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FLORIDA INTERNATIONAL UNIVERSITY</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Miami, Florida</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ajorEastAsia" w:hAnsi="Times New Roman" w:cs="Times New Roman"/>
          <w:kern w:val="0"/>
        </w:rPr>
      </w:pPr>
      <w:r w:rsidRPr="00773C8B">
        <w:rPr>
          <w:rFonts w:ascii="Times New Roman" w:eastAsiaTheme="majorEastAsia" w:hAnsi="Times New Roman" w:cs="Times New Roman"/>
          <w:kern w:val="0"/>
        </w:rPr>
        <w:t>SOCIAL CAPITAL, HIV RISK BEHAVIOR AND SUBSTANCE USE AMONG RECENT LATINO IMM</w:t>
      </w:r>
      <w:r w:rsidRPr="00773C8B">
        <w:rPr>
          <w:rFonts w:ascii="Times New Roman" w:eastAsiaTheme="majorEastAsia" w:hAnsi="Times New Roman" w:cs="Times New Roman"/>
          <w:kern w:val="0"/>
        </w:rPr>
        <w:t>I</w:t>
      </w:r>
      <w:r w:rsidRPr="00773C8B">
        <w:rPr>
          <w:rFonts w:ascii="Times New Roman" w:eastAsiaTheme="majorEastAsia" w:hAnsi="Times New Roman" w:cs="Times New Roman"/>
          <w:kern w:val="0"/>
        </w:rPr>
        <w:t>GRANTS IN SOUTH FLORIDA</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A dissertation submitted in partial fulfillment of the </w:t>
      </w:r>
    </w:p>
    <w:p w:rsidR="00297A2D" w:rsidRPr="00773C8B" w:rsidRDefault="00825E46" w:rsidP="00773C8B">
      <w:pPr>
        <w:widowControl/>
        <w:suppressAutoHyphens w:val="0"/>
        <w:autoSpaceDN/>
        <w:spacing w:after="0" w:line="480" w:lineRule="auto"/>
        <w:jc w:val="center"/>
        <w:textAlignment w:val="auto"/>
        <w:rPr>
          <w:rFonts w:ascii="Times New Roman" w:eastAsiaTheme="minorHAnsi" w:hAnsi="Times New Roman" w:cs="Times New Roman"/>
          <w:kern w:val="0"/>
        </w:rPr>
      </w:pPr>
      <w:proofErr w:type="gramStart"/>
      <w:r w:rsidRPr="00773C8B">
        <w:rPr>
          <w:rFonts w:ascii="Times New Roman" w:eastAsiaTheme="minorHAnsi" w:hAnsi="Times New Roman" w:cs="Times New Roman"/>
          <w:kern w:val="0"/>
        </w:rPr>
        <w:t>r</w:t>
      </w:r>
      <w:r w:rsidR="00297A2D" w:rsidRPr="00773C8B">
        <w:rPr>
          <w:rFonts w:ascii="Times New Roman" w:eastAsiaTheme="minorHAnsi" w:hAnsi="Times New Roman" w:cs="Times New Roman"/>
          <w:kern w:val="0"/>
        </w:rPr>
        <w:t>equirements</w:t>
      </w:r>
      <w:proofErr w:type="gramEnd"/>
      <w:r w:rsidR="00297A2D" w:rsidRPr="00773C8B">
        <w:rPr>
          <w:rFonts w:ascii="Times New Roman" w:eastAsiaTheme="minorHAnsi" w:hAnsi="Times New Roman" w:cs="Times New Roman"/>
          <w:kern w:val="0"/>
        </w:rPr>
        <w:t xml:space="preserve"> for the degree of</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DOCTOR OF PHILOSOPHY</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roofErr w:type="gramStart"/>
      <w:r w:rsidRPr="00773C8B">
        <w:rPr>
          <w:rFonts w:ascii="Times New Roman" w:eastAsiaTheme="minorHAnsi" w:hAnsi="Times New Roman" w:cs="Times New Roman"/>
          <w:kern w:val="0"/>
        </w:rPr>
        <w:t>in</w:t>
      </w:r>
      <w:proofErr w:type="gramEnd"/>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PUBLIC HEALTH</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roofErr w:type="gramStart"/>
      <w:r w:rsidRPr="00773C8B">
        <w:rPr>
          <w:rFonts w:ascii="Times New Roman" w:eastAsiaTheme="minorHAnsi" w:hAnsi="Times New Roman" w:cs="Times New Roman"/>
          <w:kern w:val="0"/>
        </w:rPr>
        <w:t>by</w:t>
      </w:r>
      <w:proofErr w:type="gramEnd"/>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Elena Cyrus</w:t>
      </w: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pPr>
    </w:p>
    <w:p w:rsidR="00297A2D" w:rsidRPr="00773C8B" w:rsidRDefault="00297A2D" w:rsidP="00773C8B">
      <w:pPr>
        <w:widowControl/>
        <w:suppressAutoHyphens w:val="0"/>
        <w:autoSpaceDN/>
        <w:spacing w:after="0" w:line="480" w:lineRule="auto"/>
        <w:jc w:val="center"/>
        <w:textAlignment w:val="auto"/>
        <w:rPr>
          <w:rFonts w:ascii="Times New Roman" w:eastAsiaTheme="minorHAnsi" w:hAnsi="Times New Roman" w:cs="Times New Roman"/>
          <w:kern w:val="0"/>
        </w:rPr>
        <w:sectPr w:rsidR="00297A2D" w:rsidRPr="00773C8B" w:rsidSect="00825E46">
          <w:headerReference w:type="default" r:id="rId9"/>
          <w:footerReference w:type="default" r:id="rId10"/>
          <w:type w:val="nextColumn"/>
          <w:pgSz w:w="12240" w:h="15840"/>
          <w:pgMar w:top="1440" w:right="1440" w:bottom="1800" w:left="2160" w:header="720" w:footer="720" w:gutter="0"/>
          <w:cols w:space="720"/>
          <w:titlePg/>
          <w:docGrid w:linePitch="360"/>
        </w:sectPr>
      </w:pPr>
      <w:r w:rsidRPr="00773C8B">
        <w:rPr>
          <w:rFonts w:ascii="Times New Roman" w:eastAsiaTheme="minorHAnsi" w:hAnsi="Times New Roman" w:cs="Times New Roman"/>
          <w:kern w:val="0"/>
        </w:rPr>
        <w:t>2013</w:t>
      </w:r>
    </w:p>
    <w:p w:rsidR="00297A2D" w:rsidRPr="00773C8B" w:rsidRDefault="00297A2D" w:rsidP="00773C8B">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lastRenderedPageBreak/>
        <w:t xml:space="preserve">To: </w:t>
      </w:r>
      <w:r w:rsidRPr="00773C8B">
        <w:rPr>
          <w:rFonts w:ascii="Times New Roman" w:eastAsiaTheme="minorHAnsi" w:hAnsi="Times New Roman" w:cs="Times New Roman"/>
          <w:kern w:val="0"/>
        </w:rPr>
        <w:tab/>
        <w:t xml:space="preserve">Dean Michele </w:t>
      </w:r>
      <w:proofErr w:type="spellStart"/>
      <w:r w:rsidRPr="00773C8B">
        <w:rPr>
          <w:rFonts w:ascii="Times New Roman" w:eastAsiaTheme="minorHAnsi" w:hAnsi="Times New Roman" w:cs="Times New Roman"/>
          <w:kern w:val="0"/>
        </w:rPr>
        <w:t>Ciccazzo</w:t>
      </w:r>
      <w:proofErr w:type="spellEnd"/>
    </w:p>
    <w:p w:rsidR="00297A2D" w:rsidRPr="00773C8B" w:rsidRDefault="00297A2D" w:rsidP="00773C8B">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ab/>
        <w:t xml:space="preserve">Robert </w:t>
      </w:r>
      <w:proofErr w:type="spellStart"/>
      <w:r w:rsidRPr="00773C8B">
        <w:rPr>
          <w:rFonts w:ascii="Times New Roman" w:eastAsia="Times New Roman" w:hAnsi="Times New Roman" w:cs="Times New Roman"/>
          <w:kern w:val="0"/>
        </w:rPr>
        <w:t>Stempel</w:t>
      </w:r>
      <w:proofErr w:type="spellEnd"/>
      <w:r w:rsidRPr="00773C8B">
        <w:rPr>
          <w:rFonts w:ascii="Times New Roman" w:eastAsia="Times New Roman" w:hAnsi="Times New Roman" w:cs="Times New Roman"/>
          <w:kern w:val="0"/>
        </w:rPr>
        <w:t xml:space="preserve"> College of Public Health and Social Work    </w:t>
      </w:r>
    </w:p>
    <w:p w:rsidR="00297A2D" w:rsidRPr="00773C8B" w:rsidRDefault="00297A2D" w:rsidP="00773C8B">
      <w:pPr>
        <w:widowControl/>
        <w:tabs>
          <w:tab w:val="left" w:pos="540"/>
        </w:tabs>
        <w:suppressAutoHyphens w:val="0"/>
        <w:autoSpaceDN/>
        <w:spacing w:after="0" w:line="240" w:lineRule="auto"/>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contextualSpacing/>
        <w:textAlignment w:val="auto"/>
        <w:rPr>
          <w:rFonts w:ascii="Times New Roman" w:eastAsiaTheme="majorEastAsia" w:hAnsi="Times New Roman" w:cs="Times New Roman"/>
          <w:kern w:val="0"/>
        </w:rPr>
      </w:pPr>
      <w:r w:rsidRPr="00773C8B">
        <w:rPr>
          <w:rFonts w:ascii="Times New Roman" w:eastAsiaTheme="minorHAnsi" w:hAnsi="Times New Roman" w:cs="Times New Roman"/>
          <w:kern w:val="0"/>
        </w:rPr>
        <w:t xml:space="preserve">This dissertation, written by Elena Cyrus, and entitled </w:t>
      </w:r>
      <w:r w:rsidRPr="00773C8B">
        <w:rPr>
          <w:rFonts w:ascii="Times New Roman" w:eastAsiaTheme="majorEastAsia" w:hAnsi="Times New Roman" w:cs="Times New Roman"/>
          <w:kern w:val="0"/>
        </w:rPr>
        <w:t xml:space="preserve">Social </w:t>
      </w:r>
      <w:r w:rsidR="00D90989" w:rsidRPr="00773C8B">
        <w:rPr>
          <w:rFonts w:ascii="Times New Roman" w:eastAsiaTheme="majorEastAsia" w:hAnsi="Times New Roman" w:cs="Times New Roman"/>
          <w:kern w:val="0"/>
        </w:rPr>
        <w:t>C</w:t>
      </w:r>
      <w:r w:rsidRPr="00773C8B">
        <w:rPr>
          <w:rFonts w:ascii="Times New Roman" w:eastAsiaTheme="majorEastAsia" w:hAnsi="Times New Roman" w:cs="Times New Roman"/>
          <w:kern w:val="0"/>
        </w:rPr>
        <w:t xml:space="preserve">apital, HIV </w:t>
      </w:r>
      <w:r w:rsidR="00825E46" w:rsidRPr="00773C8B">
        <w:rPr>
          <w:rFonts w:ascii="Times New Roman" w:eastAsiaTheme="majorEastAsia" w:hAnsi="Times New Roman" w:cs="Times New Roman"/>
          <w:kern w:val="0"/>
        </w:rPr>
        <w:t>R</w:t>
      </w:r>
      <w:r w:rsidRPr="00773C8B">
        <w:rPr>
          <w:rFonts w:ascii="Times New Roman" w:eastAsiaTheme="majorEastAsia" w:hAnsi="Times New Roman" w:cs="Times New Roman"/>
          <w:kern w:val="0"/>
        </w:rPr>
        <w:t xml:space="preserve">isk </w:t>
      </w:r>
      <w:r w:rsidR="00825E46" w:rsidRPr="00773C8B">
        <w:rPr>
          <w:rFonts w:ascii="Times New Roman" w:eastAsiaTheme="majorEastAsia" w:hAnsi="Times New Roman" w:cs="Times New Roman"/>
          <w:kern w:val="0"/>
        </w:rPr>
        <w:t>B</w:t>
      </w:r>
      <w:r w:rsidRPr="00773C8B">
        <w:rPr>
          <w:rFonts w:ascii="Times New Roman" w:eastAsiaTheme="majorEastAsia" w:hAnsi="Times New Roman" w:cs="Times New Roman"/>
          <w:kern w:val="0"/>
        </w:rPr>
        <w:t xml:space="preserve">ehavior and </w:t>
      </w:r>
      <w:r w:rsidR="00825E46" w:rsidRPr="00773C8B">
        <w:rPr>
          <w:rFonts w:ascii="Times New Roman" w:eastAsiaTheme="majorEastAsia" w:hAnsi="Times New Roman" w:cs="Times New Roman"/>
          <w:kern w:val="0"/>
        </w:rPr>
        <w:t>S</w:t>
      </w:r>
      <w:r w:rsidRPr="00773C8B">
        <w:rPr>
          <w:rFonts w:ascii="Times New Roman" w:eastAsiaTheme="majorEastAsia" w:hAnsi="Times New Roman" w:cs="Times New Roman"/>
          <w:kern w:val="0"/>
        </w:rPr>
        <w:t xml:space="preserve">ubstance </w:t>
      </w:r>
      <w:r w:rsidR="00825E46" w:rsidRPr="00773C8B">
        <w:rPr>
          <w:rFonts w:ascii="Times New Roman" w:eastAsiaTheme="majorEastAsia" w:hAnsi="Times New Roman" w:cs="Times New Roman"/>
          <w:kern w:val="0"/>
        </w:rPr>
        <w:t>U</w:t>
      </w:r>
      <w:r w:rsidRPr="00773C8B">
        <w:rPr>
          <w:rFonts w:ascii="Times New Roman" w:eastAsiaTheme="majorEastAsia" w:hAnsi="Times New Roman" w:cs="Times New Roman"/>
          <w:kern w:val="0"/>
        </w:rPr>
        <w:t>se among Recent Latino Immigrants in South Florida</w:t>
      </w:r>
      <w:r w:rsidRPr="00773C8B">
        <w:rPr>
          <w:rFonts w:ascii="Times New Roman" w:eastAsiaTheme="minorHAnsi" w:hAnsi="Times New Roman" w:cs="Times New Roman"/>
          <w:kern w:val="24"/>
        </w:rPr>
        <w:t>, h</w:t>
      </w:r>
      <w:r w:rsidRPr="00773C8B">
        <w:rPr>
          <w:rFonts w:ascii="Times New Roman" w:eastAsiaTheme="minorHAnsi" w:hAnsi="Times New Roman" w:cs="Times New Roman"/>
          <w:kern w:val="0"/>
        </w:rPr>
        <w:t>aving been approved in r</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spect to style and intellectual content, is referred to you for judgment.</w:t>
      </w:r>
    </w:p>
    <w:p w:rsidR="00297A2D" w:rsidRPr="00773C8B" w:rsidRDefault="00297A2D" w:rsidP="00773C8B">
      <w:pPr>
        <w:widowControl/>
        <w:suppressAutoHyphens w:val="0"/>
        <w:autoSpaceDN/>
        <w:spacing w:after="0" w:line="240" w:lineRule="auto"/>
        <w:contextualSpacing/>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contextualSpacing/>
        <w:jc w:val="both"/>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We have read this dissertation and recommend that it be approved.</w:t>
      </w:r>
    </w:p>
    <w:p w:rsidR="00297A2D" w:rsidRPr="00773C8B" w:rsidRDefault="00297A2D" w:rsidP="00773C8B">
      <w:pPr>
        <w:widowControl/>
        <w:suppressAutoHyphens w:val="0"/>
        <w:autoSpaceDN/>
        <w:spacing w:after="0" w:line="240" w:lineRule="auto"/>
        <w:contextualSpacing/>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 xml:space="preserve">Ahmed </w:t>
      </w:r>
      <w:proofErr w:type="spellStart"/>
      <w:r w:rsidRPr="00773C8B">
        <w:rPr>
          <w:rFonts w:ascii="Times New Roman" w:eastAsia="Times New Roman" w:hAnsi="Times New Roman" w:cs="Times New Roman"/>
          <w:kern w:val="0"/>
        </w:rPr>
        <w:t>Albatineh</w:t>
      </w:r>
      <w:proofErr w:type="spellEnd"/>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Kristopher Fennie</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Erica Gollub</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Mario De La Rosa</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Mary Jo Trepka, Major Professor</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Date of Defense:  October 10, 201</w:t>
      </w:r>
      <w:r w:rsidR="00A96B5F" w:rsidRPr="00773C8B">
        <w:rPr>
          <w:rFonts w:ascii="Times New Roman" w:eastAsia="Times New Roman" w:hAnsi="Times New Roman" w:cs="Times New Roman"/>
          <w:kern w:val="0"/>
        </w:rPr>
        <w:t>3</w:t>
      </w: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The dissertation of Elena Cyrus is approved.</w:t>
      </w: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both"/>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 xml:space="preserve">Dean </w:t>
      </w:r>
      <w:bookmarkStart w:id="0" w:name="Dropdown3"/>
      <w:r w:rsidRPr="00773C8B">
        <w:rPr>
          <w:rFonts w:ascii="Times New Roman" w:eastAsia="Times New Roman" w:hAnsi="Times New Roman" w:cs="Times New Roman"/>
          <w:kern w:val="0"/>
        </w:rPr>
        <w:t>Michele Ciccazzo</w:t>
      </w:r>
      <w:bookmarkEnd w:id="0"/>
      <w:r w:rsidRPr="00773C8B">
        <w:rPr>
          <w:rFonts w:ascii="Times New Roman" w:eastAsia="Times New Roman" w:hAnsi="Times New Roman" w:cs="Times New Roman"/>
          <w:kern w:val="0"/>
        </w:rPr>
        <w:t xml:space="preserve"> </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 xml:space="preserve">Robert </w:t>
      </w:r>
      <w:proofErr w:type="spellStart"/>
      <w:r w:rsidRPr="00773C8B">
        <w:rPr>
          <w:rFonts w:ascii="Times New Roman" w:eastAsia="Times New Roman" w:hAnsi="Times New Roman" w:cs="Times New Roman"/>
          <w:kern w:val="0"/>
        </w:rPr>
        <w:t>Stempel</w:t>
      </w:r>
      <w:proofErr w:type="spellEnd"/>
      <w:r w:rsidRPr="00773C8B">
        <w:rPr>
          <w:rFonts w:ascii="Times New Roman" w:eastAsia="Times New Roman" w:hAnsi="Times New Roman" w:cs="Times New Roman"/>
          <w:kern w:val="0"/>
        </w:rPr>
        <w:t xml:space="preserve"> College of Public Health and Social Work</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FFFFFF"/>
          <w:kern w:val="0"/>
        </w:rPr>
        <w:t xml:space="preserve">  C</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_______________________________________</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Dean Lakshmi N. Reddi</w:t>
      </w:r>
    </w:p>
    <w:p w:rsidR="00297A2D" w:rsidRPr="00773C8B" w:rsidRDefault="00297A2D" w:rsidP="00773C8B">
      <w:pPr>
        <w:widowControl/>
        <w:suppressAutoHyphens w:val="0"/>
        <w:autoSpaceDN/>
        <w:spacing w:after="0" w:line="240" w:lineRule="auto"/>
        <w:jc w:val="right"/>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University Graduate School</w:t>
      </w:r>
    </w:p>
    <w:p w:rsidR="00773C8B" w:rsidRPr="00773C8B" w:rsidRDefault="00773C8B"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773C8B" w:rsidRPr="00773C8B" w:rsidRDefault="00773C8B"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773C8B" w:rsidRPr="00773C8B" w:rsidRDefault="00773C8B" w:rsidP="00773C8B">
      <w:pPr>
        <w:widowControl/>
        <w:suppressAutoHyphens w:val="0"/>
        <w:autoSpaceDN/>
        <w:spacing w:after="0" w:line="240" w:lineRule="auto"/>
        <w:jc w:val="right"/>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center"/>
        <w:textAlignment w:val="auto"/>
        <w:rPr>
          <w:rFonts w:ascii="Times New Roman" w:eastAsia="Times New Roman" w:hAnsi="Times New Roman" w:cs="Times New Roman"/>
          <w:kern w:val="0"/>
        </w:rPr>
      </w:pPr>
    </w:p>
    <w:p w:rsidR="00297A2D" w:rsidRPr="00773C8B" w:rsidRDefault="00297A2D" w:rsidP="00773C8B">
      <w:pPr>
        <w:widowControl/>
        <w:suppressAutoHyphens w:val="0"/>
        <w:autoSpaceDN/>
        <w:spacing w:after="0" w:line="240" w:lineRule="auto"/>
        <w:jc w:val="center"/>
        <w:textAlignment w:val="auto"/>
        <w:rPr>
          <w:rFonts w:ascii="Times New Roman" w:eastAsia="Times New Roman" w:hAnsi="Times New Roman" w:cs="Times New Roman"/>
          <w:kern w:val="0"/>
        </w:rPr>
        <w:sectPr w:rsidR="00297A2D" w:rsidRPr="00773C8B" w:rsidSect="0063336C">
          <w:footerReference w:type="default" r:id="rId11"/>
          <w:type w:val="nextColumn"/>
          <w:pgSz w:w="12240" w:h="15840" w:code="1"/>
          <w:pgMar w:top="1440" w:right="1440" w:bottom="1800" w:left="2160" w:header="0" w:footer="288" w:gutter="0"/>
          <w:pgNumType w:fmt="lowerRoman" w:start="2"/>
          <w:cols w:space="720"/>
          <w:docGrid w:linePitch="360"/>
        </w:sectPr>
      </w:pPr>
      <w:r w:rsidRPr="00773C8B">
        <w:rPr>
          <w:rFonts w:ascii="Times New Roman" w:eastAsia="Times New Roman" w:hAnsi="Times New Roman" w:cs="Times New Roman"/>
          <w:kern w:val="0"/>
        </w:rPr>
        <w:t>Florida International University, 2013</w:t>
      </w:r>
    </w:p>
    <w:p w:rsidR="00C31CB4" w:rsidRPr="00773C8B" w:rsidRDefault="00D34A8D" w:rsidP="00773C8B">
      <w:pPr>
        <w:jc w:val="center"/>
        <w:rPr>
          <w:rFonts w:ascii="Times New Roman" w:hAnsi="Times New Roman" w:cs="Times New Roman"/>
        </w:rPr>
      </w:pPr>
      <w:r w:rsidRPr="00773C8B">
        <w:rPr>
          <w:rFonts w:ascii="Times New Roman" w:hAnsi="Times New Roman" w:cs="Times New Roman"/>
        </w:rPr>
        <w:lastRenderedPageBreak/>
        <w:t>DEDICATION</w:t>
      </w:r>
    </w:p>
    <w:p w:rsidR="00366EFC" w:rsidRPr="00773C8B" w:rsidRDefault="000E749D" w:rsidP="00773C8B">
      <w:pPr>
        <w:spacing w:after="0" w:line="480" w:lineRule="auto"/>
        <w:ind w:firstLine="720"/>
        <w:rPr>
          <w:rFonts w:ascii="Times New Roman" w:hAnsi="Times New Roman" w:cs="Times New Roman"/>
        </w:rPr>
      </w:pPr>
      <w:r w:rsidRPr="00773C8B">
        <w:rPr>
          <w:rFonts w:ascii="Times New Roman" w:hAnsi="Times New Roman" w:cs="Times New Roman"/>
        </w:rPr>
        <w:t>Earning my PhD has been both a personal and</w:t>
      </w:r>
      <w:r w:rsidR="00366EFC" w:rsidRPr="00773C8B">
        <w:rPr>
          <w:rFonts w:ascii="Times New Roman" w:hAnsi="Times New Roman" w:cs="Times New Roman"/>
        </w:rPr>
        <w:t xml:space="preserve"> professional journey which </w:t>
      </w:r>
      <w:r w:rsidRPr="00773C8B">
        <w:rPr>
          <w:rFonts w:ascii="Times New Roman" w:hAnsi="Times New Roman" w:cs="Times New Roman"/>
        </w:rPr>
        <w:t>would have never been possible without the support of my family and friends</w:t>
      </w:r>
      <w:r w:rsidR="00366EFC" w:rsidRPr="00773C8B">
        <w:rPr>
          <w:rFonts w:ascii="Times New Roman" w:hAnsi="Times New Roman" w:cs="Times New Roman"/>
        </w:rPr>
        <w:t xml:space="preserve"> who gave me the spiritual and emotional fortitude </w:t>
      </w:r>
      <w:r w:rsidR="00000FAA" w:rsidRPr="00773C8B">
        <w:rPr>
          <w:rFonts w:ascii="Times New Roman" w:hAnsi="Times New Roman" w:cs="Times New Roman"/>
        </w:rPr>
        <w:t xml:space="preserve">I needed to </w:t>
      </w:r>
      <w:r w:rsidR="001462FC" w:rsidRPr="00773C8B">
        <w:rPr>
          <w:rFonts w:ascii="Times New Roman" w:hAnsi="Times New Roman" w:cs="Times New Roman"/>
        </w:rPr>
        <w:t>finish</w:t>
      </w:r>
      <w:r w:rsidRPr="00773C8B">
        <w:rPr>
          <w:rFonts w:ascii="Times New Roman" w:hAnsi="Times New Roman" w:cs="Times New Roman"/>
        </w:rPr>
        <w:t xml:space="preserve">. My daughter, Asha Reign has been the light and love in my life, </w:t>
      </w:r>
      <w:r w:rsidR="00366EFC" w:rsidRPr="00773C8B">
        <w:rPr>
          <w:rFonts w:ascii="Times New Roman" w:hAnsi="Times New Roman" w:cs="Times New Roman"/>
        </w:rPr>
        <w:t xml:space="preserve">and she </w:t>
      </w:r>
      <w:r w:rsidRPr="00773C8B">
        <w:rPr>
          <w:rFonts w:ascii="Times New Roman" w:hAnsi="Times New Roman" w:cs="Times New Roman"/>
        </w:rPr>
        <w:t>inspired</w:t>
      </w:r>
      <w:r w:rsidR="0000454D" w:rsidRPr="00773C8B">
        <w:rPr>
          <w:rFonts w:ascii="Times New Roman" w:hAnsi="Times New Roman" w:cs="Times New Roman"/>
        </w:rPr>
        <w:t xml:space="preserve"> me to move forward when I thought </w:t>
      </w:r>
      <w:r w:rsidRPr="00773C8B">
        <w:rPr>
          <w:rFonts w:ascii="Times New Roman" w:hAnsi="Times New Roman" w:cs="Times New Roman"/>
        </w:rPr>
        <w:t>there was nothing left. This dissertation is dedicated first and foremost to her, and I hope this wo</w:t>
      </w:r>
      <w:r w:rsidR="00000FAA" w:rsidRPr="00773C8B">
        <w:rPr>
          <w:rFonts w:ascii="Times New Roman" w:hAnsi="Times New Roman" w:cs="Times New Roman"/>
        </w:rPr>
        <w:t xml:space="preserve">rk inspires her to always excel, </w:t>
      </w:r>
      <w:r w:rsidR="00536ACA" w:rsidRPr="00773C8B">
        <w:rPr>
          <w:rFonts w:ascii="Times New Roman" w:hAnsi="Times New Roman" w:cs="Times New Roman"/>
        </w:rPr>
        <w:t>persevere</w:t>
      </w:r>
      <w:r w:rsidR="0000454D" w:rsidRPr="00773C8B">
        <w:rPr>
          <w:rFonts w:ascii="Times New Roman" w:hAnsi="Times New Roman" w:cs="Times New Roman"/>
        </w:rPr>
        <w:t xml:space="preserve">, and </w:t>
      </w:r>
      <w:r w:rsidR="00000FAA" w:rsidRPr="00773C8B">
        <w:rPr>
          <w:rFonts w:ascii="Times New Roman" w:hAnsi="Times New Roman" w:cs="Times New Roman"/>
        </w:rPr>
        <w:t>be brave</w:t>
      </w:r>
      <w:r w:rsidRPr="00773C8B">
        <w:rPr>
          <w:rFonts w:ascii="Times New Roman" w:hAnsi="Times New Roman" w:cs="Times New Roman"/>
        </w:rPr>
        <w:t xml:space="preserve">. My eternal gratification to my mother – Gail, my brother – James and </w:t>
      </w:r>
      <w:r w:rsidR="00366EFC" w:rsidRPr="00773C8B">
        <w:rPr>
          <w:rFonts w:ascii="Times New Roman" w:hAnsi="Times New Roman" w:cs="Times New Roman"/>
        </w:rPr>
        <w:t xml:space="preserve">aunt - </w:t>
      </w:r>
      <w:r w:rsidRPr="00773C8B">
        <w:rPr>
          <w:rFonts w:ascii="Times New Roman" w:hAnsi="Times New Roman" w:cs="Times New Roman"/>
        </w:rPr>
        <w:t>Deborah who provided unconditional love and support</w:t>
      </w:r>
      <w:r w:rsidR="00366EFC" w:rsidRPr="00773C8B">
        <w:rPr>
          <w:rFonts w:ascii="Times New Roman" w:hAnsi="Times New Roman" w:cs="Times New Roman"/>
        </w:rPr>
        <w:t xml:space="preserve">. Also to </w:t>
      </w:r>
      <w:r w:rsidR="00F35561" w:rsidRPr="00773C8B">
        <w:rPr>
          <w:rFonts w:ascii="Times New Roman" w:hAnsi="Times New Roman" w:cs="Times New Roman"/>
        </w:rPr>
        <w:t>Frances</w:t>
      </w:r>
      <w:r w:rsidR="00366EFC" w:rsidRPr="00773C8B">
        <w:rPr>
          <w:rFonts w:ascii="Times New Roman" w:hAnsi="Times New Roman" w:cs="Times New Roman"/>
        </w:rPr>
        <w:t xml:space="preserve"> who made me laugh, restore b</w:t>
      </w:r>
      <w:r w:rsidRPr="00773C8B">
        <w:rPr>
          <w:rFonts w:ascii="Times New Roman" w:hAnsi="Times New Roman" w:cs="Times New Roman"/>
        </w:rPr>
        <w:t>alance</w:t>
      </w:r>
      <w:r w:rsidR="001A41AE" w:rsidRPr="00773C8B">
        <w:rPr>
          <w:rFonts w:ascii="Times New Roman" w:hAnsi="Times New Roman" w:cs="Times New Roman"/>
        </w:rPr>
        <w:t xml:space="preserve"> and ga</w:t>
      </w:r>
      <w:r w:rsidR="00366EFC" w:rsidRPr="00773C8B">
        <w:rPr>
          <w:rFonts w:ascii="Times New Roman" w:hAnsi="Times New Roman" w:cs="Times New Roman"/>
        </w:rPr>
        <w:t>ve me perspective</w:t>
      </w:r>
      <w:r w:rsidRPr="00773C8B">
        <w:rPr>
          <w:rFonts w:ascii="Times New Roman" w:hAnsi="Times New Roman" w:cs="Times New Roman"/>
        </w:rPr>
        <w:t>.</w:t>
      </w:r>
      <w:r w:rsidR="00366EFC" w:rsidRPr="00773C8B">
        <w:rPr>
          <w:rFonts w:ascii="Times New Roman" w:hAnsi="Times New Roman" w:cs="Times New Roman"/>
        </w:rPr>
        <w:t xml:space="preserve"> Finall</w:t>
      </w:r>
      <w:r w:rsidR="00BD6F6F" w:rsidRPr="00773C8B">
        <w:rPr>
          <w:rFonts w:ascii="Times New Roman" w:hAnsi="Times New Roman" w:cs="Times New Roman"/>
        </w:rPr>
        <w:t>y, to my best friend and confida</w:t>
      </w:r>
      <w:r w:rsidR="00366EFC" w:rsidRPr="00773C8B">
        <w:rPr>
          <w:rFonts w:ascii="Times New Roman" w:hAnsi="Times New Roman" w:cs="Times New Roman"/>
        </w:rPr>
        <w:t xml:space="preserve">nt Adrian Clarke who showed up out of nowhere and remained a constant force, providing a base where I could </w:t>
      </w:r>
      <w:r w:rsidR="0000454D" w:rsidRPr="00773C8B">
        <w:rPr>
          <w:rFonts w:ascii="Times New Roman" w:hAnsi="Times New Roman" w:cs="Times New Roman"/>
        </w:rPr>
        <w:t>recuperate</w:t>
      </w:r>
      <w:r w:rsidR="00366EFC" w:rsidRPr="00773C8B">
        <w:rPr>
          <w:rFonts w:ascii="Times New Roman" w:hAnsi="Times New Roman" w:cs="Times New Roman"/>
        </w:rPr>
        <w:t>. I love you all fiercely.</w:t>
      </w:r>
    </w:p>
    <w:p w:rsidR="001462FC" w:rsidRPr="00773C8B" w:rsidRDefault="001462FC" w:rsidP="00773C8B">
      <w:pPr>
        <w:spacing w:after="0" w:line="480" w:lineRule="auto"/>
        <w:ind w:firstLine="720"/>
        <w:rPr>
          <w:rFonts w:ascii="Times New Roman" w:hAnsi="Times New Roman" w:cs="Times New Roman"/>
        </w:rPr>
      </w:pPr>
      <w:r w:rsidRPr="00773C8B">
        <w:rPr>
          <w:rFonts w:ascii="Times New Roman" w:hAnsi="Times New Roman" w:cs="Times New Roman"/>
        </w:rPr>
        <w:t>I would also like to acknowledge my father James Francis Cyrus III and my Grandmother Eva Herbert.</w:t>
      </w:r>
      <w:r w:rsidR="0000454D" w:rsidRPr="00773C8B">
        <w:rPr>
          <w:rFonts w:ascii="Times New Roman" w:hAnsi="Times New Roman" w:cs="Times New Roman"/>
        </w:rPr>
        <w:t xml:space="preserve"> My father </w:t>
      </w:r>
      <w:r w:rsidR="001A41AE" w:rsidRPr="00773C8B">
        <w:rPr>
          <w:rFonts w:ascii="Times New Roman" w:hAnsi="Times New Roman" w:cs="Times New Roman"/>
        </w:rPr>
        <w:t>gave me the c</w:t>
      </w:r>
      <w:r w:rsidR="006A28F9" w:rsidRPr="00773C8B">
        <w:rPr>
          <w:rFonts w:ascii="Times New Roman" w:hAnsi="Times New Roman" w:cs="Times New Roman"/>
        </w:rPr>
        <w:t xml:space="preserve">onfidence to attempt anything. </w:t>
      </w:r>
      <w:r w:rsidR="00536ACA" w:rsidRPr="00773C8B">
        <w:rPr>
          <w:rFonts w:ascii="Times New Roman" w:hAnsi="Times New Roman" w:cs="Times New Roman"/>
        </w:rPr>
        <w:t>I</w:t>
      </w:r>
      <w:r w:rsidR="001A41AE" w:rsidRPr="00773C8B">
        <w:rPr>
          <w:rFonts w:ascii="Times New Roman" w:hAnsi="Times New Roman" w:cs="Times New Roman"/>
        </w:rPr>
        <w:t xml:space="preserve"> would give anythi</w:t>
      </w:r>
      <w:r w:rsidR="0000454D" w:rsidRPr="00773C8B">
        <w:rPr>
          <w:rFonts w:ascii="Times New Roman" w:hAnsi="Times New Roman" w:cs="Times New Roman"/>
        </w:rPr>
        <w:t xml:space="preserve">ng to be able to have one more </w:t>
      </w:r>
      <w:r w:rsidR="00536ACA" w:rsidRPr="00773C8B">
        <w:rPr>
          <w:rFonts w:ascii="Times New Roman" w:hAnsi="Times New Roman" w:cs="Times New Roman"/>
        </w:rPr>
        <w:t>talk with my grandmother on the bottom of her stairs</w:t>
      </w:r>
      <w:r w:rsidR="001A41AE" w:rsidRPr="00773C8B">
        <w:rPr>
          <w:rFonts w:ascii="Times New Roman" w:hAnsi="Times New Roman" w:cs="Times New Roman"/>
        </w:rPr>
        <w:t>.</w:t>
      </w:r>
      <w:r w:rsidR="0000454D" w:rsidRPr="00773C8B">
        <w:rPr>
          <w:rFonts w:ascii="Times New Roman" w:hAnsi="Times New Roman" w:cs="Times New Roman"/>
        </w:rPr>
        <w:t xml:space="preserve"> I miss them</w:t>
      </w:r>
      <w:r w:rsidR="006A28F9" w:rsidRPr="00773C8B">
        <w:rPr>
          <w:rFonts w:ascii="Times New Roman" w:hAnsi="Times New Roman" w:cs="Times New Roman"/>
        </w:rPr>
        <w:t xml:space="preserve"> both.</w:t>
      </w:r>
      <w:r w:rsidRPr="00773C8B">
        <w:rPr>
          <w:rFonts w:ascii="Times New Roman" w:hAnsi="Times New Roman" w:cs="Times New Roman"/>
        </w:rPr>
        <w:t xml:space="preserve"> I </w:t>
      </w:r>
      <w:r w:rsidR="006A28F9" w:rsidRPr="00773C8B">
        <w:rPr>
          <w:rFonts w:ascii="Times New Roman" w:hAnsi="Times New Roman" w:cs="Times New Roman"/>
        </w:rPr>
        <w:t>wish they</w:t>
      </w:r>
      <w:r w:rsidR="001A41AE" w:rsidRPr="00773C8B">
        <w:rPr>
          <w:rFonts w:ascii="Times New Roman" w:hAnsi="Times New Roman" w:cs="Times New Roman"/>
        </w:rPr>
        <w:t xml:space="preserve"> were here to share this with me. </w:t>
      </w:r>
    </w:p>
    <w:p w:rsidR="00C31CB4" w:rsidRPr="00773C8B" w:rsidRDefault="00C31CB4" w:rsidP="00773C8B">
      <w:pPr>
        <w:spacing w:after="0" w:line="480" w:lineRule="auto"/>
        <w:rPr>
          <w:rFonts w:ascii="Times New Roman" w:hAnsi="Times New Roman" w:cs="Times New Roman"/>
        </w:rPr>
      </w:pPr>
      <w:r w:rsidRPr="00773C8B">
        <w:rPr>
          <w:rFonts w:ascii="Times New Roman" w:hAnsi="Times New Roman" w:cs="Times New Roman"/>
        </w:rPr>
        <w:br w:type="page"/>
      </w:r>
    </w:p>
    <w:p w:rsidR="000E749D" w:rsidRPr="00773C8B" w:rsidRDefault="006A28F9" w:rsidP="00773C8B">
      <w:pPr>
        <w:jc w:val="center"/>
        <w:rPr>
          <w:rFonts w:ascii="Times New Roman" w:hAnsi="Times New Roman" w:cs="Times New Roman"/>
        </w:rPr>
      </w:pPr>
      <w:r w:rsidRPr="00773C8B">
        <w:rPr>
          <w:rFonts w:ascii="Times New Roman" w:hAnsi="Times New Roman" w:cs="Times New Roman"/>
        </w:rPr>
        <w:t>ACKNOWLEDG</w:t>
      </w:r>
      <w:r w:rsidR="00C31CB4" w:rsidRPr="00773C8B">
        <w:rPr>
          <w:rFonts w:ascii="Times New Roman" w:hAnsi="Times New Roman" w:cs="Times New Roman"/>
        </w:rPr>
        <w:t>MENTS</w:t>
      </w:r>
    </w:p>
    <w:p w:rsidR="00773C8B" w:rsidRPr="00773C8B" w:rsidRDefault="00BE59EF" w:rsidP="00773C8B">
      <w:pPr>
        <w:widowControl/>
        <w:suppressAutoHyphens w:val="0"/>
        <w:autoSpaceDN/>
        <w:spacing w:after="0" w:line="480" w:lineRule="auto"/>
        <w:ind w:firstLine="720"/>
        <w:textAlignment w:val="auto"/>
        <w:rPr>
          <w:rFonts w:ascii="Times New Roman" w:hAnsi="Times New Roman" w:cs="Times New Roman"/>
        </w:rPr>
      </w:pPr>
      <w:r w:rsidRPr="00773C8B">
        <w:rPr>
          <w:rFonts w:ascii="Times New Roman" w:hAnsi="Times New Roman" w:cs="Times New Roman"/>
        </w:rPr>
        <w:t>I would like to thank the</w:t>
      </w:r>
      <w:r w:rsidR="006A28F9" w:rsidRPr="00773C8B">
        <w:rPr>
          <w:rFonts w:ascii="Times New Roman" w:hAnsi="Times New Roman" w:cs="Times New Roman"/>
        </w:rPr>
        <w:t xml:space="preserve"> Department of</w:t>
      </w:r>
      <w:r w:rsidRPr="00773C8B">
        <w:rPr>
          <w:rFonts w:ascii="Times New Roman" w:hAnsi="Times New Roman" w:cs="Times New Roman"/>
        </w:rPr>
        <w:t xml:space="preserve"> Epidemiology </w:t>
      </w:r>
      <w:r w:rsidR="00536ACA" w:rsidRPr="00773C8B">
        <w:rPr>
          <w:rFonts w:ascii="Times New Roman" w:hAnsi="Times New Roman" w:cs="Times New Roman"/>
        </w:rPr>
        <w:t>and</w:t>
      </w:r>
      <w:r w:rsidR="0000454D" w:rsidRPr="00773C8B">
        <w:rPr>
          <w:rFonts w:ascii="Times New Roman" w:hAnsi="Times New Roman" w:cs="Times New Roman"/>
        </w:rPr>
        <w:t xml:space="preserve"> my</w:t>
      </w:r>
      <w:r w:rsidR="00536ACA" w:rsidRPr="00773C8B">
        <w:rPr>
          <w:rFonts w:ascii="Times New Roman" w:hAnsi="Times New Roman" w:cs="Times New Roman"/>
        </w:rPr>
        <w:t xml:space="preserve"> committee members who always believed in me. </w:t>
      </w:r>
      <w:proofErr w:type="gramStart"/>
      <w:r w:rsidR="00536ACA" w:rsidRPr="00773C8B">
        <w:rPr>
          <w:rFonts w:ascii="Times New Roman" w:hAnsi="Times New Roman" w:cs="Times New Roman"/>
        </w:rPr>
        <w:t>Many thanks to Dr. Mary Jo Trepka who exercised the utmost patience and generosity with me, while exemplifying the highest standards of research and methodology.</w:t>
      </w:r>
      <w:proofErr w:type="gramEnd"/>
      <w:r w:rsidR="00536ACA" w:rsidRPr="00773C8B">
        <w:rPr>
          <w:rFonts w:ascii="Times New Roman" w:hAnsi="Times New Roman" w:cs="Times New Roman"/>
        </w:rPr>
        <w:t xml:space="preserve"> I’m indebted to Dr. Erica Gollub for collaborating with me </w:t>
      </w:r>
      <w:r w:rsidR="0000454D" w:rsidRPr="00773C8B">
        <w:rPr>
          <w:rFonts w:ascii="Times New Roman" w:hAnsi="Times New Roman" w:cs="Times New Roman"/>
        </w:rPr>
        <w:t>in the early stages of my training</w:t>
      </w:r>
      <w:r w:rsidR="00536ACA" w:rsidRPr="00773C8B">
        <w:rPr>
          <w:rFonts w:ascii="Times New Roman" w:hAnsi="Times New Roman" w:cs="Times New Roman"/>
        </w:rPr>
        <w:t xml:space="preserve"> and for the numerous hours in her office helping me to und</w:t>
      </w:r>
      <w:r w:rsidR="006A28F9" w:rsidRPr="00773C8B">
        <w:rPr>
          <w:rFonts w:ascii="Times New Roman" w:hAnsi="Times New Roman" w:cs="Times New Roman"/>
        </w:rPr>
        <w:t>erstand the simplest concepts. I would also like to thank</w:t>
      </w:r>
      <w:r w:rsidR="00536ACA" w:rsidRPr="00773C8B">
        <w:rPr>
          <w:rFonts w:ascii="Times New Roman" w:hAnsi="Times New Roman" w:cs="Times New Roman"/>
        </w:rPr>
        <w:t xml:space="preserve"> Dr. Na</w:t>
      </w:r>
      <w:r w:rsidRPr="00773C8B">
        <w:rPr>
          <w:rFonts w:ascii="Times New Roman" w:hAnsi="Times New Roman" w:cs="Times New Roman"/>
        </w:rPr>
        <w:t>sar Ahmed who helped</w:t>
      </w:r>
      <w:r w:rsidR="00536ACA" w:rsidRPr="00773C8B">
        <w:rPr>
          <w:rFonts w:ascii="Times New Roman" w:hAnsi="Times New Roman" w:cs="Times New Roman"/>
        </w:rPr>
        <w:t xml:space="preserve"> me through my first two years in the program and who encouraged</w:t>
      </w:r>
      <w:r w:rsidR="0000454D" w:rsidRPr="00773C8B">
        <w:rPr>
          <w:rFonts w:ascii="Times New Roman" w:hAnsi="Times New Roman" w:cs="Times New Roman"/>
        </w:rPr>
        <w:t xml:space="preserve"> me whenever I was in doubt</w:t>
      </w:r>
      <w:r w:rsidR="006A28F9" w:rsidRPr="00773C8B">
        <w:rPr>
          <w:rFonts w:ascii="Times New Roman" w:hAnsi="Times New Roman" w:cs="Times New Roman"/>
        </w:rPr>
        <w:t xml:space="preserve">, </w:t>
      </w:r>
      <w:r w:rsidR="0000454D" w:rsidRPr="00773C8B">
        <w:rPr>
          <w:rFonts w:ascii="Times New Roman" w:hAnsi="Times New Roman" w:cs="Times New Roman"/>
        </w:rPr>
        <w:t>Dr. Fennie and Dr. Li who struggled wi</w:t>
      </w:r>
      <w:r w:rsidR="006A28F9" w:rsidRPr="00773C8B">
        <w:rPr>
          <w:rFonts w:ascii="Times New Roman" w:hAnsi="Times New Roman" w:cs="Times New Roman"/>
        </w:rPr>
        <w:t>th me to the end on my analysis, a</w:t>
      </w:r>
      <w:r w:rsidR="00536ACA" w:rsidRPr="00773C8B">
        <w:rPr>
          <w:rFonts w:ascii="Times New Roman" w:hAnsi="Times New Roman" w:cs="Times New Roman"/>
        </w:rPr>
        <w:t>nd to the incomparable Dr. Mario de La Rosa, for taking me on at CRUSADA</w:t>
      </w:r>
      <w:r w:rsidR="006A28F9" w:rsidRPr="00773C8B">
        <w:rPr>
          <w:rFonts w:ascii="Times New Roman" w:hAnsi="Times New Roman" w:cs="Times New Roman"/>
        </w:rPr>
        <w:t>,</w:t>
      </w:r>
      <w:r w:rsidR="00536ACA" w:rsidRPr="00773C8B">
        <w:rPr>
          <w:rFonts w:ascii="Times New Roman" w:hAnsi="Times New Roman" w:cs="Times New Roman"/>
        </w:rPr>
        <w:t xml:space="preserve"> giving me what I needed to finish. I believe any success I achieve from this point fo</w:t>
      </w:r>
      <w:r w:rsidR="00536ACA" w:rsidRPr="00773C8B">
        <w:rPr>
          <w:rFonts w:ascii="Times New Roman" w:hAnsi="Times New Roman" w:cs="Times New Roman"/>
        </w:rPr>
        <w:t>r</w:t>
      </w:r>
      <w:r w:rsidR="00536ACA" w:rsidRPr="00773C8B">
        <w:rPr>
          <w:rFonts w:ascii="Times New Roman" w:hAnsi="Times New Roman" w:cs="Times New Roman"/>
        </w:rPr>
        <w:t>ward will be because of all your efforts. Thank you.</w:t>
      </w:r>
    </w:p>
    <w:p w:rsidR="00297A2D" w:rsidRPr="00773C8B" w:rsidRDefault="00297A2D" w:rsidP="00773C8B">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This study was supported by Award Number P20MD002288 from</w:t>
      </w:r>
      <w:r w:rsidR="00377650" w:rsidRPr="00773C8B">
        <w:rPr>
          <w:rFonts w:ascii="Times New Roman" w:eastAsiaTheme="minorHAnsi" w:hAnsi="Times New Roman" w:cs="Times New Roman"/>
          <w:kern w:val="0"/>
        </w:rPr>
        <w:t xml:space="preserve"> the</w:t>
      </w:r>
      <w:r w:rsidRPr="00773C8B">
        <w:rPr>
          <w:rFonts w:ascii="Times New Roman" w:eastAsiaTheme="minorHAnsi" w:hAnsi="Times New Roman" w:cs="Times New Roman"/>
          <w:kern w:val="0"/>
        </w:rPr>
        <w:t xml:space="preserve"> National Institute on M</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nority Health &amp; Health Disparities (NIMHD). The content is solely the responsibility of the a</w:t>
      </w:r>
      <w:r w:rsidRPr="00773C8B">
        <w:rPr>
          <w:rFonts w:ascii="Times New Roman" w:eastAsiaTheme="minorHAnsi" w:hAnsi="Times New Roman" w:cs="Times New Roman"/>
          <w:kern w:val="0"/>
        </w:rPr>
        <w:t>u</w:t>
      </w:r>
      <w:r w:rsidRPr="00773C8B">
        <w:rPr>
          <w:rFonts w:ascii="Times New Roman" w:eastAsiaTheme="minorHAnsi" w:hAnsi="Times New Roman" w:cs="Times New Roman"/>
          <w:kern w:val="0"/>
        </w:rPr>
        <w:t>thors and does not necessarily represent the official views of NIMHD or the National Institutes of Health.</w:t>
      </w:r>
    </w:p>
    <w:p w:rsidR="00297A2D" w:rsidRPr="00773C8B" w:rsidRDefault="00297A2D" w:rsidP="00773C8B">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This study was also supported by the </w:t>
      </w:r>
      <w:r w:rsidRPr="00773C8B">
        <w:rPr>
          <w:rFonts w:ascii="Times New Roman" w:eastAsiaTheme="minorHAnsi" w:hAnsi="Times New Roman" w:cs="Times New Roman"/>
          <w:bCs/>
          <w:kern w:val="0"/>
        </w:rPr>
        <w:t>FIU Graduate School Dissertation Year Fellowship.</w:t>
      </w:r>
    </w:p>
    <w:p w:rsidR="00C31CB4" w:rsidRPr="00773C8B" w:rsidRDefault="00C31CB4" w:rsidP="00773C8B">
      <w:pPr>
        <w:rPr>
          <w:rFonts w:ascii="Times New Roman" w:eastAsia="Calibri" w:hAnsi="Times New Roman" w:cs="Times New Roman"/>
        </w:rPr>
      </w:pPr>
      <w:r w:rsidRPr="00773C8B">
        <w:rPr>
          <w:rFonts w:ascii="Times New Roman" w:hAnsi="Times New Roman" w:cs="Times New Roman"/>
        </w:rPr>
        <w:br w:type="page"/>
      </w:r>
    </w:p>
    <w:p w:rsidR="005C574E" w:rsidRPr="00773C8B" w:rsidRDefault="005C574E" w:rsidP="00773C8B">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ABSTRACT OF THE DISSERTATION</w:t>
      </w:r>
    </w:p>
    <w:p w:rsidR="00A8218F" w:rsidRPr="00773C8B" w:rsidRDefault="005C574E" w:rsidP="00773C8B">
      <w:pPr>
        <w:widowControl/>
        <w:suppressAutoHyphens w:val="0"/>
        <w:autoSpaceDN/>
        <w:spacing w:after="0" w:line="480" w:lineRule="auto"/>
        <w:jc w:val="center"/>
        <w:textAlignment w:val="auto"/>
        <w:rPr>
          <w:rFonts w:ascii="Times New Roman" w:eastAsiaTheme="majorEastAsia" w:hAnsi="Times New Roman" w:cs="Times New Roman"/>
          <w:caps/>
          <w:kern w:val="0"/>
        </w:rPr>
      </w:pPr>
      <w:r w:rsidRPr="00773C8B">
        <w:rPr>
          <w:rFonts w:ascii="Times New Roman" w:eastAsiaTheme="majorEastAsia" w:hAnsi="Times New Roman" w:cs="Times New Roman"/>
          <w:caps/>
          <w:kern w:val="0"/>
        </w:rPr>
        <w:t>Social capital, HIV risk behavior and substance use among Recent Latino Imm</w:t>
      </w:r>
      <w:r w:rsidRPr="00773C8B">
        <w:rPr>
          <w:rFonts w:ascii="Times New Roman" w:eastAsiaTheme="majorEastAsia" w:hAnsi="Times New Roman" w:cs="Times New Roman"/>
          <w:caps/>
          <w:kern w:val="0"/>
        </w:rPr>
        <w:t>i</w:t>
      </w:r>
      <w:r w:rsidRPr="00773C8B">
        <w:rPr>
          <w:rFonts w:ascii="Times New Roman" w:eastAsiaTheme="majorEastAsia" w:hAnsi="Times New Roman" w:cs="Times New Roman"/>
          <w:caps/>
          <w:kern w:val="0"/>
        </w:rPr>
        <w:t>grants in South Florida</w:t>
      </w:r>
    </w:p>
    <w:p w:rsidR="005C574E" w:rsidRPr="00773C8B" w:rsidRDefault="00773C8B" w:rsidP="00773C8B">
      <w:pPr>
        <w:widowControl/>
        <w:suppressAutoHyphens w:val="0"/>
        <w:autoSpaceDN/>
        <w:spacing w:after="0" w:line="480" w:lineRule="auto"/>
        <w:jc w:val="center"/>
        <w:textAlignment w:val="auto"/>
        <w:rPr>
          <w:rFonts w:ascii="Times New Roman" w:eastAsia="Times New Roman" w:hAnsi="Times New Roman" w:cs="Times New Roman"/>
          <w:kern w:val="0"/>
        </w:rPr>
      </w:pPr>
      <w:proofErr w:type="gramStart"/>
      <w:r w:rsidRPr="00773C8B">
        <w:rPr>
          <w:rFonts w:ascii="Times New Roman" w:eastAsia="Times New Roman" w:hAnsi="Times New Roman" w:cs="Times New Roman"/>
          <w:kern w:val="0"/>
        </w:rPr>
        <w:t>by</w:t>
      </w:r>
      <w:proofErr w:type="gramEnd"/>
    </w:p>
    <w:p w:rsidR="005C574E" w:rsidRPr="00773C8B" w:rsidRDefault="005C574E" w:rsidP="00773C8B">
      <w:pPr>
        <w:widowControl/>
        <w:suppressAutoHyphens w:val="0"/>
        <w:autoSpaceDN/>
        <w:spacing w:after="0" w:line="48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Elena Cyrus</w:t>
      </w:r>
    </w:p>
    <w:p w:rsidR="005C574E" w:rsidRPr="00773C8B" w:rsidRDefault="005C574E" w:rsidP="00773C8B">
      <w:pPr>
        <w:widowControl/>
        <w:suppressAutoHyphens w:val="0"/>
        <w:autoSpaceDN/>
        <w:spacing w:after="0" w:line="48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Florida International University, 2013</w:t>
      </w:r>
    </w:p>
    <w:p w:rsidR="005C574E" w:rsidRPr="00773C8B" w:rsidRDefault="005C574E" w:rsidP="00773C8B">
      <w:pPr>
        <w:widowControl/>
        <w:suppressAutoHyphens w:val="0"/>
        <w:autoSpaceDN/>
        <w:spacing w:after="0" w:line="48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Miami, Florida</w:t>
      </w:r>
    </w:p>
    <w:p w:rsidR="00F22B5D" w:rsidRPr="00773C8B" w:rsidRDefault="00377650" w:rsidP="00773C8B">
      <w:pPr>
        <w:widowControl/>
        <w:suppressAutoHyphens w:val="0"/>
        <w:autoSpaceDN/>
        <w:spacing w:after="0" w:line="48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0"/>
        </w:rPr>
        <w:t xml:space="preserve">Associate Professor </w:t>
      </w:r>
      <w:r w:rsidR="005C574E" w:rsidRPr="00773C8B">
        <w:rPr>
          <w:rFonts w:ascii="Times New Roman" w:eastAsia="Times New Roman" w:hAnsi="Times New Roman" w:cs="Times New Roman"/>
          <w:kern w:val="0"/>
        </w:rPr>
        <w:t xml:space="preserve">Mary Jo </w:t>
      </w:r>
      <w:proofErr w:type="spellStart"/>
      <w:r w:rsidR="005C574E" w:rsidRPr="00773C8B">
        <w:rPr>
          <w:rFonts w:ascii="Times New Roman" w:eastAsia="Times New Roman" w:hAnsi="Times New Roman" w:cs="Times New Roman"/>
          <w:kern w:val="0"/>
        </w:rPr>
        <w:t>Trepka</w:t>
      </w:r>
      <w:proofErr w:type="spellEnd"/>
      <w:r w:rsidR="005C574E" w:rsidRPr="00773C8B">
        <w:rPr>
          <w:rFonts w:ascii="Times New Roman" w:eastAsia="Times New Roman" w:hAnsi="Times New Roman" w:cs="Times New Roman"/>
          <w:kern w:val="0"/>
        </w:rPr>
        <w:t>, Major Professor</w:t>
      </w:r>
    </w:p>
    <w:p w:rsidR="00965286" w:rsidRPr="00773C8B" w:rsidRDefault="00F22B5D" w:rsidP="00773C8B">
      <w:pPr>
        <w:pStyle w:val="Standard"/>
        <w:spacing w:after="0" w:line="480" w:lineRule="auto"/>
        <w:rPr>
          <w:rFonts w:ascii="Times New Roman" w:hAnsi="Times New Roman"/>
        </w:rPr>
      </w:pPr>
      <w:r w:rsidRPr="00773C8B">
        <w:rPr>
          <w:rFonts w:ascii="Times New Roman" w:hAnsi="Times New Roman"/>
          <w:b/>
        </w:rPr>
        <w:tab/>
      </w:r>
      <w:r w:rsidR="00965286" w:rsidRPr="00773C8B">
        <w:rPr>
          <w:rFonts w:ascii="Times New Roman" w:hAnsi="Times New Roman"/>
        </w:rPr>
        <w:t>Social capital</w:t>
      </w:r>
      <w:r w:rsidR="00EC7673" w:rsidRPr="00773C8B">
        <w:rPr>
          <w:rFonts w:ascii="Times New Roman" w:hAnsi="Times New Roman"/>
        </w:rPr>
        <w:t>, or social cohesion or group connectedness,</w:t>
      </w:r>
      <w:r w:rsidR="00965286" w:rsidRPr="00773C8B">
        <w:rPr>
          <w:rFonts w:ascii="Times New Roman" w:hAnsi="Times New Roman"/>
        </w:rPr>
        <w:t xml:space="preserve"> can influence both HIV risk behavior and substance use. Because recent immigrants undergo a change in environment, one of the consequences can be a change in social capital. There may be an association among changes in social capital, and HIV risk behavior and substance use post immigration. The dissertation focused on the int</w:t>
      </w:r>
      <w:r w:rsidR="00DF2226" w:rsidRPr="00773C8B">
        <w:rPr>
          <w:rFonts w:ascii="Times New Roman" w:hAnsi="Times New Roman"/>
        </w:rPr>
        <w:t>erface of these three variables</w:t>
      </w:r>
      <w:r w:rsidR="00965286" w:rsidRPr="00773C8B">
        <w:rPr>
          <w:rFonts w:ascii="Times New Roman" w:hAnsi="Times New Roman"/>
        </w:rPr>
        <w:t xml:space="preserve"> among recent Latino immigrants</w:t>
      </w:r>
      <w:r w:rsidR="007E6C36" w:rsidRPr="00773C8B">
        <w:rPr>
          <w:rFonts w:ascii="Times New Roman" w:hAnsi="Times New Roman"/>
        </w:rPr>
        <w:t xml:space="preserve"> (RLIs)</w:t>
      </w:r>
      <w:r w:rsidR="00965286" w:rsidRPr="00773C8B">
        <w:rPr>
          <w:rFonts w:ascii="Times New Roman" w:hAnsi="Times New Roman"/>
        </w:rPr>
        <w:t xml:space="preserve"> in South Florida.</w:t>
      </w:r>
    </w:p>
    <w:p w:rsidR="00F22B5D" w:rsidRPr="00773C8B" w:rsidRDefault="00965286" w:rsidP="00773C8B">
      <w:pPr>
        <w:pStyle w:val="Standard"/>
        <w:spacing w:after="0" w:line="480" w:lineRule="auto"/>
        <w:ind w:firstLine="720"/>
        <w:rPr>
          <w:rFonts w:ascii="Times New Roman" w:hAnsi="Times New Roman"/>
        </w:rPr>
      </w:pPr>
      <w:r w:rsidRPr="00773C8B">
        <w:rPr>
          <w:rFonts w:ascii="Times New Roman" w:hAnsi="Times New Roman"/>
        </w:rPr>
        <w:t>The first manuscript is a systematic review of social capital and HIV risk behavior</w:t>
      </w:r>
      <w:r w:rsidR="007E6C36" w:rsidRPr="00773C8B">
        <w:rPr>
          <w:rFonts w:ascii="Times New Roman" w:hAnsi="Times New Roman"/>
        </w:rPr>
        <w:t>, and served as a partial background for the second and third manuscripts</w:t>
      </w:r>
      <w:r w:rsidRPr="00773C8B">
        <w:rPr>
          <w:rFonts w:ascii="Times New Roman" w:hAnsi="Times New Roman"/>
        </w:rPr>
        <w:t>. Twelve papers with a measure of social capital as an independent variable and HIV risk as the dependent variable were included in the analysis. Eleven studies measured social capital at the individual level, and one study measured social capital at the group level. HIV risk was influenced by social capital, but the type of influence was dependent on the type of social capital and on the study population. Cognitive social capital</w:t>
      </w:r>
      <w:r w:rsidR="00594416" w:rsidRPr="00773C8B">
        <w:rPr>
          <w:rFonts w:ascii="Times New Roman" w:hAnsi="Times New Roman"/>
        </w:rPr>
        <w:t>, or levels of collective action,</w:t>
      </w:r>
      <w:r w:rsidRPr="00773C8B">
        <w:rPr>
          <w:rFonts w:ascii="Times New Roman" w:hAnsi="Times New Roman"/>
        </w:rPr>
        <w:t xml:space="preserve"> was protective against HIV in both men and women. The role of structural social </w:t>
      </w:r>
      <w:proofErr w:type="gramStart"/>
      <w:r w:rsidRPr="00773C8B">
        <w:rPr>
          <w:rFonts w:ascii="Times New Roman" w:hAnsi="Times New Roman"/>
        </w:rPr>
        <w:t>capital</w:t>
      </w:r>
      <w:r w:rsidR="00594416" w:rsidRPr="00773C8B">
        <w:rPr>
          <w:rFonts w:ascii="Times New Roman" w:hAnsi="Times New Roman"/>
        </w:rPr>
        <w:t>,</w:t>
      </w:r>
      <w:proofErr w:type="gramEnd"/>
      <w:r w:rsidR="00594416" w:rsidRPr="00773C8B">
        <w:rPr>
          <w:rFonts w:ascii="Times New Roman" w:hAnsi="Times New Roman"/>
        </w:rPr>
        <w:t xml:space="preserve"> or levels of civic engagement/group participation,</w:t>
      </w:r>
      <w:r w:rsidRPr="00773C8B">
        <w:rPr>
          <w:rFonts w:ascii="Times New Roman" w:hAnsi="Times New Roman"/>
        </w:rPr>
        <w:t xml:space="preserve"> on HIV risk was dependent on the type of structural social capital and varied by gender. Microfinance programs and functional group participation were protective for women, while dysfunctional group participation and peer-level support may have increased HIV risk among men. </w:t>
      </w:r>
    </w:p>
    <w:p w:rsidR="00965286" w:rsidRPr="00773C8B" w:rsidRDefault="00965286" w:rsidP="00773C8B">
      <w:pPr>
        <w:pStyle w:val="Standard"/>
        <w:spacing w:after="0" w:line="480" w:lineRule="auto"/>
        <w:ind w:firstLine="720"/>
        <w:rPr>
          <w:rFonts w:ascii="Times New Roman" w:eastAsiaTheme="minorHAnsi" w:hAnsi="Times New Roman"/>
          <w:kern w:val="0"/>
        </w:rPr>
      </w:pPr>
      <w:r w:rsidRPr="00773C8B">
        <w:rPr>
          <w:rFonts w:ascii="Times New Roman" w:hAnsi="Times New Roman"/>
        </w:rPr>
        <w:t xml:space="preserve">The second manuscript was an original study </w:t>
      </w:r>
      <w:r w:rsidR="007E6C36" w:rsidRPr="00773C8B">
        <w:rPr>
          <w:rFonts w:ascii="Times New Roman" w:hAnsi="Times New Roman"/>
        </w:rPr>
        <w:t>assessing changes in social capital and HIV risk behavior</w:t>
      </w:r>
      <w:r w:rsidR="00042D88" w:rsidRPr="00773C8B">
        <w:rPr>
          <w:rFonts w:ascii="Times New Roman" w:hAnsi="Times New Roman"/>
        </w:rPr>
        <w:t xml:space="preserve"> pre to post immigration</w:t>
      </w:r>
      <w:r w:rsidR="007E6C36" w:rsidRPr="00773C8B">
        <w:rPr>
          <w:rFonts w:ascii="Times New Roman" w:hAnsi="Times New Roman"/>
        </w:rPr>
        <w:t xml:space="preserve"> among RLIs</w:t>
      </w:r>
      <w:r w:rsidR="00042D88" w:rsidRPr="00773C8B">
        <w:rPr>
          <w:rFonts w:ascii="Times New Roman" w:hAnsi="Times New Roman"/>
        </w:rPr>
        <w:t xml:space="preserve"> in South Florida (n=527)</w:t>
      </w:r>
      <w:r w:rsidR="007E6C36" w:rsidRPr="00773C8B">
        <w:rPr>
          <w:rFonts w:ascii="Times New Roman" w:hAnsi="Times New Roman"/>
        </w:rPr>
        <w:t>.</w:t>
      </w:r>
      <w:r w:rsidR="00594416" w:rsidRPr="00773C8B">
        <w:rPr>
          <w:rFonts w:ascii="Times New Roman" w:hAnsi="Times New Roman"/>
        </w:rPr>
        <w:t xml:space="preserve"> HIV risk behavior was assessed through the frequency of vaginal-penile condom use, and the number of sexual partners.</w:t>
      </w:r>
      <w:r w:rsidR="003C0063" w:rsidRPr="00773C8B">
        <w:rPr>
          <w:rFonts w:ascii="Times New Roman" w:hAnsi="Times New Roman"/>
        </w:rPr>
        <w:t xml:space="preserve"> </w:t>
      </w:r>
      <w:r w:rsidR="003C0063" w:rsidRPr="00773C8B">
        <w:rPr>
          <w:rFonts w:ascii="Times New Roman" w:eastAsiaTheme="minorHAnsi" w:hAnsi="Times New Roman"/>
          <w:kern w:val="0"/>
        </w:rPr>
        <w:t xml:space="preserve">It was a longitudinal study using secondary data analysis to assess changes in social capital and HIV risk behavior pre immigration to </w:t>
      </w:r>
      <w:r w:rsidR="00147BE5" w:rsidRPr="00773C8B">
        <w:rPr>
          <w:rFonts w:ascii="Times New Roman" w:eastAsiaTheme="minorHAnsi" w:hAnsi="Times New Roman"/>
          <w:kern w:val="0"/>
        </w:rPr>
        <w:t>two</w:t>
      </w:r>
      <w:r w:rsidR="003C0063" w:rsidRPr="00773C8B">
        <w:rPr>
          <w:rFonts w:ascii="Times New Roman" w:eastAsiaTheme="minorHAnsi" w:hAnsi="Times New Roman"/>
          <w:kern w:val="0"/>
        </w:rPr>
        <w:t xml:space="preserve"> years post immigration, and to determine if there was a relationship between the two variables.</w:t>
      </w:r>
      <w:r w:rsidR="00E454F7" w:rsidRPr="00773C8B">
        <w:rPr>
          <w:rFonts w:ascii="Times New Roman" w:eastAsiaTheme="minorHAnsi" w:hAnsi="Times New Roman"/>
          <w:kern w:val="0"/>
        </w:rPr>
        <w:t xml:space="preserve"> </w:t>
      </w:r>
      <w:r w:rsidR="003C0063" w:rsidRPr="00773C8B">
        <w:rPr>
          <w:rFonts w:ascii="Times New Roman" w:eastAsiaTheme="minorHAnsi" w:hAnsi="Times New Roman"/>
          <w:kern w:val="0"/>
        </w:rPr>
        <w:t xml:space="preserve">There was an 8% decrease in total social capital (p ˂ .05).  Reporting of ‘Never use’ of condoms in the past 90 days increased in all subcategories (p ˂ .05). Single men had a decrease in number of sexual partners (p ˂ .05). Lower social capital measured on the dimension of ‘friend and other’ was marginally associated with fewer sexual partners. </w:t>
      </w:r>
    </w:p>
    <w:p w:rsidR="00377650" w:rsidRPr="00773C8B" w:rsidRDefault="00377650" w:rsidP="00773C8B">
      <w:pPr>
        <w:widowControl/>
        <w:spacing w:after="0" w:line="480" w:lineRule="auto"/>
        <w:ind w:firstLine="720"/>
        <w:rPr>
          <w:rFonts w:ascii="Times New Roman" w:eastAsia="Times New Roman" w:hAnsi="Times New Roman" w:cs="Times New Roman"/>
          <w:kern w:val="0"/>
        </w:rPr>
      </w:pPr>
      <w:r w:rsidRPr="00773C8B">
        <w:rPr>
          <w:rFonts w:ascii="Times New Roman" w:eastAsiaTheme="minorHAnsi" w:hAnsi="Times New Roman" w:cs="Times New Roman"/>
          <w:kern w:val="0"/>
        </w:rPr>
        <w:t>The third manuscript was another original study looking at the association between social capital and substance use among RLIs</w:t>
      </w:r>
      <w:r w:rsidR="00147BE5" w:rsidRPr="00773C8B">
        <w:rPr>
          <w:rFonts w:ascii="Times New Roman" w:eastAsiaTheme="minorHAnsi" w:hAnsi="Times New Roman" w:cs="Times New Roman"/>
          <w:kern w:val="0"/>
        </w:rPr>
        <w:t xml:space="preserve"> in South Florida (n=527)</w:t>
      </w:r>
      <w:r w:rsidRPr="00773C8B">
        <w:rPr>
          <w:rFonts w:ascii="Times New Roman" w:eastAsiaTheme="minorHAnsi" w:hAnsi="Times New Roman" w:cs="Times New Roman"/>
          <w:kern w:val="0"/>
        </w:rPr>
        <w:t>.</w:t>
      </w:r>
      <w:r w:rsidR="00147BE5" w:rsidRPr="00773C8B">
        <w:rPr>
          <w:rFonts w:ascii="Times New Roman" w:eastAsiaTheme="minorHAnsi" w:hAnsi="Times New Roman" w:cs="Times New Roman"/>
          <w:kern w:val="0"/>
        </w:rPr>
        <w:t xml:space="preserve"> Substance use with measured by frequency of hazardous alcoholic drinking, and illicit drug use. </w:t>
      </w:r>
      <w:r w:rsidRPr="00773C8B">
        <w:rPr>
          <w:rFonts w:ascii="Times New Roman" w:eastAsiaTheme="minorHAnsi" w:hAnsi="Times New Roman" w:cs="Times New Roman"/>
          <w:kern w:val="0"/>
        </w:rPr>
        <w:t xml:space="preserve">It was a longitudinal study of </w:t>
      </w:r>
      <w:r w:rsidR="00687119" w:rsidRPr="00773C8B">
        <w:rPr>
          <w:rFonts w:ascii="Times New Roman" w:eastAsiaTheme="minorHAnsi" w:hAnsi="Times New Roman" w:cs="Times New Roman"/>
          <w:kern w:val="0"/>
        </w:rPr>
        <w:t>social capital</w:t>
      </w:r>
      <w:r w:rsidRPr="00773C8B">
        <w:rPr>
          <w:rFonts w:ascii="Times New Roman" w:eastAsiaTheme="minorHAnsi" w:hAnsi="Times New Roman" w:cs="Times New Roman"/>
          <w:kern w:val="0"/>
        </w:rPr>
        <w:t xml:space="preserve"> and substance-use </w:t>
      </w:r>
      <w:r w:rsidR="00147BE5" w:rsidRPr="00773C8B">
        <w:rPr>
          <w:rFonts w:ascii="Times New Roman" w:eastAsiaTheme="minorHAnsi" w:hAnsi="Times New Roman" w:cs="Times New Roman"/>
          <w:kern w:val="0"/>
        </w:rPr>
        <w:t>from pre to two years post immigration</w:t>
      </w:r>
      <w:r w:rsidR="00687119" w:rsidRPr="00773C8B">
        <w:rPr>
          <w:rFonts w:ascii="Times New Roman" w:eastAsiaTheme="minorHAnsi" w:hAnsi="Times New Roman" w:cs="Times New Roman"/>
          <w:kern w:val="0"/>
        </w:rPr>
        <w:t>. Post-immigration, social capital</w:t>
      </w:r>
      <w:r w:rsidRPr="00773C8B">
        <w:rPr>
          <w:rFonts w:ascii="Times New Roman" w:eastAsiaTheme="minorHAnsi" w:hAnsi="Times New Roman" w:cs="Times New Roman"/>
          <w:kern w:val="0"/>
        </w:rPr>
        <w:t xml:space="preserve">, hazardous drinking and illicit drug use decreased (p˂.001). After adjusting for time, compared to males, </w:t>
      </w:r>
      <w:r w:rsidRPr="00773C8B">
        <w:rPr>
          <w:rFonts w:ascii="Times New Roman" w:eastAsia="Times New Roman" w:hAnsi="Times New Roman" w:cs="Times New Roman"/>
          <w:bCs/>
          <w:kern w:val="0"/>
        </w:rPr>
        <w:t>females were less likely to engage in hazardous drinking (</w:t>
      </w:r>
      <w:r w:rsidR="00502F3C" w:rsidRPr="00773C8B">
        <w:rPr>
          <w:rFonts w:ascii="Times New Roman" w:eastAsia="Times New Roman" w:hAnsi="Times New Roman" w:cs="Times New Roman"/>
          <w:bCs/>
          <w:kern w:val="0"/>
        </w:rPr>
        <w:t>OR=.31,</w:t>
      </w:r>
      <w:r w:rsidR="00E454F7" w:rsidRPr="00773C8B">
        <w:rPr>
          <w:rFonts w:ascii="Times New Roman" w:eastAsia="Times New Roman" w:hAnsi="Times New Roman" w:cs="Times New Roman"/>
          <w:bCs/>
          <w:kern w:val="0"/>
        </w:rPr>
        <w:t xml:space="preserve"> </w:t>
      </w:r>
      <w:r w:rsidRPr="00773C8B">
        <w:rPr>
          <w:rFonts w:ascii="Times New Roman" w:eastAsia="Times New Roman" w:hAnsi="Times New Roman" w:cs="Times New Roman"/>
          <w:bCs/>
          <w:kern w:val="0"/>
        </w:rPr>
        <w:t>p˂.001), and less likely to engage in illicit drug use (</w:t>
      </w:r>
      <w:r w:rsidR="00502F3C" w:rsidRPr="00773C8B">
        <w:rPr>
          <w:rFonts w:ascii="Times New Roman" w:eastAsia="Times New Roman" w:hAnsi="Times New Roman" w:cs="Times New Roman"/>
          <w:bCs/>
          <w:kern w:val="0"/>
        </w:rPr>
        <w:t xml:space="preserve">OR=.67, </w:t>
      </w:r>
      <w:r w:rsidRPr="00773C8B">
        <w:rPr>
          <w:rFonts w:ascii="Times New Roman" w:eastAsia="Times New Roman" w:hAnsi="Times New Roman" w:cs="Times New Roman"/>
          <w:bCs/>
          <w:kern w:val="0"/>
        </w:rPr>
        <w:t>p=.01).</w:t>
      </w:r>
      <w:r w:rsidRPr="00773C8B">
        <w:rPr>
          <w:rFonts w:ascii="Times New Roman" w:eastAsia="Times New Roman" w:hAnsi="Times New Roman" w:cs="Times New Roman"/>
          <w:kern w:val="0"/>
        </w:rPr>
        <w:t xml:space="preserve"> Documentation status was a </w:t>
      </w:r>
      <w:r w:rsidR="001C7520" w:rsidRPr="00773C8B">
        <w:rPr>
          <w:rFonts w:ascii="Times New Roman" w:eastAsia="Times New Roman" w:hAnsi="Times New Roman" w:cs="Times New Roman"/>
          <w:kern w:val="0"/>
        </w:rPr>
        <w:t xml:space="preserve">moderator between </w:t>
      </w:r>
      <w:r w:rsidR="00687119" w:rsidRPr="00773C8B">
        <w:rPr>
          <w:rFonts w:ascii="Times New Roman" w:eastAsia="Times New Roman" w:hAnsi="Times New Roman" w:cs="Times New Roman"/>
          <w:kern w:val="0"/>
        </w:rPr>
        <w:t>social capital</w:t>
      </w:r>
      <w:r w:rsidRPr="00773C8B">
        <w:rPr>
          <w:rFonts w:ascii="Times New Roman" w:eastAsia="Times New Roman" w:hAnsi="Times New Roman" w:cs="Times New Roman"/>
          <w:kern w:val="0"/>
        </w:rPr>
        <w:t xml:space="preserve"> and illicit drug use.</w:t>
      </w:r>
      <w:r w:rsidRPr="00773C8B">
        <w:rPr>
          <w:rFonts w:ascii="Times New Roman" w:eastAsiaTheme="minorHAnsi" w:hAnsi="Times New Roman" w:cs="Times New Roman"/>
          <w:kern w:val="0"/>
        </w:rPr>
        <w:t xml:space="preserve"> </w:t>
      </w:r>
      <w:r w:rsidRPr="00773C8B">
        <w:rPr>
          <w:rFonts w:ascii="Times New Roman" w:eastAsia="Times New Roman" w:hAnsi="Times New Roman" w:cs="Times New Roman"/>
          <w:bCs/>
          <w:kern w:val="0"/>
        </w:rPr>
        <w:t xml:space="preserve"> ‘Business’ and ‘Agency’ soci</w:t>
      </w:r>
      <w:r w:rsidR="001C7520" w:rsidRPr="00773C8B">
        <w:rPr>
          <w:rFonts w:ascii="Times New Roman" w:eastAsia="Times New Roman" w:hAnsi="Times New Roman" w:cs="Times New Roman"/>
          <w:bCs/>
          <w:kern w:val="0"/>
        </w:rPr>
        <w:t>al capital were</w:t>
      </w:r>
      <w:r w:rsidRPr="00773C8B">
        <w:rPr>
          <w:rFonts w:ascii="Times New Roman" w:eastAsia="Times New Roman" w:hAnsi="Times New Roman" w:cs="Times New Roman"/>
          <w:bCs/>
          <w:kern w:val="0"/>
        </w:rPr>
        <w:t xml:space="preserve"> associated with changes in illicit drug use for documented im</w:t>
      </w:r>
      <w:r w:rsidR="001C7520" w:rsidRPr="00773C8B">
        <w:rPr>
          <w:rFonts w:ascii="Times New Roman" w:eastAsia="Times New Roman" w:hAnsi="Times New Roman" w:cs="Times New Roman"/>
          <w:bCs/>
          <w:kern w:val="0"/>
        </w:rPr>
        <w:t>migrants</w:t>
      </w:r>
      <w:r w:rsidRPr="00773C8B">
        <w:rPr>
          <w:rFonts w:ascii="Times New Roman" w:eastAsia="Times New Roman" w:hAnsi="Times New Roman" w:cs="Times New Roman"/>
          <w:bCs/>
          <w:kern w:val="0"/>
        </w:rPr>
        <w:t>.</w:t>
      </w:r>
      <w:r w:rsidR="001C7520" w:rsidRPr="00773C8B">
        <w:rPr>
          <w:rFonts w:ascii="Times New Roman" w:eastAsia="Times New Roman" w:hAnsi="Times New Roman" w:cs="Times New Roman"/>
          <w:bCs/>
          <w:kern w:val="0"/>
        </w:rPr>
        <w:t xml:space="preserve"> After</w:t>
      </w:r>
      <w:r w:rsidRPr="00773C8B">
        <w:rPr>
          <w:rFonts w:ascii="Times New Roman" w:eastAsiaTheme="minorHAnsi" w:hAnsi="Times New Roman" w:cs="Times New Roman"/>
          <w:kern w:val="0"/>
        </w:rPr>
        <w:t xml:space="preserve"> adjusting for gender and marital status, </w:t>
      </w:r>
      <w:r w:rsidRPr="00773C8B">
        <w:rPr>
          <w:rFonts w:ascii="Times New Roman" w:eastAsia="Times New Roman" w:hAnsi="Times New Roman" w:cs="Times New Roman"/>
          <w:kern w:val="0"/>
        </w:rPr>
        <w:t xml:space="preserve">on average, </w:t>
      </w:r>
      <w:r w:rsidR="001C7520" w:rsidRPr="00773C8B">
        <w:rPr>
          <w:rFonts w:ascii="Times New Roman" w:eastAsia="Times New Roman" w:hAnsi="Times New Roman" w:cs="Times New Roman"/>
          <w:kern w:val="0"/>
        </w:rPr>
        <w:t xml:space="preserve">documented immigrants with </w:t>
      </w:r>
      <w:r w:rsidRPr="00773C8B">
        <w:rPr>
          <w:rFonts w:ascii="Times New Roman" w:eastAsia="Times New Roman" w:hAnsi="Times New Roman" w:cs="Times New Roman"/>
          <w:kern w:val="0"/>
        </w:rPr>
        <w:t>a one-unit increase in ‘busine</w:t>
      </w:r>
      <w:r w:rsidR="00687119" w:rsidRPr="00773C8B">
        <w:rPr>
          <w:rFonts w:ascii="Times New Roman" w:eastAsia="Times New Roman" w:hAnsi="Times New Roman" w:cs="Times New Roman"/>
          <w:kern w:val="0"/>
        </w:rPr>
        <w:t>ss’ social capital</w:t>
      </w:r>
      <w:r w:rsidR="001C7520" w:rsidRPr="00773C8B">
        <w:rPr>
          <w:rFonts w:ascii="Times New Roman" w:eastAsia="Times New Roman" w:hAnsi="Times New Roman" w:cs="Times New Roman"/>
          <w:kern w:val="0"/>
        </w:rPr>
        <w:t xml:space="preserve"> were </w:t>
      </w:r>
      <w:r w:rsidR="00502F3C" w:rsidRPr="00773C8B">
        <w:rPr>
          <w:rFonts w:ascii="Times New Roman" w:eastAsia="Times New Roman" w:hAnsi="Times New Roman" w:cs="Times New Roman"/>
          <w:kern w:val="0"/>
        </w:rPr>
        <w:t>1.2 times</w:t>
      </w:r>
      <w:r w:rsidR="00687119" w:rsidRPr="00773C8B">
        <w:rPr>
          <w:rFonts w:ascii="Times New Roman" w:eastAsia="Times New Roman" w:hAnsi="Times New Roman" w:cs="Times New Roman"/>
          <w:kern w:val="0"/>
        </w:rPr>
        <w:t xml:space="preserve"> more likely</w:t>
      </w:r>
      <w:r w:rsidR="001C7520" w:rsidRPr="00773C8B">
        <w:rPr>
          <w:rFonts w:ascii="Times New Roman" w:eastAsia="Times New Roman" w:hAnsi="Times New Roman" w:cs="Times New Roman"/>
          <w:kern w:val="0"/>
        </w:rPr>
        <w:t xml:space="preserve"> to engage in illicit drug use (p˂.01</w:t>
      </w:r>
      <w:r w:rsidRPr="00773C8B">
        <w:rPr>
          <w:rFonts w:ascii="Times New Roman" w:eastAsia="Times New Roman" w:hAnsi="Times New Roman" w:cs="Times New Roman"/>
          <w:kern w:val="0"/>
        </w:rPr>
        <w:t>)</w:t>
      </w:r>
      <w:r w:rsidR="001C7520" w:rsidRPr="00773C8B">
        <w:rPr>
          <w:rFonts w:ascii="Times New Roman" w:eastAsia="Times New Roman" w:hAnsi="Times New Roman" w:cs="Times New Roman"/>
          <w:kern w:val="0"/>
        </w:rPr>
        <w:t>, and documented immigrants with one-unit increase in ‘agency’ social capital were 38% less likely to engage in illicit drug use (p˂.01)</w:t>
      </w:r>
      <w:r w:rsidRPr="00773C8B">
        <w:rPr>
          <w:rFonts w:ascii="Times New Roman" w:eastAsia="Times New Roman" w:hAnsi="Times New Roman" w:cs="Times New Roman"/>
          <w:kern w:val="0"/>
        </w:rPr>
        <w:t xml:space="preserve">. </w:t>
      </w:r>
      <w:r w:rsidR="001C7520" w:rsidRPr="00773C8B">
        <w:rPr>
          <w:rFonts w:ascii="Times New Roman" w:eastAsia="Times New Roman" w:hAnsi="Times New Roman" w:cs="Times New Roman"/>
          <w:kern w:val="0"/>
        </w:rPr>
        <w:t>‘Friend and other’ social capital was associated with a decrease in illicit drug use among undocumented immigrants. After adjusting for gender and marital status, on average, undocumented immigrants with a one-unit increase in ‘friend and other’</w:t>
      </w:r>
      <w:r w:rsidR="00687119" w:rsidRPr="00773C8B">
        <w:rPr>
          <w:rFonts w:ascii="Times New Roman" w:eastAsia="Times New Roman" w:hAnsi="Times New Roman" w:cs="Times New Roman"/>
          <w:kern w:val="0"/>
        </w:rPr>
        <w:t xml:space="preserve"> social capital</w:t>
      </w:r>
      <w:r w:rsidR="001C7520" w:rsidRPr="00773C8B">
        <w:rPr>
          <w:rFonts w:ascii="Times New Roman" w:eastAsia="Times New Roman" w:hAnsi="Times New Roman" w:cs="Times New Roman"/>
          <w:kern w:val="0"/>
        </w:rPr>
        <w:t xml:space="preserve"> were</w:t>
      </w:r>
      <w:r w:rsidR="008C3776" w:rsidRPr="00773C8B">
        <w:rPr>
          <w:rFonts w:ascii="Times New Roman" w:eastAsia="Times New Roman" w:hAnsi="Times New Roman" w:cs="Times New Roman"/>
          <w:kern w:val="0"/>
        </w:rPr>
        <w:t xml:space="preserve"> 45% less likely to engage in hazardous drinking and</w:t>
      </w:r>
      <w:r w:rsidR="001C7520" w:rsidRPr="00773C8B">
        <w:rPr>
          <w:rFonts w:ascii="Times New Roman" w:eastAsia="Times New Roman" w:hAnsi="Times New Roman" w:cs="Times New Roman"/>
          <w:kern w:val="0"/>
        </w:rPr>
        <w:t xml:space="preserve"> 44% less likely to </w:t>
      </w:r>
      <w:r w:rsidR="008C3776" w:rsidRPr="00773C8B">
        <w:rPr>
          <w:rFonts w:ascii="Times New Roman" w:eastAsia="Times New Roman" w:hAnsi="Times New Roman" w:cs="Times New Roman"/>
          <w:kern w:val="0"/>
        </w:rPr>
        <w:t>use illicit drugs</w:t>
      </w:r>
      <w:r w:rsidR="00687119" w:rsidRPr="00773C8B">
        <w:rPr>
          <w:rFonts w:ascii="Times New Roman" w:eastAsia="Times New Roman" w:hAnsi="Times New Roman" w:cs="Times New Roman"/>
          <w:kern w:val="0"/>
        </w:rPr>
        <w:t xml:space="preserve"> (</w:t>
      </w:r>
      <w:r w:rsidR="008C3776" w:rsidRPr="00773C8B">
        <w:rPr>
          <w:rFonts w:ascii="Times New Roman" w:eastAsia="Times New Roman" w:hAnsi="Times New Roman" w:cs="Times New Roman"/>
          <w:kern w:val="0"/>
        </w:rPr>
        <w:t xml:space="preserve">p˂.01, </w:t>
      </w:r>
      <w:r w:rsidR="00687119" w:rsidRPr="00773C8B">
        <w:rPr>
          <w:rFonts w:ascii="Times New Roman" w:eastAsia="Times New Roman" w:hAnsi="Times New Roman" w:cs="Times New Roman"/>
          <w:kern w:val="0"/>
        </w:rPr>
        <w:t>p˂.05)</w:t>
      </w:r>
      <w:r w:rsidR="001C7520" w:rsidRPr="00773C8B">
        <w:rPr>
          <w:rFonts w:ascii="Times New Roman" w:eastAsia="Times New Roman" w:hAnsi="Times New Roman" w:cs="Times New Roman"/>
          <w:kern w:val="0"/>
        </w:rPr>
        <w:t>.</w:t>
      </w:r>
    </w:p>
    <w:p w:rsidR="00147BE5" w:rsidRPr="00773C8B" w:rsidRDefault="00C673AA" w:rsidP="00773C8B">
      <w:pPr>
        <w:widowControl/>
        <w:spacing w:after="0" w:line="480" w:lineRule="auto"/>
        <w:ind w:firstLine="720"/>
        <w:rPr>
          <w:rFonts w:ascii="Times New Roman" w:eastAsia="Calibri" w:hAnsi="Times New Roman" w:cs="Times New Roman"/>
        </w:rPr>
      </w:pPr>
      <w:r w:rsidRPr="00773C8B">
        <w:rPr>
          <w:rFonts w:ascii="Times New Roman" w:eastAsiaTheme="minorHAnsi" w:hAnsi="Times New Roman" w:cs="Times New Roman"/>
          <w:kern w:val="0"/>
        </w:rPr>
        <w:t>Studying these three doma</w:t>
      </w:r>
      <w:r w:rsidR="00147BE5" w:rsidRPr="00773C8B">
        <w:rPr>
          <w:rFonts w:ascii="Times New Roman" w:eastAsiaTheme="minorHAnsi" w:hAnsi="Times New Roman" w:cs="Times New Roman"/>
          <w:kern w:val="0"/>
        </w:rPr>
        <w:t xml:space="preserve">ins is relevant because HIV continues to be a </w:t>
      </w:r>
      <w:r w:rsidR="002963F3" w:rsidRPr="00773C8B">
        <w:rPr>
          <w:rFonts w:ascii="Times New Roman" w:eastAsiaTheme="minorHAnsi" w:hAnsi="Times New Roman" w:cs="Times New Roman"/>
          <w:kern w:val="0"/>
        </w:rPr>
        <w:t>public health issue</w:t>
      </w:r>
      <w:r w:rsidRPr="00773C8B">
        <w:rPr>
          <w:rFonts w:ascii="Times New Roman" w:eastAsiaTheme="minorHAnsi" w:hAnsi="Times New Roman" w:cs="Times New Roman"/>
          <w:kern w:val="0"/>
        </w:rPr>
        <w:t>, particularly in Miami-Dade County, which is</w:t>
      </w:r>
      <w:r w:rsidR="002061AE" w:rsidRPr="00773C8B">
        <w:rPr>
          <w:rFonts w:ascii="Times New Roman" w:eastAsiaTheme="minorHAnsi" w:hAnsi="Times New Roman" w:cs="Times New Roman"/>
          <w:kern w:val="0"/>
        </w:rPr>
        <w:t xml:space="preserve"> ranked</w:t>
      </w:r>
      <w:r w:rsidRPr="00773C8B">
        <w:rPr>
          <w:rFonts w:ascii="Times New Roman" w:eastAsiaTheme="minorHAnsi" w:hAnsi="Times New Roman" w:cs="Times New Roman"/>
          <w:kern w:val="0"/>
        </w:rPr>
        <w:t xml:space="preserve"> among</w:t>
      </w:r>
      <w:r w:rsidR="003255D2" w:rsidRPr="00773C8B">
        <w:rPr>
          <w:rFonts w:ascii="Times New Roman" w:eastAsiaTheme="minorHAnsi" w:hAnsi="Times New Roman" w:cs="Times New Roman"/>
          <w:kern w:val="0"/>
        </w:rPr>
        <w:t xml:space="preserve"> other</w:t>
      </w:r>
      <w:r w:rsidR="00022CD8" w:rsidRPr="00773C8B">
        <w:rPr>
          <w:rFonts w:ascii="Times New Roman" w:eastAsiaTheme="minorHAnsi" w:hAnsi="Times New Roman" w:cs="Times New Roman"/>
          <w:kern w:val="0"/>
        </w:rPr>
        <w:t xml:space="preserve"> U.S. </w:t>
      </w:r>
      <w:r w:rsidR="003255D2" w:rsidRPr="00773C8B">
        <w:rPr>
          <w:rFonts w:ascii="Times New Roman" w:eastAsiaTheme="minorHAnsi" w:hAnsi="Times New Roman" w:cs="Times New Roman"/>
          <w:kern w:val="0"/>
        </w:rPr>
        <w:t>regions</w:t>
      </w:r>
      <w:r w:rsidRPr="00773C8B">
        <w:rPr>
          <w:rFonts w:ascii="Times New Roman" w:eastAsiaTheme="minorHAnsi" w:hAnsi="Times New Roman" w:cs="Times New Roman"/>
          <w:kern w:val="0"/>
        </w:rPr>
        <w:t xml:space="preserve"> with </w:t>
      </w:r>
      <w:r w:rsidR="002963F3" w:rsidRPr="00773C8B">
        <w:rPr>
          <w:rFonts w:ascii="Times New Roman" w:eastAsiaTheme="minorHAnsi" w:hAnsi="Times New Roman" w:cs="Times New Roman"/>
          <w:kern w:val="0"/>
        </w:rPr>
        <w:t xml:space="preserve">high </w:t>
      </w:r>
      <w:r w:rsidRPr="00773C8B">
        <w:rPr>
          <w:rFonts w:ascii="Times New Roman" w:eastAsiaTheme="minorHAnsi" w:hAnsi="Times New Roman" w:cs="Times New Roman"/>
          <w:kern w:val="0"/>
        </w:rPr>
        <w:t>rates of HIV/AIDS prevalence. Substance use is associated</w:t>
      </w:r>
      <w:r w:rsidR="00022CD8"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 xml:space="preserve">with HIV risk behavior; in most studies, increased substance use is associated with increased chances of HIV risk </w:t>
      </w:r>
      <w:r w:rsidR="003255D2" w:rsidRPr="00773C8B">
        <w:rPr>
          <w:rFonts w:ascii="Times New Roman" w:eastAsiaTheme="minorHAnsi" w:hAnsi="Times New Roman" w:cs="Times New Roman"/>
          <w:kern w:val="0"/>
        </w:rPr>
        <w:t xml:space="preserve">behavior. </w:t>
      </w:r>
      <w:r w:rsidR="00022CD8"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mmigration</w:t>
      </w:r>
      <w:r w:rsidR="002963F3" w:rsidRPr="00773C8B">
        <w:rPr>
          <w:rFonts w:ascii="Times New Roman" w:eastAsiaTheme="minorHAnsi" w:hAnsi="Times New Roman" w:cs="Times New Roman"/>
          <w:kern w:val="0"/>
        </w:rPr>
        <w:t>,</w:t>
      </w:r>
      <w:r w:rsidR="003255D2" w:rsidRPr="00773C8B">
        <w:rPr>
          <w:rFonts w:ascii="Times New Roman" w:eastAsiaTheme="minorHAnsi" w:hAnsi="Times New Roman" w:cs="Times New Roman"/>
          <w:kern w:val="0"/>
        </w:rPr>
        <w:t xml:space="preserve"> which is the</w:t>
      </w:r>
      <w:r w:rsidR="002963F3" w:rsidRPr="00773C8B">
        <w:rPr>
          <w:rFonts w:ascii="Times New Roman" w:eastAsiaTheme="minorHAnsi" w:hAnsi="Times New Roman" w:cs="Times New Roman"/>
          <w:kern w:val="0"/>
        </w:rPr>
        <w:t xml:space="preserve"> hypothesized</w:t>
      </w:r>
      <w:r w:rsidR="003255D2" w:rsidRPr="00773C8B">
        <w:rPr>
          <w:rFonts w:ascii="Times New Roman" w:eastAsiaTheme="minorHAnsi" w:hAnsi="Times New Roman" w:cs="Times New Roman"/>
          <w:kern w:val="0"/>
        </w:rPr>
        <w:t xml:space="preserve"> catalyst for</w:t>
      </w:r>
      <w:r w:rsidR="002061AE" w:rsidRPr="00773C8B">
        <w:rPr>
          <w:rFonts w:ascii="Times New Roman" w:eastAsiaTheme="minorHAnsi" w:hAnsi="Times New Roman" w:cs="Times New Roman"/>
          <w:kern w:val="0"/>
        </w:rPr>
        <w:t xml:space="preserve"> the change in </w:t>
      </w:r>
      <w:r w:rsidR="00022CD8" w:rsidRPr="00773C8B">
        <w:rPr>
          <w:rFonts w:ascii="Times New Roman" w:eastAsiaTheme="minorHAnsi" w:hAnsi="Times New Roman" w:cs="Times New Roman"/>
          <w:kern w:val="0"/>
        </w:rPr>
        <w:t xml:space="preserve">social </w:t>
      </w:r>
      <w:r w:rsidR="002963F3" w:rsidRPr="00773C8B">
        <w:rPr>
          <w:rFonts w:ascii="Times New Roman" w:eastAsiaTheme="minorHAnsi" w:hAnsi="Times New Roman" w:cs="Times New Roman"/>
          <w:kern w:val="0"/>
        </w:rPr>
        <w:t>capital,</w:t>
      </w:r>
      <w:r w:rsidRPr="00773C8B">
        <w:rPr>
          <w:rFonts w:ascii="Times New Roman" w:eastAsiaTheme="minorHAnsi" w:hAnsi="Times New Roman" w:cs="Times New Roman"/>
          <w:kern w:val="0"/>
        </w:rPr>
        <w:t xml:space="preserve"> </w:t>
      </w:r>
      <w:r w:rsidR="00022CD8" w:rsidRPr="00773C8B">
        <w:rPr>
          <w:rFonts w:ascii="Times New Roman" w:eastAsiaTheme="minorHAnsi" w:hAnsi="Times New Roman" w:cs="Times New Roman"/>
          <w:kern w:val="0"/>
        </w:rPr>
        <w:t xml:space="preserve">has an impact on the dynamic of a society. Greater immigration can be burdensome on </w:t>
      </w:r>
      <w:r w:rsidR="002963F3" w:rsidRPr="00773C8B">
        <w:rPr>
          <w:rFonts w:ascii="Times New Roman" w:eastAsiaTheme="minorHAnsi" w:hAnsi="Times New Roman" w:cs="Times New Roman"/>
          <w:kern w:val="0"/>
        </w:rPr>
        <w:t xml:space="preserve">the host country’s </w:t>
      </w:r>
      <w:r w:rsidR="00022CD8" w:rsidRPr="00773C8B">
        <w:rPr>
          <w:rFonts w:ascii="Times New Roman" w:eastAsiaTheme="minorHAnsi" w:hAnsi="Times New Roman" w:cs="Times New Roman"/>
          <w:kern w:val="0"/>
        </w:rPr>
        <w:t xml:space="preserve">societal </w:t>
      </w:r>
      <w:r w:rsidR="002963F3" w:rsidRPr="00773C8B">
        <w:rPr>
          <w:rFonts w:ascii="Times New Roman" w:eastAsiaTheme="minorHAnsi" w:hAnsi="Times New Roman" w:cs="Times New Roman"/>
          <w:kern w:val="0"/>
        </w:rPr>
        <w:t>resources;</w:t>
      </w:r>
      <w:r w:rsidR="00022CD8" w:rsidRPr="00773C8B">
        <w:rPr>
          <w:rFonts w:ascii="Times New Roman" w:eastAsiaTheme="minorHAnsi" w:hAnsi="Times New Roman" w:cs="Times New Roman"/>
          <w:kern w:val="0"/>
        </w:rPr>
        <w:t xml:space="preserve"> however immi</w:t>
      </w:r>
      <w:r w:rsidR="003255D2" w:rsidRPr="00773C8B">
        <w:rPr>
          <w:rFonts w:ascii="Times New Roman" w:eastAsiaTheme="minorHAnsi" w:hAnsi="Times New Roman" w:cs="Times New Roman"/>
          <w:kern w:val="0"/>
        </w:rPr>
        <w:t>grants are also potentially a source</w:t>
      </w:r>
      <w:r w:rsidR="00022CD8" w:rsidRPr="00773C8B">
        <w:rPr>
          <w:rFonts w:ascii="Times New Roman" w:eastAsiaTheme="minorHAnsi" w:hAnsi="Times New Roman" w:cs="Times New Roman"/>
          <w:kern w:val="0"/>
        </w:rPr>
        <w:t xml:space="preserve"> of</w:t>
      </w:r>
      <w:r w:rsidR="002963F3" w:rsidRPr="00773C8B">
        <w:rPr>
          <w:rFonts w:ascii="Times New Roman" w:eastAsiaTheme="minorHAnsi" w:hAnsi="Times New Roman" w:cs="Times New Roman"/>
          <w:kern w:val="0"/>
        </w:rPr>
        <w:t xml:space="preserve"> additional</w:t>
      </w:r>
      <w:r w:rsidR="00022CD8" w:rsidRPr="00773C8B">
        <w:rPr>
          <w:rFonts w:ascii="Times New Roman" w:eastAsiaTheme="minorHAnsi" w:hAnsi="Times New Roman" w:cs="Times New Roman"/>
          <w:kern w:val="0"/>
        </w:rPr>
        <w:t xml:space="preserve"> skilled labor </w:t>
      </w:r>
      <w:r w:rsidR="003255D2" w:rsidRPr="00773C8B">
        <w:rPr>
          <w:rFonts w:ascii="Times New Roman" w:eastAsiaTheme="minorHAnsi" w:hAnsi="Times New Roman" w:cs="Times New Roman"/>
          <w:kern w:val="0"/>
        </w:rPr>
        <w:t>for</w:t>
      </w:r>
      <w:r w:rsidR="002963F3" w:rsidRPr="00773C8B">
        <w:rPr>
          <w:rFonts w:ascii="Times New Roman" w:eastAsiaTheme="minorHAnsi" w:hAnsi="Times New Roman" w:cs="Times New Roman"/>
          <w:kern w:val="0"/>
        </w:rPr>
        <w:t xml:space="preserve"> the </w:t>
      </w:r>
      <w:r w:rsidR="00022CD8" w:rsidRPr="00773C8B">
        <w:rPr>
          <w:rFonts w:ascii="Times New Roman" w:eastAsiaTheme="minorHAnsi" w:hAnsi="Times New Roman" w:cs="Times New Roman"/>
          <w:kern w:val="0"/>
        </w:rPr>
        <w:t xml:space="preserve">workforce. </w:t>
      </w:r>
      <w:r w:rsidR="00BD4DF3" w:rsidRPr="00773C8B">
        <w:rPr>
          <w:rFonts w:ascii="Times New Roman" w:eastAsiaTheme="minorHAnsi" w:hAnsi="Times New Roman" w:cs="Times New Roman"/>
          <w:kern w:val="0"/>
        </w:rPr>
        <w:t>Therefore, s</w:t>
      </w:r>
      <w:r w:rsidR="00E7428A" w:rsidRPr="00773C8B">
        <w:rPr>
          <w:rFonts w:ascii="Times New Roman" w:eastAsiaTheme="minorHAnsi" w:hAnsi="Times New Roman" w:cs="Times New Roman"/>
          <w:kern w:val="0"/>
        </w:rPr>
        <w:t xml:space="preserve">uccessful adaption of immigrants can have a positive </w:t>
      </w:r>
      <w:r w:rsidR="002061AE" w:rsidRPr="00773C8B">
        <w:rPr>
          <w:rFonts w:ascii="Times New Roman" w:eastAsiaTheme="minorHAnsi" w:hAnsi="Times New Roman" w:cs="Times New Roman"/>
          <w:kern w:val="0"/>
        </w:rPr>
        <w:t xml:space="preserve">influence on receiving </w:t>
      </w:r>
      <w:r w:rsidR="00E7428A" w:rsidRPr="00773C8B">
        <w:rPr>
          <w:rFonts w:ascii="Times New Roman" w:eastAsiaTheme="minorHAnsi" w:hAnsi="Times New Roman" w:cs="Times New Roman"/>
          <w:kern w:val="0"/>
        </w:rPr>
        <w:t xml:space="preserve">communities. </w:t>
      </w:r>
      <w:r w:rsidR="00022CD8" w:rsidRPr="00773C8B">
        <w:rPr>
          <w:rFonts w:ascii="Times New Roman" w:eastAsiaTheme="minorHAnsi" w:hAnsi="Times New Roman" w:cs="Times New Roman"/>
          <w:kern w:val="0"/>
        </w:rPr>
        <w:t>With Florida being</w:t>
      </w:r>
      <w:r w:rsidRPr="00773C8B">
        <w:rPr>
          <w:rFonts w:ascii="Times New Roman" w:eastAsiaTheme="minorHAnsi" w:hAnsi="Times New Roman" w:cs="Times New Roman"/>
          <w:kern w:val="0"/>
        </w:rPr>
        <w:t xml:space="preserve"> a major receiver of immigrants to the U.S</w:t>
      </w:r>
      <w:r w:rsidR="00022CD8" w:rsidRPr="00773C8B">
        <w:rPr>
          <w:rFonts w:ascii="Times New Roman" w:eastAsiaTheme="minorHAnsi" w:hAnsi="Times New Roman" w:cs="Times New Roman"/>
          <w:kern w:val="0"/>
        </w:rPr>
        <w:t>, this</w:t>
      </w:r>
      <w:r w:rsidR="002061AE" w:rsidRPr="00773C8B">
        <w:rPr>
          <w:rFonts w:ascii="Times New Roman" w:eastAsiaTheme="minorHAnsi" w:hAnsi="Times New Roman" w:cs="Times New Roman"/>
          <w:kern w:val="0"/>
        </w:rPr>
        <w:t xml:space="preserve"> dissertation attempts to address an important public health issue for South Florida and the U.S. at large.</w:t>
      </w:r>
      <w:r w:rsidR="00022CD8" w:rsidRPr="00773C8B">
        <w:rPr>
          <w:rFonts w:ascii="Times New Roman" w:eastAsiaTheme="minorHAnsi" w:hAnsi="Times New Roman" w:cs="Times New Roman"/>
          <w:kern w:val="0"/>
        </w:rPr>
        <w:t xml:space="preserve"> </w:t>
      </w:r>
    </w:p>
    <w:p w:rsidR="00966611" w:rsidRPr="00773C8B" w:rsidRDefault="00966611" w:rsidP="00773C8B">
      <w:pPr>
        <w:rPr>
          <w:rFonts w:ascii="Times New Roman" w:eastAsia="Calibri" w:hAnsi="Times New Roman" w:cs="Times New Roman"/>
          <w:b/>
        </w:rPr>
      </w:pPr>
      <w:r w:rsidRPr="00773C8B">
        <w:rPr>
          <w:rFonts w:ascii="Times New Roman" w:hAnsi="Times New Roman" w:cs="Times New Roman"/>
          <w:b/>
        </w:rPr>
        <w:br w:type="page"/>
      </w:r>
    </w:p>
    <w:sdt>
      <w:sdtPr>
        <w:rPr>
          <w:rFonts w:ascii="Times New Roman" w:eastAsia="Droid Sans Fallback" w:hAnsi="Times New Roman" w:cs="Times New Roman"/>
          <w:b w:val="0"/>
          <w:bCs w:val="0"/>
          <w:color w:val="auto"/>
          <w:kern w:val="3"/>
          <w:sz w:val="22"/>
          <w:szCs w:val="22"/>
          <w:lang w:eastAsia="en-US"/>
        </w:rPr>
        <w:id w:val="569621150"/>
        <w:docPartObj>
          <w:docPartGallery w:val="Table of Contents"/>
          <w:docPartUnique/>
        </w:docPartObj>
      </w:sdtPr>
      <w:sdtEndPr>
        <w:rPr>
          <w:noProof/>
        </w:rPr>
      </w:sdtEndPr>
      <w:sdtContent>
        <w:p w:rsidR="000C7F2A" w:rsidRDefault="000C7F2A" w:rsidP="00773C8B">
          <w:pPr>
            <w:pStyle w:val="TOCHeading"/>
            <w:spacing w:before="0" w:line="240" w:lineRule="auto"/>
            <w:jc w:val="center"/>
            <w:rPr>
              <w:rFonts w:ascii="Times New Roman" w:hAnsi="Times New Roman" w:cs="Times New Roman"/>
              <w:b w:val="0"/>
              <w:caps/>
              <w:color w:val="auto"/>
              <w:sz w:val="22"/>
              <w:szCs w:val="22"/>
            </w:rPr>
          </w:pPr>
          <w:r w:rsidRPr="00773C8B">
            <w:rPr>
              <w:rFonts w:ascii="Times New Roman" w:hAnsi="Times New Roman" w:cs="Times New Roman"/>
              <w:b w:val="0"/>
              <w:caps/>
              <w:color w:val="auto"/>
              <w:sz w:val="22"/>
              <w:szCs w:val="22"/>
            </w:rPr>
            <w:t>Table of Contents</w:t>
          </w:r>
        </w:p>
        <w:p w:rsidR="00773C8B" w:rsidRPr="00773C8B" w:rsidRDefault="00773C8B" w:rsidP="00773C8B">
          <w:pPr>
            <w:spacing w:after="0"/>
            <w:rPr>
              <w:lang w:eastAsia="ja-JP"/>
            </w:rPr>
          </w:pPr>
        </w:p>
        <w:p w:rsidR="00981DB0" w:rsidRPr="00773C8B" w:rsidRDefault="00981DB0" w:rsidP="00773C8B">
          <w:pPr>
            <w:spacing w:after="0" w:line="240" w:lineRule="auto"/>
            <w:rPr>
              <w:rFonts w:ascii="Times New Roman" w:hAnsi="Times New Roman" w:cs="Times New Roman"/>
              <w:lang w:eastAsia="ja-JP"/>
            </w:rPr>
          </w:pPr>
          <w:r w:rsidRPr="00773C8B">
            <w:rPr>
              <w:rFonts w:ascii="Times New Roman" w:hAnsi="Times New Roman" w:cs="Times New Roman"/>
              <w:lang w:eastAsia="ja-JP"/>
            </w:rPr>
            <w:t xml:space="preserve">CHAPTER                                                                                                  </w:t>
          </w:r>
          <w:r w:rsidR="00773C8B">
            <w:rPr>
              <w:rFonts w:ascii="Times New Roman" w:hAnsi="Times New Roman" w:cs="Times New Roman"/>
              <w:lang w:eastAsia="ja-JP"/>
            </w:rPr>
            <w:t xml:space="preserve">                              </w:t>
          </w:r>
          <w:r w:rsidRPr="00773C8B">
            <w:rPr>
              <w:rFonts w:ascii="Times New Roman" w:hAnsi="Times New Roman" w:cs="Times New Roman"/>
              <w:lang w:eastAsia="ja-JP"/>
            </w:rPr>
            <w:t>PAGE</w:t>
          </w:r>
        </w:p>
        <w:p w:rsidR="00981DB0" w:rsidRPr="00773C8B" w:rsidRDefault="00981DB0" w:rsidP="00773C8B">
          <w:pPr>
            <w:pStyle w:val="TOC1"/>
            <w:ind w:left="0"/>
            <w:rPr>
              <w:rFonts w:ascii="Times New Roman" w:hAnsi="Times New Roman" w:cs="Times New Roman"/>
            </w:rPr>
          </w:pPr>
        </w:p>
        <w:p w:rsidR="0007549C" w:rsidRPr="00773C8B" w:rsidRDefault="000C7F2A" w:rsidP="00773C8B">
          <w:pPr>
            <w:pStyle w:val="TOC1"/>
            <w:ind w:left="0"/>
            <w:rPr>
              <w:rFonts w:ascii="Times New Roman" w:eastAsiaTheme="minorEastAsia" w:hAnsi="Times New Roman" w:cs="Times New Roman"/>
              <w:noProof/>
              <w:kern w:val="0"/>
            </w:rPr>
          </w:pPr>
          <w:r w:rsidRPr="00773C8B">
            <w:rPr>
              <w:rFonts w:ascii="Times New Roman" w:hAnsi="Times New Roman" w:cs="Times New Roman"/>
              <w:b/>
            </w:rPr>
            <w:fldChar w:fldCharType="begin"/>
          </w:r>
          <w:r w:rsidRPr="00773C8B">
            <w:rPr>
              <w:rFonts w:ascii="Times New Roman" w:hAnsi="Times New Roman" w:cs="Times New Roman"/>
              <w:b/>
            </w:rPr>
            <w:instrText xml:space="preserve"> TOC \o "1-3" \h \z \u </w:instrText>
          </w:r>
          <w:r w:rsidRPr="00773C8B">
            <w:rPr>
              <w:rFonts w:ascii="Times New Roman" w:hAnsi="Times New Roman" w:cs="Times New Roman"/>
              <w:b/>
            </w:rPr>
            <w:fldChar w:fldCharType="separate"/>
          </w:r>
          <w:hyperlink w:anchor="_Toc368955143" w:history="1">
            <w:r w:rsidR="0007549C" w:rsidRPr="00773C8B">
              <w:rPr>
                <w:rStyle w:val="Hyperlink"/>
                <w:rFonts w:ascii="Times New Roman" w:hAnsi="Times New Roman" w:cs="Times New Roman"/>
                <w:noProof/>
              </w:rPr>
              <w:t>Introduction</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_Toc368955143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1</w:t>
            </w:r>
            <w:r w:rsidR="0007549C"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44" w:history="1">
            <w:r w:rsidRPr="00773C8B">
              <w:rPr>
                <w:rStyle w:val="Hyperlink"/>
                <w:rFonts w:ascii="Times New Roman" w:eastAsia="Calibri" w:hAnsi="Times New Roman" w:cs="Times New Roman"/>
                <w:noProof/>
              </w:rPr>
              <w:t>References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_Toc368955144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4</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145" w:history="1">
            <w:r w:rsidR="0007549C" w:rsidRPr="00773C8B">
              <w:rPr>
                <w:rStyle w:val="Hyperlink"/>
                <w:rFonts w:ascii="Times New Roman" w:hAnsi="Times New Roman" w:cs="Times New Roman"/>
                <w:noProof/>
              </w:rPr>
              <w:t>Manuscript 1:</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_Toc368955145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6</w:t>
            </w:r>
            <w:r w:rsidR="0007549C"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46" w:history="1">
            <w:r w:rsidRPr="00773C8B">
              <w:rPr>
                <w:rStyle w:val="Hyperlink"/>
                <w:rFonts w:ascii="Times New Roman" w:hAnsi="Times New Roman" w:cs="Times New Roman"/>
                <w:noProof/>
              </w:rPr>
              <w:t>Abstract</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_Toc368955146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6</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47" w:history="1">
            <w:r w:rsidRPr="00773C8B">
              <w:rPr>
                <w:rStyle w:val="Hyperlink"/>
                <w:rFonts w:ascii="Times New Roman" w:hAnsi="Times New Roman" w:cs="Times New Roman"/>
                <w:noProof/>
              </w:rPr>
              <w:t>Background</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_Toc368955147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8</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48" w:history="1">
            <w:r w:rsidRPr="00773C8B">
              <w:rPr>
                <w:rStyle w:val="Hyperlink"/>
                <w:rFonts w:ascii="Times New Roman" w:hAnsi="Times New Roman" w:cs="Times New Roman"/>
                <w:noProof/>
              </w:rPr>
              <w:t>Methods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_Toc368955148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12</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49" w:history="1">
            <w:r w:rsidRPr="00773C8B">
              <w:rPr>
                <w:rStyle w:val="Hyperlink"/>
                <w:rFonts w:ascii="Times New Roman" w:hAnsi="Times New Roman" w:cs="Times New Roman"/>
                <w:noProof/>
              </w:rPr>
              <w:t>Results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_Toc368955149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16</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0" w:history="1">
            <w:r w:rsidRPr="00773C8B">
              <w:rPr>
                <w:rStyle w:val="Hyperlink"/>
                <w:rFonts w:ascii="Times New Roman" w:hAnsi="Times New Roman" w:cs="Times New Roman"/>
                <w:noProof/>
              </w:rPr>
              <w:t>Discussion</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_Toc368955150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29</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1" w:history="1">
            <w:r w:rsidRPr="00773C8B">
              <w:rPr>
                <w:rStyle w:val="Hyperlink"/>
                <w:rFonts w:ascii="Times New Roman" w:hAnsi="Times New Roman" w:cs="Times New Roman"/>
                <w:noProof/>
              </w:rPr>
              <w:t>Conclusions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_Toc368955151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32</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2" w:history="1">
            <w:r w:rsidRPr="00773C8B">
              <w:rPr>
                <w:rStyle w:val="Hyperlink"/>
                <w:rFonts w:ascii="Times New Roman" w:hAnsi="Times New Roman" w:cs="Times New Roman"/>
                <w:noProof/>
              </w:rPr>
              <w:t>References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_Toc368955152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34</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153" w:history="1">
            <w:r w:rsidR="0007549C" w:rsidRPr="00773C8B">
              <w:rPr>
                <w:rStyle w:val="Hyperlink"/>
                <w:rFonts w:ascii="Times New Roman" w:hAnsi="Times New Roman" w:cs="Times New Roman"/>
                <w:noProof/>
              </w:rPr>
              <w:t>Manuscript 2</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_Toc368955153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38</w:t>
            </w:r>
            <w:r w:rsidR="0007549C"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4" w:history="1">
            <w:r w:rsidRPr="00773C8B">
              <w:rPr>
                <w:rStyle w:val="Hyperlink"/>
                <w:rFonts w:ascii="Times New Roman" w:eastAsiaTheme="minorHAnsi" w:hAnsi="Times New Roman" w:cs="Times New Roman"/>
                <w:noProof/>
              </w:rPr>
              <w:t>Abstract</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_Toc368955154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38</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5" w:history="1">
            <w:r w:rsidRPr="00773C8B">
              <w:rPr>
                <w:rStyle w:val="Hyperlink"/>
                <w:rFonts w:ascii="Times New Roman" w:eastAsiaTheme="minorHAnsi" w:hAnsi="Times New Roman" w:cs="Times New Roman"/>
                <w:noProof/>
              </w:rPr>
              <w:t>Methods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_Toc368955155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40</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6" w:history="1">
            <w:r w:rsidRPr="00773C8B">
              <w:rPr>
                <w:rStyle w:val="Hyperlink"/>
                <w:rFonts w:ascii="Times New Roman" w:eastAsiaTheme="minorHAnsi" w:hAnsi="Times New Roman" w:cs="Times New Roman"/>
                <w:noProof/>
              </w:rPr>
              <w:t>Results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_Toc368955156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43</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57" w:history="1">
            <w:r w:rsidRPr="00773C8B">
              <w:rPr>
                <w:rStyle w:val="Hyperlink"/>
                <w:rFonts w:ascii="Times New Roman" w:eastAsiaTheme="minorHAnsi" w:hAnsi="Times New Roman" w:cs="Times New Roman"/>
                <w:noProof/>
              </w:rPr>
              <w:t>Discussion</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_Toc368955157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45</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68" w:history="1">
            <w:r w:rsidRPr="00773C8B">
              <w:rPr>
                <w:rStyle w:val="Hyperlink"/>
                <w:rFonts w:ascii="Times New Roman" w:eastAsiaTheme="minorHAnsi" w:hAnsi="Times New Roman" w:cs="Times New Roman"/>
                <w:noProof/>
              </w:rPr>
              <w:t>Conclusion</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_Toc368955168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49</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69" w:history="1">
            <w:r w:rsidRPr="00773C8B">
              <w:rPr>
                <w:rStyle w:val="Hyperlink"/>
                <w:rFonts w:ascii="Times New Roman" w:hAnsi="Times New Roman" w:cs="Times New Roman"/>
                <w:noProof/>
              </w:rPr>
              <w:t>References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_Toc368955169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51</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0" w:history="1">
            <w:r w:rsidRPr="00773C8B">
              <w:rPr>
                <w:rStyle w:val="Hyperlink"/>
                <w:rFonts w:ascii="Times New Roman" w:hAnsi="Times New Roman" w:cs="Times New Roman"/>
                <w:noProof/>
              </w:rPr>
              <w:t>Tables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_Toc368955170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54</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171" w:history="1">
            <w:r w:rsidR="0007549C" w:rsidRPr="00773C8B">
              <w:rPr>
                <w:rStyle w:val="Hyperlink"/>
                <w:rFonts w:ascii="Times New Roman" w:hAnsi="Times New Roman" w:cs="Times New Roman"/>
                <w:noProof/>
              </w:rPr>
              <w:t>Manuscript 3</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_Toc368955171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64</w:t>
            </w:r>
            <w:r w:rsidR="0007549C"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2" w:history="1">
            <w:r w:rsidRPr="00773C8B">
              <w:rPr>
                <w:rStyle w:val="Hyperlink"/>
                <w:rFonts w:ascii="Times New Roman" w:eastAsiaTheme="minorHAnsi" w:hAnsi="Times New Roman" w:cs="Times New Roman"/>
                <w:noProof/>
              </w:rPr>
              <w:t>Abstract</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_Toc368955172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64</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3" w:history="1">
            <w:r w:rsidRPr="00773C8B">
              <w:rPr>
                <w:rStyle w:val="Hyperlink"/>
                <w:rFonts w:ascii="Times New Roman" w:eastAsiaTheme="minorHAnsi" w:hAnsi="Times New Roman" w:cs="Times New Roman"/>
                <w:noProof/>
              </w:rPr>
              <w:t>Background</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_Toc368955173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65</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4" w:history="1">
            <w:r w:rsidRPr="00773C8B">
              <w:rPr>
                <w:rStyle w:val="Hyperlink"/>
                <w:rFonts w:ascii="Times New Roman" w:eastAsiaTheme="minorHAnsi" w:hAnsi="Times New Roman" w:cs="Times New Roman"/>
                <w:noProof/>
              </w:rPr>
              <w:t>Methods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_Toc368955174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66</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5" w:history="1">
            <w:r w:rsidRPr="00773C8B">
              <w:rPr>
                <w:rStyle w:val="Hyperlink"/>
                <w:rFonts w:ascii="Times New Roman" w:eastAsiaTheme="minorHAnsi" w:hAnsi="Times New Roman" w:cs="Times New Roman"/>
                <w:noProof/>
              </w:rPr>
              <w:t>Results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_Toc368955175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71</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6" w:history="1">
            <w:r w:rsidRPr="00773C8B">
              <w:rPr>
                <w:rStyle w:val="Hyperlink"/>
                <w:rFonts w:ascii="Times New Roman" w:eastAsiaTheme="minorHAnsi" w:hAnsi="Times New Roman" w:cs="Times New Roman"/>
                <w:noProof/>
              </w:rPr>
              <w:t>Discussion</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_Toc368955176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74</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7" w:history="1">
            <w:r w:rsidRPr="00773C8B">
              <w:rPr>
                <w:rStyle w:val="Hyperlink"/>
                <w:rFonts w:ascii="Times New Roman" w:hAnsi="Times New Roman" w:cs="Times New Roman"/>
                <w:noProof/>
              </w:rPr>
              <w:t>References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_Toc368955177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78</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78" w:history="1">
            <w:r w:rsidRPr="00773C8B">
              <w:rPr>
                <w:rStyle w:val="Hyperlink"/>
                <w:rFonts w:ascii="Times New Roman" w:eastAsiaTheme="minorHAnsi" w:hAnsi="Times New Roman" w:cs="Times New Roman"/>
                <w:noProof/>
              </w:rPr>
              <w:t>Tables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_Toc368955178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82</w:t>
            </w:r>
            <w:r w:rsidRPr="00773C8B">
              <w:rPr>
                <w:rFonts w:ascii="Times New Roman" w:hAnsi="Times New Roman" w:cs="Times New Roman"/>
                <w:noProof/>
                <w:webHidden/>
              </w:rPr>
              <w:fldChar w:fldCharType="end"/>
            </w:r>
          </w:hyperlink>
        </w:p>
        <w:p w:rsidR="0007549C" w:rsidRPr="00773C8B" w:rsidRDefault="0007549C"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179" w:history="1">
            <w:r w:rsidR="0007549C" w:rsidRPr="00773C8B">
              <w:rPr>
                <w:rStyle w:val="Hyperlink"/>
                <w:rFonts w:ascii="Times New Roman" w:eastAsia="Times New Roman" w:hAnsi="Times New Roman" w:cs="Times New Roman"/>
                <w:noProof/>
              </w:rPr>
              <w:t>Conclusion</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_Toc368955179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87</w:t>
            </w:r>
            <w:r w:rsidR="0007549C" w:rsidRPr="00773C8B">
              <w:rPr>
                <w:rFonts w:ascii="Times New Roman" w:hAnsi="Times New Roman" w:cs="Times New Roman"/>
                <w:noProof/>
                <w:webHidden/>
              </w:rPr>
              <w:fldChar w:fldCharType="end"/>
            </w:r>
          </w:hyperlink>
        </w:p>
        <w:p w:rsidR="0007549C" w:rsidRPr="00773C8B" w:rsidRDefault="0007549C" w:rsidP="00773C8B">
          <w:pPr>
            <w:pStyle w:val="TOC1"/>
            <w:ind w:left="0"/>
            <w:rPr>
              <w:rFonts w:ascii="Times New Roman" w:eastAsiaTheme="minorEastAsia" w:hAnsi="Times New Roman" w:cs="Times New Roman"/>
              <w:noProof/>
              <w:kern w:val="0"/>
            </w:rPr>
          </w:pPr>
          <w:r w:rsidRPr="00773C8B">
            <w:rPr>
              <w:rStyle w:val="Hyperlink"/>
              <w:rFonts w:ascii="Times New Roman" w:hAnsi="Times New Roman" w:cs="Times New Roman"/>
              <w:noProof/>
            </w:rPr>
            <w:tab/>
          </w:r>
          <w:hyperlink w:anchor="_Toc368955180" w:history="1">
            <w:r w:rsidRPr="00773C8B">
              <w:rPr>
                <w:rStyle w:val="Hyperlink"/>
                <w:rFonts w:ascii="Times New Roman" w:eastAsiaTheme="minorHAnsi" w:hAnsi="Times New Roman" w:cs="Times New Roman"/>
                <w:noProof/>
              </w:rPr>
              <w:t>References</w:t>
            </w:r>
            <w:r w:rsidRPr="00773C8B">
              <w:rPr>
                <w:rFonts w:ascii="Times New Roman" w:hAnsi="Times New Roman" w:cs="Times New Roman"/>
                <w:noProof/>
                <w:webHidden/>
              </w:rPr>
              <w:tab/>
            </w:r>
            <w:r w:rsidRPr="00773C8B">
              <w:rPr>
                <w:rFonts w:ascii="Times New Roman" w:hAnsi="Times New Roman" w:cs="Times New Roman"/>
                <w:noProof/>
                <w:webHidden/>
              </w:rPr>
              <w:fldChar w:fldCharType="begin"/>
            </w:r>
            <w:r w:rsidRPr="00773C8B">
              <w:rPr>
                <w:rFonts w:ascii="Times New Roman" w:hAnsi="Times New Roman" w:cs="Times New Roman"/>
                <w:noProof/>
                <w:webHidden/>
              </w:rPr>
              <w:instrText xml:space="preserve"> PAGEREF _Toc368955180 \h </w:instrText>
            </w:r>
            <w:r w:rsidRPr="00773C8B">
              <w:rPr>
                <w:rFonts w:ascii="Times New Roman" w:hAnsi="Times New Roman" w:cs="Times New Roman"/>
                <w:noProof/>
                <w:webHidden/>
              </w:rPr>
            </w:r>
            <w:r w:rsidRPr="00773C8B">
              <w:rPr>
                <w:rFonts w:ascii="Times New Roman" w:hAnsi="Times New Roman" w:cs="Times New Roman"/>
                <w:noProof/>
                <w:webHidden/>
              </w:rPr>
              <w:fldChar w:fldCharType="separate"/>
            </w:r>
            <w:r w:rsidR="0063336C">
              <w:rPr>
                <w:rFonts w:ascii="Times New Roman" w:hAnsi="Times New Roman" w:cs="Times New Roman"/>
                <w:noProof/>
                <w:webHidden/>
              </w:rPr>
              <w:t>92</w:t>
            </w:r>
            <w:r w:rsidRPr="00773C8B">
              <w:rPr>
                <w:rFonts w:ascii="Times New Roman" w:hAnsi="Times New Roman" w:cs="Times New Roman"/>
                <w:noProof/>
                <w:webHidden/>
              </w:rPr>
              <w:fldChar w:fldCharType="end"/>
            </w:r>
          </w:hyperlink>
        </w:p>
        <w:p w:rsidR="00B04EE9" w:rsidRPr="00773C8B" w:rsidRDefault="00B04EE9"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181" w:history="1">
            <w:r w:rsidR="0007549C" w:rsidRPr="00773C8B">
              <w:rPr>
                <w:rStyle w:val="Hyperlink"/>
                <w:rFonts w:ascii="Times New Roman" w:eastAsiaTheme="minorHAnsi" w:hAnsi="Times New Roman" w:cs="Times New Roman"/>
                <w:noProof/>
              </w:rPr>
              <w:t>Appendices: Supplemental Tables and Figures</w:t>
            </w:r>
            <w:r w:rsidR="0007549C" w:rsidRPr="00773C8B">
              <w:rPr>
                <w:rFonts w:ascii="Times New Roman" w:hAnsi="Times New Roman" w:cs="Times New Roman"/>
                <w:noProof/>
                <w:webHidden/>
              </w:rPr>
              <w:tab/>
            </w:r>
            <w:r w:rsidR="0007549C" w:rsidRPr="00773C8B">
              <w:rPr>
                <w:rFonts w:ascii="Times New Roman" w:hAnsi="Times New Roman" w:cs="Times New Roman"/>
                <w:noProof/>
                <w:webHidden/>
              </w:rPr>
              <w:fldChar w:fldCharType="begin"/>
            </w:r>
            <w:r w:rsidR="0007549C" w:rsidRPr="00773C8B">
              <w:rPr>
                <w:rFonts w:ascii="Times New Roman" w:hAnsi="Times New Roman" w:cs="Times New Roman"/>
                <w:noProof/>
                <w:webHidden/>
              </w:rPr>
              <w:instrText xml:space="preserve"> PAGEREF _Toc368955181 \h </w:instrText>
            </w:r>
            <w:r w:rsidR="0007549C" w:rsidRPr="00773C8B">
              <w:rPr>
                <w:rFonts w:ascii="Times New Roman" w:hAnsi="Times New Roman" w:cs="Times New Roman"/>
                <w:noProof/>
                <w:webHidden/>
              </w:rPr>
            </w:r>
            <w:r w:rsidR="0007549C" w:rsidRPr="00773C8B">
              <w:rPr>
                <w:rFonts w:ascii="Times New Roman" w:hAnsi="Times New Roman" w:cs="Times New Roman"/>
                <w:noProof/>
                <w:webHidden/>
              </w:rPr>
              <w:fldChar w:fldCharType="separate"/>
            </w:r>
            <w:r w:rsidR="0063336C">
              <w:rPr>
                <w:rFonts w:ascii="Times New Roman" w:hAnsi="Times New Roman" w:cs="Times New Roman"/>
                <w:noProof/>
                <w:webHidden/>
              </w:rPr>
              <w:t>93</w:t>
            </w:r>
            <w:r w:rsidR="0007549C" w:rsidRPr="00773C8B">
              <w:rPr>
                <w:rFonts w:ascii="Times New Roman" w:hAnsi="Times New Roman" w:cs="Times New Roman"/>
                <w:noProof/>
                <w:webHidden/>
              </w:rPr>
              <w:fldChar w:fldCharType="end"/>
            </w:r>
          </w:hyperlink>
        </w:p>
        <w:p w:rsidR="00B04EE9" w:rsidRPr="00773C8B" w:rsidRDefault="00B04EE9" w:rsidP="00773C8B">
          <w:pPr>
            <w:pStyle w:val="TOC1"/>
            <w:ind w:left="0"/>
            <w:rPr>
              <w:rStyle w:val="Hyperlink"/>
              <w:rFonts w:ascii="Times New Roman" w:hAnsi="Times New Roman" w:cs="Times New Roman"/>
              <w:noProof/>
            </w:rPr>
          </w:pPr>
        </w:p>
        <w:p w:rsidR="0007549C" w:rsidRPr="00773C8B" w:rsidRDefault="00773C8B" w:rsidP="00773C8B">
          <w:pPr>
            <w:pStyle w:val="TOC1"/>
            <w:ind w:left="0"/>
            <w:rPr>
              <w:rFonts w:ascii="Times New Roman" w:eastAsiaTheme="minorEastAsia" w:hAnsi="Times New Roman" w:cs="Times New Roman"/>
              <w:noProof/>
              <w:kern w:val="0"/>
            </w:rPr>
          </w:pPr>
          <w:hyperlink w:anchor="_Toc368955204" w:history="1">
            <w:r>
              <w:rPr>
                <w:rStyle w:val="Hyperlink"/>
                <w:rFonts w:ascii="Times New Roman" w:eastAsiaTheme="minorHAnsi" w:hAnsi="Times New Roman" w:cs="Times New Roman"/>
                <w:noProof/>
              </w:rPr>
              <w:t>Vita</w:t>
            </w:r>
            <w:r w:rsidR="0007549C" w:rsidRPr="00773C8B">
              <w:rPr>
                <w:rFonts w:ascii="Times New Roman" w:hAnsi="Times New Roman" w:cs="Times New Roman"/>
                <w:noProof/>
                <w:webHidden/>
              </w:rPr>
              <w:tab/>
            </w:r>
            <w:r w:rsidR="0063336C">
              <w:rPr>
                <w:rFonts w:ascii="Times New Roman" w:hAnsi="Times New Roman" w:cs="Times New Roman"/>
                <w:noProof/>
                <w:webHidden/>
              </w:rPr>
              <w:t>100</w:t>
            </w:r>
          </w:hyperlink>
        </w:p>
        <w:p w:rsidR="000C7F2A" w:rsidRPr="00773C8B" w:rsidRDefault="000C7F2A" w:rsidP="00773C8B">
          <w:pPr>
            <w:pStyle w:val="TOC2"/>
            <w:spacing w:after="0" w:line="240" w:lineRule="auto"/>
            <w:rPr>
              <w:rFonts w:ascii="Times New Roman" w:hAnsi="Times New Roman" w:cs="Times New Roman"/>
            </w:rPr>
          </w:pPr>
          <w:r w:rsidRPr="00773C8B">
            <w:rPr>
              <w:rFonts w:ascii="Times New Roman" w:hAnsi="Times New Roman" w:cs="Times New Roman"/>
              <w:b/>
              <w:bCs/>
              <w:noProof/>
            </w:rPr>
            <w:fldChar w:fldCharType="end"/>
          </w:r>
        </w:p>
      </w:sdtContent>
    </w:sdt>
    <w:p w:rsidR="00874A81" w:rsidRPr="00773C8B" w:rsidRDefault="00874A81" w:rsidP="00773C8B">
      <w:pPr>
        <w:rPr>
          <w:rFonts w:ascii="Times New Roman" w:eastAsia="Calibri" w:hAnsi="Times New Roman" w:cs="Times New Roman"/>
          <w:b/>
        </w:rPr>
      </w:pPr>
      <w:r w:rsidRPr="00773C8B">
        <w:rPr>
          <w:rFonts w:ascii="Times New Roman" w:hAnsi="Times New Roman" w:cs="Times New Roman"/>
          <w:b/>
        </w:rPr>
        <w:br w:type="page"/>
      </w:r>
    </w:p>
    <w:p w:rsidR="009E0C88" w:rsidRPr="00773C8B" w:rsidRDefault="009E0C88" w:rsidP="00773C8B">
      <w:pPr>
        <w:pStyle w:val="Standard"/>
        <w:jc w:val="center"/>
        <w:rPr>
          <w:rFonts w:ascii="Times New Roman" w:hAnsi="Times New Roman"/>
        </w:rPr>
      </w:pPr>
      <w:r w:rsidRPr="00773C8B">
        <w:rPr>
          <w:rFonts w:ascii="Times New Roman" w:hAnsi="Times New Roman"/>
        </w:rPr>
        <w:t>ABBREVIATI</w:t>
      </w:r>
      <w:bookmarkStart w:id="1" w:name="_GoBack"/>
      <w:bookmarkEnd w:id="1"/>
      <w:r w:rsidRPr="00773C8B">
        <w:rPr>
          <w:rFonts w:ascii="Times New Roman" w:hAnsi="Times New Roman"/>
        </w:rPr>
        <w:t>ONS AND ACRONYMS</w:t>
      </w:r>
    </w:p>
    <w:p w:rsidR="0042735F" w:rsidRPr="00773C8B" w:rsidRDefault="0042735F" w:rsidP="00773C8B">
      <w:pPr>
        <w:pStyle w:val="Standard"/>
        <w:tabs>
          <w:tab w:val="left" w:pos="2189"/>
        </w:tabs>
        <w:rPr>
          <w:rFonts w:ascii="Times New Roman" w:hAnsi="Times New Roman"/>
        </w:rPr>
      </w:pPr>
      <w:r w:rsidRPr="00773C8B">
        <w:rPr>
          <w:rFonts w:ascii="Times New Roman" w:hAnsi="Times New Roman"/>
        </w:rPr>
        <w:t>ABC</w:t>
      </w:r>
      <w:r w:rsidRPr="00773C8B">
        <w:rPr>
          <w:rFonts w:ascii="Times New Roman" w:hAnsi="Times New Roman"/>
        </w:rPr>
        <w:tab/>
        <w:t>Abstinence, being faithful</w:t>
      </w:r>
      <w:r w:rsidR="00E975F1" w:rsidRPr="00773C8B">
        <w:rPr>
          <w:rFonts w:ascii="Times New Roman" w:hAnsi="Times New Roman"/>
        </w:rPr>
        <w:t>,</w:t>
      </w:r>
      <w:r w:rsidRPr="00773C8B">
        <w:rPr>
          <w:rFonts w:ascii="Times New Roman" w:hAnsi="Times New Roman"/>
        </w:rPr>
        <w:t xml:space="preserve"> and using condoms</w:t>
      </w:r>
    </w:p>
    <w:p w:rsidR="0021464A" w:rsidRPr="00773C8B" w:rsidRDefault="0021464A" w:rsidP="00773C8B">
      <w:pPr>
        <w:pStyle w:val="Standard"/>
        <w:tabs>
          <w:tab w:val="left" w:pos="2189"/>
        </w:tabs>
        <w:rPr>
          <w:rFonts w:ascii="Times New Roman" w:hAnsi="Times New Roman"/>
        </w:rPr>
      </w:pPr>
      <w:r w:rsidRPr="00773C8B">
        <w:rPr>
          <w:rFonts w:ascii="Times New Roman" w:hAnsi="Times New Roman"/>
        </w:rPr>
        <w:t>ANOVA</w:t>
      </w:r>
      <w:r w:rsidRPr="00773C8B">
        <w:rPr>
          <w:rFonts w:ascii="Times New Roman" w:hAnsi="Times New Roman"/>
        </w:rPr>
        <w:tab/>
        <w:t>Analysis of variance</w:t>
      </w:r>
    </w:p>
    <w:p w:rsidR="0042735F" w:rsidRPr="00773C8B" w:rsidRDefault="0042735F" w:rsidP="00773C8B">
      <w:pPr>
        <w:pStyle w:val="Standard"/>
        <w:tabs>
          <w:tab w:val="left" w:pos="2189"/>
        </w:tabs>
        <w:rPr>
          <w:rFonts w:ascii="Times New Roman" w:hAnsi="Times New Roman"/>
        </w:rPr>
      </w:pPr>
      <w:r w:rsidRPr="00773C8B">
        <w:rPr>
          <w:rFonts w:ascii="Times New Roman" w:hAnsi="Times New Roman"/>
        </w:rPr>
        <w:t>AUDIT</w:t>
      </w:r>
      <w:r w:rsidRPr="00773C8B">
        <w:rPr>
          <w:rFonts w:ascii="Times New Roman" w:hAnsi="Times New Roman"/>
        </w:rPr>
        <w:tab/>
        <w:t>Alcohol use identification tests</w:t>
      </w:r>
    </w:p>
    <w:p w:rsidR="0042735F" w:rsidRPr="00773C8B" w:rsidRDefault="0042735F" w:rsidP="00773C8B">
      <w:pPr>
        <w:pStyle w:val="Standard"/>
        <w:tabs>
          <w:tab w:val="left" w:pos="2189"/>
        </w:tabs>
        <w:rPr>
          <w:rFonts w:ascii="Times New Roman" w:hAnsi="Times New Roman"/>
        </w:rPr>
      </w:pPr>
      <w:r w:rsidRPr="00773C8B">
        <w:rPr>
          <w:rFonts w:ascii="Times New Roman" w:hAnsi="Times New Roman"/>
        </w:rPr>
        <w:t>CDC</w:t>
      </w:r>
      <w:r w:rsidRPr="00773C8B">
        <w:rPr>
          <w:rFonts w:ascii="Times New Roman" w:hAnsi="Times New Roman"/>
        </w:rPr>
        <w:tab/>
        <w:t>Centers for Disease Control and Prevention</w:t>
      </w:r>
    </w:p>
    <w:p w:rsidR="0021464A" w:rsidRPr="00773C8B" w:rsidRDefault="0021464A" w:rsidP="00773C8B">
      <w:pPr>
        <w:pStyle w:val="Standard"/>
        <w:tabs>
          <w:tab w:val="left" w:pos="2189"/>
        </w:tabs>
        <w:rPr>
          <w:rFonts w:ascii="Times New Roman" w:hAnsi="Times New Roman"/>
        </w:rPr>
      </w:pPr>
      <w:r w:rsidRPr="00773C8B">
        <w:rPr>
          <w:rFonts w:ascii="Times New Roman" w:hAnsi="Times New Roman"/>
        </w:rPr>
        <w:t>CFA</w:t>
      </w:r>
      <w:r w:rsidRPr="00773C8B">
        <w:rPr>
          <w:rFonts w:ascii="Times New Roman" w:hAnsi="Times New Roman"/>
        </w:rPr>
        <w:tab/>
        <w:t>Confirmatory factor analysis</w:t>
      </w:r>
    </w:p>
    <w:p w:rsidR="0042735F" w:rsidRPr="00773C8B" w:rsidRDefault="0042735F" w:rsidP="00773C8B">
      <w:pPr>
        <w:pStyle w:val="Standard"/>
        <w:tabs>
          <w:tab w:val="left" w:pos="2189"/>
        </w:tabs>
        <w:rPr>
          <w:rFonts w:ascii="Times New Roman" w:hAnsi="Times New Roman"/>
        </w:rPr>
      </w:pPr>
      <w:r w:rsidRPr="00773C8B">
        <w:rPr>
          <w:rFonts w:ascii="Times New Roman" w:hAnsi="Times New Roman"/>
        </w:rPr>
        <w:t>CFI</w:t>
      </w:r>
      <w:r w:rsidRPr="00773C8B">
        <w:rPr>
          <w:rFonts w:ascii="Times New Roman" w:hAnsi="Times New Roman"/>
        </w:rPr>
        <w:tab/>
        <w:t>Comparative fit index</w:t>
      </w:r>
    </w:p>
    <w:p w:rsidR="00DE5E5D" w:rsidRPr="00773C8B" w:rsidRDefault="00DE5E5D" w:rsidP="00773C8B">
      <w:pPr>
        <w:pStyle w:val="Standard"/>
        <w:tabs>
          <w:tab w:val="left" w:pos="2189"/>
        </w:tabs>
        <w:rPr>
          <w:rFonts w:ascii="Times New Roman" w:hAnsi="Times New Roman"/>
        </w:rPr>
      </w:pPr>
      <w:r w:rsidRPr="00773C8B">
        <w:rPr>
          <w:rFonts w:ascii="Times New Roman" w:hAnsi="Times New Roman"/>
        </w:rPr>
        <w:t>CINAHL</w:t>
      </w:r>
      <w:r w:rsidRPr="00773C8B">
        <w:rPr>
          <w:rFonts w:ascii="Times New Roman" w:hAnsi="Times New Roman"/>
        </w:rPr>
        <w:tab/>
      </w:r>
      <w:r w:rsidR="00110ABF" w:rsidRPr="00773C8B">
        <w:rPr>
          <w:rFonts w:ascii="Times New Roman" w:hAnsi="Times New Roman"/>
        </w:rPr>
        <w:t>Cumulative index to nursing and allied health l</w:t>
      </w:r>
      <w:r w:rsidRPr="00773C8B">
        <w:rPr>
          <w:rFonts w:ascii="Times New Roman" w:hAnsi="Times New Roman"/>
        </w:rPr>
        <w:t>iterature</w:t>
      </w:r>
    </w:p>
    <w:p w:rsidR="0042735F" w:rsidRPr="00773C8B" w:rsidRDefault="00773C8B" w:rsidP="00773C8B">
      <w:pPr>
        <w:pStyle w:val="Standard"/>
        <w:rPr>
          <w:rFonts w:ascii="Times New Roman" w:hAnsi="Times New Roman"/>
        </w:rPr>
      </w:pPr>
      <w:r>
        <w:rPr>
          <w:rFonts w:ascii="Times New Roman" w:hAnsi="Times New Roman"/>
        </w:rPr>
        <w:t>DF</w:t>
      </w:r>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Degrees of freedom</w:t>
      </w:r>
    </w:p>
    <w:p w:rsidR="0042735F" w:rsidRPr="00773C8B" w:rsidRDefault="00773C8B" w:rsidP="00773C8B">
      <w:pPr>
        <w:pStyle w:val="Standard"/>
        <w:rPr>
          <w:rFonts w:ascii="Times New Roman" w:hAnsi="Times New Roman"/>
        </w:rPr>
      </w:pPr>
      <w:r>
        <w:rPr>
          <w:rFonts w:ascii="Times New Roman" w:hAnsi="Times New Roman"/>
        </w:rPr>
        <w:t>FIU</w:t>
      </w:r>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Florida International University</w:t>
      </w:r>
    </w:p>
    <w:p w:rsidR="0021464A" w:rsidRPr="00773C8B" w:rsidRDefault="00773C8B" w:rsidP="00773C8B">
      <w:pPr>
        <w:pStyle w:val="Standard"/>
        <w:rPr>
          <w:rFonts w:ascii="Times New Roman" w:hAnsi="Times New Roman"/>
        </w:rPr>
      </w:pPr>
      <w:r>
        <w:rPr>
          <w:rFonts w:ascii="Times New Roman" w:hAnsi="Times New Roman"/>
        </w:rPr>
        <w:t>GEE</w:t>
      </w:r>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Generalized estimating equations</w:t>
      </w:r>
    </w:p>
    <w:p w:rsidR="0021464A" w:rsidRPr="00773C8B" w:rsidRDefault="00773C8B" w:rsidP="00773C8B">
      <w:pPr>
        <w:pStyle w:val="Standard"/>
        <w:rPr>
          <w:rFonts w:ascii="Times New Roman" w:hAnsi="Times New Roman"/>
        </w:rPr>
      </w:pPr>
      <w:proofErr w:type="spellStart"/>
      <w:r>
        <w:rPr>
          <w:rFonts w:ascii="Times New Roman" w:hAnsi="Times New Roman"/>
        </w:rPr>
        <w:t>GLM</w:t>
      </w:r>
      <w:proofErr w:type="spellEnd"/>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Generalized linear model</w:t>
      </w:r>
    </w:p>
    <w:p w:rsidR="0042735F" w:rsidRPr="00773C8B" w:rsidRDefault="00773C8B" w:rsidP="00773C8B">
      <w:pPr>
        <w:pStyle w:val="Standard"/>
        <w:rPr>
          <w:rFonts w:ascii="Times New Roman" w:hAnsi="Times New Roman"/>
        </w:rPr>
      </w:pPr>
      <w:proofErr w:type="spellStart"/>
      <w:r>
        <w:rPr>
          <w:rFonts w:ascii="Times New Roman" w:hAnsi="Times New Roman"/>
        </w:rPr>
        <w:t>IRB</w:t>
      </w:r>
      <w:proofErr w:type="spellEnd"/>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Institutional review board</w:t>
      </w:r>
    </w:p>
    <w:p w:rsidR="00966611" w:rsidRPr="00773C8B" w:rsidRDefault="00773C8B" w:rsidP="00773C8B">
      <w:pPr>
        <w:pStyle w:val="Standard"/>
        <w:rPr>
          <w:rFonts w:ascii="Times New Roman" w:hAnsi="Times New Roman"/>
        </w:rPr>
      </w:pPr>
      <w:r>
        <w:rPr>
          <w:rFonts w:ascii="Times New Roman" w:hAnsi="Times New Roman"/>
        </w:rPr>
        <w:t>HIV</w:t>
      </w:r>
      <w:r>
        <w:rPr>
          <w:rFonts w:ascii="Times New Roman" w:hAnsi="Times New Roman"/>
        </w:rPr>
        <w:tab/>
      </w:r>
      <w:r>
        <w:rPr>
          <w:rFonts w:ascii="Times New Roman" w:hAnsi="Times New Roman"/>
        </w:rPr>
        <w:tab/>
      </w:r>
      <w:r>
        <w:rPr>
          <w:rFonts w:ascii="Times New Roman" w:hAnsi="Times New Roman"/>
        </w:rPr>
        <w:tab/>
      </w:r>
      <w:r w:rsidR="00E975F1" w:rsidRPr="00773C8B">
        <w:rPr>
          <w:rFonts w:ascii="Times New Roman" w:hAnsi="Times New Roman"/>
        </w:rPr>
        <w:t>Human i</w:t>
      </w:r>
      <w:r w:rsidR="0042735F" w:rsidRPr="00773C8B">
        <w:rPr>
          <w:rFonts w:ascii="Times New Roman" w:hAnsi="Times New Roman"/>
        </w:rPr>
        <w:t>mmunodeficiency v</w:t>
      </w:r>
      <w:r w:rsidR="00966611" w:rsidRPr="00773C8B">
        <w:rPr>
          <w:rFonts w:ascii="Times New Roman" w:hAnsi="Times New Roman"/>
        </w:rPr>
        <w:t>irus</w:t>
      </w:r>
    </w:p>
    <w:p w:rsidR="0021464A" w:rsidRPr="00773C8B" w:rsidRDefault="00773C8B" w:rsidP="00773C8B">
      <w:pPr>
        <w:pStyle w:val="Standard"/>
        <w:rPr>
          <w:rFonts w:ascii="Times New Roman" w:hAnsi="Times New Roman"/>
        </w:rPr>
      </w:pPr>
      <w:proofErr w:type="spellStart"/>
      <w:r>
        <w:rPr>
          <w:rFonts w:ascii="Times New Roman" w:hAnsi="Times New Roman"/>
        </w:rPr>
        <w:t>LR</w:t>
      </w:r>
      <w:proofErr w:type="spellEnd"/>
      <w:r>
        <w:rPr>
          <w:rFonts w:ascii="Times New Roman" w:hAnsi="Times New Roman"/>
        </w:rPr>
        <w:tab/>
      </w:r>
      <w:r>
        <w:rPr>
          <w:rFonts w:ascii="Times New Roman" w:hAnsi="Times New Roman"/>
        </w:rPr>
        <w:tab/>
      </w:r>
      <w:r>
        <w:rPr>
          <w:rFonts w:ascii="Times New Roman" w:hAnsi="Times New Roman"/>
        </w:rPr>
        <w:tab/>
      </w:r>
      <w:r w:rsidR="00E975F1" w:rsidRPr="00773C8B">
        <w:rPr>
          <w:rFonts w:ascii="Times New Roman" w:hAnsi="Times New Roman"/>
        </w:rPr>
        <w:t>L</w:t>
      </w:r>
      <w:r w:rsidR="0021464A" w:rsidRPr="00773C8B">
        <w:rPr>
          <w:rFonts w:ascii="Times New Roman" w:hAnsi="Times New Roman"/>
        </w:rPr>
        <w:t>ogistic regression</w:t>
      </w:r>
    </w:p>
    <w:p w:rsidR="0021464A" w:rsidRPr="00773C8B" w:rsidRDefault="00773C8B" w:rsidP="00773C8B">
      <w:pPr>
        <w:pStyle w:val="Standard"/>
        <w:rPr>
          <w:rFonts w:ascii="Times New Roman" w:hAnsi="Times New Roman"/>
        </w:rPr>
      </w:pPr>
      <w:proofErr w:type="spellStart"/>
      <w:r>
        <w:rPr>
          <w:rFonts w:ascii="Times New Roman" w:hAnsi="Times New Roman"/>
        </w:rPr>
        <w:t>MLR</w:t>
      </w:r>
      <w:proofErr w:type="spellEnd"/>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Multiple linear regression</w:t>
      </w:r>
    </w:p>
    <w:p w:rsidR="0021464A" w:rsidRPr="00773C8B" w:rsidRDefault="00773C8B" w:rsidP="00773C8B">
      <w:pPr>
        <w:pStyle w:val="Standard"/>
        <w:rPr>
          <w:rFonts w:ascii="Times New Roman" w:hAnsi="Times New Roman"/>
        </w:rPr>
      </w:pPr>
      <w:r>
        <w:rPr>
          <w:rFonts w:ascii="Times New Roman" w:hAnsi="Times New Roman"/>
        </w:rPr>
        <w:t>MV</w:t>
      </w:r>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Multivariate analysis</w:t>
      </w:r>
    </w:p>
    <w:p w:rsidR="0042735F" w:rsidRPr="00773C8B" w:rsidRDefault="00773C8B" w:rsidP="00773C8B">
      <w:pPr>
        <w:pStyle w:val="Standard"/>
        <w:rPr>
          <w:rFonts w:ascii="Times New Roman" w:hAnsi="Times New Roman"/>
        </w:rPr>
      </w:pPr>
      <w:r>
        <w:rPr>
          <w:rFonts w:ascii="Times New Roman" w:hAnsi="Times New Roman"/>
        </w:rPr>
        <w:t>NIDA</w:t>
      </w:r>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National Institute on Drug Abuse</w:t>
      </w:r>
    </w:p>
    <w:p w:rsidR="0042735F" w:rsidRPr="00773C8B" w:rsidRDefault="00773C8B" w:rsidP="00773C8B">
      <w:pPr>
        <w:pStyle w:val="Standard"/>
        <w:rPr>
          <w:rFonts w:ascii="Times New Roman" w:hAnsi="Times New Roman"/>
        </w:rPr>
      </w:pPr>
      <w:proofErr w:type="spellStart"/>
      <w:r>
        <w:rPr>
          <w:rFonts w:ascii="Times New Roman" w:hAnsi="Times New Roman"/>
        </w:rPr>
        <w:t>NIMHD</w:t>
      </w:r>
      <w:proofErr w:type="spellEnd"/>
      <w:r>
        <w:rPr>
          <w:rFonts w:ascii="Times New Roman" w:hAnsi="Times New Roman"/>
        </w:rPr>
        <w:tab/>
      </w:r>
      <w:r>
        <w:rPr>
          <w:rFonts w:ascii="Times New Roman" w:hAnsi="Times New Roman"/>
        </w:rPr>
        <w:tab/>
      </w:r>
      <w:r w:rsidR="0042735F" w:rsidRPr="00773C8B">
        <w:rPr>
          <w:rFonts w:ascii="Times New Roman" w:hAnsi="Times New Roman"/>
        </w:rPr>
        <w:t>National Institute on Minority Health &amp; Health Disparities</w:t>
      </w:r>
    </w:p>
    <w:p w:rsidR="00CA28B3" w:rsidRPr="00773C8B" w:rsidRDefault="00773C8B" w:rsidP="00773C8B">
      <w:pPr>
        <w:pStyle w:val="Standard"/>
        <w:rPr>
          <w:rFonts w:ascii="Times New Roman" w:hAnsi="Times New Roman"/>
        </w:rPr>
      </w:pPr>
      <w:r>
        <w:rPr>
          <w:rFonts w:ascii="Times New Roman" w:hAnsi="Times New Roman"/>
        </w:rPr>
        <w:t>OR</w:t>
      </w:r>
      <w:r>
        <w:rPr>
          <w:rFonts w:ascii="Times New Roman" w:hAnsi="Times New Roman"/>
        </w:rPr>
        <w:tab/>
      </w:r>
      <w:r>
        <w:rPr>
          <w:rFonts w:ascii="Times New Roman" w:hAnsi="Times New Roman"/>
        </w:rPr>
        <w:tab/>
      </w:r>
      <w:r>
        <w:rPr>
          <w:rFonts w:ascii="Times New Roman" w:hAnsi="Times New Roman"/>
        </w:rPr>
        <w:tab/>
      </w:r>
      <w:r w:rsidR="00CA28B3" w:rsidRPr="00773C8B">
        <w:rPr>
          <w:rFonts w:ascii="Times New Roman" w:hAnsi="Times New Roman"/>
        </w:rPr>
        <w:t>Odds ratio</w:t>
      </w:r>
    </w:p>
    <w:p w:rsidR="0021464A" w:rsidRPr="00773C8B" w:rsidRDefault="00773C8B" w:rsidP="00773C8B">
      <w:pPr>
        <w:pStyle w:val="Standard"/>
        <w:rPr>
          <w:rFonts w:ascii="Times New Roman" w:hAnsi="Times New Roman"/>
        </w:rPr>
      </w:pPr>
      <w:proofErr w:type="spellStart"/>
      <w:r>
        <w:rPr>
          <w:rFonts w:ascii="Times New Roman" w:hAnsi="Times New Roman"/>
        </w:rPr>
        <w:t>Qual</w:t>
      </w:r>
      <w:proofErr w:type="spellEnd"/>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Qualitative methods</w:t>
      </w:r>
    </w:p>
    <w:p w:rsidR="00966611" w:rsidRPr="00773C8B" w:rsidRDefault="00773C8B" w:rsidP="00773C8B">
      <w:pPr>
        <w:pStyle w:val="Standard"/>
        <w:rPr>
          <w:rFonts w:ascii="Times New Roman" w:hAnsi="Times New Roman"/>
        </w:rPr>
      </w:pPr>
      <w:proofErr w:type="spellStart"/>
      <w:r>
        <w:rPr>
          <w:rFonts w:ascii="Times New Roman" w:hAnsi="Times New Roman"/>
        </w:rPr>
        <w:t>RLI</w:t>
      </w:r>
      <w:proofErr w:type="spellEnd"/>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Recent Latino i</w:t>
      </w:r>
      <w:r w:rsidR="00966611" w:rsidRPr="00773C8B">
        <w:rPr>
          <w:rFonts w:ascii="Times New Roman" w:hAnsi="Times New Roman"/>
        </w:rPr>
        <w:t>mmigrants</w:t>
      </w:r>
    </w:p>
    <w:p w:rsidR="0042735F" w:rsidRPr="00773C8B" w:rsidRDefault="00773C8B" w:rsidP="00773C8B">
      <w:pPr>
        <w:pStyle w:val="Standard"/>
        <w:rPr>
          <w:rFonts w:ascii="Times New Roman" w:hAnsi="Times New Roman"/>
        </w:rPr>
      </w:pPr>
      <w:proofErr w:type="spellStart"/>
      <w:r>
        <w:rPr>
          <w:rFonts w:ascii="Times New Roman" w:hAnsi="Times New Roman"/>
        </w:rPr>
        <w:t>RMSEA</w:t>
      </w:r>
      <w:proofErr w:type="spellEnd"/>
      <w:r>
        <w:rPr>
          <w:rFonts w:ascii="Times New Roman" w:hAnsi="Times New Roman"/>
        </w:rPr>
        <w:tab/>
      </w:r>
      <w:r>
        <w:rPr>
          <w:rFonts w:ascii="Times New Roman" w:hAnsi="Times New Roman"/>
        </w:rPr>
        <w:tab/>
      </w:r>
      <w:r w:rsidR="0042735F" w:rsidRPr="00773C8B">
        <w:rPr>
          <w:rFonts w:ascii="Times New Roman" w:hAnsi="Times New Roman"/>
        </w:rPr>
        <w:t>Root mean square error of approximation</w:t>
      </w:r>
    </w:p>
    <w:p w:rsidR="00DE5E5D" w:rsidRPr="00773C8B" w:rsidRDefault="00773C8B" w:rsidP="00773C8B">
      <w:pPr>
        <w:pStyle w:val="Standard"/>
        <w:rPr>
          <w:rFonts w:ascii="Times New Roman" w:hAnsi="Times New Roman"/>
        </w:rPr>
      </w:pPr>
      <w:r>
        <w:rPr>
          <w:rFonts w:ascii="Times New Roman" w:hAnsi="Times New Roman"/>
        </w:rPr>
        <w:t>SC</w:t>
      </w:r>
      <w:r>
        <w:rPr>
          <w:rFonts w:ascii="Times New Roman" w:hAnsi="Times New Roman"/>
        </w:rPr>
        <w:tab/>
      </w:r>
      <w:r>
        <w:rPr>
          <w:rFonts w:ascii="Times New Roman" w:hAnsi="Times New Roman"/>
        </w:rPr>
        <w:tab/>
      </w:r>
      <w:r>
        <w:rPr>
          <w:rFonts w:ascii="Times New Roman" w:hAnsi="Times New Roman"/>
        </w:rPr>
        <w:tab/>
      </w:r>
      <w:r w:rsidR="00DE5E5D" w:rsidRPr="00773C8B">
        <w:rPr>
          <w:rFonts w:ascii="Times New Roman" w:hAnsi="Times New Roman"/>
        </w:rPr>
        <w:t>Social capital</w:t>
      </w:r>
    </w:p>
    <w:p w:rsidR="0042735F" w:rsidRPr="00773C8B" w:rsidRDefault="00773C8B" w:rsidP="00773C8B">
      <w:pPr>
        <w:pStyle w:val="Standard"/>
        <w:rPr>
          <w:rFonts w:ascii="Times New Roman" w:hAnsi="Times New Roman"/>
        </w:rPr>
      </w:pPr>
      <w:proofErr w:type="spellStart"/>
      <w:r>
        <w:rPr>
          <w:rFonts w:ascii="Times New Roman" w:hAnsi="Times New Roman"/>
        </w:rPr>
        <w:t>SAMSHA</w:t>
      </w:r>
      <w:proofErr w:type="spellEnd"/>
      <w:r>
        <w:rPr>
          <w:rFonts w:ascii="Times New Roman" w:hAnsi="Times New Roman"/>
        </w:rPr>
        <w:tab/>
      </w:r>
      <w:r>
        <w:rPr>
          <w:rFonts w:ascii="Times New Roman" w:hAnsi="Times New Roman"/>
        </w:rPr>
        <w:tab/>
      </w:r>
      <w:r w:rsidR="0042735F" w:rsidRPr="00773C8B">
        <w:rPr>
          <w:rFonts w:ascii="Times New Roman" w:hAnsi="Times New Roman"/>
        </w:rPr>
        <w:t>Substance Abuse &amp; Mental Health Services Administration</w:t>
      </w:r>
    </w:p>
    <w:p w:rsidR="00110ABF" w:rsidRPr="00773C8B" w:rsidRDefault="00773C8B" w:rsidP="00773C8B">
      <w:pPr>
        <w:pStyle w:val="Standard"/>
        <w:rPr>
          <w:rFonts w:ascii="Times New Roman" w:hAnsi="Times New Roman"/>
        </w:rPr>
      </w:pPr>
      <w:r>
        <w:rPr>
          <w:rFonts w:ascii="Times New Roman" w:hAnsi="Times New Roman"/>
        </w:rPr>
        <w:t>Sass</w:t>
      </w:r>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Significant association</w:t>
      </w:r>
    </w:p>
    <w:p w:rsidR="0021464A" w:rsidRPr="00773C8B" w:rsidRDefault="00773C8B" w:rsidP="00773C8B">
      <w:pPr>
        <w:pStyle w:val="Standard"/>
        <w:rPr>
          <w:rFonts w:ascii="Times New Roman" w:hAnsi="Times New Roman"/>
        </w:rPr>
      </w:pPr>
      <w:proofErr w:type="spellStart"/>
      <w:r>
        <w:rPr>
          <w:rFonts w:ascii="Times New Roman" w:hAnsi="Times New Roman"/>
        </w:rPr>
        <w:t>SEM</w:t>
      </w:r>
      <w:proofErr w:type="spellEnd"/>
      <w:r>
        <w:rPr>
          <w:rFonts w:ascii="Times New Roman" w:hAnsi="Times New Roman"/>
        </w:rPr>
        <w:tab/>
      </w:r>
      <w:r>
        <w:rPr>
          <w:rFonts w:ascii="Times New Roman" w:hAnsi="Times New Roman"/>
        </w:rPr>
        <w:tab/>
      </w:r>
      <w:r>
        <w:rPr>
          <w:rFonts w:ascii="Times New Roman" w:hAnsi="Times New Roman"/>
        </w:rPr>
        <w:tab/>
      </w:r>
      <w:r w:rsidR="0021464A" w:rsidRPr="00773C8B">
        <w:rPr>
          <w:rFonts w:ascii="Times New Roman" w:hAnsi="Times New Roman"/>
        </w:rPr>
        <w:t>Structural equation modeling</w:t>
      </w:r>
    </w:p>
    <w:p w:rsidR="00110ABF" w:rsidRPr="00773C8B" w:rsidRDefault="00773C8B" w:rsidP="00773C8B">
      <w:pPr>
        <w:pStyle w:val="Standard"/>
        <w:rPr>
          <w:rFonts w:ascii="Times New Roman" w:hAnsi="Times New Roman"/>
        </w:rPr>
      </w:pPr>
      <w:proofErr w:type="spellStart"/>
      <w:r>
        <w:rPr>
          <w:rFonts w:ascii="Times New Roman" w:hAnsi="Times New Roman"/>
        </w:rPr>
        <w:t>Sinv</w:t>
      </w:r>
      <w:proofErr w:type="spellEnd"/>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Significant inverse relationship</w:t>
      </w:r>
    </w:p>
    <w:p w:rsidR="00110ABF" w:rsidRPr="00773C8B" w:rsidRDefault="00773C8B" w:rsidP="00773C8B">
      <w:pPr>
        <w:pStyle w:val="Standard"/>
        <w:rPr>
          <w:rFonts w:ascii="Times New Roman" w:hAnsi="Times New Roman"/>
        </w:rPr>
      </w:pPr>
      <w:proofErr w:type="spellStart"/>
      <w:r>
        <w:rPr>
          <w:rFonts w:ascii="Times New Roman" w:hAnsi="Times New Roman"/>
        </w:rPr>
        <w:t>SIRB</w:t>
      </w:r>
      <w:proofErr w:type="spellEnd"/>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Significant increase in HIV risk behavior</w:t>
      </w:r>
    </w:p>
    <w:p w:rsidR="00110ABF" w:rsidRPr="00773C8B" w:rsidRDefault="00773C8B" w:rsidP="00773C8B">
      <w:pPr>
        <w:pStyle w:val="Standard"/>
        <w:rPr>
          <w:rFonts w:ascii="Times New Roman" w:hAnsi="Times New Roman"/>
        </w:rPr>
      </w:pPr>
      <w:proofErr w:type="spellStart"/>
      <w:r>
        <w:rPr>
          <w:rFonts w:ascii="Times New Roman" w:hAnsi="Times New Roman"/>
        </w:rPr>
        <w:t>SISC</w:t>
      </w:r>
      <w:proofErr w:type="spellEnd"/>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Significant increase in social capital</w:t>
      </w:r>
    </w:p>
    <w:p w:rsidR="00110ABF" w:rsidRPr="00773C8B" w:rsidRDefault="00773C8B" w:rsidP="00773C8B">
      <w:pPr>
        <w:pStyle w:val="Standard"/>
        <w:rPr>
          <w:rFonts w:ascii="Times New Roman" w:hAnsi="Times New Roman"/>
        </w:rPr>
      </w:pPr>
      <w:proofErr w:type="spellStart"/>
      <w:r>
        <w:rPr>
          <w:rFonts w:ascii="Times New Roman" w:hAnsi="Times New Roman"/>
        </w:rPr>
        <w:t>SRRB</w:t>
      </w:r>
      <w:proofErr w:type="spellEnd"/>
      <w:r>
        <w:rPr>
          <w:rFonts w:ascii="Times New Roman" w:hAnsi="Times New Roman"/>
        </w:rPr>
        <w:tab/>
      </w:r>
      <w:r>
        <w:rPr>
          <w:rFonts w:ascii="Times New Roman" w:hAnsi="Times New Roman"/>
        </w:rPr>
        <w:tab/>
      </w:r>
      <w:r>
        <w:rPr>
          <w:rFonts w:ascii="Times New Roman" w:hAnsi="Times New Roman"/>
        </w:rPr>
        <w:tab/>
      </w:r>
      <w:r w:rsidR="00110ABF" w:rsidRPr="00773C8B">
        <w:rPr>
          <w:rFonts w:ascii="Times New Roman" w:hAnsi="Times New Roman"/>
        </w:rPr>
        <w:t>Significant reduction in HIV risk behavior</w:t>
      </w:r>
    </w:p>
    <w:p w:rsidR="0042735F" w:rsidRPr="00773C8B" w:rsidRDefault="00773C8B" w:rsidP="00773C8B">
      <w:pPr>
        <w:pStyle w:val="Standard"/>
        <w:rPr>
          <w:rFonts w:ascii="Times New Roman" w:hAnsi="Times New Roman"/>
        </w:rPr>
      </w:pPr>
      <w:proofErr w:type="spellStart"/>
      <w:r>
        <w:rPr>
          <w:rFonts w:ascii="Times New Roman" w:hAnsi="Times New Roman"/>
        </w:rPr>
        <w:t>TLI</w:t>
      </w:r>
      <w:proofErr w:type="spellEnd"/>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Tucker-Lewis index</w:t>
      </w:r>
    </w:p>
    <w:p w:rsidR="0042735F" w:rsidRPr="00773C8B" w:rsidRDefault="00773C8B" w:rsidP="00773C8B">
      <w:pPr>
        <w:pStyle w:val="Standard"/>
        <w:rPr>
          <w:rFonts w:ascii="Times New Roman" w:hAnsi="Times New Roman"/>
        </w:rPr>
      </w:pPr>
      <w:proofErr w:type="spellStart"/>
      <w:r>
        <w:rPr>
          <w:rFonts w:ascii="Times New Roman" w:hAnsi="Times New Roman"/>
        </w:rPr>
        <w:t>UNAIDS</w:t>
      </w:r>
      <w:proofErr w:type="spellEnd"/>
      <w:r>
        <w:rPr>
          <w:rFonts w:ascii="Times New Roman" w:hAnsi="Times New Roman"/>
        </w:rPr>
        <w:tab/>
      </w:r>
      <w:r>
        <w:rPr>
          <w:rFonts w:ascii="Times New Roman" w:hAnsi="Times New Roman"/>
        </w:rPr>
        <w:tab/>
      </w:r>
      <w:r w:rsidR="0042735F" w:rsidRPr="00773C8B">
        <w:rPr>
          <w:rFonts w:ascii="Times New Roman" w:hAnsi="Times New Roman"/>
        </w:rPr>
        <w:t xml:space="preserve">Joint United Nations </w:t>
      </w:r>
      <w:proofErr w:type="spellStart"/>
      <w:r w:rsidR="0042735F" w:rsidRPr="00773C8B">
        <w:rPr>
          <w:rFonts w:ascii="Times New Roman" w:hAnsi="Times New Roman"/>
        </w:rPr>
        <w:t>Programme</w:t>
      </w:r>
      <w:proofErr w:type="spellEnd"/>
      <w:r w:rsidR="0042735F" w:rsidRPr="00773C8B">
        <w:rPr>
          <w:rFonts w:ascii="Times New Roman" w:hAnsi="Times New Roman"/>
        </w:rPr>
        <w:t xml:space="preserve"> on HIV/AIDS</w:t>
      </w:r>
    </w:p>
    <w:p w:rsidR="0042735F" w:rsidRPr="00773C8B" w:rsidRDefault="00773C8B" w:rsidP="00773C8B">
      <w:pPr>
        <w:pStyle w:val="Standard"/>
        <w:rPr>
          <w:rFonts w:ascii="Times New Roman" w:hAnsi="Times New Roman"/>
        </w:rPr>
      </w:pPr>
      <w:r>
        <w:rPr>
          <w:rFonts w:ascii="Times New Roman" w:hAnsi="Times New Roman"/>
        </w:rPr>
        <w:t>U.S.</w:t>
      </w:r>
      <w:r>
        <w:rPr>
          <w:rFonts w:ascii="Times New Roman" w:hAnsi="Times New Roman"/>
        </w:rPr>
        <w:tab/>
      </w:r>
      <w:r>
        <w:rPr>
          <w:rFonts w:ascii="Times New Roman" w:hAnsi="Times New Roman"/>
        </w:rPr>
        <w:tab/>
      </w:r>
      <w:r>
        <w:rPr>
          <w:rFonts w:ascii="Times New Roman" w:hAnsi="Times New Roman"/>
        </w:rPr>
        <w:tab/>
      </w:r>
      <w:r w:rsidR="0042735F" w:rsidRPr="00773C8B">
        <w:rPr>
          <w:rFonts w:ascii="Times New Roman" w:hAnsi="Times New Roman"/>
        </w:rPr>
        <w:t>United States</w:t>
      </w:r>
    </w:p>
    <w:p w:rsidR="0021464A" w:rsidRPr="00773C8B" w:rsidRDefault="0021464A" w:rsidP="00773C8B">
      <w:pPr>
        <w:pStyle w:val="Standard"/>
        <w:rPr>
          <w:rFonts w:ascii="Times New Roman" w:hAnsi="Times New Roman"/>
        </w:rPr>
      </w:pPr>
    </w:p>
    <w:p w:rsidR="00110ABF" w:rsidRPr="00773C8B" w:rsidRDefault="00110ABF" w:rsidP="00773C8B">
      <w:pPr>
        <w:pStyle w:val="Standard"/>
        <w:rPr>
          <w:rFonts w:ascii="Times New Roman" w:hAnsi="Times New Roman"/>
        </w:rPr>
      </w:pPr>
    </w:p>
    <w:p w:rsidR="00110ABF" w:rsidRPr="00773C8B" w:rsidRDefault="00110ABF" w:rsidP="00773C8B">
      <w:pPr>
        <w:pStyle w:val="Standard"/>
        <w:spacing w:after="0" w:line="480" w:lineRule="auto"/>
        <w:ind w:firstLine="720"/>
        <w:rPr>
          <w:rFonts w:ascii="Times New Roman" w:hAnsi="Times New Roman"/>
        </w:rPr>
      </w:pPr>
      <w:r w:rsidRPr="00773C8B">
        <w:rPr>
          <w:rFonts w:ascii="Times New Roman" w:hAnsi="Times New Roman"/>
        </w:rPr>
        <w:t xml:space="preserve"> </w:t>
      </w:r>
    </w:p>
    <w:p w:rsidR="00110ABF" w:rsidRPr="00773C8B" w:rsidRDefault="00110ABF" w:rsidP="00773C8B">
      <w:pPr>
        <w:pStyle w:val="Standard"/>
        <w:rPr>
          <w:rFonts w:ascii="Times New Roman" w:hAnsi="Times New Roman"/>
        </w:rPr>
      </w:pPr>
    </w:p>
    <w:p w:rsidR="009E0C88" w:rsidRPr="00773C8B" w:rsidRDefault="009E0C88" w:rsidP="00773C8B">
      <w:pPr>
        <w:rPr>
          <w:rFonts w:ascii="Times New Roman" w:eastAsia="Calibri" w:hAnsi="Times New Roman" w:cs="Times New Roman"/>
          <w:b/>
        </w:rPr>
      </w:pPr>
    </w:p>
    <w:p w:rsidR="00C31CB4" w:rsidRPr="00773C8B" w:rsidRDefault="00C31CB4" w:rsidP="00773C8B">
      <w:pPr>
        <w:rPr>
          <w:rFonts w:ascii="Times New Roman" w:eastAsia="Calibri" w:hAnsi="Times New Roman" w:cs="Times New Roman"/>
          <w:b/>
        </w:rPr>
      </w:pPr>
    </w:p>
    <w:p w:rsidR="00CB49CD" w:rsidRPr="00773C8B" w:rsidRDefault="00CB49CD">
      <w:pPr>
        <w:pStyle w:val="Standard"/>
        <w:pageBreakBefore/>
        <w:spacing w:after="0" w:line="240" w:lineRule="auto"/>
        <w:rPr>
          <w:rFonts w:ascii="Times New Roman" w:hAnsi="Times New Roman"/>
          <w:b/>
        </w:rPr>
        <w:sectPr w:rsidR="00CB49CD" w:rsidRPr="00773C8B" w:rsidSect="00773C8B">
          <w:footerReference w:type="even" r:id="rId12"/>
          <w:footerReference w:type="default" r:id="rId13"/>
          <w:type w:val="nextColumn"/>
          <w:pgSz w:w="12240" w:h="15840"/>
          <w:pgMar w:top="1440" w:right="1440" w:bottom="1800" w:left="2160" w:header="720" w:footer="432" w:gutter="0"/>
          <w:pgNumType w:fmt="lowerRoman"/>
          <w:cols w:space="720"/>
          <w:docGrid w:linePitch="360"/>
        </w:sectPr>
      </w:pPr>
    </w:p>
    <w:p w:rsidR="009B3D03" w:rsidRPr="00773C8B" w:rsidRDefault="004E0850" w:rsidP="00773C8B">
      <w:pPr>
        <w:pStyle w:val="Heading1"/>
        <w:spacing w:before="0"/>
        <w:jc w:val="center"/>
        <w:rPr>
          <w:rFonts w:ascii="Times New Roman" w:hAnsi="Times New Roman" w:cs="Times New Roman"/>
          <w:color w:val="auto"/>
          <w:sz w:val="22"/>
          <w:szCs w:val="22"/>
        </w:rPr>
      </w:pPr>
      <w:bookmarkStart w:id="2" w:name="_Toc368955143"/>
      <w:r w:rsidRPr="00773C8B">
        <w:rPr>
          <w:rFonts w:ascii="Times New Roman" w:hAnsi="Times New Roman" w:cs="Times New Roman"/>
          <w:color w:val="auto"/>
          <w:sz w:val="22"/>
          <w:szCs w:val="22"/>
        </w:rPr>
        <w:t>Introduction</w:t>
      </w:r>
      <w:bookmarkEnd w:id="2"/>
    </w:p>
    <w:p w:rsidR="009B3D03" w:rsidRPr="00773C8B" w:rsidRDefault="009B3D03" w:rsidP="009B3D03">
      <w:pPr>
        <w:widowControl/>
        <w:suppressAutoHyphens w:val="0"/>
        <w:autoSpaceDN/>
        <w:spacing w:after="0" w:line="240" w:lineRule="auto"/>
        <w:ind w:left="720" w:hanging="720"/>
        <w:textAlignment w:val="auto"/>
        <w:rPr>
          <w:rFonts w:ascii="Times New Roman" w:eastAsia="Calibri" w:hAnsi="Times New Roman" w:cs="Times New Roman"/>
          <w:i/>
          <w:kern w:val="0"/>
        </w:rPr>
      </w:pPr>
    </w:p>
    <w:p w:rsidR="00861568" w:rsidRPr="00773C8B" w:rsidRDefault="00861568" w:rsidP="00861568">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As a port of entry, South Florida receives one of the largest numbers of Latino and Ca</w:t>
      </w:r>
      <w:r w:rsidRPr="00773C8B">
        <w:rPr>
          <w:rFonts w:ascii="Times New Roman" w:eastAsia="Calibri" w:hAnsi="Times New Roman" w:cs="Times New Roman"/>
          <w:kern w:val="0"/>
        </w:rPr>
        <w:t>r</w:t>
      </w:r>
      <w:r w:rsidRPr="00773C8B">
        <w:rPr>
          <w:rFonts w:ascii="Times New Roman" w:eastAsia="Calibri" w:hAnsi="Times New Roman" w:cs="Times New Roman"/>
          <w:kern w:val="0"/>
        </w:rPr>
        <w:t>ibbean immigrants (Patt</w:t>
      </w:r>
      <w:r w:rsidR="00D91389" w:rsidRPr="00773C8B">
        <w:rPr>
          <w:rFonts w:ascii="Times New Roman" w:eastAsia="Calibri" w:hAnsi="Times New Roman" w:cs="Times New Roman"/>
          <w:kern w:val="0"/>
        </w:rPr>
        <w:t>en, 2012), and Miami has</w:t>
      </w:r>
      <w:r w:rsidRPr="00773C8B">
        <w:rPr>
          <w:rFonts w:ascii="Times New Roman" w:eastAsia="Calibri" w:hAnsi="Times New Roman" w:cs="Times New Roman"/>
          <w:kern w:val="0"/>
        </w:rPr>
        <w:t xml:space="preserve"> the highest number </w:t>
      </w:r>
      <w:r w:rsidR="00A96B5F" w:rsidRPr="00773C8B">
        <w:rPr>
          <w:rFonts w:ascii="Times New Roman" w:eastAsia="Calibri" w:hAnsi="Times New Roman" w:cs="Times New Roman"/>
          <w:kern w:val="0"/>
        </w:rPr>
        <w:t xml:space="preserve">of </w:t>
      </w:r>
      <w:r w:rsidRPr="00773C8B">
        <w:rPr>
          <w:rFonts w:ascii="Times New Roman" w:eastAsia="Calibri" w:hAnsi="Times New Roman" w:cs="Times New Roman"/>
          <w:kern w:val="0"/>
        </w:rPr>
        <w:t>HIV reported cases in the United States (Centers for Disease Control and Prevention (CDC), 2007). During the process of immigration, some immigrants are prone to search for and engage in stress-relieving and co</w:t>
      </w:r>
      <w:r w:rsidRPr="00773C8B">
        <w:rPr>
          <w:rFonts w:ascii="Times New Roman" w:eastAsia="Calibri" w:hAnsi="Times New Roman" w:cs="Times New Roman"/>
          <w:kern w:val="0"/>
        </w:rPr>
        <w:t>p</w:t>
      </w:r>
      <w:r w:rsidRPr="00773C8B">
        <w:rPr>
          <w:rFonts w:ascii="Times New Roman" w:eastAsia="Calibri" w:hAnsi="Times New Roman" w:cs="Times New Roman"/>
          <w:kern w:val="0"/>
        </w:rPr>
        <w:t>ing mechanisms such as substance use (alcohol and illicit drugs) and high risk sexual behavior such as unprotected sex and multiple sexual partners (</w:t>
      </w:r>
      <w:proofErr w:type="spellStart"/>
      <w:r w:rsidRPr="00773C8B">
        <w:rPr>
          <w:rFonts w:ascii="Times New Roman" w:eastAsia="Calibri" w:hAnsi="Times New Roman" w:cs="Times New Roman"/>
          <w:kern w:val="0"/>
        </w:rPr>
        <w:t>Deren</w:t>
      </w:r>
      <w:proofErr w:type="spellEnd"/>
      <w:r w:rsidRPr="00773C8B">
        <w:rPr>
          <w:rFonts w:ascii="Times New Roman" w:eastAsia="Calibri" w:hAnsi="Times New Roman" w:cs="Times New Roman"/>
          <w:kern w:val="0"/>
        </w:rPr>
        <w:t xml:space="preserve"> e</w:t>
      </w:r>
      <w:r w:rsidR="005537AD" w:rsidRPr="00773C8B">
        <w:rPr>
          <w:rFonts w:ascii="Times New Roman" w:eastAsia="Calibri" w:hAnsi="Times New Roman" w:cs="Times New Roman"/>
          <w:kern w:val="0"/>
        </w:rPr>
        <w:t>t al, 2005, Sanchez et al, 2004</w:t>
      </w:r>
      <w:r w:rsidRPr="00773C8B">
        <w:rPr>
          <w:rFonts w:ascii="Times New Roman" w:eastAsia="Calibri" w:hAnsi="Times New Roman" w:cs="Times New Roman"/>
          <w:kern w:val="0"/>
        </w:rPr>
        <w:t xml:space="preserve">). </w:t>
      </w:r>
    </w:p>
    <w:p w:rsidR="00861568" w:rsidRPr="00773C8B" w:rsidRDefault="00861568" w:rsidP="00861568">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Social capital is an umbrella term used by researchers which </w:t>
      </w:r>
      <w:r w:rsidR="00D91389" w:rsidRPr="00773C8B">
        <w:rPr>
          <w:rFonts w:ascii="Times New Roman" w:eastAsia="Calibri" w:hAnsi="Times New Roman" w:cs="Times New Roman"/>
          <w:kern w:val="0"/>
        </w:rPr>
        <w:t>measures</w:t>
      </w:r>
      <w:r w:rsidRPr="00773C8B">
        <w:rPr>
          <w:rFonts w:ascii="Times New Roman" w:eastAsia="Calibri" w:hAnsi="Times New Roman" w:cs="Times New Roman"/>
          <w:kern w:val="0"/>
        </w:rPr>
        <w:t xml:space="preserve"> ‘family support’, ‘emotional support’, ‘access to resources’, and ‘civic engagement.’ Studies have established that lower levels of social capital may be associated with increased HIV risk behavior. </w:t>
      </w:r>
      <w:r w:rsidR="00DF2226" w:rsidRPr="00773C8B">
        <w:rPr>
          <w:rFonts w:ascii="Times New Roman" w:eastAsia="Calibri" w:hAnsi="Times New Roman" w:cs="Times New Roman"/>
          <w:kern w:val="0"/>
        </w:rPr>
        <w:t>Social capital can be defined</w:t>
      </w:r>
      <w:r w:rsidRPr="00773C8B">
        <w:rPr>
          <w:rFonts w:ascii="Times New Roman" w:eastAsia="Calibri" w:hAnsi="Times New Roman" w:cs="Times New Roman"/>
          <w:kern w:val="0"/>
        </w:rPr>
        <w:t xml:space="preserve"> as an intangible asset derived from the interaction of individuals within a comm</w:t>
      </w:r>
      <w:r w:rsidRPr="00773C8B">
        <w:rPr>
          <w:rFonts w:ascii="Times New Roman" w:eastAsia="Calibri" w:hAnsi="Times New Roman" w:cs="Times New Roman"/>
          <w:kern w:val="0"/>
        </w:rPr>
        <w:t>u</w:t>
      </w:r>
      <w:r w:rsidRPr="00773C8B">
        <w:rPr>
          <w:rFonts w:ascii="Times New Roman" w:eastAsia="Calibri" w:hAnsi="Times New Roman" w:cs="Times New Roman"/>
          <w:kern w:val="0"/>
        </w:rPr>
        <w:t>nity or society at large, and that intangible asset used for gain and advancement within soc</w:t>
      </w:r>
      <w:r w:rsidRPr="00773C8B">
        <w:rPr>
          <w:rFonts w:ascii="Times New Roman" w:eastAsia="Calibri" w:hAnsi="Times New Roman" w:cs="Times New Roman"/>
          <w:kern w:val="0"/>
        </w:rPr>
        <w:t>i</w:t>
      </w:r>
      <w:r w:rsidRPr="00773C8B">
        <w:rPr>
          <w:rFonts w:ascii="Times New Roman" w:eastAsia="Calibri" w:hAnsi="Times New Roman" w:cs="Times New Roman"/>
          <w:kern w:val="0"/>
        </w:rPr>
        <w:t>ety (</w:t>
      </w:r>
      <w:proofErr w:type="spellStart"/>
      <w:r w:rsidRPr="00773C8B">
        <w:rPr>
          <w:rFonts w:ascii="Times New Roman" w:eastAsia="Calibri" w:hAnsi="Times New Roman" w:cs="Times New Roman"/>
          <w:kern w:val="0"/>
        </w:rPr>
        <w:t>Bordieu</w:t>
      </w:r>
      <w:proofErr w:type="spellEnd"/>
      <w:r w:rsidRPr="00773C8B">
        <w:rPr>
          <w:rFonts w:ascii="Times New Roman" w:eastAsia="Calibri" w:hAnsi="Times New Roman" w:cs="Times New Roman"/>
          <w:kern w:val="0"/>
        </w:rPr>
        <w:t xml:space="preserve"> and </w:t>
      </w:r>
      <w:proofErr w:type="spellStart"/>
      <w:r w:rsidRPr="00773C8B">
        <w:rPr>
          <w:rFonts w:ascii="Times New Roman" w:eastAsia="Calibri" w:hAnsi="Times New Roman" w:cs="Times New Roman"/>
          <w:kern w:val="0"/>
        </w:rPr>
        <w:t>Wacquant</w:t>
      </w:r>
      <w:proofErr w:type="spellEnd"/>
      <w:r w:rsidRPr="00773C8B">
        <w:rPr>
          <w:rFonts w:ascii="Times New Roman" w:eastAsia="Calibri" w:hAnsi="Times New Roman" w:cs="Times New Roman"/>
          <w:kern w:val="0"/>
        </w:rPr>
        <w:t xml:space="preserve"> 1992, Coleman, 1988, Lin, 2001, Lin et al, </w:t>
      </w:r>
      <w:r w:rsidR="007B5A9E" w:rsidRPr="00773C8B">
        <w:rPr>
          <w:rFonts w:ascii="Times New Roman" w:eastAsia="Calibri" w:hAnsi="Times New Roman" w:cs="Times New Roman"/>
          <w:kern w:val="0"/>
        </w:rPr>
        <w:t xml:space="preserve">2001, </w:t>
      </w:r>
      <w:proofErr w:type="spellStart"/>
      <w:r w:rsidR="007B5A9E" w:rsidRPr="00773C8B">
        <w:rPr>
          <w:rFonts w:ascii="Times New Roman" w:eastAsia="Calibri" w:hAnsi="Times New Roman" w:cs="Times New Roman"/>
          <w:kern w:val="0"/>
        </w:rPr>
        <w:t>Portes</w:t>
      </w:r>
      <w:proofErr w:type="spellEnd"/>
      <w:r w:rsidR="007B5A9E" w:rsidRPr="00773C8B">
        <w:rPr>
          <w:rFonts w:ascii="Times New Roman" w:eastAsia="Calibri" w:hAnsi="Times New Roman" w:cs="Times New Roman"/>
          <w:kern w:val="0"/>
        </w:rPr>
        <w:t>, 1998, Pu</w:t>
      </w:r>
      <w:r w:rsidR="007B5A9E" w:rsidRPr="00773C8B">
        <w:rPr>
          <w:rFonts w:ascii="Times New Roman" w:eastAsia="Calibri" w:hAnsi="Times New Roman" w:cs="Times New Roman"/>
          <w:kern w:val="0"/>
        </w:rPr>
        <w:t>t</w:t>
      </w:r>
      <w:r w:rsidR="007B5A9E" w:rsidRPr="00773C8B">
        <w:rPr>
          <w:rFonts w:ascii="Times New Roman" w:eastAsia="Calibri" w:hAnsi="Times New Roman" w:cs="Times New Roman"/>
          <w:kern w:val="0"/>
        </w:rPr>
        <w:t>nam, 1995</w:t>
      </w:r>
      <w:r w:rsidRPr="00773C8B">
        <w:rPr>
          <w:rFonts w:ascii="Times New Roman" w:eastAsia="Calibri" w:hAnsi="Times New Roman" w:cs="Times New Roman"/>
          <w:kern w:val="0"/>
        </w:rPr>
        <w:t>). Previous research has documented that immigrants experience a change in social capital from pre immigration in their country of origin, to post immigration after arrival in the host cou</w:t>
      </w:r>
      <w:r w:rsidRPr="00773C8B">
        <w:rPr>
          <w:rFonts w:ascii="Times New Roman" w:eastAsia="Calibri" w:hAnsi="Times New Roman" w:cs="Times New Roman"/>
          <w:kern w:val="0"/>
        </w:rPr>
        <w:t>n</w:t>
      </w:r>
      <w:r w:rsidRPr="00773C8B">
        <w:rPr>
          <w:rFonts w:ascii="Times New Roman" w:eastAsia="Calibri" w:hAnsi="Times New Roman" w:cs="Times New Roman"/>
          <w:kern w:val="0"/>
        </w:rPr>
        <w:t>try (</w:t>
      </w:r>
      <w:proofErr w:type="spellStart"/>
      <w:r w:rsidRPr="00773C8B">
        <w:rPr>
          <w:rFonts w:ascii="Times New Roman" w:eastAsia="Calibri" w:hAnsi="Times New Roman" w:cs="Times New Roman"/>
          <w:kern w:val="0"/>
        </w:rPr>
        <w:t>Battacharya</w:t>
      </w:r>
      <w:proofErr w:type="spellEnd"/>
      <w:r w:rsidRPr="00773C8B">
        <w:rPr>
          <w:rFonts w:ascii="Times New Roman" w:eastAsia="Calibri" w:hAnsi="Times New Roman" w:cs="Times New Roman"/>
          <w:kern w:val="0"/>
        </w:rPr>
        <w:t>, 2005). Additionally, it has also been documented that post immigration, imm</w:t>
      </w:r>
      <w:r w:rsidRPr="00773C8B">
        <w:rPr>
          <w:rFonts w:ascii="Times New Roman" w:eastAsia="Calibri" w:hAnsi="Times New Roman" w:cs="Times New Roman"/>
          <w:kern w:val="0"/>
        </w:rPr>
        <w:t>i</w:t>
      </w:r>
      <w:r w:rsidRPr="00773C8B">
        <w:rPr>
          <w:rFonts w:ascii="Times New Roman" w:eastAsia="Calibri" w:hAnsi="Times New Roman" w:cs="Times New Roman"/>
          <w:kern w:val="0"/>
        </w:rPr>
        <w:t>grants experience a change in sexual behavior, which is typically an increase in high risk sexual behavior (</w:t>
      </w:r>
      <w:proofErr w:type="spellStart"/>
      <w:r w:rsidRPr="00773C8B">
        <w:rPr>
          <w:rFonts w:ascii="Times New Roman" w:eastAsia="Calibri" w:hAnsi="Times New Roman" w:cs="Times New Roman"/>
          <w:kern w:val="0"/>
        </w:rPr>
        <w:t>Shedlin</w:t>
      </w:r>
      <w:proofErr w:type="spellEnd"/>
      <w:r w:rsidRPr="00773C8B">
        <w:rPr>
          <w:rFonts w:ascii="Times New Roman" w:eastAsia="Calibri" w:hAnsi="Times New Roman" w:cs="Times New Roman"/>
          <w:kern w:val="0"/>
        </w:rPr>
        <w:t xml:space="preserve"> et al, 2005). Lower levels of social capital have also been linked with higher rates of substance use (</w:t>
      </w:r>
      <w:proofErr w:type="spellStart"/>
      <w:r w:rsidRPr="00773C8B">
        <w:rPr>
          <w:rFonts w:ascii="Times New Roman" w:eastAsia="Calibri" w:hAnsi="Times New Roman" w:cs="Times New Roman"/>
          <w:kern w:val="0"/>
        </w:rPr>
        <w:t>Lundborg</w:t>
      </w:r>
      <w:proofErr w:type="spellEnd"/>
      <w:r w:rsidRPr="00773C8B">
        <w:rPr>
          <w:rFonts w:ascii="Times New Roman" w:eastAsia="Calibri" w:hAnsi="Times New Roman" w:cs="Times New Roman"/>
          <w:kern w:val="0"/>
        </w:rPr>
        <w:t xml:space="preserve">, 2005). This existing evidence supports a need to explore the associations </w:t>
      </w:r>
      <w:r w:rsidR="00E975F1" w:rsidRPr="00773C8B">
        <w:rPr>
          <w:rFonts w:ascii="Times New Roman" w:eastAsia="Calibri" w:hAnsi="Times New Roman" w:cs="Times New Roman"/>
          <w:kern w:val="0"/>
        </w:rPr>
        <w:t>between</w:t>
      </w:r>
      <w:r w:rsidR="00502F3C"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rPr>
        <w:t>the change in social capital and HIV risk behavior</w:t>
      </w:r>
      <w:r w:rsidR="009846D6" w:rsidRPr="00773C8B">
        <w:rPr>
          <w:rFonts w:ascii="Times New Roman" w:eastAsia="Calibri" w:hAnsi="Times New Roman" w:cs="Times New Roman"/>
          <w:kern w:val="0"/>
        </w:rPr>
        <w:t xml:space="preserve"> and su</w:t>
      </w:r>
      <w:r w:rsidR="009846D6" w:rsidRPr="00773C8B">
        <w:rPr>
          <w:rFonts w:ascii="Times New Roman" w:eastAsia="Calibri" w:hAnsi="Times New Roman" w:cs="Times New Roman"/>
          <w:kern w:val="0"/>
        </w:rPr>
        <w:t>b</w:t>
      </w:r>
      <w:r w:rsidR="009846D6" w:rsidRPr="00773C8B">
        <w:rPr>
          <w:rFonts w:ascii="Times New Roman" w:eastAsia="Calibri" w:hAnsi="Times New Roman" w:cs="Times New Roman"/>
          <w:kern w:val="0"/>
        </w:rPr>
        <w:t>stance use as it relates</w:t>
      </w:r>
      <w:r w:rsidRPr="00773C8B">
        <w:rPr>
          <w:rFonts w:ascii="Times New Roman" w:eastAsia="Calibri" w:hAnsi="Times New Roman" w:cs="Times New Roman"/>
          <w:kern w:val="0"/>
        </w:rPr>
        <w:t xml:space="preserve"> to im</w:t>
      </w:r>
      <w:r w:rsidR="009846D6" w:rsidRPr="00773C8B">
        <w:rPr>
          <w:rFonts w:ascii="Times New Roman" w:eastAsia="Calibri" w:hAnsi="Times New Roman" w:cs="Times New Roman"/>
          <w:kern w:val="0"/>
        </w:rPr>
        <w:t>migration.</w:t>
      </w:r>
    </w:p>
    <w:p w:rsidR="009B3D03" w:rsidRPr="00773C8B" w:rsidRDefault="009B3D03" w:rsidP="009B3D03">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There is evidence that substance use (</w:t>
      </w:r>
      <w:r w:rsidR="001A003B" w:rsidRPr="00773C8B">
        <w:rPr>
          <w:rFonts w:ascii="Times New Roman" w:eastAsia="Calibri" w:hAnsi="Times New Roman" w:cs="Times New Roman"/>
          <w:kern w:val="0"/>
        </w:rPr>
        <w:t>whether alcohol or illicit drug-</w:t>
      </w:r>
      <w:r w:rsidRPr="00773C8B">
        <w:rPr>
          <w:rFonts w:ascii="Times New Roman" w:eastAsia="Calibri" w:hAnsi="Times New Roman" w:cs="Times New Roman"/>
          <w:kern w:val="0"/>
        </w:rPr>
        <w:t xml:space="preserve">use) increases HIV risk behavior (Leigh and Stall, 1993, </w:t>
      </w:r>
      <w:proofErr w:type="spellStart"/>
      <w:r w:rsidRPr="00773C8B">
        <w:rPr>
          <w:rFonts w:ascii="Times New Roman" w:eastAsia="Calibri" w:hAnsi="Times New Roman" w:cs="Times New Roman"/>
          <w:kern w:val="0"/>
        </w:rPr>
        <w:t>Shurtleff</w:t>
      </w:r>
      <w:proofErr w:type="spellEnd"/>
      <w:r w:rsidRPr="00773C8B">
        <w:rPr>
          <w:rFonts w:ascii="Times New Roman" w:eastAsia="Calibri" w:hAnsi="Times New Roman" w:cs="Times New Roman"/>
          <w:kern w:val="0"/>
        </w:rPr>
        <w:t xml:space="preserve"> and Lawrence, 2012). There is a direct link with illicit drug and alcohol use and HIV transmission through use of unclean needles, engaging in sexual acts while under the influence of a narcotic or alcohol, or exchanging sexual acts for illicit drugs (American Academy of Pediatrics, 2006, </w:t>
      </w:r>
      <w:proofErr w:type="spellStart"/>
      <w:r w:rsidRPr="00773C8B">
        <w:rPr>
          <w:rFonts w:ascii="Times New Roman" w:eastAsia="Calibri" w:hAnsi="Times New Roman" w:cs="Times New Roman"/>
          <w:kern w:val="0"/>
        </w:rPr>
        <w:t>Staton</w:t>
      </w:r>
      <w:proofErr w:type="spellEnd"/>
      <w:r w:rsidRPr="00773C8B">
        <w:rPr>
          <w:rFonts w:ascii="Times New Roman" w:eastAsia="Calibri" w:hAnsi="Times New Roman" w:cs="Times New Roman"/>
          <w:kern w:val="0"/>
        </w:rPr>
        <w:t xml:space="preserve"> et al. 1999). </w:t>
      </w:r>
    </w:p>
    <w:p w:rsidR="009B3D03" w:rsidRPr="00773C8B" w:rsidRDefault="00A96B5F" w:rsidP="009B3D03">
      <w:pPr>
        <w:widowControl/>
        <w:suppressAutoHyphens w:val="0"/>
        <w:autoSpaceDN/>
        <w:spacing w:after="0" w:line="480" w:lineRule="auto"/>
        <w:ind w:firstLine="720"/>
        <w:textAlignment w:val="auto"/>
        <w:rPr>
          <w:rFonts w:ascii="Times New Roman" w:eastAsia="Calibri" w:hAnsi="Times New Roman" w:cs="Times New Roman"/>
          <w:b/>
          <w:kern w:val="0"/>
        </w:rPr>
      </w:pPr>
      <w:r w:rsidRPr="00773C8B">
        <w:rPr>
          <w:rFonts w:ascii="Times New Roman" w:eastAsia="Calibri" w:hAnsi="Times New Roman" w:cs="Times New Roman"/>
          <w:kern w:val="0"/>
        </w:rPr>
        <w:t>Studies of t</w:t>
      </w:r>
      <w:r w:rsidR="009B3D03" w:rsidRPr="00773C8B">
        <w:rPr>
          <w:rFonts w:ascii="Times New Roman" w:eastAsia="Calibri" w:hAnsi="Times New Roman" w:cs="Times New Roman"/>
          <w:kern w:val="0"/>
        </w:rPr>
        <w:t>he association between HIV risk behavior and social capital ha</w:t>
      </w:r>
      <w:r w:rsidRPr="00773C8B">
        <w:rPr>
          <w:rFonts w:ascii="Times New Roman" w:eastAsia="Calibri" w:hAnsi="Times New Roman" w:cs="Times New Roman"/>
          <w:kern w:val="0"/>
        </w:rPr>
        <w:t>ve had</w:t>
      </w:r>
      <w:r w:rsidR="009B3D03" w:rsidRPr="00773C8B">
        <w:rPr>
          <w:rFonts w:ascii="Times New Roman" w:eastAsia="Calibri" w:hAnsi="Times New Roman" w:cs="Times New Roman"/>
          <w:kern w:val="0"/>
        </w:rPr>
        <w:t xml:space="preserve"> varying results</w:t>
      </w:r>
      <w:r w:rsidR="00E975F1" w:rsidRPr="00773C8B">
        <w:rPr>
          <w:rFonts w:ascii="Times New Roman" w:eastAsia="Calibri" w:hAnsi="Times New Roman" w:cs="Times New Roman"/>
          <w:kern w:val="0"/>
        </w:rPr>
        <w:t>,</w:t>
      </w:r>
      <w:r w:rsidR="009B3D03" w:rsidRPr="00773C8B">
        <w:rPr>
          <w:rFonts w:ascii="Times New Roman" w:eastAsia="Calibri" w:hAnsi="Times New Roman" w:cs="Times New Roman"/>
          <w:kern w:val="0"/>
        </w:rPr>
        <w:t xml:space="preserve"> and the role of social capital for HIV risk remains ambiguous (</w:t>
      </w:r>
      <w:proofErr w:type="spellStart"/>
      <w:r w:rsidR="009B3D03" w:rsidRPr="00773C8B">
        <w:rPr>
          <w:rFonts w:ascii="Times New Roman" w:eastAsia="Calibri" w:hAnsi="Times New Roman" w:cs="Times New Roman"/>
          <w:kern w:val="0"/>
        </w:rPr>
        <w:t>Cene</w:t>
      </w:r>
      <w:proofErr w:type="spellEnd"/>
      <w:r w:rsidR="009B3D03" w:rsidRPr="00773C8B">
        <w:rPr>
          <w:rFonts w:ascii="Times New Roman" w:eastAsia="Calibri" w:hAnsi="Times New Roman" w:cs="Times New Roman"/>
          <w:kern w:val="0"/>
        </w:rPr>
        <w:t xml:space="preserve">, 2009, </w:t>
      </w:r>
      <w:proofErr w:type="spellStart"/>
      <w:r w:rsidR="009B3D03" w:rsidRPr="00773C8B">
        <w:rPr>
          <w:rFonts w:ascii="Times New Roman" w:eastAsia="Calibri" w:hAnsi="Times New Roman" w:cs="Times New Roman"/>
          <w:kern w:val="0"/>
        </w:rPr>
        <w:t>Pronyk</w:t>
      </w:r>
      <w:proofErr w:type="spellEnd"/>
      <w:r w:rsidR="009B3D03" w:rsidRPr="00773C8B">
        <w:rPr>
          <w:rFonts w:ascii="Times New Roman" w:eastAsia="Calibri" w:hAnsi="Times New Roman" w:cs="Times New Roman"/>
          <w:kern w:val="0"/>
        </w:rPr>
        <w:t xml:space="preserve">, et al, 2008). For example, in a study by </w:t>
      </w:r>
      <w:proofErr w:type="spellStart"/>
      <w:r w:rsidR="009B3D03" w:rsidRPr="00773C8B">
        <w:rPr>
          <w:rFonts w:ascii="Times New Roman" w:eastAsia="Calibri" w:hAnsi="Times New Roman" w:cs="Times New Roman"/>
          <w:kern w:val="0"/>
        </w:rPr>
        <w:t>Pronyk</w:t>
      </w:r>
      <w:proofErr w:type="spellEnd"/>
      <w:r w:rsidR="009B3D03" w:rsidRPr="00773C8B">
        <w:rPr>
          <w:rFonts w:ascii="Times New Roman" w:eastAsia="Calibri" w:hAnsi="Times New Roman" w:cs="Times New Roman"/>
          <w:kern w:val="0"/>
        </w:rPr>
        <w:t xml:space="preserve"> et al (2008) in South Africa, higher rates of social cap</w:t>
      </w:r>
      <w:r w:rsidR="009B3D03" w:rsidRPr="00773C8B">
        <w:rPr>
          <w:rFonts w:ascii="Times New Roman" w:eastAsia="Calibri" w:hAnsi="Times New Roman" w:cs="Times New Roman"/>
          <w:kern w:val="0"/>
        </w:rPr>
        <w:t>i</w:t>
      </w:r>
      <w:r w:rsidR="009B3D03" w:rsidRPr="00773C8B">
        <w:rPr>
          <w:rFonts w:ascii="Times New Roman" w:eastAsia="Calibri" w:hAnsi="Times New Roman" w:cs="Times New Roman"/>
          <w:kern w:val="0"/>
        </w:rPr>
        <w:t>tal were found to be protective for risky sexual behavior, but they were also associated with hig</w:t>
      </w:r>
      <w:r w:rsidR="009B3D03" w:rsidRPr="00773C8B">
        <w:rPr>
          <w:rFonts w:ascii="Times New Roman" w:eastAsia="Calibri" w:hAnsi="Times New Roman" w:cs="Times New Roman"/>
          <w:kern w:val="0"/>
        </w:rPr>
        <w:t>h</w:t>
      </w:r>
      <w:r w:rsidR="009B3D03" w:rsidRPr="00773C8B">
        <w:rPr>
          <w:rFonts w:ascii="Times New Roman" w:eastAsia="Calibri" w:hAnsi="Times New Roman" w:cs="Times New Roman"/>
          <w:kern w:val="0"/>
        </w:rPr>
        <w:t xml:space="preserve">er HIV incidence. </w:t>
      </w:r>
    </w:p>
    <w:p w:rsidR="009B3D03" w:rsidRPr="00773C8B" w:rsidRDefault="009B3D03" w:rsidP="009B3D03">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 relationship among all three variables is even more complex, as both social capital and substance use can change sexual behavior. As with HIV, the relationship between social cap</w:t>
      </w:r>
      <w:r w:rsidRPr="00773C8B">
        <w:rPr>
          <w:rFonts w:ascii="Times New Roman" w:eastAsia="Calibri" w:hAnsi="Times New Roman" w:cs="Times New Roman"/>
          <w:kern w:val="0"/>
        </w:rPr>
        <w:t>i</w:t>
      </w:r>
      <w:r w:rsidRPr="00773C8B">
        <w:rPr>
          <w:rFonts w:ascii="Times New Roman" w:eastAsia="Calibri" w:hAnsi="Times New Roman" w:cs="Times New Roman"/>
          <w:kern w:val="0"/>
        </w:rPr>
        <w:t>tal and substance use is also inconclusive</w:t>
      </w:r>
      <w:r w:rsidR="00A96B5F" w:rsidRPr="00773C8B">
        <w:rPr>
          <w:rFonts w:ascii="Times New Roman" w:eastAsia="Calibri" w:hAnsi="Times New Roman" w:cs="Times New Roman"/>
          <w:kern w:val="0"/>
        </w:rPr>
        <w:t>. Social capital</w:t>
      </w:r>
      <w:r w:rsidRPr="00773C8B">
        <w:rPr>
          <w:rFonts w:ascii="Times New Roman" w:eastAsia="Calibri" w:hAnsi="Times New Roman" w:cs="Times New Roman"/>
          <w:kern w:val="0"/>
        </w:rPr>
        <w:t xml:space="preserve"> has been seen increasing substance use (Bhattacharya, 2005) as well as decreasing the likelihood of substance use (Hodge et al, 2011, Reynoso-Vallejo, 2011). </w:t>
      </w:r>
      <w:proofErr w:type="spellStart"/>
      <w:r w:rsidRPr="00773C8B">
        <w:rPr>
          <w:rFonts w:ascii="Times New Roman" w:eastAsia="Calibri" w:hAnsi="Times New Roman" w:cs="Times New Roman"/>
          <w:kern w:val="0"/>
        </w:rPr>
        <w:t>Kalichman</w:t>
      </w:r>
      <w:proofErr w:type="spellEnd"/>
      <w:r w:rsidRPr="00773C8B">
        <w:rPr>
          <w:rFonts w:ascii="Times New Roman" w:eastAsia="Calibri" w:hAnsi="Times New Roman" w:cs="Times New Roman"/>
          <w:kern w:val="0"/>
        </w:rPr>
        <w:t xml:space="preserve"> et al (2006) found HIV risk closely related to individual s</w:t>
      </w:r>
      <w:r w:rsidRPr="00773C8B">
        <w:rPr>
          <w:rFonts w:ascii="Times New Roman" w:eastAsia="Calibri" w:hAnsi="Times New Roman" w:cs="Times New Roman"/>
          <w:kern w:val="0"/>
        </w:rPr>
        <w:t>o</w:t>
      </w:r>
      <w:r w:rsidRPr="00773C8B">
        <w:rPr>
          <w:rFonts w:ascii="Times New Roman" w:eastAsia="Calibri" w:hAnsi="Times New Roman" w:cs="Times New Roman"/>
          <w:kern w:val="0"/>
        </w:rPr>
        <w:t>cial capital proxy variables such as poor education, unemployment</w:t>
      </w:r>
      <w:r w:rsidR="00E975F1" w:rsidRPr="00773C8B">
        <w:rPr>
          <w:rFonts w:ascii="Times New Roman" w:eastAsia="Calibri" w:hAnsi="Times New Roman" w:cs="Times New Roman"/>
          <w:kern w:val="0"/>
        </w:rPr>
        <w:t>,</w:t>
      </w:r>
      <w:r w:rsidRPr="00773C8B">
        <w:rPr>
          <w:rFonts w:ascii="Times New Roman" w:eastAsia="Calibri" w:hAnsi="Times New Roman" w:cs="Times New Roman"/>
          <w:kern w:val="0"/>
        </w:rPr>
        <w:t xml:space="preserve"> and discrimination, and as well as a relationship between the social capital proxy variables and substance use. The </w:t>
      </w:r>
      <w:proofErr w:type="spellStart"/>
      <w:r w:rsidRPr="00773C8B">
        <w:rPr>
          <w:rFonts w:ascii="Times New Roman" w:eastAsia="Calibri" w:hAnsi="Times New Roman" w:cs="Times New Roman"/>
          <w:kern w:val="0"/>
        </w:rPr>
        <w:t>Kalic</w:t>
      </w:r>
      <w:r w:rsidRPr="00773C8B">
        <w:rPr>
          <w:rFonts w:ascii="Times New Roman" w:eastAsia="Calibri" w:hAnsi="Times New Roman" w:cs="Times New Roman"/>
          <w:kern w:val="0"/>
        </w:rPr>
        <w:t>h</w:t>
      </w:r>
      <w:r w:rsidRPr="00773C8B">
        <w:rPr>
          <w:rFonts w:ascii="Times New Roman" w:eastAsia="Calibri" w:hAnsi="Times New Roman" w:cs="Times New Roman"/>
          <w:kern w:val="0"/>
        </w:rPr>
        <w:t>man</w:t>
      </w:r>
      <w:proofErr w:type="spellEnd"/>
      <w:r w:rsidRPr="00773C8B">
        <w:rPr>
          <w:rFonts w:ascii="Times New Roman" w:eastAsia="Calibri" w:hAnsi="Times New Roman" w:cs="Times New Roman"/>
          <w:kern w:val="0"/>
        </w:rPr>
        <w:t xml:space="preserve"> study asserts that there is a relationship between social capital and substance use, where s</w:t>
      </w:r>
      <w:r w:rsidRPr="00773C8B">
        <w:rPr>
          <w:rFonts w:ascii="Times New Roman" w:eastAsia="Calibri" w:hAnsi="Times New Roman" w:cs="Times New Roman"/>
          <w:kern w:val="0"/>
        </w:rPr>
        <w:t>o</w:t>
      </w:r>
      <w:r w:rsidRPr="00773C8B">
        <w:rPr>
          <w:rFonts w:ascii="Times New Roman" w:eastAsia="Calibri" w:hAnsi="Times New Roman" w:cs="Times New Roman"/>
          <w:kern w:val="0"/>
        </w:rPr>
        <w:t>cial capital may lead to changes in substance use or vice versa.</w:t>
      </w:r>
    </w:p>
    <w:p w:rsidR="005537AD" w:rsidRPr="00773C8B" w:rsidRDefault="005537AD" w:rsidP="005537AD">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Although it has been established that immigrant populations are a vulnerable population that may be predisposed </w:t>
      </w:r>
      <w:r w:rsidR="009846D6" w:rsidRPr="00773C8B">
        <w:rPr>
          <w:rFonts w:ascii="Times New Roman" w:eastAsia="Calibri" w:hAnsi="Times New Roman" w:cs="Times New Roman"/>
          <w:kern w:val="0"/>
        </w:rPr>
        <w:t xml:space="preserve">to </w:t>
      </w:r>
      <w:r w:rsidRPr="00773C8B">
        <w:rPr>
          <w:rFonts w:ascii="Times New Roman" w:eastAsia="Calibri" w:hAnsi="Times New Roman" w:cs="Times New Roman"/>
          <w:kern w:val="0"/>
        </w:rPr>
        <w:t xml:space="preserve">riskier sexual behavior, the existing body of research in this area among any immigrant population is limited. To address this gap, </w:t>
      </w:r>
      <w:r w:rsidR="00457BB9" w:rsidRPr="00773C8B">
        <w:rPr>
          <w:rFonts w:ascii="Times New Roman" w:eastAsia="Calibri" w:hAnsi="Times New Roman" w:cs="Times New Roman"/>
          <w:kern w:val="0"/>
        </w:rPr>
        <w:t>the first manuscript provi</w:t>
      </w:r>
      <w:r w:rsidR="00457BB9" w:rsidRPr="00773C8B">
        <w:rPr>
          <w:rFonts w:ascii="Times New Roman" w:eastAsia="Calibri" w:hAnsi="Times New Roman" w:cs="Times New Roman"/>
          <w:kern w:val="0"/>
        </w:rPr>
        <w:t>d</w:t>
      </w:r>
      <w:r w:rsidR="00457BB9" w:rsidRPr="00773C8B">
        <w:rPr>
          <w:rFonts w:ascii="Times New Roman" w:eastAsia="Calibri" w:hAnsi="Times New Roman" w:cs="Times New Roman"/>
          <w:kern w:val="0"/>
        </w:rPr>
        <w:t>ed</w:t>
      </w:r>
      <w:r w:rsidR="009846D6" w:rsidRPr="00773C8B">
        <w:rPr>
          <w:rFonts w:ascii="Times New Roman" w:eastAsia="Calibri" w:hAnsi="Times New Roman" w:cs="Times New Roman"/>
          <w:kern w:val="0"/>
        </w:rPr>
        <w:t xml:space="preserve"> a background through a systematic review of</w:t>
      </w:r>
      <w:r w:rsidR="00457BB9" w:rsidRPr="00773C8B">
        <w:rPr>
          <w:rFonts w:ascii="Times New Roman" w:eastAsia="Calibri" w:hAnsi="Times New Roman" w:cs="Times New Roman"/>
          <w:kern w:val="0"/>
        </w:rPr>
        <w:t xml:space="preserve"> social capital and</w:t>
      </w:r>
      <w:r w:rsidR="009846D6" w:rsidRPr="00773C8B">
        <w:rPr>
          <w:rFonts w:ascii="Times New Roman" w:eastAsia="Calibri" w:hAnsi="Times New Roman" w:cs="Times New Roman"/>
          <w:kern w:val="0"/>
        </w:rPr>
        <w:t xml:space="preserve"> HIV risk behavior. </w:t>
      </w:r>
      <w:r w:rsidR="00284C90" w:rsidRPr="00773C8B">
        <w:rPr>
          <w:rFonts w:ascii="Times New Roman" w:eastAsia="Calibri" w:hAnsi="Times New Roman" w:cs="Times New Roman"/>
          <w:kern w:val="0"/>
        </w:rPr>
        <w:t>The sy</w:t>
      </w:r>
      <w:r w:rsidR="00284C90" w:rsidRPr="00773C8B">
        <w:rPr>
          <w:rFonts w:ascii="Times New Roman" w:eastAsia="Calibri" w:hAnsi="Times New Roman" w:cs="Times New Roman"/>
          <w:kern w:val="0"/>
        </w:rPr>
        <w:t>s</w:t>
      </w:r>
      <w:r w:rsidR="00284C90" w:rsidRPr="00773C8B">
        <w:rPr>
          <w:rFonts w:ascii="Times New Roman" w:eastAsia="Calibri" w:hAnsi="Times New Roman" w:cs="Times New Roman"/>
          <w:kern w:val="0"/>
        </w:rPr>
        <w:t>tematic review will provide additional evidence for the association between social capital and HIV risk behavior that exists. It will give researchers additional information on the pertinence of conside</w:t>
      </w:r>
      <w:r w:rsidR="00284C90" w:rsidRPr="00773C8B">
        <w:rPr>
          <w:rFonts w:ascii="Times New Roman" w:eastAsia="Calibri" w:hAnsi="Times New Roman" w:cs="Times New Roman"/>
          <w:kern w:val="0"/>
        </w:rPr>
        <w:t>r</w:t>
      </w:r>
      <w:r w:rsidR="00284C90" w:rsidRPr="00773C8B">
        <w:rPr>
          <w:rFonts w:ascii="Times New Roman" w:eastAsia="Calibri" w:hAnsi="Times New Roman" w:cs="Times New Roman"/>
          <w:kern w:val="0"/>
        </w:rPr>
        <w:t xml:space="preserve">ing social capital in HIV interventions/prevention programs. </w:t>
      </w:r>
      <w:r w:rsidR="009846D6" w:rsidRPr="00773C8B">
        <w:rPr>
          <w:rFonts w:ascii="Times New Roman" w:eastAsia="Calibri" w:hAnsi="Times New Roman" w:cs="Times New Roman"/>
          <w:kern w:val="0"/>
        </w:rPr>
        <w:t>The second and third p</w:t>
      </w:r>
      <w:r w:rsidR="009846D6" w:rsidRPr="00773C8B">
        <w:rPr>
          <w:rFonts w:ascii="Times New Roman" w:eastAsia="Calibri" w:hAnsi="Times New Roman" w:cs="Times New Roman"/>
          <w:kern w:val="0"/>
        </w:rPr>
        <w:t>a</w:t>
      </w:r>
      <w:r w:rsidR="009846D6" w:rsidRPr="00773C8B">
        <w:rPr>
          <w:rFonts w:ascii="Times New Roman" w:eastAsia="Calibri" w:hAnsi="Times New Roman" w:cs="Times New Roman"/>
          <w:kern w:val="0"/>
        </w:rPr>
        <w:t>pers were original studies</w:t>
      </w:r>
      <w:r w:rsidRPr="00773C8B">
        <w:rPr>
          <w:rFonts w:ascii="Times New Roman" w:eastAsia="Calibri" w:hAnsi="Times New Roman" w:cs="Times New Roman"/>
          <w:kern w:val="0"/>
        </w:rPr>
        <w:t xml:space="preserve"> exam</w:t>
      </w:r>
      <w:r w:rsidR="009846D6" w:rsidRPr="00773C8B">
        <w:rPr>
          <w:rFonts w:ascii="Times New Roman" w:eastAsia="Calibri" w:hAnsi="Times New Roman" w:cs="Times New Roman"/>
          <w:kern w:val="0"/>
        </w:rPr>
        <w:t>ining the changes in social capital, HIV risk behavior and substance use among RLIs</w:t>
      </w:r>
      <w:r w:rsidRPr="00773C8B">
        <w:rPr>
          <w:rFonts w:ascii="Times New Roman" w:eastAsia="Calibri" w:hAnsi="Times New Roman" w:cs="Times New Roman"/>
          <w:kern w:val="0"/>
        </w:rPr>
        <w:t xml:space="preserve"> from Cuba and other Central and South American countries.</w:t>
      </w:r>
      <w:r w:rsidR="00931D18" w:rsidRPr="00773C8B">
        <w:rPr>
          <w:rFonts w:ascii="Times New Roman" w:eastAsia="Calibri" w:hAnsi="Times New Roman" w:cs="Times New Roman"/>
          <w:kern w:val="0"/>
        </w:rPr>
        <w:t xml:space="preserve"> </w:t>
      </w:r>
      <w:r w:rsidR="00284C90" w:rsidRPr="00773C8B">
        <w:rPr>
          <w:rFonts w:ascii="Times New Roman" w:eastAsia="Calibri" w:hAnsi="Times New Roman" w:cs="Times New Roman"/>
          <w:kern w:val="0"/>
        </w:rPr>
        <w:t xml:space="preserve">The purpose </w:t>
      </w:r>
      <w:r w:rsidR="00462AD4" w:rsidRPr="00773C8B">
        <w:rPr>
          <w:rFonts w:ascii="Times New Roman" w:eastAsia="Calibri" w:hAnsi="Times New Roman" w:cs="Times New Roman"/>
          <w:kern w:val="0"/>
        </w:rPr>
        <w:t>of the se</w:t>
      </w:r>
      <w:r w:rsidR="00462AD4" w:rsidRPr="00773C8B">
        <w:rPr>
          <w:rFonts w:ascii="Times New Roman" w:eastAsia="Calibri" w:hAnsi="Times New Roman" w:cs="Times New Roman"/>
          <w:kern w:val="0"/>
        </w:rPr>
        <w:t>c</w:t>
      </w:r>
      <w:r w:rsidR="00462AD4" w:rsidRPr="00773C8B">
        <w:rPr>
          <w:rFonts w:ascii="Times New Roman" w:eastAsia="Calibri" w:hAnsi="Times New Roman" w:cs="Times New Roman"/>
          <w:kern w:val="0"/>
        </w:rPr>
        <w:t>ond and third paper was</w:t>
      </w:r>
      <w:r w:rsidR="00284C90" w:rsidRPr="00773C8B">
        <w:rPr>
          <w:rFonts w:ascii="Times New Roman" w:eastAsia="Calibri" w:hAnsi="Times New Roman" w:cs="Times New Roman"/>
          <w:kern w:val="0"/>
        </w:rPr>
        <w:t xml:space="preserve"> to demonstrate how the change in social capital, possibly initiated through the act of immigration, influences HIV risk behavior and substance use post-immigration. If the time period im</w:t>
      </w:r>
      <w:r w:rsidR="00462AD4" w:rsidRPr="00773C8B">
        <w:rPr>
          <w:rFonts w:ascii="Times New Roman" w:eastAsia="Calibri" w:hAnsi="Times New Roman" w:cs="Times New Roman"/>
          <w:kern w:val="0"/>
        </w:rPr>
        <w:t>mediately following immigration</w:t>
      </w:r>
      <w:r w:rsidR="00284C90" w:rsidRPr="00773C8B">
        <w:rPr>
          <w:rFonts w:ascii="Times New Roman" w:eastAsia="Calibri" w:hAnsi="Times New Roman" w:cs="Times New Roman"/>
          <w:kern w:val="0"/>
        </w:rPr>
        <w:t xml:space="preserve"> increases</w:t>
      </w:r>
      <w:r w:rsidR="00462AD4" w:rsidRPr="00773C8B">
        <w:rPr>
          <w:rFonts w:ascii="Times New Roman" w:eastAsia="Calibri" w:hAnsi="Times New Roman" w:cs="Times New Roman"/>
          <w:kern w:val="0"/>
        </w:rPr>
        <w:t xml:space="preserve"> immigrants’ vulnerability for risky sexual behavior and substance use</w:t>
      </w:r>
      <w:r w:rsidR="00284C90" w:rsidRPr="00773C8B">
        <w:rPr>
          <w:rFonts w:ascii="Times New Roman" w:eastAsia="Calibri" w:hAnsi="Times New Roman" w:cs="Times New Roman"/>
          <w:kern w:val="0"/>
        </w:rPr>
        <w:t>, immigrants should be targeted during this phase for pr</w:t>
      </w:r>
      <w:r w:rsidR="00284C90" w:rsidRPr="00773C8B">
        <w:rPr>
          <w:rFonts w:ascii="Times New Roman" w:eastAsia="Calibri" w:hAnsi="Times New Roman" w:cs="Times New Roman"/>
          <w:kern w:val="0"/>
        </w:rPr>
        <w:t>i</w:t>
      </w:r>
      <w:r w:rsidR="00284C90" w:rsidRPr="00773C8B">
        <w:rPr>
          <w:rFonts w:ascii="Times New Roman" w:eastAsia="Calibri" w:hAnsi="Times New Roman" w:cs="Times New Roman"/>
          <w:kern w:val="0"/>
        </w:rPr>
        <w:t>mary prevention.</w:t>
      </w:r>
    </w:p>
    <w:p w:rsidR="00DB4137" w:rsidRPr="00773C8B" w:rsidRDefault="00DB4137">
      <w:pPr>
        <w:rPr>
          <w:rFonts w:ascii="Times New Roman" w:eastAsia="Calibri" w:hAnsi="Times New Roman" w:cs="Times New Roman"/>
          <w:kern w:val="0"/>
        </w:rPr>
      </w:pPr>
      <w:r w:rsidRPr="00773C8B">
        <w:rPr>
          <w:rFonts w:ascii="Times New Roman" w:eastAsia="Calibri" w:hAnsi="Times New Roman" w:cs="Times New Roman"/>
          <w:kern w:val="0"/>
        </w:rPr>
        <w:br w:type="page"/>
      </w:r>
    </w:p>
    <w:p w:rsidR="005537AD" w:rsidRPr="00773C8B" w:rsidRDefault="00DB4137" w:rsidP="00A04025">
      <w:pPr>
        <w:pStyle w:val="Heading1"/>
        <w:jc w:val="center"/>
        <w:rPr>
          <w:rFonts w:ascii="Times New Roman" w:eastAsia="Calibri" w:hAnsi="Times New Roman" w:cs="Times New Roman"/>
          <w:color w:val="auto"/>
          <w:sz w:val="22"/>
          <w:szCs w:val="22"/>
        </w:rPr>
      </w:pPr>
      <w:bookmarkStart w:id="3" w:name="_Toc368955144"/>
      <w:r w:rsidRPr="00773C8B">
        <w:rPr>
          <w:rFonts w:ascii="Times New Roman" w:eastAsia="Calibri" w:hAnsi="Times New Roman" w:cs="Times New Roman"/>
          <w:color w:val="auto"/>
          <w:sz w:val="22"/>
          <w:szCs w:val="22"/>
        </w:rPr>
        <w:t>References</w:t>
      </w:r>
      <w:bookmarkEnd w:id="3"/>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gramStart"/>
      <w:r w:rsidRPr="00773C8B">
        <w:rPr>
          <w:rFonts w:ascii="Times New Roman" w:eastAsia="Calibri" w:hAnsi="Times New Roman" w:cs="Times New Roman"/>
          <w:kern w:val="0"/>
        </w:rPr>
        <w:t>American Academy of Pediatrics.</w:t>
      </w:r>
      <w:proofErr w:type="gramEnd"/>
      <w:r w:rsidRPr="00773C8B">
        <w:rPr>
          <w:rFonts w:ascii="Times New Roman" w:eastAsia="Calibri" w:hAnsi="Times New Roman" w:cs="Times New Roman"/>
          <w:kern w:val="0"/>
        </w:rPr>
        <w:t xml:space="preserve"> (2006). Reducing the risk of HIV associated illicit drug use. </w:t>
      </w:r>
      <w:r w:rsidRPr="00773C8B">
        <w:rPr>
          <w:rFonts w:ascii="Times New Roman" w:eastAsia="Calibri" w:hAnsi="Times New Roman" w:cs="Times New Roman"/>
          <w:i/>
          <w:kern w:val="0"/>
        </w:rPr>
        <w:t>P</w:t>
      </w:r>
      <w:r w:rsidRPr="00773C8B">
        <w:rPr>
          <w:rFonts w:ascii="Times New Roman" w:eastAsia="Calibri" w:hAnsi="Times New Roman" w:cs="Times New Roman"/>
          <w:i/>
          <w:kern w:val="0"/>
        </w:rPr>
        <w:t>e</w:t>
      </w:r>
      <w:r w:rsidRPr="00773C8B">
        <w:rPr>
          <w:rFonts w:ascii="Times New Roman" w:eastAsia="Calibri" w:hAnsi="Times New Roman" w:cs="Times New Roman"/>
          <w:i/>
          <w:kern w:val="0"/>
        </w:rPr>
        <w:t>diatrics</w:t>
      </w:r>
      <w:r w:rsidRPr="00773C8B">
        <w:rPr>
          <w:rFonts w:ascii="Times New Roman" w:eastAsia="Calibri" w:hAnsi="Times New Roman" w:cs="Times New Roman"/>
          <w:kern w:val="0"/>
        </w:rPr>
        <w:t>, 117(2), 566-571.</w:t>
      </w:r>
    </w:p>
    <w:p w:rsidR="00B142C4" w:rsidRPr="00773C8B" w:rsidRDefault="00B142C4" w:rsidP="00B142C4">
      <w:pPr>
        <w:widowControl/>
        <w:spacing w:after="0" w:line="240" w:lineRule="auto"/>
        <w:ind w:left="720" w:hanging="720"/>
        <w:rPr>
          <w:rFonts w:ascii="Times New Roman" w:eastAsia="Calibri" w:hAnsi="Times New Roman" w:cs="Times New Roman"/>
        </w:rPr>
      </w:pPr>
    </w:p>
    <w:p w:rsidR="007B5A9E" w:rsidRPr="00773C8B" w:rsidRDefault="007B5A9E" w:rsidP="00B142C4">
      <w:pPr>
        <w:widowControl/>
        <w:spacing w:after="0" w:line="240" w:lineRule="auto"/>
        <w:ind w:left="720" w:hanging="720"/>
        <w:rPr>
          <w:rFonts w:ascii="Times New Roman" w:eastAsia="Calibri" w:hAnsi="Times New Roman" w:cs="Times New Roman"/>
        </w:rPr>
      </w:pPr>
      <w:r w:rsidRPr="00773C8B">
        <w:rPr>
          <w:rFonts w:ascii="Times New Roman" w:eastAsia="Calibri" w:hAnsi="Times New Roman" w:cs="Times New Roman"/>
        </w:rPr>
        <w:t xml:space="preserve">Bhattacharya, G. (2005). </w:t>
      </w:r>
      <w:proofErr w:type="gramStart"/>
      <w:r w:rsidRPr="00773C8B">
        <w:rPr>
          <w:rFonts w:ascii="Times New Roman" w:eastAsia="Calibri" w:hAnsi="Times New Roman" w:cs="Times New Roman"/>
        </w:rPr>
        <w:t>Social capital and HIV risks among acculturating Asian Indian men in New York City.</w:t>
      </w:r>
      <w:proofErr w:type="gramEnd"/>
      <w:r w:rsidRPr="00773C8B">
        <w:rPr>
          <w:rFonts w:ascii="Times New Roman" w:eastAsia="Calibri" w:hAnsi="Times New Roman" w:cs="Times New Roman"/>
          <w:i/>
          <w:iCs/>
        </w:rPr>
        <w:t xml:space="preserve"> AIDS Education and Prevention: Official Publication of the International Society for AIDS Education, 17</w:t>
      </w:r>
      <w:r w:rsidRPr="00773C8B">
        <w:rPr>
          <w:rFonts w:ascii="Times New Roman" w:eastAsia="Calibri" w:hAnsi="Times New Roman" w:cs="Times New Roman"/>
        </w:rPr>
        <w:t>(6), 555-567.</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Bordieu</w:t>
      </w:r>
      <w:proofErr w:type="spellEnd"/>
      <w:r w:rsidRPr="00773C8B">
        <w:rPr>
          <w:rFonts w:ascii="Times New Roman" w:eastAsia="Calibri" w:hAnsi="Times New Roman" w:cs="Times New Roman"/>
          <w:kern w:val="0"/>
        </w:rPr>
        <w:t xml:space="preserve">, P. and L. </w:t>
      </w:r>
      <w:proofErr w:type="spellStart"/>
      <w:r w:rsidRPr="00773C8B">
        <w:rPr>
          <w:rFonts w:ascii="Times New Roman" w:eastAsia="Calibri" w:hAnsi="Times New Roman" w:cs="Times New Roman"/>
          <w:kern w:val="0"/>
        </w:rPr>
        <w:t>Wacquant</w:t>
      </w:r>
      <w:proofErr w:type="spellEnd"/>
      <w:r w:rsidRPr="00773C8B">
        <w:rPr>
          <w:rFonts w:ascii="Times New Roman" w:eastAsia="Calibri" w:hAnsi="Times New Roman" w:cs="Times New Roman"/>
          <w:kern w:val="0"/>
        </w:rPr>
        <w:t>.</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kern w:val="0"/>
        </w:rPr>
        <w:t xml:space="preserve">(1992). </w:t>
      </w:r>
      <w:r w:rsidRPr="00773C8B">
        <w:rPr>
          <w:rFonts w:ascii="Times New Roman" w:eastAsia="Calibri" w:hAnsi="Times New Roman" w:cs="Times New Roman"/>
          <w:i/>
          <w:kern w:val="0"/>
        </w:rPr>
        <w:t>Invitation to Reflexive Sociology</w:t>
      </w:r>
      <w:r w:rsidRPr="00773C8B">
        <w:rPr>
          <w:rFonts w:ascii="Times New Roman" w:eastAsia="Calibri" w:hAnsi="Times New Roman" w:cs="Times New Roman"/>
          <w:kern w:val="0"/>
        </w:rPr>
        <w:t>.</w:t>
      </w:r>
      <w:proofErr w:type="gramEnd"/>
      <w:r w:rsidRPr="00773C8B">
        <w:rPr>
          <w:rFonts w:ascii="Times New Roman" w:eastAsia="Calibri" w:hAnsi="Times New Roman" w:cs="Times New Roman"/>
          <w:kern w:val="0"/>
        </w:rPr>
        <w:t xml:space="preserve"> Chicago: University of Ch</w:t>
      </w:r>
      <w:r w:rsidRPr="00773C8B">
        <w:rPr>
          <w:rFonts w:ascii="Times New Roman" w:eastAsia="Calibri" w:hAnsi="Times New Roman" w:cs="Times New Roman"/>
          <w:kern w:val="0"/>
        </w:rPr>
        <w:t>i</w:t>
      </w:r>
      <w:r w:rsidRPr="00773C8B">
        <w:rPr>
          <w:rFonts w:ascii="Times New Roman" w:eastAsia="Calibri" w:hAnsi="Times New Roman" w:cs="Times New Roman"/>
          <w:kern w:val="0"/>
        </w:rPr>
        <w:t>cago Press</w:t>
      </w:r>
    </w:p>
    <w:p w:rsidR="00B142C4" w:rsidRPr="00773C8B" w:rsidRDefault="00B142C4" w:rsidP="00B142C4">
      <w:pPr>
        <w:widowControl/>
        <w:spacing w:after="0" w:line="240" w:lineRule="auto"/>
        <w:ind w:left="720" w:hanging="720"/>
        <w:rPr>
          <w:rFonts w:ascii="Times New Roman" w:eastAsia="Calibri" w:hAnsi="Times New Roman" w:cs="Times New Roman"/>
        </w:rPr>
      </w:pPr>
    </w:p>
    <w:p w:rsidR="007B5A9E" w:rsidRPr="00773C8B" w:rsidRDefault="007B5A9E" w:rsidP="00B142C4">
      <w:pPr>
        <w:widowControl/>
        <w:spacing w:after="0" w:line="240" w:lineRule="auto"/>
        <w:ind w:left="720" w:hanging="720"/>
        <w:rPr>
          <w:rFonts w:ascii="Times New Roman" w:eastAsia="Calibri" w:hAnsi="Times New Roman" w:cs="Times New Roman"/>
        </w:rPr>
      </w:pPr>
      <w:proofErr w:type="spellStart"/>
      <w:proofErr w:type="gramStart"/>
      <w:r w:rsidRPr="00773C8B">
        <w:rPr>
          <w:rFonts w:ascii="Times New Roman" w:eastAsia="Calibri" w:hAnsi="Times New Roman" w:cs="Times New Roman"/>
        </w:rPr>
        <w:t>Cené</w:t>
      </w:r>
      <w:proofErr w:type="spellEnd"/>
      <w:r w:rsidRPr="00773C8B">
        <w:rPr>
          <w:rFonts w:ascii="Times New Roman" w:eastAsia="Calibri" w:hAnsi="Times New Roman" w:cs="Times New Roman"/>
        </w:rPr>
        <w:t xml:space="preserve">, C. W., Akers, A. Y., Lloyd, S. W., </w:t>
      </w:r>
      <w:proofErr w:type="spellStart"/>
      <w:r w:rsidRPr="00773C8B">
        <w:rPr>
          <w:rFonts w:ascii="Times New Roman" w:eastAsia="Calibri" w:hAnsi="Times New Roman" w:cs="Times New Roman"/>
        </w:rPr>
        <w:t>Albritton</w:t>
      </w:r>
      <w:proofErr w:type="spellEnd"/>
      <w:r w:rsidRPr="00773C8B">
        <w:rPr>
          <w:rFonts w:ascii="Times New Roman" w:eastAsia="Calibri" w:hAnsi="Times New Roman" w:cs="Times New Roman"/>
        </w:rPr>
        <w:t xml:space="preserve">, T., Powell Hammond, W., &amp; </w:t>
      </w:r>
      <w:proofErr w:type="spellStart"/>
      <w:r w:rsidRPr="00773C8B">
        <w:rPr>
          <w:rFonts w:ascii="Times New Roman" w:eastAsia="Calibri" w:hAnsi="Times New Roman" w:cs="Times New Roman"/>
        </w:rPr>
        <w:t>Corbie</w:t>
      </w:r>
      <w:proofErr w:type="spellEnd"/>
      <w:r w:rsidRPr="00773C8B">
        <w:rPr>
          <w:rFonts w:ascii="Times New Roman" w:eastAsia="Calibri" w:hAnsi="Times New Roman" w:cs="Times New Roman"/>
        </w:rPr>
        <w:t>-Smith, G. (2011).</w:t>
      </w:r>
      <w:proofErr w:type="gramEnd"/>
      <w:r w:rsidRPr="00773C8B">
        <w:rPr>
          <w:rFonts w:ascii="Times New Roman" w:eastAsia="Calibri" w:hAnsi="Times New Roman" w:cs="Times New Roman"/>
        </w:rPr>
        <w:t xml:space="preserve"> </w:t>
      </w:r>
      <w:proofErr w:type="gramStart"/>
      <w:r w:rsidRPr="00773C8B">
        <w:rPr>
          <w:rFonts w:ascii="Times New Roman" w:eastAsia="Calibri" w:hAnsi="Times New Roman" w:cs="Times New Roman"/>
        </w:rPr>
        <w:t>Understanding social capital and HIV risk in rural African American communities.</w:t>
      </w:r>
      <w:proofErr w:type="gramEnd"/>
      <w:r w:rsidRPr="00773C8B">
        <w:rPr>
          <w:rFonts w:ascii="Times New Roman" w:eastAsia="Calibri" w:hAnsi="Times New Roman" w:cs="Times New Roman"/>
          <w:i/>
          <w:iCs/>
        </w:rPr>
        <w:t xml:space="preserve"> Journal of General Internal Medicine, 26</w:t>
      </w:r>
      <w:r w:rsidRPr="00773C8B">
        <w:rPr>
          <w:rFonts w:ascii="Times New Roman" w:eastAsia="Calibri" w:hAnsi="Times New Roman" w:cs="Times New Roman"/>
        </w:rPr>
        <w:t>(7), 737-744.</w:t>
      </w:r>
    </w:p>
    <w:p w:rsidR="00B142C4" w:rsidRPr="00773C8B" w:rsidRDefault="00B142C4" w:rsidP="00B142C4">
      <w:pPr>
        <w:widowControl/>
        <w:suppressAutoHyphens w:val="0"/>
        <w:autoSpaceDE w:val="0"/>
        <w:adjustRightInd w:val="0"/>
        <w:spacing w:after="0" w:line="240" w:lineRule="auto"/>
        <w:ind w:left="720" w:hanging="720"/>
        <w:textAlignment w:val="auto"/>
        <w:rPr>
          <w:rFonts w:ascii="Times New Roman" w:eastAsia="Calibri" w:hAnsi="Times New Roman" w:cs="Times New Roman"/>
          <w:kern w:val="0"/>
          <w:lang w:val="es-ES"/>
        </w:rPr>
      </w:pPr>
    </w:p>
    <w:p w:rsidR="007B5A9E" w:rsidRPr="00773C8B" w:rsidRDefault="007B5A9E" w:rsidP="00B142C4">
      <w:pPr>
        <w:widowControl/>
        <w:suppressAutoHyphens w:val="0"/>
        <w:autoSpaceDE w:val="0"/>
        <w:adjustRightInd w:val="0"/>
        <w:spacing w:after="0" w:line="240" w:lineRule="auto"/>
        <w:ind w:left="720" w:hanging="720"/>
        <w:textAlignment w:val="auto"/>
        <w:rPr>
          <w:rFonts w:ascii="Times New Roman" w:eastAsia="Calibri" w:hAnsi="Times New Roman" w:cs="Times New Roman"/>
          <w:kern w:val="0"/>
          <w:lang w:val="es-ES"/>
        </w:rPr>
      </w:pPr>
      <w:r w:rsidRPr="00773C8B">
        <w:rPr>
          <w:rFonts w:ascii="Times New Roman" w:eastAsia="Calibri" w:hAnsi="Times New Roman" w:cs="Times New Roman"/>
          <w:kern w:val="0"/>
          <w:lang w:val="es-ES"/>
        </w:rPr>
        <w:t xml:space="preserve">Centers for </w:t>
      </w:r>
      <w:proofErr w:type="spellStart"/>
      <w:r w:rsidRPr="00773C8B">
        <w:rPr>
          <w:rFonts w:ascii="Times New Roman" w:eastAsia="Calibri" w:hAnsi="Times New Roman" w:cs="Times New Roman"/>
          <w:kern w:val="0"/>
          <w:lang w:val="es-ES"/>
        </w:rPr>
        <w:t>Disease</w:t>
      </w:r>
      <w:proofErr w:type="spellEnd"/>
      <w:r w:rsidRPr="00773C8B">
        <w:rPr>
          <w:rFonts w:ascii="Times New Roman" w:eastAsia="Calibri" w:hAnsi="Times New Roman" w:cs="Times New Roman"/>
          <w:kern w:val="0"/>
          <w:lang w:val="es-ES"/>
        </w:rPr>
        <w:t xml:space="preserve"> Control and </w:t>
      </w:r>
      <w:proofErr w:type="spellStart"/>
      <w:r w:rsidRPr="00773C8B">
        <w:rPr>
          <w:rFonts w:ascii="Times New Roman" w:eastAsia="Calibri" w:hAnsi="Times New Roman" w:cs="Times New Roman"/>
          <w:kern w:val="0"/>
          <w:lang w:val="es-ES"/>
        </w:rPr>
        <w:t>Prevention</w:t>
      </w:r>
      <w:proofErr w:type="spellEnd"/>
      <w:r w:rsidRPr="00773C8B">
        <w:rPr>
          <w:rFonts w:ascii="Times New Roman" w:eastAsia="Calibri" w:hAnsi="Times New Roman" w:cs="Times New Roman"/>
          <w:kern w:val="0"/>
          <w:lang w:val="es-ES"/>
        </w:rPr>
        <w:t xml:space="preserve">. (2007). Diagnosis of HIV </w:t>
      </w:r>
      <w:proofErr w:type="spellStart"/>
      <w:r w:rsidRPr="00773C8B">
        <w:rPr>
          <w:rFonts w:ascii="Times New Roman" w:eastAsia="Calibri" w:hAnsi="Times New Roman" w:cs="Times New Roman"/>
          <w:kern w:val="0"/>
          <w:lang w:val="es-ES"/>
        </w:rPr>
        <w:t>infection</w:t>
      </w:r>
      <w:proofErr w:type="spellEnd"/>
      <w:r w:rsidRPr="00773C8B">
        <w:rPr>
          <w:rFonts w:ascii="Times New Roman" w:eastAsia="Calibri" w:hAnsi="Times New Roman" w:cs="Times New Roman"/>
          <w:kern w:val="0"/>
          <w:lang w:val="es-ES"/>
        </w:rPr>
        <w:t xml:space="preserve"> and </w:t>
      </w:r>
      <w:proofErr w:type="spellStart"/>
      <w:r w:rsidRPr="00773C8B">
        <w:rPr>
          <w:rFonts w:ascii="Times New Roman" w:eastAsia="Calibri" w:hAnsi="Times New Roman" w:cs="Times New Roman"/>
          <w:kern w:val="0"/>
          <w:lang w:val="es-ES"/>
        </w:rPr>
        <w:t>AIDS</w:t>
      </w:r>
      <w:proofErr w:type="spellEnd"/>
      <w:r w:rsidRPr="00773C8B">
        <w:rPr>
          <w:rFonts w:ascii="Times New Roman" w:eastAsia="Calibri" w:hAnsi="Times New Roman" w:cs="Times New Roman"/>
          <w:kern w:val="0"/>
          <w:lang w:val="es-ES"/>
        </w:rPr>
        <w:t xml:space="preserve"> in the </w:t>
      </w:r>
      <w:proofErr w:type="spellStart"/>
      <w:r w:rsidRPr="00773C8B">
        <w:rPr>
          <w:rFonts w:ascii="Times New Roman" w:eastAsia="Calibri" w:hAnsi="Times New Roman" w:cs="Times New Roman"/>
          <w:kern w:val="0"/>
          <w:lang w:val="es-ES"/>
        </w:rPr>
        <w:t>United</w:t>
      </w:r>
      <w:proofErr w:type="spellEnd"/>
      <w:r w:rsidRPr="00773C8B">
        <w:rPr>
          <w:rFonts w:ascii="Times New Roman" w:eastAsia="Calibri" w:hAnsi="Times New Roman" w:cs="Times New Roman"/>
          <w:kern w:val="0"/>
          <w:lang w:val="es-ES"/>
        </w:rPr>
        <w:t xml:space="preserve"> </w:t>
      </w:r>
      <w:proofErr w:type="spellStart"/>
      <w:r w:rsidRPr="00773C8B">
        <w:rPr>
          <w:rFonts w:ascii="Times New Roman" w:eastAsia="Calibri" w:hAnsi="Times New Roman" w:cs="Times New Roman"/>
          <w:kern w:val="0"/>
          <w:lang w:val="es-ES"/>
        </w:rPr>
        <w:t>States</w:t>
      </w:r>
      <w:proofErr w:type="spellEnd"/>
      <w:r w:rsidRPr="00773C8B">
        <w:rPr>
          <w:rFonts w:ascii="Times New Roman" w:eastAsia="Calibri" w:hAnsi="Times New Roman" w:cs="Times New Roman"/>
          <w:kern w:val="0"/>
          <w:lang w:val="es-ES"/>
        </w:rPr>
        <w:t xml:space="preserve"> and </w:t>
      </w:r>
      <w:proofErr w:type="spellStart"/>
      <w:r w:rsidRPr="00773C8B">
        <w:rPr>
          <w:rFonts w:ascii="Times New Roman" w:eastAsia="Calibri" w:hAnsi="Times New Roman" w:cs="Times New Roman"/>
          <w:kern w:val="0"/>
          <w:lang w:val="es-ES"/>
        </w:rPr>
        <w:t>Dependent</w:t>
      </w:r>
      <w:proofErr w:type="spellEnd"/>
      <w:r w:rsidRPr="00773C8B">
        <w:rPr>
          <w:rFonts w:ascii="Times New Roman" w:eastAsia="Calibri" w:hAnsi="Times New Roman" w:cs="Times New Roman"/>
          <w:kern w:val="0"/>
          <w:lang w:val="es-ES"/>
        </w:rPr>
        <w:t xml:space="preserve"> </w:t>
      </w:r>
      <w:proofErr w:type="spellStart"/>
      <w:r w:rsidRPr="00773C8B">
        <w:rPr>
          <w:rFonts w:ascii="Times New Roman" w:eastAsia="Calibri" w:hAnsi="Times New Roman" w:cs="Times New Roman"/>
          <w:kern w:val="0"/>
          <w:lang w:val="es-ES"/>
        </w:rPr>
        <w:t>areas</w:t>
      </w:r>
      <w:proofErr w:type="spellEnd"/>
      <w:r w:rsidRPr="00773C8B">
        <w:rPr>
          <w:rFonts w:ascii="Times New Roman" w:eastAsia="Calibri" w:hAnsi="Times New Roman" w:cs="Times New Roman"/>
          <w:kern w:val="0"/>
          <w:lang w:val="es-ES"/>
        </w:rPr>
        <w:t xml:space="preserve">, 2009.  </w:t>
      </w:r>
      <w:r w:rsidRPr="00773C8B">
        <w:rPr>
          <w:rFonts w:ascii="Times New Roman" w:eastAsia="Calibri" w:hAnsi="Times New Roman" w:cs="Times New Roman"/>
          <w:i/>
          <w:kern w:val="0"/>
          <w:lang w:val="es-ES"/>
        </w:rPr>
        <w:t>HIV/</w:t>
      </w:r>
      <w:proofErr w:type="spellStart"/>
      <w:r w:rsidRPr="00773C8B">
        <w:rPr>
          <w:rFonts w:ascii="Times New Roman" w:eastAsia="Calibri" w:hAnsi="Times New Roman" w:cs="Times New Roman"/>
          <w:i/>
          <w:kern w:val="0"/>
          <w:lang w:val="es-ES"/>
        </w:rPr>
        <w:t>AIDS</w:t>
      </w:r>
      <w:proofErr w:type="spellEnd"/>
      <w:r w:rsidRPr="00773C8B">
        <w:rPr>
          <w:rFonts w:ascii="Times New Roman" w:eastAsia="Calibri" w:hAnsi="Times New Roman" w:cs="Times New Roman"/>
          <w:i/>
          <w:kern w:val="0"/>
          <w:lang w:val="es-ES"/>
        </w:rPr>
        <w:t xml:space="preserve"> </w:t>
      </w:r>
      <w:proofErr w:type="spellStart"/>
      <w:r w:rsidRPr="00773C8B">
        <w:rPr>
          <w:rFonts w:ascii="Times New Roman" w:eastAsia="Calibri" w:hAnsi="Times New Roman" w:cs="Times New Roman"/>
          <w:i/>
          <w:kern w:val="0"/>
          <w:lang w:val="es-ES"/>
        </w:rPr>
        <w:t>Surveillance</w:t>
      </w:r>
      <w:proofErr w:type="spellEnd"/>
      <w:r w:rsidRPr="00773C8B">
        <w:rPr>
          <w:rFonts w:ascii="Times New Roman" w:eastAsia="Calibri" w:hAnsi="Times New Roman" w:cs="Times New Roman"/>
          <w:i/>
          <w:kern w:val="0"/>
          <w:lang w:val="es-ES"/>
        </w:rPr>
        <w:t xml:space="preserve"> </w:t>
      </w:r>
      <w:proofErr w:type="spellStart"/>
      <w:r w:rsidRPr="00773C8B">
        <w:rPr>
          <w:rFonts w:ascii="Times New Roman" w:eastAsia="Calibri" w:hAnsi="Times New Roman" w:cs="Times New Roman"/>
          <w:i/>
          <w:kern w:val="0"/>
          <w:lang w:val="es-ES"/>
        </w:rPr>
        <w:t>Report</w:t>
      </w:r>
      <w:proofErr w:type="spellEnd"/>
      <w:r w:rsidRPr="00773C8B">
        <w:rPr>
          <w:rFonts w:ascii="Times New Roman" w:eastAsia="Calibri" w:hAnsi="Times New Roman" w:cs="Times New Roman"/>
          <w:kern w:val="0"/>
          <w:lang w:val="es-ES"/>
        </w:rPr>
        <w:t>, 21</w:t>
      </w:r>
    </w:p>
    <w:p w:rsidR="00B142C4" w:rsidRPr="00773C8B" w:rsidRDefault="00B142C4" w:rsidP="00B142C4">
      <w:pPr>
        <w:widowControl/>
        <w:spacing w:after="0" w:line="240" w:lineRule="auto"/>
        <w:ind w:left="720" w:hanging="720"/>
        <w:rPr>
          <w:rFonts w:ascii="Times New Roman" w:eastAsia="Calibri" w:hAnsi="Times New Roman" w:cs="Times New Roman"/>
        </w:rPr>
      </w:pPr>
    </w:p>
    <w:p w:rsidR="007B5A9E" w:rsidRPr="00773C8B" w:rsidRDefault="007B5A9E" w:rsidP="00B142C4">
      <w:pPr>
        <w:widowControl/>
        <w:spacing w:after="0" w:line="240" w:lineRule="auto"/>
        <w:ind w:left="720" w:hanging="720"/>
        <w:rPr>
          <w:rFonts w:ascii="Times New Roman" w:eastAsia="Calibri" w:hAnsi="Times New Roman" w:cs="Times New Roman"/>
        </w:rPr>
      </w:pPr>
      <w:r w:rsidRPr="00773C8B">
        <w:rPr>
          <w:rFonts w:ascii="Times New Roman" w:eastAsia="Calibri" w:hAnsi="Times New Roman" w:cs="Times New Roman"/>
        </w:rPr>
        <w:t xml:space="preserve">Coleman, J. S. (1988). </w:t>
      </w:r>
      <w:proofErr w:type="gramStart"/>
      <w:r w:rsidRPr="00773C8B">
        <w:rPr>
          <w:rFonts w:ascii="Times New Roman" w:eastAsia="Calibri" w:hAnsi="Times New Roman" w:cs="Times New Roman"/>
        </w:rPr>
        <w:t>Social capital in the creation of human capital.</w:t>
      </w:r>
      <w:proofErr w:type="gramEnd"/>
      <w:r w:rsidRPr="00773C8B">
        <w:rPr>
          <w:rFonts w:ascii="Times New Roman" w:eastAsia="Calibri" w:hAnsi="Times New Roman" w:cs="Times New Roman"/>
        </w:rPr>
        <w:t xml:space="preserve"> </w:t>
      </w:r>
      <w:proofErr w:type="gramStart"/>
      <w:r w:rsidRPr="00773C8B">
        <w:rPr>
          <w:rFonts w:ascii="Times New Roman" w:eastAsia="Calibri" w:hAnsi="Times New Roman" w:cs="Times New Roman"/>
          <w:i/>
        </w:rPr>
        <w:t>The American Journal of Sociology</w:t>
      </w:r>
      <w:r w:rsidRPr="00773C8B">
        <w:rPr>
          <w:rFonts w:ascii="Times New Roman" w:eastAsia="Calibri" w:hAnsi="Times New Roman" w:cs="Times New Roman"/>
        </w:rPr>
        <w:t xml:space="preserve">, </w:t>
      </w:r>
      <w:r w:rsidRPr="00773C8B">
        <w:rPr>
          <w:rFonts w:ascii="Times New Roman" w:eastAsia="Calibri" w:hAnsi="Times New Roman" w:cs="Times New Roman"/>
          <w:i/>
        </w:rPr>
        <w:t>94</w:t>
      </w:r>
      <w:r w:rsidRPr="00773C8B">
        <w:rPr>
          <w:rFonts w:ascii="Times New Roman" w:eastAsia="Calibri" w:hAnsi="Times New Roman" w:cs="Times New Roman"/>
        </w:rPr>
        <w:t>, S95-S120.</w:t>
      </w:r>
      <w:proofErr w:type="gramEnd"/>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Deren</w:t>
      </w:r>
      <w:proofErr w:type="spellEnd"/>
      <w:r w:rsidRPr="00773C8B">
        <w:rPr>
          <w:rFonts w:ascii="Times New Roman" w:eastAsia="Calibri" w:hAnsi="Times New Roman" w:cs="Times New Roman"/>
          <w:kern w:val="0"/>
        </w:rPr>
        <w:t xml:space="preserve">, S., </w:t>
      </w:r>
      <w:proofErr w:type="spellStart"/>
      <w:r w:rsidRPr="00773C8B">
        <w:rPr>
          <w:rFonts w:ascii="Times New Roman" w:eastAsia="Calibri" w:hAnsi="Times New Roman" w:cs="Times New Roman"/>
          <w:kern w:val="0"/>
        </w:rPr>
        <w:t>Shedlin</w:t>
      </w:r>
      <w:proofErr w:type="spellEnd"/>
      <w:r w:rsidRPr="00773C8B">
        <w:rPr>
          <w:rFonts w:ascii="Times New Roman" w:eastAsia="Calibri" w:hAnsi="Times New Roman" w:cs="Times New Roman"/>
          <w:kern w:val="0"/>
        </w:rPr>
        <w:t xml:space="preserve">, M., </w:t>
      </w:r>
      <w:proofErr w:type="spellStart"/>
      <w:r w:rsidRPr="00773C8B">
        <w:rPr>
          <w:rFonts w:ascii="Times New Roman" w:eastAsia="Calibri" w:hAnsi="Times New Roman" w:cs="Times New Roman"/>
          <w:kern w:val="0"/>
        </w:rPr>
        <w:t>Decena</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C.U</w:t>
      </w:r>
      <w:proofErr w:type="spellEnd"/>
      <w:r w:rsidRPr="00773C8B">
        <w:rPr>
          <w:rFonts w:ascii="Times New Roman" w:eastAsia="Calibri" w:hAnsi="Times New Roman" w:cs="Times New Roman"/>
          <w:kern w:val="0"/>
        </w:rPr>
        <w:t>., Mino, M. (2005).</w:t>
      </w:r>
      <w:proofErr w:type="gramEnd"/>
      <w:r w:rsidRPr="00773C8B">
        <w:rPr>
          <w:rFonts w:ascii="Times New Roman" w:eastAsia="Calibri" w:hAnsi="Times New Roman" w:cs="Times New Roman"/>
          <w:kern w:val="0"/>
        </w:rPr>
        <w:t xml:space="preserve"> Research challenges to the study of HIV/AIDS among migrant and immigrant Hispanic populations in the United States. </w:t>
      </w:r>
      <w:r w:rsidRPr="00773C8B">
        <w:rPr>
          <w:rFonts w:ascii="Times New Roman" w:eastAsia="Calibri" w:hAnsi="Times New Roman" w:cs="Times New Roman"/>
          <w:i/>
          <w:kern w:val="0"/>
        </w:rPr>
        <w:t>Journal of Urban Health: Bulletin of the New York Academy of Medicine</w:t>
      </w:r>
      <w:r w:rsidRPr="00773C8B">
        <w:rPr>
          <w:rFonts w:ascii="Times New Roman" w:eastAsia="Calibri" w:hAnsi="Times New Roman" w:cs="Times New Roman"/>
          <w:kern w:val="0"/>
        </w:rPr>
        <w:t xml:space="preserve">, 82(2), iii13-iii25, </w:t>
      </w:r>
      <w:proofErr w:type="spellStart"/>
      <w:r w:rsidRPr="00773C8B">
        <w:rPr>
          <w:rFonts w:ascii="Times New Roman" w:eastAsia="Calibri" w:hAnsi="Times New Roman" w:cs="Times New Roman"/>
          <w:kern w:val="0"/>
        </w:rPr>
        <w:t>doi</w:t>
      </w:r>
      <w:proofErr w:type="spellEnd"/>
      <w:r w:rsidRPr="00773C8B">
        <w:rPr>
          <w:rFonts w:ascii="Times New Roman" w:eastAsia="Calibri" w:hAnsi="Times New Roman" w:cs="Times New Roman"/>
          <w:kern w:val="0"/>
        </w:rPr>
        <w:t>: 10.1093/</w:t>
      </w:r>
      <w:proofErr w:type="spellStart"/>
      <w:r w:rsidRPr="00773C8B">
        <w:rPr>
          <w:rFonts w:ascii="Times New Roman" w:eastAsia="Calibri" w:hAnsi="Times New Roman" w:cs="Times New Roman"/>
          <w:kern w:val="0"/>
        </w:rPr>
        <w:t>jurban</w:t>
      </w:r>
      <w:proofErr w:type="spellEnd"/>
      <w:r w:rsidRPr="00773C8B">
        <w:rPr>
          <w:rFonts w:ascii="Times New Roman" w:eastAsia="Calibri" w:hAnsi="Times New Roman" w:cs="Times New Roman"/>
          <w:kern w:val="0"/>
        </w:rPr>
        <w:t>/jti060</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Hodge, </w:t>
      </w:r>
      <w:proofErr w:type="spellStart"/>
      <w:r w:rsidRPr="00773C8B">
        <w:rPr>
          <w:rFonts w:ascii="Times New Roman" w:eastAsia="Calibri" w:hAnsi="Times New Roman" w:cs="Times New Roman"/>
          <w:kern w:val="0"/>
        </w:rPr>
        <w:t>D.R</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Marsiglia</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F.F</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Nieri</w:t>
      </w:r>
      <w:proofErr w:type="gramStart"/>
      <w:r w:rsidRPr="00773C8B">
        <w:rPr>
          <w:rFonts w:ascii="Times New Roman" w:eastAsia="Calibri" w:hAnsi="Times New Roman" w:cs="Times New Roman"/>
          <w:kern w:val="0"/>
        </w:rPr>
        <w:t>,T</w:t>
      </w:r>
      <w:proofErr w:type="spellEnd"/>
      <w:proofErr w:type="gramEnd"/>
      <w:r w:rsidRPr="00773C8B">
        <w:rPr>
          <w:rFonts w:ascii="Times New Roman" w:eastAsia="Calibri" w:hAnsi="Times New Roman" w:cs="Times New Roman"/>
          <w:kern w:val="0"/>
        </w:rPr>
        <w:t>. (2011). Religion and substance use among youths of Mex</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can heritage: A social capital perspective. </w:t>
      </w:r>
      <w:r w:rsidRPr="00773C8B">
        <w:rPr>
          <w:rFonts w:ascii="Times New Roman" w:eastAsia="Calibri" w:hAnsi="Times New Roman" w:cs="Times New Roman"/>
          <w:i/>
          <w:kern w:val="0"/>
        </w:rPr>
        <w:t>Social Work Research</w:t>
      </w:r>
      <w:r w:rsidRPr="00773C8B">
        <w:rPr>
          <w:rFonts w:ascii="Times New Roman" w:eastAsia="Calibri" w:hAnsi="Times New Roman" w:cs="Times New Roman"/>
          <w:kern w:val="0"/>
        </w:rPr>
        <w:t>, 35(3), 137-146</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Kalichman</w:t>
      </w:r>
      <w:proofErr w:type="spellEnd"/>
      <w:r w:rsidRPr="00773C8B">
        <w:rPr>
          <w:rFonts w:ascii="Times New Roman" w:eastAsia="Calibri" w:hAnsi="Times New Roman" w:cs="Times New Roman"/>
          <w:kern w:val="0"/>
        </w:rPr>
        <w:t xml:space="preserve">, S.C., </w:t>
      </w:r>
      <w:proofErr w:type="spellStart"/>
      <w:r w:rsidRPr="00773C8B">
        <w:rPr>
          <w:rFonts w:ascii="Times New Roman" w:eastAsia="Calibri" w:hAnsi="Times New Roman" w:cs="Times New Roman"/>
          <w:kern w:val="0"/>
        </w:rPr>
        <w:t>Simbayi</w:t>
      </w:r>
      <w:proofErr w:type="spellEnd"/>
      <w:r w:rsidRPr="00773C8B">
        <w:rPr>
          <w:rFonts w:ascii="Times New Roman" w:eastAsia="Calibri" w:hAnsi="Times New Roman" w:cs="Times New Roman"/>
          <w:kern w:val="0"/>
        </w:rPr>
        <w:t xml:space="preserve">, L.C., </w:t>
      </w:r>
      <w:proofErr w:type="spellStart"/>
      <w:r w:rsidRPr="00773C8B">
        <w:rPr>
          <w:rFonts w:ascii="Times New Roman" w:eastAsia="Calibri" w:hAnsi="Times New Roman" w:cs="Times New Roman"/>
          <w:kern w:val="0"/>
        </w:rPr>
        <w:t>Kagee</w:t>
      </w:r>
      <w:proofErr w:type="spellEnd"/>
      <w:r w:rsidRPr="00773C8B">
        <w:rPr>
          <w:rFonts w:ascii="Times New Roman" w:eastAsia="Calibri" w:hAnsi="Times New Roman" w:cs="Times New Roman"/>
          <w:kern w:val="0"/>
        </w:rPr>
        <w:t xml:space="preserve">, A., </w:t>
      </w:r>
      <w:proofErr w:type="spellStart"/>
      <w:r w:rsidRPr="00773C8B">
        <w:rPr>
          <w:rFonts w:ascii="Times New Roman" w:eastAsia="Calibri" w:hAnsi="Times New Roman" w:cs="Times New Roman"/>
          <w:kern w:val="0"/>
        </w:rPr>
        <w:t>Toefy</w:t>
      </w:r>
      <w:proofErr w:type="spellEnd"/>
      <w:r w:rsidRPr="00773C8B">
        <w:rPr>
          <w:rFonts w:ascii="Times New Roman" w:eastAsia="Calibri" w:hAnsi="Times New Roman" w:cs="Times New Roman"/>
          <w:kern w:val="0"/>
        </w:rPr>
        <w:t>, Y. Cain, D., Cherry, C. (2006).</w:t>
      </w:r>
      <w:proofErr w:type="gramEnd"/>
      <w:r w:rsidRPr="00773C8B">
        <w:rPr>
          <w:rFonts w:ascii="Times New Roman" w:eastAsia="Calibri" w:hAnsi="Times New Roman" w:cs="Times New Roman"/>
          <w:kern w:val="0"/>
        </w:rPr>
        <w:t xml:space="preserve"> Association of poverty, substance use, and HIV transmission risk behaviors in three South African comm</w:t>
      </w:r>
      <w:r w:rsidRPr="00773C8B">
        <w:rPr>
          <w:rFonts w:ascii="Times New Roman" w:eastAsia="Calibri" w:hAnsi="Times New Roman" w:cs="Times New Roman"/>
          <w:kern w:val="0"/>
        </w:rPr>
        <w:t>u</w:t>
      </w:r>
      <w:r w:rsidRPr="00773C8B">
        <w:rPr>
          <w:rFonts w:ascii="Times New Roman" w:eastAsia="Calibri" w:hAnsi="Times New Roman" w:cs="Times New Roman"/>
          <w:kern w:val="0"/>
        </w:rPr>
        <w:t xml:space="preserve">nities. </w:t>
      </w:r>
      <w:r w:rsidRPr="00773C8B">
        <w:rPr>
          <w:rFonts w:ascii="Times New Roman" w:eastAsia="Calibri" w:hAnsi="Times New Roman" w:cs="Times New Roman"/>
          <w:i/>
          <w:kern w:val="0"/>
        </w:rPr>
        <w:t>Soc</w:t>
      </w:r>
      <w:r w:rsidR="003F3612" w:rsidRPr="00773C8B">
        <w:rPr>
          <w:rFonts w:ascii="Times New Roman" w:eastAsia="Calibri" w:hAnsi="Times New Roman" w:cs="Times New Roman"/>
          <w:i/>
          <w:kern w:val="0"/>
        </w:rPr>
        <w:t>ial</w:t>
      </w:r>
      <w:r w:rsidRPr="00773C8B">
        <w:rPr>
          <w:rFonts w:ascii="Times New Roman" w:eastAsia="Calibri" w:hAnsi="Times New Roman" w:cs="Times New Roman"/>
          <w:i/>
          <w:kern w:val="0"/>
        </w:rPr>
        <w:t xml:space="preserve"> Sci</w:t>
      </w:r>
      <w:r w:rsidR="003F3612" w:rsidRPr="00773C8B">
        <w:rPr>
          <w:rFonts w:ascii="Times New Roman" w:eastAsia="Calibri" w:hAnsi="Times New Roman" w:cs="Times New Roman"/>
          <w:i/>
          <w:kern w:val="0"/>
        </w:rPr>
        <w:t>ence and</w:t>
      </w:r>
      <w:r w:rsidR="00F166B9" w:rsidRPr="00773C8B">
        <w:rPr>
          <w:rFonts w:ascii="Times New Roman" w:eastAsia="Calibri" w:hAnsi="Times New Roman" w:cs="Times New Roman"/>
          <w:i/>
          <w:kern w:val="0"/>
        </w:rPr>
        <w:t xml:space="preserve"> </w:t>
      </w:r>
      <w:r w:rsidRPr="00773C8B">
        <w:rPr>
          <w:rFonts w:ascii="Times New Roman" w:eastAsia="Calibri" w:hAnsi="Times New Roman" w:cs="Times New Roman"/>
          <w:i/>
          <w:kern w:val="0"/>
        </w:rPr>
        <w:t>Med</w:t>
      </w:r>
      <w:r w:rsidR="003F3612" w:rsidRPr="00773C8B">
        <w:rPr>
          <w:rFonts w:ascii="Times New Roman" w:eastAsia="Calibri" w:hAnsi="Times New Roman" w:cs="Times New Roman"/>
          <w:i/>
          <w:kern w:val="0"/>
        </w:rPr>
        <w:t>icine</w:t>
      </w:r>
      <w:r w:rsidRPr="00773C8B">
        <w:rPr>
          <w:rFonts w:ascii="Times New Roman" w:eastAsia="Calibri" w:hAnsi="Times New Roman" w:cs="Times New Roman"/>
          <w:i/>
          <w:kern w:val="0"/>
        </w:rPr>
        <w:t>, 62</w:t>
      </w:r>
      <w:r w:rsidRPr="00773C8B">
        <w:rPr>
          <w:rFonts w:ascii="Times New Roman" w:eastAsia="Calibri" w:hAnsi="Times New Roman" w:cs="Times New Roman"/>
          <w:kern w:val="0"/>
        </w:rPr>
        <w:t>, 1641-1649</w:t>
      </w:r>
    </w:p>
    <w:p w:rsidR="00B142C4" w:rsidRPr="00773C8B" w:rsidRDefault="00B142C4"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Leigh, B.C., Stall, R. (1993). </w:t>
      </w:r>
      <w:proofErr w:type="gramStart"/>
      <w:r w:rsidRPr="00773C8B">
        <w:rPr>
          <w:rFonts w:ascii="Times New Roman" w:eastAsia="Calibri" w:hAnsi="Times New Roman" w:cs="Times New Roman"/>
          <w:kern w:val="0"/>
        </w:rPr>
        <w:t>Substance use and risk sexual behavior for exposure to HIV.</w:t>
      </w:r>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i/>
          <w:kern w:val="0"/>
        </w:rPr>
        <w:t>Amer</w:t>
      </w:r>
      <w:r w:rsidRPr="00773C8B">
        <w:rPr>
          <w:rFonts w:ascii="Times New Roman" w:eastAsia="Calibri" w:hAnsi="Times New Roman" w:cs="Times New Roman"/>
          <w:i/>
          <w:kern w:val="0"/>
        </w:rPr>
        <w:t>i</w:t>
      </w:r>
      <w:r w:rsidRPr="00773C8B">
        <w:rPr>
          <w:rFonts w:ascii="Times New Roman" w:eastAsia="Calibri" w:hAnsi="Times New Roman" w:cs="Times New Roman"/>
          <w:i/>
          <w:kern w:val="0"/>
        </w:rPr>
        <w:t>can Psychologist</w:t>
      </w:r>
      <w:r w:rsidRPr="00773C8B">
        <w:rPr>
          <w:rFonts w:ascii="Times New Roman" w:eastAsia="Calibri" w:hAnsi="Times New Roman" w:cs="Times New Roman"/>
          <w:kern w:val="0"/>
        </w:rPr>
        <w:t>, 48(10), 1035-1045.</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Theme="minorHAns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Theme="minorHAnsi" w:hAnsi="Times New Roman" w:cs="Times New Roman"/>
          <w:kern w:val="0"/>
        </w:rPr>
        <w:t xml:space="preserve">Lin, N. (2001). </w:t>
      </w:r>
      <w:r w:rsidRPr="00773C8B">
        <w:rPr>
          <w:rFonts w:ascii="Times New Roman" w:eastAsiaTheme="minorHAnsi" w:hAnsi="Times New Roman" w:cs="Times New Roman"/>
          <w:i/>
          <w:iCs/>
          <w:kern w:val="0"/>
        </w:rPr>
        <w:t>Social capital: A theory of social structure and action</w:t>
      </w:r>
      <w:r w:rsidRPr="00773C8B">
        <w:rPr>
          <w:rFonts w:ascii="Times New Roman" w:eastAsiaTheme="minorHAnsi" w:hAnsi="Times New Roman" w:cs="Times New Roman"/>
          <w:kern w:val="0"/>
        </w:rPr>
        <w:t>. New York: Cambridge Un</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versity Press</w:t>
      </w:r>
      <w:r w:rsidRPr="00773C8B">
        <w:rPr>
          <w:rFonts w:ascii="Times New Roman" w:eastAsia="Calibri" w:hAnsi="Times New Roman" w:cs="Times New Roman"/>
          <w:kern w:val="0"/>
        </w:rPr>
        <w:t xml:space="preserve"> </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Lin, N., Cook, K., Burt, R.S. (</w:t>
      </w:r>
      <w:proofErr w:type="spellStart"/>
      <w:proofErr w:type="gramStart"/>
      <w:r w:rsidRPr="00773C8B">
        <w:rPr>
          <w:rFonts w:ascii="Times New Roman" w:eastAsia="Calibri" w:hAnsi="Times New Roman" w:cs="Times New Roman"/>
          <w:kern w:val="0"/>
        </w:rPr>
        <w:t>eds</w:t>
      </w:r>
      <w:proofErr w:type="spellEnd"/>
      <w:proofErr w:type="gramEnd"/>
      <w:r w:rsidRPr="00773C8B">
        <w:rPr>
          <w:rFonts w:ascii="Times New Roman" w:eastAsia="Calibri" w:hAnsi="Times New Roman" w:cs="Times New Roman"/>
          <w:kern w:val="0"/>
        </w:rPr>
        <w:t xml:space="preserve">) (2001).  </w:t>
      </w:r>
      <w:r w:rsidRPr="00773C8B">
        <w:rPr>
          <w:rFonts w:ascii="Times New Roman" w:eastAsia="Calibri" w:hAnsi="Times New Roman" w:cs="Times New Roman"/>
          <w:i/>
          <w:kern w:val="0"/>
        </w:rPr>
        <w:t>Social Capital: Theory and Research.</w:t>
      </w:r>
      <w:r w:rsidRPr="00773C8B">
        <w:rPr>
          <w:rFonts w:ascii="Times New Roman" w:eastAsia="Calibri" w:hAnsi="Times New Roman" w:cs="Times New Roman"/>
          <w:kern w:val="0"/>
        </w:rPr>
        <w:t xml:space="preserve">  New York: Aldine De </w:t>
      </w:r>
      <w:proofErr w:type="spellStart"/>
      <w:r w:rsidRPr="00773C8B">
        <w:rPr>
          <w:rFonts w:ascii="Times New Roman" w:eastAsia="Calibri" w:hAnsi="Times New Roman" w:cs="Times New Roman"/>
          <w:kern w:val="0"/>
        </w:rPr>
        <w:t>Gruyter</w:t>
      </w:r>
      <w:proofErr w:type="spellEnd"/>
    </w:p>
    <w:p w:rsidR="00B142C4" w:rsidRPr="00773C8B" w:rsidRDefault="00B142C4" w:rsidP="00B142C4">
      <w:pPr>
        <w:widowControl/>
        <w:suppressAutoHyphens w:val="0"/>
        <w:autoSpaceDN/>
        <w:spacing w:after="0" w:line="240" w:lineRule="auto"/>
        <w:ind w:left="719"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719"/>
        <w:textAlignment w:val="auto"/>
        <w:rPr>
          <w:rFonts w:ascii="Times New Roman" w:eastAsia="Calibri" w:hAnsi="Times New Roman" w:cs="Times New Roman"/>
          <w:kern w:val="0"/>
        </w:rPr>
      </w:pPr>
      <w:proofErr w:type="spellStart"/>
      <w:r w:rsidRPr="00773C8B">
        <w:rPr>
          <w:rFonts w:ascii="Times New Roman" w:eastAsia="Calibri" w:hAnsi="Times New Roman" w:cs="Times New Roman"/>
          <w:kern w:val="0"/>
        </w:rPr>
        <w:t>Lundborg</w:t>
      </w:r>
      <w:proofErr w:type="spellEnd"/>
      <w:r w:rsidRPr="00773C8B">
        <w:rPr>
          <w:rFonts w:ascii="Times New Roman" w:eastAsia="Calibri" w:hAnsi="Times New Roman" w:cs="Times New Roman"/>
          <w:kern w:val="0"/>
        </w:rPr>
        <w:t xml:space="preserve">, P. (2005). </w:t>
      </w:r>
      <w:proofErr w:type="gramStart"/>
      <w:r w:rsidRPr="00773C8B">
        <w:rPr>
          <w:rFonts w:ascii="Times New Roman" w:eastAsia="Calibri" w:hAnsi="Times New Roman" w:cs="Times New Roman"/>
          <w:kern w:val="0"/>
        </w:rPr>
        <w:t>Social capital and substance use among Swedish adolescents –an explor</w:t>
      </w:r>
      <w:r w:rsidRPr="00773C8B">
        <w:rPr>
          <w:rFonts w:ascii="Times New Roman" w:eastAsia="Calibri" w:hAnsi="Times New Roman" w:cs="Times New Roman"/>
          <w:kern w:val="0"/>
        </w:rPr>
        <w:t>a</w:t>
      </w:r>
      <w:r w:rsidRPr="00773C8B">
        <w:rPr>
          <w:rFonts w:ascii="Times New Roman" w:eastAsia="Calibri" w:hAnsi="Times New Roman" w:cs="Times New Roman"/>
          <w:kern w:val="0"/>
        </w:rPr>
        <w:t>tive study.</w:t>
      </w:r>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i/>
          <w:kern w:val="0"/>
        </w:rPr>
        <w:t xml:space="preserve">Social Science and Medicine, </w:t>
      </w:r>
      <w:r w:rsidRPr="00773C8B">
        <w:rPr>
          <w:rFonts w:ascii="Times New Roman" w:eastAsia="Calibri" w:hAnsi="Times New Roman" w:cs="Times New Roman"/>
          <w:kern w:val="0"/>
        </w:rPr>
        <w:t>61(6), 1151-1158</w:t>
      </w:r>
    </w:p>
    <w:p w:rsidR="00B142C4" w:rsidRPr="00773C8B" w:rsidRDefault="00B142C4"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Patten, E. (2012). </w:t>
      </w:r>
      <w:proofErr w:type="gramStart"/>
      <w:r w:rsidRPr="00773C8B">
        <w:rPr>
          <w:rFonts w:ascii="Times New Roman" w:eastAsia="Calibri" w:hAnsi="Times New Roman" w:cs="Times New Roman"/>
          <w:kern w:val="0"/>
        </w:rPr>
        <w:t>Statistical portrait of the foreign-born population in the United States, 2010.</w:t>
      </w:r>
      <w:proofErr w:type="gramEnd"/>
      <w:r w:rsidRPr="00773C8B">
        <w:rPr>
          <w:rFonts w:ascii="Times New Roman" w:eastAsia="Calibri" w:hAnsi="Times New Roman" w:cs="Times New Roman"/>
          <w:kern w:val="0"/>
        </w:rPr>
        <w:t xml:space="preserve"> Washington, DC: Pew Hispanic Center</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r w:rsidRPr="00773C8B">
        <w:rPr>
          <w:rFonts w:ascii="Times New Roman" w:eastAsia="Calibri" w:hAnsi="Times New Roman" w:cs="Times New Roman"/>
          <w:kern w:val="0"/>
        </w:rPr>
        <w:t>Portes</w:t>
      </w:r>
      <w:proofErr w:type="spellEnd"/>
      <w:r w:rsidRPr="00773C8B">
        <w:rPr>
          <w:rFonts w:ascii="Times New Roman" w:eastAsia="Calibri" w:hAnsi="Times New Roman" w:cs="Times New Roman"/>
          <w:kern w:val="0"/>
        </w:rPr>
        <w:t xml:space="preserve">, A. (1998). Social Capital: Its origins and applications in modern sociology.  </w:t>
      </w:r>
      <w:r w:rsidRPr="00773C8B">
        <w:rPr>
          <w:rFonts w:ascii="Times New Roman" w:eastAsia="Calibri" w:hAnsi="Times New Roman" w:cs="Times New Roman"/>
          <w:i/>
          <w:kern w:val="0"/>
        </w:rPr>
        <w:t>Annual R</w:t>
      </w:r>
      <w:r w:rsidRPr="00773C8B">
        <w:rPr>
          <w:rFonts w:ascii="Times New Roman" w:eastAsia="Calibri" w:hAnsi="Times New Roman" w:cs="Times New Roman"/>
          <w:i/>
          <w:kern w:val="0"/>
        </w:rPr>
        <w:t>e</w:t>
      </w:r>
      <w:r w:rsidRPr="00773C8B">
        <w:rPr>
          <w:rFonts w:ascii="Times New Roman" w:eastAsia="Calibri" w:hAnsi="Times New Roman" w:cs="Times New Roman"/>
          <w:i/>
          <w:kern w:val="0"/>
        </w:rPr>
        <w:t>view of Sociology</w:t>
      </w:r>
      <w:r w:rsidRPr="00773C8B">
        <w:rPr>
          <w:rFonts w:ascii="Times New Roman" w:eastAsia="Calibri" w:hAnsi="Times New Roman" w:cs="Times New Roman"/>
          <w:kern w:val="0"/>
        </w:rPr>
        <w:t>, 22, 1-24.</w:t>
      </w:r>
    </w:p>
    <w:p w:rsidR="00B142C4" w:rsidRPr="00773C8B" w:rsidRDefault="00B142C4" w:rsidP="00B142C4">
      <w:pPr>
        <w:widowControl/>
        <w:spacing w:after="0" w:line="240" w:lineRule="auto"/>
        <w:ind w:left="720" w:hanging="720"/>
        <w:rPr>
          <w:rFonts w:ascii="Times New Roman" w:eastAsia="Calibri" w:hAnsi="Times New Roman" w:cs="Times New Roman"/>
        </w:rPr>
      </w:pPr>
    </w:p>
    <w:p w:rsidR="007B5A9E" w:rsidRPr="00773C8B" w:rsidRDefault="007B5A9E" w:rsidP="00B142C4">
      <w:pPr>
        <w:widowControl/>
        <w:spacing w:after="0" w:line="240" w:lineRule="auto"/>
        <w:ind w:left="720" w:hanging="720"/>
        <w:rPr>
          <w:rFonts w:ascii="Times New Roman" w:eastAsia="Calibri" w:hAnsi="Times New Roman" w:cs="Times New Roman"/>
        </w:rPr>
      </w:pPr>
      <w:proofErr w:type="spellStart"/>
      <w:proofErr w:type="gramStart"/>
      <w:r w:rsidRPr="00773C8B">
        <w:rPr>
          <w:rFonts w:ascii="Times New Roman" w:eastAsia="Calibri" w:hAnsi="Times New Roman" w:cs="Times New Roman"/>
        </w:rPr>
        <w:t>Pronyk</w:t>
      </w:r>
      <w:proofErr w:type="spellEnd"/>
      <w:r w:rsidRPr="00773C8B">
        <w:rPr>
          <w:rFonts w:ascii="Times New Roman" w:eastAsia="Calibri" w:hAnsi="Times New Roman" w:cs="Times New Roman"/>
        </w:rPr>
        <w:t xml:space="preserve">, P. M., Kim, J. C., </w:t>
      </w:r>
      <w:proofErr w:type="spellStart"/>
      <w:r w:rsidRPr="00773C8B">
        <w:rPr>
          <w:rFonts w:ascii="Times New Roman" w:eastAsia="Calibri" w:hAnsi="Times New Roman" w:cs="Times New Roman"/>
        </w:rPr>
        <w:t>Abramsky</w:t>
      </w:r>
      <w:proofErr w:type="spellEnd"/>
      <w:r w:rsidRPr="00773C8B">
        <w:rPr>
          <w:rFonts w:ascii="Times New Roman" w:eastAsia="Calibri" w:hAnsi="Times New Roman" w:cs="Times New Roman"/>
        </w:rPr>
        <w:t xml:space="preserve">, T., </w:t>
      </w:r>
      <w:proofErr w:type="spellStart"/>
      <w:r w:rsidRPr="00773C8B">
        <w:rPr>
          <w:rFonts w:ascii="Times New Roman" w:eastAsia="Calibri" w:hAnsi="Times New Roman" w:cs="Times New Roman"/>
        </w:rPr>
        <w:t>Phetla</w:t>
      </w:r>
      <w:proofErr w:type="spellEnd"/>
      <w:r w:rsidRPr="00773C8B">
        <w:rPr>
          <w:rFonts w:ascii="Times New Roman" w:eastAsia="Calibri" w:hAnsi="Times New Roman" w:cs="Times New Roman"/>
        </w:rPr>
        <w:t>, G., Hargreaves, J. R., Morison, L. A., &amp; Porter, J. D. (2008a).</w:t>
      </w:r>
      <w:proofErr w:type="gramEnd"/>
      <w:r w:rsidRPr="00773C8B">
        <w:rPr>
          <w:rFonts w:ascii="Times New Roman" w:eastAsia="Calibri" w:hAnsi="Times New Roman" w:cs="Times New Roman"/>
        </w:rPr>
        <w:t xml:space="preserve"> A combined microfinance and training intervention can reduce HIV risk </w:t>
      </w:r>
      <w:proofErr w:type="spellStart"/>
      <w:r w:rsidRPr="00773C8B">
        <w:rPr>
          <w:rFonts w:ascii="Times New Roman" w:eastAsia="Calibri" w:hAnsi="Times New Roman" w:cs="Times New Roman"/>
        </w:rPr>
        <w:t>behaviour</w:t>
      </w:r>
      <w:proofErr w:type="spellEnd"/>
      <w:r w:rsidRPr="00773C8B">
        <w:rPr>
          <w:rFonts w:ascii="Times New Roman" w:eastAsia="Calibri" w:hAnsi="Times New Roman" w:cs="Times New Roman"/>
        </w:rPr>
        <w:t xml:space="preserve"> in young female participants.</w:t>
      </w:r>
      <w:r w:rsidRPr="00773C8B">
        <w:rPr>
          <w:rFonts w:ascii="Times New Roman" w:eastAsia="Calibri" w:hAnsi="Times New Roman" w:cs="Times New Roman"/>
          <w:i/>
          <w:iCs/>
        </w:rPr>
        <w:t xml:space="preserve"> AIDS (London, England), 22</w:t>
      </w:r>
      <w:r w:rsidRPr="00773C8B">
        <w:rPr>
          <w:rFonts w:ascii="Times New Roman" w:eastAsia="Calibri" w:hAnsi="Times New Roman" w:cs="Times New Roman"/>
        </w:rPr>
        <w:t xml:space="preserve">(13), 1659-1665. </w:t>
      </w:r>
      <w:proofErr w:type="spellStart"/>
      <w:proofErr w:type="gramStart"/>
      <w:r w:rsidRPr="00773C8B">
        <w:rPr>
          <w:rFonts w:ascii="Times New Roman" w:eastAsia="Calibri" w:hAnsi="Times New Roman" w:cs="Times New Roman"/>
        </w:rPr>
        <w:t>doi</w:t>
      </w:r>
      <w:proofErr w:type="spellEnd"/>
      <w:proofErr w:type="gramEnd"/>
      <w:r w:rsidRPr="00773C8B">
        <w:rPr>
          <w:rFonts w:ascii="Times New Roman" w:eastAsia="Calibri" w:hAnsi="Times New Roman" w:cs="Times New Roman"/>
        </w:rPr>
        <w:t>: 10.1097/QAD.0b013e328307a040</w:t>
      </w:r>
    </w:p>
    <w:p w:rsidR="00B142C4" w:rsidRPr="00773C8B" w:rsidRDefault="00B142C4"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Putnam, R. (1995). </w:t>
      </w:r>
      <w:proofErr w:type="gramStart"/>
      <w:r w:rsidRPr="00773C8B">
        <w:rPr>
          <w:rFonts w:ascii="Times New Roman" w:eastAsia="Calibri" w:hAnsi="Times New Roman" w:cs="Times New Roman"/>
          <w:kern w:val="0"/>
        </w:rPr>
        <w:t>Bowling Alone: America’s declining social capital.</w:t>
      </w:r>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i/>
          <w:kern w:val="0"/>
        </w:rPr>
        <w:t>Journal of Democracy</w:t>
      </w:r>
      <w:r w:rsidRPr="00773C8B">
        <w:rPr>
          <w:rFonts w:ascii="Times New Roman" w:eastAsia="Calibri" w:hAnsi="Times New Roman" w:cs="Times New Roman"/>
          <w:kern w:val="0"/>
        </w:rPr>
        <w:t>, 6, 65-78.</w:t>
      </w:r>
    </w:p>
    <w:p w:rsidR="00B142C4" w:rsidRPr="00773C8B" w:rsidRDefault="00B142C4"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Reynoso-Vallejo, H. (2011). </w:t>
      </w:r>
      <w:proofErr w:type="gramStart"/>
      <w:r w:rsidRPr="00773C8B">
        <w:rPr>
          <w:rFonts w:ascii="Times New Roman" w:eastAsia="Calibri" w:hAnsi="Times New Roman" w:cs="Times New Roman"/>
          <w:kern w:val="0"/>
        </w:rPr>
        <w:t>Social capital influence in illicit drug use among racial/ethnic groups in the United States</w:t>
      </w:r>
      <w:r w:rsidRPr="00773C8B">
        <w:rPr>
          <w:rFonts w:ascii="Times New Roman" w:eastAsia="Calibri" w:hAnsi="Times New Roman" w:cs="Times New Roman"/>
          <w:i/>
          <w:kern w:val="0"/>
        </w:rPr>
        <w:t>.</w:t>
      </w:r>
      <w:proofErr w:type="gramEnd"/>
      <w:r w:rsidRPr="00773C8B">
        <w:rPr>
          <w:rFonts w:ascii="Times New Roman" w:eastAsia="Calibri" w:hAnsi="Times New Roman" w:cs="Times New Roman"/>
          <w:i/>
          <w:kern w:val="0"/>
        </w:rPr>
        <w:t xml:space="preserve"> Journal of Ethnicity in Substance Use</w:t>
      </w:r>
      <w:r w:rsidRPr="00773C8B">
        <w:rPr>
          <w:rFonts w:ascii="Times New Roman" w:eastAsia="Calibri" w:hAnsi="Times New Roman" w:cs="Times New Roman"/>
          <w:kern w:val="0"/>
        </w:rPr>
        <w:t>, 10, 91-111</w:t>
      </w:r>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gramStart"/>
      <w:r w:rsidRPr="00773C8B">
        <w:rPr>
          <w:rFonts w:ascii="Times New Roman" w:eastAsia="Calibri" w:hAnsi="Times New Roman" w:cs="Times New Roman"/>
          <w:kern w:val="0"/>
        </w:rPr>
        <w:t xml:space="preserve">Sanchez, M.A., </w:t>
      </w:r>
      <w:proofErr w:type="spellStart"/>
      <w:r w:rsidRPr="00773C8B">
        <w:rPr>
          <w:rFonts w:ascii="Times New Roman" w:eastAsia="Calibri" w:hAnsi="Times New Roman" w:cs="Times New Roman"/>
          <w:kern w:val="0"/>
        </w:rPr>
        <w:t>Lemp</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G.F</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Magis</w:t>
      </w:r>
      <w:proofErr w:type="spellEnd"/>
      <w:r w:rsidRPr="00773C8B">
        <w:rPr>
          <w:rFonts w:ascii="Times New Roman" w:eastAsia="Calibri" w:hAnsi="Times New Roman" w:cs="Times New Roman"/>
          <w:kern w:val="0"/>
        </w:rPr>
        <w:t>-Rodriguez, C., Bravo-Garcia, B.A., Carter, S., Ruiz, J.D. (2004).</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kern w:val="0"/>
        </w:rPr>
        <w:t>The epidemiology of HIV among Mexican immigrants and recent immigrants in Califo</w:t>
      </w:r>
      <w:r w:rsidRPr="00773C8B">
        <w:rPr>
          <w:rFonts w:ascii="Times New Roman" w:eastAsia="Calibri" w:hAnsi="Times New Roman" w:cs="Times New Roman"/>
          <w:kern w:val="0"/>
        </w:rPr>
        <w:t>r</w:t>
      </w:r>
      <w:r w:rsidRPr="00773C8B">
        <w:rPr>
          <w:rFonts w:ascii="Times New Roman" w:eastAsia="Calibri" w:hAnsi="Times New Roman" w:cs="Times New Roman"/>
          <w:kern w:val="0"/>
        </w:rPr>
        <w:t>nia and Mexico.</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i/>
          <w:kern w:val="0"/>
        </w:rPr>
        <w:t>Journal of Acquired Immune Deficiency Syndrome</w:t>
      </w:r>
      <w:r w:rsidRPr="00773C8B">
        <w:rPr>
          <w:rFonts w:ascii="Times New Roman" w:eastAsia="Calibri" w:hAnsi="Times New Roman" w:cs="Times New Roman"/>
          <w:kern w:val="0"/>
        </w:rPr>
        <w:t>, 37(4), S204-S214.</w:t>
      </w:r>
      <w:proofErr w:type="gramEnd"/>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Shedlin</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M.G</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Decenta</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C.U</w:t>
      </w:r>
      <w:proofErr w:type="spellEnd"/>
      <w:r w:rsidRPr="00773C8B">
        <w:rPr>
          <w:rFonts w:ascii="Times New Roman" w:eastAsia="Calibri" w:hAnsi="Times New Roman" w:cs="Times New Roman"/>
          <w:kern w:val="0"/>
        </w:rPr>
        <w:t>., Oliver-Velez, D. (2005).</w:t>
      </w:r>
      <w:proofErr w:type="gramEnd"/>
      <w:r w:rsidRPr="00773C8B">
        <w:rPr>
          <w:rFonts w:ascii="Times New Roman" w:eastAsia="Calibri" w:hAnsi="Times New Roman" w:cs="Times New Roman"/>
          <w:kern w:val="0"/>
        </w:rPr>
        <w:t xml:space="preserve"> Initial acculturation and HIV risk among new Hispanic immigrants. </w:t>
      </w:r>
      <w:proofErr w:type="gramStart"/>
      <w:r w:rsidRPr="00773C8B">
        <w:rPr>
          <w:rFonts w:ascii="Times New Roman" w:eastAsia="Calibri" w:hAnsi="Times New Roman" w:cs="Times New Roman"/>
          <w:i/>
          <w:kern w:val="0"/>
        </w:rPr>
        <w:t>Journal of National Medical Association</w:t>
      </w:r>
      <w:r w:rsidRPr="00773C8B">
        <w:rPr>
          <w:rFonts w:ascii="Times New Roman" w:eastAsia="Calibri" w:hAnsi="Times New Roman" w:cs="Times New Roman"/>
          <w:kern w:val="0"/>
        </w:rPr>
        <w:t xml:space="preserve">, 97(7 </w:t>
      </w:r>
      <w:proofErr w:type="spellStart"/>
      <w:r w:rsidRPr="00773C8B">
        <w:rPr>
          <w:rFonts w:ascii="Times New Roman" w:eastAsia="Calibri" w:hAnsi="Times New Roman" w:cs="Times New Roman"/>
          <w:kern w:val="0"/>
        </w:rPr>
        <w:t>Suppl</w:t>
      </w:r>
      <w:proofErr w:type="spellEnd"/>
      <w:r w:rsidRPr="00773C8B">
        <w:rPr>
          <w:rFonts w:ascii="Times New Roman" w:eastAsia="Calibri" w:hAnsi="Times New Roman" w:cs="Times New Roman"/>
          <w:kern w:val="0"/>
        </w:rPr>
        <w:t>), 32-7S.</w:t>
      </w:r>
      <w:proofErr w:type="gramEnd"/>
    </w:p>
    <w:p w:rsidR="00B142C4" w:rsidRPr="00773C8B" w:rsidRDefault="00B142C4"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B5A9E" w:rsidRPr="00773C8B" w:rsidRDefault="007B5A9E" w:rsidP="00B142C4">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r w:rsidRPr="00773C8B">
        <w:rPr>
          <w:rFonts w:ascii="Times New Roman" w:eastAsia="Calibri" w:hAnsi="Times New Roman" w:cs="Times New Roman"/>
          <w:kern w:val="0"/>
        </w:rPr>
        <w:t>Shurtleff</w:t>
      </w:r>
      <w:proofErr w:type="spellEnd"/>
      <w:r w:rsidRPr="00773C8B">
        <w:rPr>
          <w:rFonts w:ascii="Times New Roman" w:eastAsia="Calibri" w:hAnsi="Times New Roman" w:cs="Times New Roman"/>
          <w:kern w:val="0"/>
        </w:rPr>
        <w:t xml:space="preserve">, D., </w:t>
      </w:r>
      <w:proofErr w:type="spellStart"/>
      <w:r w:rsidRPr="00773C8B">
        <w:rPr>
          <w:rFonts w:ascii="Times New Roman" w:eastAsia="Calibri" w:hAnsi="Times New Roman" w:cs="Times New Roman"/>
          <w:kern w:val="0"/>
        </w:rPr>
        <w:t>Lawrence</w:t>
      </w:r>
      <w:proofErr w:type="gramStart"/>
      <w:r w:rsidRPr="00773C8B">
        <w:rPr>
          <w:rFonts w:ascii="Times New Roman" w:eastAsia="Calibri" w:hAnsi="Times New Roman" w:cs="Times New Roman"/>
          <w:kern w:val="0"/>
        </w:rPr>
        <w:t>,D</w:t>
      </w:r>
      <w:proofErr w:type="spellEnd"/>
      <w:proofErr w:type="gramEnd"/>
      <w:r w:rsidRPr="00773C8B">
        <w:rPr>
          <w:rFonts w:ascii="Times New Roman" w:eastAsia="Calibri" w:hAnsi="Times New Roman" w:cs="Times New Roman"/>
          <w:kern w:val="0"/>
        </w:rPr>
        <w:t xml:space="preserve">. (2012). HIV and Substance Abuse: A Commentary. </w:t>
      </w:r>
      <w:r w:rsidRPr="00773C8B">
        <w:rPr>
          <w:rFonts w:ascii="Times New Roman" w:eastAsia="Calibri" w:hAnsi="Times New Roman" w:cs="Times New Roman"/>
          <w:i/>
          <w:kern w:val="0"/>
        </w:rPr>
        <w:t>Current HIV R</w:t>
      </w:r>
      <w:r w:rsidRPr="00773C8B">
        <w:rPr>
          <w:rFonts w:ascii="Times New Roman" w:eastAsia="Calibri" w:hAnsi="Times New Roman" w:cs="Times New Roman"/>
          <w:i/>
          <w:kern w:val="0"/>
        </w:rPr>
        <w:t>e</w:t>
      </w:r>
      <w:r w:rsidRPr="00773C8B">
        <w:rPr>
          <w:rFonts w:ascii="Times New Roman" w:eastAsia="Calibri" w:hAnsi="Times New Roman" w:cs="Times New Roman"/>
          <w:i/>
          <w:kern w:val="0"/>
        </w:rPr>
        <w:t>search</w:t>
      </w:r>
      <w:r w:rsidRPr="00773C8B">
        <w:rPr>
          <w:rFonts w:ascii="Times New Roman" w:eastAsia="Calibri" w:hAnsi="Times New Roman" w:cs="Times New Roman"/>
          <w:kern w:val="0"/>
        </w:rPr>
        <w:t xml:space="preserve">, May 10, 2012. </w:t>
      </w:r>
      <w:proofErr w:type="gramStart"/>
      <w:r w:rsidRPr="00773C8B">
        <w:rPr>
          <w:rFonts w:ascii="Times New Roman" w:eastAsia="Calibri" w:hAnsi="Times New Roman" w:cs="Times New Roman"/>
          <w:kern w:val="0"/>
        </w:rPr>
        <w:t>[</w:t>
      </w:r>
      <w:proofErr w:type="spellStart"/>
      <w:r w:rsidRPr="00773C8B">
        <w:rPr>
          <w:rFonts w:ascii="Times New Roman" w:eastAsia="Calibri" w:hAnsi="Times New Roman" w:cs="Times New Roman"/>
          <w:kern w:val="0"/>
        </w:rPr>
        <w:t>Epub</w:t>
      </w:r>
      <w:proofErr w:type="spellEnd"/>
      <w:r w:rsidRPr="00773C8B">
        <w:rPr>
          <w:rFonts w:ascii="Times New Roman" w:eastAsia="Calibri" w:hAnsi="Times New Roman" w:cs="Times New Roman"/>
          <w:kern w:val="0"/>
        </w:rPr>
        <w:t>].</w:t>
      </w:r>
      <w:proofErr w:type="gramEnd"/>
      <w:r w:rsidRPr="00773C8B">
        <w:rPr>
          <w:rFonts w:ascii="Times New Roman" w:eastAsia="Calibri" w:hAnsi="Times New Roman" w:cs="Times New Roman"/>
          <w:kern w:val="0"/>
        </w:rPr>
        <w:t xml:space="preserve"> PMID: 22591360</w:t>
      </w:r>
    </w:p>
    <w:p w:rsidR="007B5A9E" w:rsidRPr="00773C8B" w:rsidRDefault="007B5A9E" w:rsidP="007B5A9E">
      <w:pPr>
        <w:widowControl/>
        <w:suppressAutoHyphens w:val="0"/>
        <w:autoSpaceDN/>
        <w:spacing w:after="0" w:line="480" w:lineRule="auto"/>
        <w:ind w:left="719" w:hangingChars="327" w:hanging="719"/>
        <w:textAlignment w:val="auto"/>
        <w:rPr>
          <w:rFonts w:ascii="Times New Roman" w:eastAsia="Calibri" w:hAnsi="Times New Roman" w:cs="Times New Roman"/>
          <w:kern w:val="0"/>
        </w:rPr>
      </w:pPr>
    </w:p>
    <w:p w:rsidR="007B5A9E" w:rsidRPr="00773C8B" w:rsidRDefault="007B5A9E" w:rsidP="007B5A9E">
      <w:pPr>
        <w:widowControl/>
        <w:spacing w:before="28" w:after="28" w:line="480" w:lineRule="auto"/>
        <w:ind w:left="720" w:hanging="720"/>
        <w:rPr>
          <w:rFonts w:ascii="Times New Roman" w:eastAsia="Calibri" w:hAnsi="Times New Roman" w:cs="Times New Roman"/>
        </w:rPr>
      </w:pPr>
    </w:p>
    <w:p w:rsidR="007B5A9E" w:rsidRPr="00773C8B" w:rsidRDefault="007B5A9E" w:rsidP="007B5A9E">
      <w:pPr>
        <w:widowControl/>
        <w:suppressAutoHyphens w:val="0"/>
        <w:autoSpaceDN/>
        <w:textAlignment w:val="auto"/>
        <w:rPr>
          <w:rFonts w:ascii="Times New Roman" w:eastAsiaTheme="minorHAnsi" w:hAnsi="Times New Roman" w:cs="Times New Roman"/>
          <w:kern w:val="0"/>
        </w:rPr>
      </w:pPr>
    </w:p>
    <w:p w:rsidR="00DB4137" w:rsidRPr="00773C8B" w:rsidRDefault="00DB4137" w:rsidP="00DB4137">
      <w:pPr>
        <w:widowControl/>
        <w:suppressAutoHyphens w:val="0"/>
        <w:autoSpaceDN/>
        <w:spacing w:after="0" w:line="480" w:lineRule="auto"/>
        <w:ind w:firstLine="720"/>
        <w:textAlignment w:val="auto"/>
        <w:rPr>
          <w:rFonts w:ascii="Times New Roman" w:eastAsia="Calibri" w:hAnsi="Times New Roman" w:cs="Times New Roman"/>
          <w:b/>
          <w:kern w:val="0"/>
        </w:rPr>
      </w:pPr>
    </w:p>
    <w:p w:rsidR="005537AD" w:rsidRPr="00773C8B" w:rsidRDefault="005537AD" w:rsidP="009B3D03">
      <w:pPr>
        <w:widowControl/>
        <w:suppressAutoHyphens w:val="0"/>
        <w:autoSpaceDN/>
        <w:spacing w:after="0" w:line="480" w:lineRule="auto"/>
        <w:ind w:firstLine="720"/>
        <w:textAlignment w:val="auto"/>
        <w:rPr>
          <w:rFonts w:ascii="Times New Roman" w:eastAsia="Calibri" w:hAnsi="Times New Roman" w:cs="Times New Roman"/>
          <w:b/>
          <w:kern w:val="0"/>
        </w:rPr>
      </w:pPr>
    </w:p>
    <w:p w:rsidR="004E0850" w:rsidRPr="00773C8B" w:rsidRDefault="004E0850" w:rsidP="004E0850">
      <w:pPr>
        <w:jc w:val="center"/>
        <w:rPr>
          <w:rFonts w:ascii="Times New Roman" w:eastAsiaTheme="majorEastAsia" w:hAnsi="Times New Roman" w:cs="Times New Roman"/>
          <w:b/>
          <w:bCs/>
        </w:rPr>
      </w:pPr>
      <w:r w:rsidRPr="00773C8B">
        <w:rPr>
          <w:rFonts w:ascii="Times New Roman" w:hAnsi="Times New Roman" w:cs="Times New Roman"/>
        </w:rPr>
        <w:br w:type="page"/>
      </w:r>
    </w:p>
    <w:p w:rsidR="007C675D" w:rsidRPr="00773C8B" w:rsidRDefault="007C675D" w:rsidP="004E0850">
      <w:pPr>
        <w:pStyle w:val="Heading1"/>
        <w:spacing w:before="0" w:line="240" w:lineRule="auto"/>
        <w:jc w:val="center"/>
        <w:rPr>
          <w:rFonts w:ascii="Times New Roman" w:hAnsi="Times New Roman" w:cs="Times New Roman"/>
          <w:color w:val="auto"/>
          <w:sz w:val="22"/>
          <w:szCs w:val="22"/>
        </w:rPr>
      </w:pPr>
      <w:bookmarkStart w:id="4" w:name="_Toc366011953"/>
      <w:bookmarkStart w:id="5" w:name="_Toc368955145"/>
      <w:r w:rsidRPr="00773C8B">
        <w:rPr>
          <w:rFonts w:ascii="Times New Roman" w:hAnsi="Times New Roman" w:cs="Times New Roman"/>
          <w:color w:val="auto"/>
          <w:sz w:val="22"/>
          <w:szCs w:val="22"/>
        </w:rPr>
        <w:t>Manuscript 1</w:t>
      </w:r>
      <w:r w:rsidR="004E0850" w:rsidRPr="00773C8B">
        <w:rPr>
          <w:rFonts w:ascii="Times New Roman" w:hAnsi="Times New Roman" w:cs="Times New Roman"/>
          <w:color w:val="auto"/>
          <w:sz w:val="22"/>
          <w:szCs w:val="22"/>
        </w:rPr>
        <w:t>:</w:t>
      </w:r>
      <w:bookmarkEnd w:id="4"/>
      <w:bookmarkEnd w:id="5"/>
    </w:p>
    <w:p w:rsidR="007C675D" w:rsidRPr="00773C8B" w:rsidRDefault="007C675D" w:rsidP="005D6F9A">
      <w:pPr>
        <w:jc w:val="center"/>
        <w:rPr>
          <w:rFonts w:ascii="Times New Roman" w:hAnsi="Times New Roman" w:cs="Times New Roman"/>
          <w:b/>
        </w:rPr>
      </w:pPr>
      <w:r w:rsidRPr="00773C8B">
        <w:rPr>
          <w:rFonts w:ascii="Times New Roman" w:hAnsi="Times New Roman" w:cs="Times New Roman"/>
          <w:b/>
        </w:rPr>
        <w:t>Does social capital matter? A systematic review of social capital and HIV risk</w:t>
      </w:r>
    </w:p>
    <w:p w:rsidR="007C675D" w:rsidRPr="00773C8B" w:rsidRDefault="007C675D" w:rsidP="007C675D">
      <w:pPr>
        <w:pStyle w:val="Heading1"/>
        <w:spacing w:before="0" w:line="240" w:lineRule="auto"/>
        <w:rPr>
          <w:rFonts w:ascii="Times New Roman" w:hAnsi="Times New Roman" w:cs="Times New Roman"/>
          <w:color w:val="auto"/>
          <w:sz w:val="22"/>
          <w:szCs w:val="22"/>
        </w:rPr>
      </w:pPr>
      <w:bookmarkStart w:id="6" w:name="_Toc368955146"/>
      <w:r w:rsidRPr="00773C8B">
        <w:rPr>
          <w:rFonts w:ascii="Times New Roman" w:hAnsi="Times New Roman" w:cs="Times New Roman"/>
          <w:color w:val="auto"/>
          <w:sz w:val="22"/>
          <w:szCs w:val="22"/>
        </w:rPr>
        <w:t>Abstract</w:t>
      </w:r>
      <w:bookmarkEnd w:id="6"/>
    </w:p>
    <w:p w:rsidR="00D91389" w:rsidRPr="00773C8B" w:rsidRDefault="007C675D" w:rsidP="00D91389">
      <w:pPr>
        <w:pStyle w:val="Standard"/>
        <w:spacing w:after="0" w:line="480" w:lineRule="auto"/>
        <w:ind w:firstLine="720"/>
        <w:rPr>
          <w:rFonts w:ascii="Times New Roman" w:hAnsi="Times New Roman"/>
        </w:rPr>
      </w:pPr>
      <w:r w:rsidRPr="00773C8B">
        <w:rPr>
          <w:rFonts w:ascii="Times New Roman" w:hAnsi="Times New Roman"/>
        </w:rPr>
        <w:t>The reduction of HIV-risk behaviors in populations has proven to be challenging and requires multifaceted interventions at the individual and community level. One potentially important avenue to consider is social capital.</w:t>
      </w:r>
      <w:r w:rsidR="00A418E5" w:rsidRPr="00773C8B">
        <w:rPr>
          <w:rFonts w:ascii="Times New Roman" w:hAnsi="Times New Roman"/>
        </w:rPr>
        <w:t xml:space="preserve"> The term social capital is used to describe concepts related to social cohesion and group co</w:t>
      </w:r>
      <w:r w:rsidR="00D91389" w:rsidRPr="00773C8B">
        <w:rPr>
          <w:rFonts w:ascii="Times New Roman" w:hAnsi="Times New Roman"/>
        </w:rPr>
        <w:t>nnectedness</w:t>
      </w:r>
      <w:r w:rsidR="00A418E5" w:rsidRPr="00773C8B">
        <w:rPr>
          <w:rFonts w:ascii="Times New Roman" w:hAnsi="Times New Roman"/>
        </w:rPr>
        <w:t>.</w:t>
      </w:r>
      <w:r w:rsidRPr="00773C8B">
        <w:rPr>
          <w:rFonts w:ascii="Times New Roman" w:hAnsi="Times New Roman"/>
        </w:rPr>
        <w:t xml:space="preserve"> </w:t>
      </w:r>
      <w:r w:rsidR="001A1F50" w:rsidRPr="00773C8B">
        <w:rPr>
          <w:rFonts w:ascii="Times New Roman" w:hAnsi="Times New Roman"/>
        </w:rPr>
        <w:t xml:space="preserve">The purpose of the </w:t>
      </w:r>
      <w:r w:rsidRPr="00773C8B">
        <w:rPr>
          <w:rFonts w:ascii="Times New Roman" w:hAnsi="Times New Roman"/>
        </w:rPr>
        <w:t>systematic review</w:t>
      </w:r>
      <w:r w:rsidR="00F35561" w:rsidRPr="00773C8B">
        <w:rPr>
          <w:rFonts w:ascii="Times New Roman" w:hAnsi="Times New Roman"/>
        </w:rPr>
        <w:t xml:space="preserve"> was to</w:t>
      </w:r>
      <w:r w:rsidRPr="00773C8B">
        <w:rPr>
          <w:rFonts w:ascii="Times New Roman" w:hAnsi="Times New Roman"/>
        </w:rPr>
        <w:t xml:space="preserve"> assess the relationship between individual and aggregate level social capital and HIV risk</w:t>
      </w:r>
      <w:r w:rsidR="001A1F50" w:rsidRPr="00773C8B">
        <w:rPr>
          <w:rFonts w:ascii="Times New Roman" w:hAnsi="Times New Roman"/>
        </w:rPr>
        <w:t xml:space="preserve"> using findings from quantitative and qualitative studies</w:t>
      </w:r>
      <w:r w:rsidRPr="00773C8B">
        <w:rPr>
          <w:rFonts w:ascii="Times New Roman" w:hAnsi="Times New Roman"/>
        </w:rPr>
        <w:t xml:space="preserve">. </w:t>
      </w:r>
      <w:r w:rsidRPr="00773C8B">
        <w:rPr>
          <w:rFonts w:ascii="Times New Roman" w:hAnsi="Times New Roman"/>
          <w:b/>
        </w:rPr>
        <w:t xml:space="preserve"> </w:t>
      </w:r>
      <w:r w:rsidRPr="00773C8B">
        <w:rPr>
          <w:rFonts w:ascii="Times New Roman" w:hAnsi="Times New Roman"/>
        </w:rPr>
        <w:t>A search was performed using prominent electronic databases, and through a review of references of published papers.</w:t>
      </w:r>
      <w:r w:rsidR="00113749" w:rsidRPr="00773C8B">
        <w:rPr>
          <w:rFonts w:ascii="Times New Roman" w:hAnsi="Times New Roman"/>
        </w:rPr>
        <w:t xml:space="preserve"> Studies were included if there was a measure of either individual or aggregate level social capital as well as a measure of HIV risk behavior as the outcome.</w:t>
      </w:r>
      <w:r w:rsidR="008831D2" w:rsidRPr="00773C8B">
        <w:rPr>
          <w:rFonts w:ascii="Times New Roman" w:hAnsi="Times New Roman"/>
        </w:rPr>
        <w:t xml:space="preserve"> After the search, 124 articles were selected to be tested for inclusion. Out of the</w:t>
      </w:r>
      <w:r w:rsidR="00D91389" w:rsidRPr="00773C8B">
        <w:rPr>
          <w:rFonts w:ascii="Times New Roman" w:hAnsi="Times New Roman"/>
        </w:rPr>
        <w:t xml:space="preserve"> 124 selected,</w:t>
      </w:r>
      <w:r w:rsidR="008831D2" w:rsidRPr="00773C8B">
        <w:rPr>
          <w:rFonts w:ascii="Times New Roman" w:hAnsi="Times New Roman"/>
        </w:rPr>
        <w:t xml:space="preserve"> </w:t>
      </w:r>
      <w:r w:rsidRPr="00773C8B">
        <w:rPr>
          <w:rFonts w:ascii="Times New Roman" w:hAnsi="Times New Roman"/>
        </w:rPr>
        <w:t xml:space="preserve">twelve papers </w:t>
      </w:r>
      <w:r w:rsidR="008831D2" w:rsidRPr="00773C8B">
        <w:rPr>
          <w:rFonts w:ascii="Times New Roman" w:hAnsi="Times New Roman"/>
        </w:rPr>
        <w:t>met the study inclusion criteria</w:t>
      </w:r>
      <w:r w:rsidRPr="00773C8B">
        <w:rPr>
          <w:rFonts w:ascii="Times New Roman" w:hAnsi="Times New Roman"/>
        </w:rPr>
        <w:t>. Eleven studies measured social capital at the individual level, and</w:t>
      </w:r>
      <w:r w:rsidR="001A1F50" w:rsidRPr="00773C8B">
        <w:rPr>
          <w:rFonts w:ascii="Times New Roman" w:hAnsi="Times New Roman"/>
        </w:rPr>
        <w:t xml:space="preserve"> only</w:t>
      </w:r>
      <w:r w:rsidRPr="00773C8B">
        <w:rPr>
          <w:rFonts w:ascii="Times New Roman" w:hAnsi="Times New Roman"/>
        </w:rPr>
        <w:t xml:space="preserve"> one study measured social capital at the group level</w:t>
      </w:r>
      <w:r w:rsidR="001A1F50" w:rsidRPr="00773C8B">
        <w:rPr>
          <w:rFonts w:ascii="Times New Roman" w:hAnsi="Times New Roman"/>
        </w:rPr>
        <w:t>, which limited inference into the application of community level social capital on HIV risk behavior</w:t>
      </w:r>
      <w:r w:rsidRPr="00773C8B">
        <w:rPr>
          <w:rFonts w:ascii="Times New Roman" w:hAnsi="Times New Roman"/>
        </w:rPr>
        <w:t>.</w:t>
      </w:r>
      <w:r w:rsidR="001A1F50" w:rsidRPr="00773C8B">
        <w:rPr>
          <w:rFonts w:ascii="Times New Roman" w:hAnsi="Times New Roman"/>
        </w:rPr>
        <w:t xml:space="preserve"> Eight of the studies were cross sectional or had one time point, and did not allow for causal inferences.</w:t>
      </w:r>
      <w:r w:rsidRPr="00773C8B">
        <w:rPr>
          <w:rFonts w:ascii="Times New Roman" w:hAnsi="Times New Roman"/>
        </w:rPr>
        <w:t xml:space="preserve"> Among the eleven studies measuring individual level social capital, one study had an all-male population, one study had a transgender population, five studies had at-risk female populations, and four studies had both male and female participants. Four studies were conducted in the United States, and the remaining eight studies were conducted in Haiti, India, South Africa, Tanzania, Uganda, and Zimbabwe. Overall, HIV risk was influenced by social capital, but the type of influence was dependent on the type of social capital and on the study population. </w:t>
      </w:r>
      <w:r w:rsidR="00D91389" w:rsidRPr="00773C8B">
        <w:rPr>
          <w:rFonts w:ascii="Times New Roman" w:hAnsi="Times New Roman"/>
        </w:rPr>
        <w:t xml:space="preserve">Cognitive social capital, or levels of collective action, was protective against HIV in both men and women. The role of structural social </w:t>
      </w:r>
      <w:proofErr w:type="gramStart"/>
      <w:r w:rsidR="00D91389" w:rsidRPr="00773C8B">
        <w:rPr>
          <w:rFonts w:ascii="Times New Roman" w:hAnsi="Times New Roman"/>
        </w:rPr>
        <w:t>capital,</w:t>
      </w:r>
      <w:proofErr w:type="gramEnd"/>
      <w:r w:rsidR="00D91389" w:rsidRPr="00773C8B">
        <w:rPr>
          <w:rFonts w:ascii="Times New Roman" w:hAnsi="Times New Roman"/>
        </w:rPr>
        <w:t xml:space="preserve"> or levels of civic engagement/group participation, on HIV risk was dependent on the type of structural social capital and varied by gender. </w:t>
      </w:r>
      <w:r w:rsidRPr="00773C8B">
        <w:rPr>
          <w:rFonts w:ascii="Times New Roman" w:hAnsi="Times New Roman"/>
        </w:rPr>
        <w:t xml:space="preserve">Microfinance programs and functional group participation were protective for women, while dysfunctional group participation and peer-level support may have increased HIV risk among men. Social capital can potentially be a useful HIV prevention tool, but its level of usefulness is context dependent. </w:t>
      </w:r>
    </w:p>
    <w:p w:rsidR="007C675D" w:rsidRPr="00773C8B" w:rsidRDefault="007C675D" w:rsidP="00D91389">
      <w:pPr>
        <w:pStyle w:val="Standard"/>
        <w:spacing w:after="0" w:line="480" w:lineRule="auto"/>
        <w:ind w:firstLine="720"/>
        <w:rPr>
          <w:rFonts w:ascii="Times New Roman" w:hAnsi="Times New Roman"/>
          <w:kern w:val="0"/>
        </w:rPr>
      </w:pPr>
      <w:r w:rsidRPr="00773C8B">
        <w:rPr>
          <w:rFonts w:ascii="Times New Roman" w:hAnsi="Times New Roman"/>
          <w:kern w:val="0"/>
        </w:rPr>
        <w:t xml:space="preserve">KEY WORDS: </w:t>
      </w:r>
      <w:r w:rsidRPr="00773C8B">
        <w:rPr>
          <w:rFonts w:ascii="Times New Roman" w:hAnsi="Times New Roman"/>
          <w:caps/>
          <w:kern w:val="0"/>
        </w:rPr>
        <w:t>social capital, HIV risk, review</w:t>
      </w:r>
      <w:r w:rsidRPr="00773C8B">
        <w:rPr>
          <w:rFonts w:ascii="Times New Roman" w:hAnsi="Times New Roman"/>
          <w:kern w:val="0"/>
        </w:rPr>
        <w:t xml:space="preserve"> </w:t>
      </w:r>
    </w:p>
    <w:p w:rsidR="001A1F50" w:rsidRPr="00773C8B" w:rsidRDefault="001A1F50">
      <w:pPr>
        <w:rPr>
          <w:rFonts w:ascii="Times New Roman" w:eastAsiaTheme="majorEastAsia" w:hAnsi="Times New Roman" w:cs="Times New Roman"/>
          <w:b/>
          <w:bCs/>
        </w:rPr>
      </w:pPr>
      <w:r w:rsidRPr="00773C8B">
        <w:rPr>
          <w:rFonts w:ascii="Times New Roman" w:hAnsi="Times New Roman" w:cs="Times New Roman"/>
        </w:rPr>
        <w:br w:type="page"/>
      </w:r>
    </w:p>
    <w:p w:rsidR="007C675D" w:rsidRPr="00773C8B" w:rsidRDefault="005D6F9A" w:rsidP="007C675D">
      <w:pPr>
        <w:pStyle w:val="Heading1"/>
        <w:rPr>
          <w:rFonts w:ascii="Times New Roman" w:hAnsi="Times New Roman" w:cs="Times New Roman"/>
          <w:color w:val="auto"/>
          <w:sz w:val="22"/>
          <w:szCs w:val="22"/>
        </w:rPr>
      </w:pPr>
      <w:bookmarkStart w:id="7" w:name="_Toc368955147"/>
      <w:r w:rsidRPr="00773C8B">
        <w:rPr>
          <w:rFonts w:ascii="Times New Roman" w:hAnsi="Times New Roman" w:cs="Times New Roman"/>
          <w:color w:val="auto"/>
          <w:sz w:val="22"/>
          <w:szCs w:val="22"/>
        </w:rPr>
        <w:t>Background</w:t>
      </w:r>
      <w:bookmarkEnd w:id="7"/>
    </w:p>
    <w:p w:rsidR="007C675D" w:rsidRPr="00773C8B" w:rsidRDefault="007C675D" w:rsidP="007C675D">
      <w:pPr>
        <w:pStyle w:val="Standard"/>
        <w:spacing w:after="0" w:line="240" w:lineRule="auto"/>
        <w:rPr>
          <w:rFonts w:ascii="Times New Roman" w:hAnsi="Times New Roman"/>
        </w:rPr>
      </w:pPr>
    </w:p>
    <w:p w:rsidR="007C675D" w:rsidRPr="00773C8B" w:rsidRDefault="00887F12" w:rsidP="007C675D">
      <w:pPr>
        <w:pStyle w:val="Standard"/>
        <w:spacing w:after="0" w:line="240" w:lineRule="auto"/>
        <w:rPr>
          <w:rFonts w:ascii="Times New Roman" w:hAnsi="Times New Roman"/>
          <w:i/>
        </w:rPr>
      </w:pPr>
      <w:r w:rsidRPr="00773C8B">
        <w:rPr>
          <w:rFonts w:ascii="Times New Roman" w:hAnsi="Times New Roman"/>
          <w:i/>
        </w:rPr>
        <w:t>Social Capital</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Early 20</w:t>
      </w:r>
      <w:r w:rsidRPr="00773C8B">
        <w:rPr>
          <w:rFonts w:ascii="Times New Roman" w:hAnsi="Times New Roman"/>
          <w:vertAlign w:val="superscript"/>
        </w:rPr>
        <w:t>th</w:t>
      </w:r>
      <w:r w:rsidRPr="00773C8B">
        <w:rPr>
          <w:rFonts w:ascii="Times New Roman" w:hAnsi="Times New Roman"/>
        </w:rPr>
        <w:t xml:space="preserve"> century European philosophers used the term “social capital” to describe concepts of social cohesion and group connectedness </w:t>
      </w:r>
      <w:r w:rsidRPr="00773C8B">
        <w:rPr>
          <w:rFonts w:ascii="Times New Roman" w:eastAsia="Times New Roman" w:hAnsi="Times New Roman"/>
        </w:rPr>
        <w:t>(</w:t>
      </w:r>
      <w:proofErr w:type="spellStart"/>
      <w:r w:rsidRPr="00773C8B">
        <w:rPr>
          <w:rFonts w:ascii="Times New Roman" w:eastAsia="Times New Roman" w:hAnsi="Times New Roman"/>
        </w:rPr>
        <w:t>Kawachi</w:t>
      </w:r>
      <w:proofErr w:type="spellEnd"/>
      <w:r w:rsidRPr="00773C8B">
        <w:rPr>
          <w:rFonts w:ascii="Times New Roman" w:eastAsia="Times New Roman" w:hAnsi="Times New Roman"/>
        </w:rPr>
        <w:t xml:space="preserve"> &amp; </w:t>
      </w:r>
      <w:proofErr w:type="spellStart"/>
      <w:r w:rsidRPr="00773C8B">
        <w:rPr>
          <w:rFonts w:ascii="Times New Roman" w:eastAsia="Times New Roman" w:hAnsi="Times New Roman"/>
        </w:rPr>
        <w:t>Berkman</w:t>
      </w:r>
      <w:proofErr w:type="spellEnd"/>
      <w:r w:rsidRPr="00773C8B">
        <w:rPr>
          <w:rFonts w:ascii="Times New Roman" w:eastAsia="Times New Roman" w:hAnsi="Times New Roman"/>
        </w:rPr>
        <w:t xml:space="preserve">, 2000; </w:t>
      </w:r>
      <w:proofErr w:type="spellStart"/>
      <w:r w:rsidRPr="00773C8B">
        <w:rPr>
          <w:rFonts w:ascii="Times New Roman" w:eastAsia="Times New Roman" w:hAnsi="Times New Roman"/>
        </w:rPr>
        <w:t>Macinko</w:t>
      </w:r>
      <w:proofErr w:type="spellEnd"/>
      <w:r w:rsidRPr="00773C8B">
        <w:rPr>
          <w:rFonts w:ascii="Times New Roman" w:eastAsia="Times New Roman" w:hAnsi="Times New Roman"/>
        </w:rPr>
        <w:t xml:space="preserve"> &amp; </w:t>
      </w:r>
      <w:proofErr w:type="spellStart"/>
      <w:r w:rsidRPr="00773C8B">
        <w:rPr>
          <w:rFonts w:ascii="Times New Roman" w:eastAsia="Times New Roman" w:hAnsi="Times New Roman"/>
        </w:rPr>
        <w:t>Starfield</w:t>
      </w:r>
      <w:proofErr w:type="spellEnd"/>
      <w:r w:rsidRPr="00773C8B">
        <w:rPr>
          <w:rFonts w:ascii="Times New Roman" w:eastAsia="Times New Roman" w:hAnsi="Times New Roman"/>
        </w:rPr>
        <w:t>, 2001</w:t>
      </w:r>
      <w:r w:rsidRPr="00773C8B">
        <w:rPr>
          <w:rFonts w:ascii="Times New Roman" w:hAnsi="Times New Roman"/>
        </w:rPr>
        <w:t>). There are many ways in which social capital is conceptualized and defined in the literature. One definition describes social capital as “those features of social structures—such as levels of interpersonal trust and norms of reciprocity and mutual aid—which act as resources for individuals and facilitate collective action”</w:t>
      </w:r>
      <w:r w:rsidR="00796AD6" w:rsidRPr="00773C8B">
        <w:rPr>
          <w:rFonts w:ascii="Times New Roman" w:eastAsia="Times New Roman" w:hAnsi="Times New Roman"/>
        </w:rPr>
        <w:t xml:space="preserve"> (</w:t>
      </w:r>
      <w:proofErr w:type="spellStart"/>
      <w:r w:rsidRPr="00773C8B">
        <w:rPr>
          <w:rFonts w:ascii="Times New Roman" w:eastAsia="Times New Roman" w:hAnsi="Times New Roman"/>
        </w:rPr>
        <w:t>Kawachi</w:t>
      </w:r>
      <w:proofErr w:type="spellEnd"/>
      <w:r w:rsidR="001A003B" w:rsidRPr="00773C8B">
        <w:rPr>
          <w:rFonts w:ascii="Times New Roman" w:eastAsia="Times New Roman" w:hAnsi="Times New Roman"/>
        </w:rPr>
        <w:t xml:space="preserve"> &amp; </w:t>
      </w:r>
      <w:proofErr w:type="spellStart"/>
      <w:r w:rsidR="001A003B" w:rsidRPr="00773C8B">
        <w:rPr>
          <w:rFonts w:ascii="Times New Roman" w:eastAsia="Times New Roman" w:hAnsi="Times New Roman"/>
        </w:rPr>
        <w:t>Berkman</w:t>
      </w:r>
      <w:proofErr w:type="spellEnd"/>
      <w:r w:rsidR="001A003B" w:rsidRPr="00773C8B">
        <w:rPr>
          <w:rFonts w:ascii="Times New Roman" w:eastAsia="Times New Roman" w:hAnsi="Times New Roman"/>
        </w:rPr>
        <w:t>, 2000</w:t>
      </w:r>
      <w:r w:rsidRPr="00773C8B">
        <w:rPr>
          <w:rFonts w:ascii="Times New Roman" w:eastAsia="Times New Roman" w:hAnsi="Times New Roman"/>
        </w:rPr>
        <w:t>)</w:t>
      </w:r>
      <w:r w:rsidRPr="00773C8B">
        <w:rPr>
          <w:rFonts w:ascii="Times New Roman" w:hAnsi="Times New Roman"/>
        </w:rPr>
        <w:t>.</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Lin defines social capital as “social relations with expected returns in the marketplace” </w:t>
      </w:r>
      <w:r w:rsidR="001A003B" w:rsidRPr="00773C8B">
        <w:rPr>
          <w:rFonts w:ascii="Times New Roman" w:hAnsi="Times New Roman"/>
        </w:rPr>
        <w:t>(Lin, 2001</w:t>
      </w:r>
      <w:r w:rsidRPr="00773C8B">
        <w:rPr>
          <w:rFonts w:ascii="Times New Roman" w:hAnsi="Times New Roman"/>
        </w:rPr>
        <w:t xml:space="preserve">). This definition is at the individual-level, but social capital is also perceived as a public common good at a community or society level or “a public good created by the byproduct of other activities” </w:t>
      </w:r>
      <w:r w:rsidR="001A003B" w:rsidRPr="00773C8B">
        <w:rPr>
          <w:rFonts w:ascii="Times New Roman" w:hAnsi="Times New Roman"/>
        </w:rPr>
        <w:t>(Coleman, 1990</w:t>
      </w:r>
      <w:r w:rsidRPr="00773C8B">
        <w:rPr>
          <w:rFonts w:ascii="Times New Roman" w:hAnsi="Times New Roman"/>
        </w:rPr>
        <w:t>). The World Bank offers a definition of social capital as “the institutions, relationships, and norms that shape the quality and quantity of society’s social interactions…Social capital is not just the sum of the institutions which underpin a society—it is the glue that holds them together” (</w:t>
      </w:r>
      <w:r w:rsidR="001A003B" w:rsidRPr="00773C8B">
        <w:rPr>
          <w:rFonts w:ascii="Times New Roman" w:hAnsi="Times New Roman"/>
        </w:rPr>
        <w:t>T</w:t>
      </w:r>
      <w:r w:rsidRPr="00773C8B">
        <w:rPr>
          <w:rFonts w:ascii="Times New Roman" w:hAnsi="Times New Roman"/>
        </w:rPr>
        <w:t>he World Bank, 1999). In more recent times, one of the more widely accepted definitions of social capital is Putnam’s definition: “[Social capital is] networks, norms, and trust that enable participants to act together more effectively to pursue shared obj</w:t>
      </w:r>
      <w:r w:rsidR="001A003B" w:rsidRPr="00773C8B">
        <w:rPr>
          <w:rFonts w:ascii="Times New Roman" w:hAnsi="Times New Roman"/>
        </w:rPr>
        <w:t xml:space="preserve">ectives.” </w:t>
      </w:r>
      <w:proofErr w:type="gramStart"/>
      <w:r w:rsidR="001A003B" w:rsidRPr="00773C8B">
        <w:rPr>
          <w:rFonts w:ascii="Times New Roman" w:hAnsi="Times New Roman"/>
        </w:rPr>
        <w:t>(Putnam, 1995</w:t>
      </w:r>
      <w:r w:rsidRPr="00773C8B">
        <w:rPr>
          <w:rFonts w:ascii="Times New Roman" w:hAnsi="Times New Roman"/>
        </w:rPr>
        <w:t>).</w:t>
      </w:r>
      <w:proofErr w:type="gramEnd"/>
      <w:r w:rsidRPr="00773C8B">
        <w:rPr>
          <w:rFonts w:ascii="Times New Roman" w:hAnsi="Times New Roman"/>
        </w:rPr>
        <w:t xml:space="preserve"> The evolution of social capital from the early 20</w:t>
      </w:r>
      <w:r w:rsidRPr="00773C8B">
        <w:rPr>
          <w:rFonts w:ascii="Times New Roman" w:hAnsi="Times New Roman"/>
          <w:vertAlign w:val="superscript"/>
        </w:rPr>
        <w:t>th</w:t>
      </w:r>
      <w:r w:rsidRPr="00773C8B">
        <w:rPr>
          <w:rFonts w:ascii="Times New Roman" w:hAnsi="Times New Roman"/>
        </w:rPr>
        <w:t xml:space="preserve"> century to today has yielded nomenclature, such as: community empowerment/movement, social resources, informal and formal social networks, good neighborliness, social cohesiveness, social connectedness, social </w:t>
      </w:r>
      <w:proofErr w:type="spellStart"/>
      <w:r w:rsidRPr="00773C8B">
        <w:rPr>
          <w:rFonts w:ascii="Times New Roman" w:hAnsi="Times New Roman"/>
        </w:rPr>
        <w:t>embeddedness</w:t>
      </w:r>
      <w:proofErr w:type="spellEnd"/>
      <w:r w:rsidRPr="00773C8B">
        <w:rPr>
          <w:rFonts w:ascii="Times New Roman" w:hAnsi="Times New Roman"/>
        </w:rPr>
        <w:t>, and cultural capital</w:t>
      </w:r>
      <w:r w:rsidRPr="00773C8B">
        <w:rPr>
          <w:rFonts w:ascii="Times New Roman" w:eastAsia="Times New Roman" w:hAnsi="Times New Roman"/>
        </w:rPr>
        <w:t xml:space="preserve"> (</w:t>
      </w:r>
      <w:proofErr w:type="spellStart"/>
      <w:r w:rsidRPr="00773C8B">
        <w:rPr>
          <w:rFonts w:ascii="Times New Roman" w:eastAsia="Times New Roman" w:hAnsi="Times New Roman"/>
        </w:rPr>
        <w:t>Portes</w:t>
      </w:r>
      <w:proofErr w:type="spellEnd"/>
      <w:r w:rsidRPr="00773C8B">
        <w:rPr>
          <w:rFonts w:ascii="Times New Roman" w:eastAsia="Times New Roman" w:hAnsi="Times New Roman"/>
        </w:rPr>
        <w:t xml:space="preserve"> &amp; Sensenbrenner, 1993)</w:t>
      </w:r>
      <w:r w:rsidRPr="00773C8B">
        <w:rPr>
          <w:rFonts w:ascii="Times New Roman" w:hAnsi="Times New Roman"/>
        </w:rPr>
        <w:t>.</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When assessing the effect of social capital, the focus is not on the individual but rather on community (</w:t>
      </w:r>
      <w:proofErr w:type="spellStart"/>
      <w:r w:rsidRPr="00773C8B">
        <w:rPr>
          <w:rFonts w:ascii="Times New Roman" w:hAnsi="Times New Roman"/>
        </w:rPr>
        <w:t>Arneil</w:t>
      </w:r>
      <w:proofErr w:type="spellEnd"/>
      <w:r w:rsidRPr="00773C8B">
        <w:rPr>
          <w:rFonts w:ascii="Times New Roman" w:hAnsi="Times New Roman"/>
        </w:rPr>
        <w:t xml:space="preserve">, 2006). Therefore, social capital is contextual; it is typically measured for individuals, but may be summed and applied at an aggregate level. There have been criticisms of this approach, primarily because summing individual measures of intangible social capital may not accurately determine the effect of social capital as a group measure. Specifically, social capital as measured for an individual, in terms of familial support, non-familial emotional support, civic engagement, and access to resources, does not necessarily accurately reflect the group benefit of social capital in terms of availability and provision of social services to a community. Coleman (1988) describes social capital as the movement created by actors, with the outcome as a public good that is created as a byproduct of other activities. There may be </w:t>
      </w:r>
      <w:proofErr w:type="gramStart"/>
      <w:r w:rsidRPr="00773C8B">
        <w:rPr>
          <w:rFonts w:ascii="Times New Roman" w:hAnsi="Times New Roman"/>
        </w:rPr>
        <w:t>a disconnect</w:t>
      </w:r>
      <w:proofErr w:type="gramEnd"/>
      <w:r w:rsidRPr="00773C8B">
        <w:rPr>
          <w:rFonts w:ascii="Times New Roman" w:hAnsi="Times New Roman"/>
        </w:rPr>
        <w:t xml:space="preserve"> in Coleman’s interpretation in that individual level quantitative measures and scales are used to measure the benefit or effect at a community level. Researche</w:t>
      </w:r>
      <w:r w:rsidR="001A003B" w:rsidRPr="00773C8B">
        <w:rPr>
          <w:rFonts w:ascii="Times New Roman" w:hAnsi="Times New Roman"/>
        </w:rPr>
        <w:t>rs are aware of this limitation;</w:t>
      </w:r>
      <w:r w:rsidRPr="00773C8B">
        <w:rPr>
          <w:rFonts w:ascii="Times New Roman" w:hAnsi="Times New Roman"/>
        </w:rPr>
        <w:t xml:space="preserve"> </w:t>
      </w:r>
      <w:proofErr w:type="gramStart"/>
      <w:r w:rsidRPr="00773C8B">
        <w:rPr>
          <w:rFonts w:ascii="Times New Roman" w:hAnsi="Times New Roman"/>
        </w:rPr>
        <w:t>However</w:t>
      </w:r>
      <w:proofErr w:type="gramEnd"/>
      <w:r w:rsidRPr="00773C8B">
        <w:rPr>
          <w:rFonts w:ascii="Times New Roman" w:hAnsi="Times New Roman"/>
        </w:rPr>
        <w:t>, for several reasons, there are still few prospective ecologic studies that examine the effects of social capital at an aggregate level.</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The discourse on the role of social capital in social policy ranges from liberal perspectives which place importance on civic participation for individuals in a community and an individualist perspective that promotes a more individual path of success and prosperity (</w:t>
      </w:r>
      <w:proofErr w:type="spellStart"/>
      <w:r w:rsidRPr="00773C8B">
        <w:rPr>
          <w:rFonts w:ascii="Times New Roman" w:hAnsi="Times New Roman"/>
        </w:rPr>
        <w:t>Shortt</w:t>
      </w:r>
      <w:proofErr w:type="spellEnd"/>
      <w:r w:rsidRPr="00773C8B">
        <w:rPr>
          <w:rFonts w:ascii="Times New Roman" w:hAnsi="Times New Roman"/>
        </w:rPr>
        <w:t>, 2004). According to social capital theory, investment in social capital will not only benefit the individual, but also other members of society (</w:t>
      </w:r>
      <w:proofErr w:type="spellStart"/>
      <w:r w:rsidRPr="00773C8B">
        <w:rPr>
          <w:rFonts w:ascii="Times New Roman" w:hAnsi="Times New Roman"/>
        </w:rPr>
        <w:t>Arneil</w:t>
      </w:r>
      <w:proofErr w:type="spellEnd"/>
      <w:r w:rsidRPr="00773C8B">
        <w:rPr>
          <w:rFonts w:ascii="Times New Roman" w:hAnsi="Times New Roman"/>
        </w:rPr>
        <w:t>, 2006). During the 1960s in the United States, community mobilization and promotion of civic engagement among disadvantaged populations were operationalized to achieve more favorable outcomes for a community and were a cornerstone of Lyndon B. Johnson’s social policy related to the War on Poverty (</w:t>
      </w:r>
      <w:proofErr w:type="spellStart"/>
      <w:r w:rsidRPr="00773C8B">
        <w:rPr>
          <w:rFonts w:ascii="Times New Roman" w:hAnsi="Times New Roman"/>
        </w:rPr>
        <w:t>Alinsky</w:t>
      </w:r>
      <w:proofErr w:type="spellEnd"/>
      <w:r w:rsidRPr="00773C8B">
        <w:rPr>
          <w:rFonts w:ascii="Times New Roman" w:hAnsi="Times New Roman"/>
        </w:rPr>
        <w:t>, 1972; United States Congress House Committee on Education and Labor Subcommittee on War on Poverty Program, 1973). Despite this, Robert Putnam asserts that since the 1950s, the United States has experienced a decrease of social capital, specifically less civic engagement by individuals/families (Paxton, 1999; Putnam, 2000).</w:t>
      </w:r>
      <w:r w:rsidRPr="00773C8B">
        <w:rPr>
          <w:rStyle w:val="CommentReference"/>
          <w:rFonts w:ascii="Times New Roman" w:hAnsi="Times New Roman"/>
          <w:sz w:val="22"/>
          <w:szCs w:val="22"/>
        </w:rPr>
        <w:t xml:space="preserve"> </w:t>
      </w:r>
      <w:r w:rsidRPr="00773C8B">
        <w:rPr>
          <w:rFonts w:ascii="Times New Roman" w:hAnsi="Times New Roman"/>
        </w:rPr>
        <w:t xml:space="preserve"> </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There have been numerous criticisms of the applicability of social capital outside of Western/European societies </w:t>
      </w:r>
      <w:r w:rsidRPr="00773C8B">
        <w:rPr>
          <w:rFonts w:ascii="Times New Roman" w:eastAsia="Times New Roman" w:hAnsi="Times New Roman"/>
        </w:rPr>
        <w:t>(McLean, Schultz, &amp; Steger, 2002)</w:t>
      </w:r>
      <w:r w:rsidRPr="00773C8B">
        <w:rPr>
          <w:rFonts w:ascii="Times New Roman" w:hAnsi="Times New Roman"/>
        </w:rPr>
        <w:t>. The relevance of the concept toward non-white men and women, immigrants, marginalized populations, and societies with a different historical perspective and social structure has been questioned. Additionally, participation in all civic groups does not necessarily promote civic bonding and inclusion, but may actually foster exclusivity (</w:t>
      </w:r>
      <w:proofErr w:type="spellStart"/>
      <w:r w:rsidRPr="00773C8B">
        <w:rPr>
          <w:rFonts w:ascii="Times New Roman" w:hAnsi="Times New Roman"/>
        </w:rPr>
        <w:t>Arneil</w:t>
      </w:r>
      <w:proofErr w:type="spellEnd"/>
      <w:r w:rsidRPr="00773C8B">
        <w:rPr>
          <w:rFonts w:ascii="Times New Roman" w:hAnsi="Times New Roman"/>
        </w:rPr>
        <w:t>, 2006). For example, although fraternal orders increase social capital within that exclusive group, the order is also effectively marginalizing other members of society through disassociation with non-members (</w:t>
      </w:r>
      <w:proofErr w:type="spellStart"/>
      <w:r w:rsidRPr="00773C8B">
        <w:rPr>
          <w:rFonts w:ascii="Times New Roman" w:hAnsi="Times New Roman"/>
        </w:rPr>
        <w:t>Arneil</w:t>
      </w:r>
      <w:proofErr w:type="spellEnd"/>
      <w:r w:rsidRPr="00773C8B">
        <w:rPr>
          <w:rFonts w:ascii="Times New Roman" w:hAnsi="Times New Roman"/>
        </w:rPr>
        <w:t>, 2006).</w:t>
      </w:r>
    </w:p>
    <w:p w:rsidR="007C675D" w:rsidRPr="00773C8B" w:rsidRDefault="007C675D" w:rsidP="007C675D">
      <w:pPr>
        <w:pStyle w:val="Standard"/>
        <w:spacing w:after="0" w:line="480" w:lineRule="auto"/>
        <w:rPr>
          <w:rFonts w:ascii="Times New Roman" w:hAnsi="Times New Roman"/>
          <w:b/>
        </w:rPr>
      </w:pPr>
    </w:p>
    <w:p w:rsidR="007C675D" w:rsidRPr="00773C8B" w:rsidRDefault="007C675D" w:rsidP="007C675D">
      <w:pPr>
        <w:pStyle w:val="Standard"/>
        <w:spacing w:after="0" w:line="240" w:lineRule="auto"/>
        <w:rPr>
          <w:rFonts w:ascii="Times New Roman" w:hAnsi="Times New Roman"/>
        </w:rPr>
      </w:pPr>
      <w:r w:rsidRPr="00773C8B">
        <w:rPr>
          <w:rFonts w:ascii="Times New Roman" w:hAnsi="Times New Roman"/>
          <w:i/>
        </w:rPr>
        <w:t>Social Capital and Health Policy</w:t>
      </w:r>
    </w:p>
    <w:p w:rsidR="007C675D" w:rsidRPr="00773C8B" w:rsidRDefault="007C675D" w:rsidP="007C675D">
      <w:pPr>
        <w:pStyle w:val="Standard"/>
        <w:spacing w:after="0" w:line="480" w:lineRule="auto"/>
        <w:ind w:firstLine="360"/>
        <w:rPr>
          <w:rFonts w:ascii="Times New Roman" w:hAnsi="Times New Roman"/>
        </w:rPr>
      </w:pPr>
      <w:r w:rsidRPr="00773C8B">
        <w:rPr>
          <w:rFonts w:ascii="Times New Roman" w:hAnsi="Times New Roman"/>
        </w:rPr>
        <w:t xml:space="preserve">Social capital has been used as a conceptual framework in designing health policies in the United States, United Kingdom, Canada, and some European countries </w:t>
      </w:r>
      <w:r w:rsidRPr="00773C8B">
        <w:rPr>
          <w:rFonts w:ascii="Times New Roman" w:eastAsia="Times New Roman" w:hAnsi="Times New Roman"/>
        </w:rPr>
        <w:t>(</w:t>
      </w:r>
      <w:proofErr w:type="spellStart"/>
      <w:r w:rsidRPr="00773C8B">
        <w:rPr>
          <w:rFonts w:ascii="Times New Roman" w:eastAsia="Times New Roman" w:hAnsi="Times New Roman"/>
        </w:rPr>
        <w:t>Muntaner</w:t>
      </w:r>
      <w:proofErr w:type="spellEnd"/>
      <w:r w:rsidRPr="00773C8B">
        <w:rPr>
          <w:rFonts w:ascii="Times New Roman" w:eastAsia="Times New Roman" w:hAnsi="Times New Roman"/>
        </w:rPr>
        <w:t>, Lynch, &amp; Davey Smith, 2001)</w:t>
      </w:r>
      <w:r w:rsidRPr="00773C8B">
        <w:rPr>
          <w:rFonts w:ascii="Times New Roman" w:hAnsi="Times New Roman"/>
        </w:rPr>
        <w:t>. The policies are not uniform or straightforward, and it is evident that social capital is often contextually based on economic and socio-political history (</w:t>
      </w:r>
      <w:r w:rsidRPr="00773C8B">
        <w:rPr>
          <w:rFonts w:ascii="Times New Roman" w:eastAsia="Times New Roman" w:hAnsi="Times New Roman"/>
        </w:rPr>
        <w:t xml:space="preserve">Campbell, 2000; </w:t>
      </w:r>
      <w:proofErr w:type="spellStart"/>
      <w:r w:rsidRPr="00773C8B">
        <w:rPr>
          <w:rFonts w:ascii="Times New Roman" w:eastAsia="Times New Roman" w:hAnsi="Times New Roman"/>
        </w:rPr>
        <w:t>Muntaner</w:t>
      </w:r>
      <w:proofErr w:type="spellEnd"/>
      <w:r w:rsidRPr="00773C8B">
        <w:rPr>
          <w:rFonts w:ascii="Times New Roman" w:eastAsia="Times New Roman" w:hAnsi="Times New Roman"/>
        </w:rPr>
        <w:t xml:space="preserve"> et al., 2001; </w:t>
      </w:r>
      <w:proofErr w:type="spellStart"/>
      <w:r w:rsidRPr="00773C8B">
        <w:rPr>
          <w:rFonts w:ascii="Times New Roman" w:eastAsia="Times New Roman" w:hAnsi="Times New Roman"/>
        </w:rPr>
        <w:t>Shortt</w:t>
      </w:r>
      <w:proofErr w:type="spellEnd"/>
      <w:r w:rsidRPr="00773C8B">
        <w:rPr>
          <w:rFonts w:ascii="Times New Roman" w:eastAsia="Times New Roman" w:hAnsi="Times New Roman"/>
        </w:rPr>
        <w:t>, 2004)</w:t>
      </w:r>
      <w:r w:rsidRPr="00773C8B">
        <w:rPr>
          <w:rFonts w:ascii="Times New Roman" w:hAnsi="Times New Roman"/>
        </w:rPr>
        <w:t>. For example, applying social capital-based health policy may encourage delegating health policies to non-governmental organizations (NGO), or conversely it may be a rationale to increase the government’s role in health policy development (</w:t>
      </w:r>
      <w:proofErr w:type="spellStart"/>
      <w:r w:rsidRPr="00773C8B">
        <w:rPr>
          <w:rFonts w:ascii="Times New Roman" w:hAnsi="Times New Roman"/>
        </w:rPr>
        <w:t>Shortt</w:t>
      </w:r>
      <w:proofErr w:type="spellEnd"/>
      <w:r w:rsidRPr="00773C8B">
        <w:rPr>
          <w:rFonts w:ascii="Times New Roman" w:hAnsi="Times New Roman"/>
        </w:rPr>
        <w:t xml:space="preserve">, 2004). </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Using the term “social capital” broadly may not be useful across all communities because the term itself is open to multiple interpretations and invokes preconceived ideas of its role in health</w:t>
      </w:r>
      <w:r w:rsidR="001A49FA" w:rsidRPr="00773C8B">
        <w:rPr>
          <w:rFonts w:ascii="Times New Roman" w:hAnsi="Times New Roman"/>
        </w:rPr>
        <w:t xml:space="preserve"> behavior and outcomes</w:t>
      </w:r>
      <w:r w:rsidRPr="00773C8B">
        <w:rPr>
          <w:rFonts w:ascii="Times New Roman" w:hAnsi="Times New Roman"/>
        </w:rPr>
        <w:t xml:space="preserve">. Norris and Davis </w:t>
      </w:r>
      <w:r w:rsidRPr="00773C8B">
        <w:rPr>
          <w:rFonts w:ascii="Times New Roman" w:eastAsia="Times New Roman" w:hAnsi="Times New Roman"/>
        </w:rPr>
        <w:t>(2003)</w:t>
      </w:r>
      <w:r w:rsidRPr="00773C8B">
        <w:rPr>
          <w:rFonts w:ascii="Times New Roman" w:hAnsi="Times New Roman"/>
        </w:rPr>
        <w:t xml:space="preserve"> compared social capital in the United States and Europe, considering only </w:t>
      </w:r>
      <w:r w:rsidRPr="00773C8B">
        <w:rPr>
          <w:rFonts w:ascii="Times New Roman" w:hAnsi="Times New Roman"/>
          <w:i/>
        </w:rPr>
        <w:t>bridging social capital</w:t>
      </w:r>
      <w:r w:rsidRPr="00773C8B">
        <w:rPr>
          <w:rFonts w:ascii="Times New Roman" w:hAnsi="Times New Roman"/>
        </w:rPr>
        <w:t xml:space="preserve">, which focuses on civic engagement and community participation. Bridging social capital may be more relevant to the United States and North-Western European countries where there is advanced economic and social development. However, in less developed countries where there may be fewer opportunities for civic engagement and political involvement, bonding social capital, which focuses on family and emotional support, may play a greater role. Therefore, when assessing the relevance of social capital and health, other factors such as the political and economic environment, societal history, and life experience of the individual should also be taken into consideration (Campbell, 2000; </w:t>
      </w:r>
      <w:proofErr w:type="spellStart"/>
      <w:r w:rsidRPr="00773C8B">
        <w:rPr>
          <w:rFonts w:ascii="Times New Roman" w:hAnsi="Times New Roman"/>
        </w:rPr>
        <w:t>Shortt</w:t>
      </w:r>
      <w:proofErr w:type="spellEnd"/>
      <w:r w:rsidRPr="00773C8B">
        <w:rPr>
          <w:rFonts w:ascii="Times New Roman" w:hAnsi="Times New Roman"/>
        </w:rPr>
        <w:t>, 2004).</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Research indicates that higher levels of individual social capital are possibly associated with better health outcomes (</w:t>
      </w:r>
      <w:proofErr w:type="spellStart"/>
      <w:r w:rsidRPr="00773C8B">
        <w:rPr>
          <w:rFonts w:ascii="Times New Roman" w:hAnsi="Times New Roman"/>
        </w:rPr>
        <w:t>Muntaner</w:t>
      </w:r>
      <w:proofErr w:type="spellEnd"/>
      <w:r w:rsidRPr="00773C8B">
        <w:rPr>
          <w:rFonts w:ascii="Times New Roman" w:hAnsi="Times New Roman"/>
        </w:rPr>
        <w:t xml:space="preserve"> et al, 2001; Putnam, 2000; Whitehead &amp; </w:t>
      </w:r>
      <w:proofErr w:type="spellStart"/>
      <w:r w:rsidRPr="00773C8B">
        <w:rPr>
          <w:rFonts w:ascii="Times New Roman" w:hAnsi="Times New Roman"/>
        </w:rPr>
        <w:t>Diderischsen</w:t>
      </w:r>
      <w:proofErr w:type="spellEnd"/>
      <w:r w:rsidRPr="00773C8B">
        <w:rPr>
          <w:rFonts w:ascii="Times New Roman" w:hAnsi="Times New Roman"/>
        </w:rPr>
        <w:t>, 2001). At a macro level, the general well-being of citizens in a society is also positively affected by social capital.</w:t>
      </w:r>
      <w:r w:rsidRPr="00773C8B">
        <w:rPr>
          <w:rFonts w:ascii="Times New Roman" w:eastAsia="Times New Roman" w:hAnsi="Times New Roman"/>
        </w:rPr>
        <w:t xml:space="preserve"> In a study examining state levels of social capital associated with individual self-rated health, </w:t>
      </w:r>
      <w:proofErr w:type="spellStart"/>
      <w:r w:rsidRPr="00773C8B">
        <w:rPr>
          <w:rFonts w:ascii="Times New Roman" w:eastAsia="Times New Roman" w:hAnsi="Times New Roman"/>
        </w:rPr>
        <w:t>Kawachi</w:t>
      </w:r>
      <w:proofErr w:type="spellEnd"/>
      <w:r w:rsidRPr="00773C8B">
        <w:rPr>
          <w:rFonts w:ascii="Times New Roman" w:eastAsia="Times New Roman" w:hAnsi="Times New Roman"/>
        </w:rPr>
        <w:t>, Kennedy, and Glass (1999) found a correlation between individuals residing in states with low levels of social capital and poor self-rated health. Although a causal relationship was not established, the study was able to establish a link between societal social capital and individual health (</w:t>
      </w:r>
      <w:proofErr w:type="spellStart"/>
      <w:r w:rsidRPr="00773C8B">
        <w:rPr>
          <w:rFonts w:ascii="Times New Roman" w:eastAsia="Times New Roman" w:hAnsi="Times New Roman"/>
        </w:rPr>
        <w:t>Kawachi</w:t>
      </w:r>
      <w:proofErr w:type="spellEnd"/>
      <w:r w:rsidRPr="00773C8B">
        <w:rPr>
          <w:rFonts w:ascii="Times New Roman" w:eastAsia="Times New Roman" w:hAnsi="Times New Roman"/>
        </w:rPr>
        <w:t xml:space="preserve"> et al., 1999)</w:t>
      </w:r>
      <w:r w:rsidRPr="00773C8B">
        <w:rPr>
          <w:rFonts w:ascii="Times New Roman" w:hAnsi="Times New Roman"/>
        </w:rPr>
        <w:t>.</w:t>
      </w:r>
    </w:p>
    <w:p w:rsidR="007C675D" w:rsidRPr="00773C8B" w:rsidRDefault="007C675D" w:rsidP="007C675D">
      <w:pPr>
        <w:pStyle w:val="Standard"/>
        <w:spacing w:after="0" w:line="480" w:lineRule="auto"/>
        <w:ind w:firstLine="360"/>
        <w:rPr>
          <w:rFonts w:ascii="Times New Roman" w:hAnsi="Times New Roman"/>
        </w:rPr>
      </w:pPr>
      <w:r w:rsidRPr="00773C8B">
        <w:rPr>
          <w:rFonts w:ascii="Times New Roman" w:hAnsi="Times New Roman"/>
        </w:rPr>
        <w:tab/>
      </w:r>
      <w:proofErr w:type="spellStart"/>
      <w:r w:rsidRPr="00773C8B">
        <w:rPr>
          <w:rFonts w:ascii="Times New Roman" w:hAnsi="Times New Roman"/>
        </w:rPr>
        <w:t>Diener</w:t>
      </w:r>
      <w:proofErr w:type="spellEnd"/>
      <w:r w:rsidRPr="00773C8B">
        <w:rPr>
          <w:rFonts w:ascii="Times New Roman" w:hAnsi="Times New Roman"/>
        </w:rPr>
        <w:t xml:space="preserve"> and Chan (2011) found that a longer life span is associated with higher levels of happiness and that U.S. residents experience greater levels of happiness due to greater perceived fairness and general trust within their communities. These findings indicate the potential positive influence of perceived happiness, fairness, and trust—all components of social capital—on health outcomes.</w:t>
      </w:r>
    </w:p>
    <w:p w:rsidR="007C675D" w:rsidRPr="00773C8B" w:rsidRDefault="007C675D" w:rsidP="007C675D">
      <w:pPr>
        <w:pStyle w:val="Standard"/>
        <w:spacing w:after="0" w:line="480" w:lineRule="auto"/>
        <w:ind w:firstLine="360"/>
        <w:rPr>
          <w:rFonts w:ascii="Times New Roman" w:hAnsi="Times New Roman"/>
        </w:rPr>
      </w:pPr>
    </w:p>
    <w:p w:rsidR="007C675D" w:rsidRPr="00773C8B" w:rsidRDefault="007C675D" w:rsidP="007C675D">
      <w:pPr>
        <w:pStyle w:val="Standard"/>
        <w:spacing w:after="0" w:line="240" w:lineRule="auto"/>
        <w:ind w:left="720" w:hanging="720"/>
        <w:rPr>
          <w:rFonts w:ascii="Times New Roman" w:hAnsi="Times New Roman"/>
        </w:rPr>
      </w:pPr>
      <w:r w:rsidRPr="00773C8B">
        <w:rPr>
          <w:rFonts w:ascii="Times New Roman" w:hAnsi="Times New Roman"/>
          <w:i/>
        </w:rPr>
        <w:t>Social capital and HIV-risk behavior</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Lower levels of social capital are associated with increased HIV-risk behavior (</w:t>
      </w:r>
      <w:proofErr w:type="spellStart"/>
      <w:r w:rsidRPr="00773C8B">
        <w:rPr>
          <w:rFonts w:ascii="Times New Roman" w:hAnsi="Times New Roman"/>
        </w:rPr>
        <w:t>Cené</w:t>
      </w:r>
      <w:proofErr w:type="spellEnd"/>
      <w:r w:rsidRPr="00773C8B">
        <w:rPr>
          <w:rFonts w:ascii="Times New Roman" w:hAnsi="Times New Roman"/>
        </w:rPr>
        <w:t xml:space="preserve"> et al., 2011). Compared to the use of standard social determinants (e.g., gender, socioeconomic status, education, marital status, etc.), social capital has a broader context (access to formal and informal healthcare, civic engagement, role of religiosity, and trust and reciprocity norms within community/society), which allows for a more comprehensive framework on what can influence an individual’s decision making and sexual behavior (</w:t>
      </w:r>
      <w:proofErr w:type="spellStart"/>
      <w:r w:rsidRPr="00773C8B">
        <w:rPr>
          <w:rFonts w:ascii="Times New Roman" w:hAnsi="Times New Roman"/>
        </w:rPr>
        <w:t>Szreter</w:t>
      </w:r>
      <w:proofErr w:type="spellEnd"/>
      <w:r w:rsidRPr="00773C8B">
        <w:rPr>
          <w:rFonts w:ascii="Times New Roman" w:hAnsi="Times New Roman"/>
        </w:rPr>
        <w:t xml:space="preserve"> &amp; </w:t>
      </w:r>
      <w:proofErr w:type="spellStart"/>
      <w:r w:rsidRPr="00773C8B">
        <w:rPr>
          <w:rFonts w:ascii="Times New Roman" w:hAnsi="Times New Roman"/>
        </w:rPr>
        <w:t>Woolcock</w:t>
      </w:r>
      <w:proofErr w:type="spellEnd"/>
      <w:r w:rsidRPr="00773C8B">
        <w:rPr>
          <w:rFonts w:ascii="Times New Roman" w:hAnsi="Times New Roman"/>
        </w:rPr>
        <w:t>, 2004).</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There are examples of HIV programs based on social capital. Microfinance empowerment programs, which empower women through financial independence, are linked with a reduction in HIV incidence in developing countries </w:t>
      </w:r>
      <w:r w:rsidRPr="00773C8B">
        <w:rPr>
          <w:rFonts w:ascii="Times New Roman" w:eastAsia="Times New Roman" w:hAnsi="Times New Roman"/>
        </w:rPr>
        <w:t>(Sherman, German, Cheng, Marks, &amp; Bailey-</w:t>
      </w:r>
      <w:proofErr w:type="spellStart"/>
      <w:r w:rsidRPr="00773C8B">
        <w:rPr>
          <w:rFonts w:ascii="Times New Roman" w:eastAsia="Times New Roman" w:hAnsi="Times New Roman"/>
        </w:rPr>
        <w:t>Kloche</w:t>
      </w:r>
      <w:proofErr w:type="spellEnd"/>
      <w:r w:rsidRPr="00773C8B">
        <w:rPr>
          <w:rFonts w:ascii="Times New Roman" w:eastAsia="Times New Roman" w:hAnsi="Times New Roman"/>
        </w:rPr>
        <w:t xml:space="preserve">, 2006; </w:t>
      </w:r>
      <w:proofErr w:type="spellStart"/>
      <w:r w:rsidRPr="00773C8B">
        <w:rPr>
          <w:rFonts w:ascii="Times New Roman" w:eastAsia="Times New Roman" w:hAnsi="Times New Roman"/>
        </w:rPr>
        <w:t>Swendeman</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Basu</w:t>
      </w:r>
      <w:proofErr w:type="spellEnd"/>
      <w:r w:rsidRPr="00773C8B">
        <w:rPr>
          <w:rFonts w:ascii="Times New Roman" w:eastAsia="Times New Roman" w:hAnsi="Times New Roman"/>
        </w:rPr>
        <w:t xml:space="preserve">, Das, Jana, &amp; </w:t>
      </w:r>
      <w:proofErr w:type="spellStart"/>
      <w:r w:rsidRPr="00773C8B">
        <w:rPr>
          <w:rFonts w:ascii="Times New Roman" w:eastAsia="Times New Roman" w:hAnsi="Times New Roman"/>
        </w:rPr>
        <w:t>Rotheram-Borus</w:t>
      </w:r>
      <w:proofErr w:type="spellEnd"/>
      <w:r w:rsidRPr="00773C8B">
        <w:rPr>
          <w:rFonts w:ascii="Times New Roman" w:eastAsia="Times New Roman" w:hAnsi="Times New Roman"/>
        </w:rPr>
        <w:t>, 2009)</w:t>
      </w:r>
      <w:r w:rsidRPr="00773C8B">
        <w:rPr>
          <w:rFonts w:ascii="Times New Roman" w:hAnsi="Times New Roman"/>
        </w:rPr>
        <w:t xml:space="preserve">.  There are community empowerment programs where social capital is used as a protective variable </w:t>
      </w:r>
      <w:r w:rsidR="003F3612" w:rsidRPr="00773C8B">
        <w:rPr>
          <w:rFonts w:ascii="Times New Roman" w:hAnsi="Times New Roman"/>
        </w:rPr>
        <w:t>in</w:t>
      </w:r>
      <w:r w:rsidRPr="00773C8B">
        <w:rPr>
          <w:rFonts w:ascii="Times New Roman" w:hAnsi="Times New Roman"/>
        </w:rPr>
        <w:t xml:space="preserve"> HIV behavioral research </w:t>
      </w:r>
      <w:r w:rsidRPr="00773C8B">
        <w:rPr>
          <w:rFonts w:ascii="Times New Roman" w:eastAsia="Times New Roman" w:hAnsi="Times New Roman"/>
        </w:rPr>
        <w:t xml:space="preserve">(Stratford, Mizuno, Williams, Courtenay-Quirk, &amp; </w:t>
      </w:r>
      <w:proofErr w:type="spellStart"/>
      <w:r w:rsidRPr="00773C8B">
        <w:rPr>
          <w:rFonts w:ascii="Times New Roman" w:eastAsia="Times New Roman" w:hAnsi="Times New Roman"/>
        </w:rPr>
        <w:t>O'leary</w:t>
      </w:r>
      <w:proofErr w:type="spellEnd"/>
      <w:r w:rsidRPr="00773C8B">
        <w:rPr>
          <w:rFonts w:ascii="Times New Roman" w:eastAsia="Times New Roman" w:hAnsi="Times New Roman"/>
        </w:rPr>
        <w:t>, 2008)</w:t>
      </w:r>
      <w:r w:rsidRPr="00773C8B">
        <w:rPr>
          <w:rFonts w:ascii="Times New Roman" w:hAnsi="Times New Roman"/>
        </w:rPr>
        <w:t>. For example, the reduction in HIV prevalence in Uganda during the 1990s has been linked with the idea of “collective efficacy” from local community-based groups in Uganda (Epstein, 2007), and it is believed that the establishment of AIDS agencies in San Francisco promoted safer sexual practices and consequently influenced the decline of HIV rates (</w:t>
      </w:r>
      <w:proofErr w:type="spellStart"/>
      <w:r w:rsidRPr="00773C8B">
        <w:rPr>
          <w:rFonts w:ascii="Times New Roman" w:hAnsi="Times New Roman"/>
        </w:rPr>
        <w:t>Wohlfeiler</w:t>
      </w:r>
      <w:proofErr w:type="spellEnd"/>
      <w:r w:rsidRPr="00773C8B">
        <w:rPr>
          <w:rFonts w:ascii="Times New Roman" w:hAnsi="Times New Roman"/>
        </w:rPr>
        <w:t>, 2002).</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To our knowledge, this is the first systematic review of HIV risk and social capital. Although </w:t>
      </w:r>
      <w:proofErr w:type="spellStart"/>
      <w:r w:rsidRPr="00773C8B">
        <w:rPr>
          <w:rFonts w:ascii="Times New Roman" w:hAnsi="Times New Roman"/>
        </w:rPr>
        <w:t>Poundstone</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Strathdee</w:t>
      </w:r>
      <w:proofErr w:type="spellEnd"/>
      <w:r w:rsidRPr="00773C8B">
        <w:rPr>
          <w:rFonts w:ascii="Times New Roman" w:eastAsia="Times New Roman" w:hAnsi="Times New Roman"/>
        </w:rPr>
        <w:t xml:space="preserve">, &amp; </w:t>
      </w:r>
      <w:proofErr w:type="spellStart"/>
      <w:r w:rsidRPr="00773C8B">
        <w:rPr>
          <w:rFonts w:ascii="Times New Roman" w:eastAsia="Times New Roman" w:hAnsi="Times New Roman"/>
        </w:rPr>
        <w:t>Celentano</w:t>
      </w:r>
      <w:proofErr w:type="spellEnd"/>
      <w:r w:rsidRPr="00773C8B">
        <w:rPr>
          <w:rFonts w:ascii="Times New Roman" w:eastAsia="Times New Roman" w:hAnsi="Times New Roman"/>
        </w:rPr>
        <w:t xml:space="preserve"> (2004)</w:t>
      </w:r>
      <w:r w:rsidRPr="00773C8B">
        <w:rPr>
          <w:rFonts w:ascii="Times New Roman" w:hAnsi="Times New Roman"/>
        </w:rPr>
        <w:t xml:space="preserve"> provide a comprehensive framework for social factors related to HIV/AIDS incidence, including cultural context, social networks, neighborhood effects, and social capital, our article adds to the literature by using a more specific definition of social capital and includes both ecologic</w:t>
      </w:r>
      <w:r w:rsidR="00502F3C" w:rsidRPr="00773C8B">
        <w:rPr>
          <w:rFonts w:ascii="Times New Roman" w:hAnsi="Times New Roman"/>
        </w:rPr>
        <w:t xml:space="preserve"> (or community-level measurement of social capital)</w:t>
      </w:r>
      <w:r w:rsidRPr="00773C8B">
        <w:rPr>
          <w:rFonts w:ascii="Times New Roman" w:hAnsi="Times New Roman"/>
        </w:rPr>
        <w:t xml:space="preserve"> and individual </w:t>
      </w:r>
      <w:r w:rsidR="00502F3C" w:rsidRPr="00773C8B">
        <w:rPr>
          <w:rFonts w:ascii="Times New Roman" w:hAnsi="Times New Roman"/>
        </w:rPr>
        <w:t>measurement</w:t>
      </w:r>
      <w:r w:rsidRPr="00773C8B">
        <w:rPr>
          <w:rFonts w:ascii="Times New Roman" w:hAnsi="Times New Roman"/>
        </w:rPr>
        <w:t xml:space="preserve"> of social capital. In addition, this review focuses specifically on HIV risk behavior. </w:t>
      </w:r>
    </w:p>
    <w:p w:rsidR="007C675D" w:rsidRPr="00773C8B" w:rsidRDefault="007C675D" w:rsidP="007C675D">
      <w:pPr>
        <w:pStyle w:val="Heading1"/>
        <w:rPr>
          <w:rFonts w:ascii="Times New Roman" w:hAnsi="Times New Roman" w:cs="Times New Roman"/>
          <w:color w:val="auto"/>
          <w:sz w:val="22"/>
          <w:szCs w:val="22"/>
        </w:rPr>
      </w:pPr>
      <w:bookmarkStart w:id="8" w:name="_Toc368955148"/>
      <w:r w:rsidRPr="00773C8B">
        <w:rPr>
          <w:rFonts w:ascii="Times New Roman" w:hAnsi="Times New Roman" w:cs="Times New Roman"/>
          <w:color w:val="auto"/>
          <w:sz w:val="22"/>
          <w:szCs w:val="22"/>
        </w:rPr>
        <w:t>Methods</w:t>
      </w:r>
      <w:bookmarkEnd w:id="8"/>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The purpose of this article is to systematically review the evidence for an association between social capital and HIV-risk behavior. </w:t>
      </w:r>
      <w:r w:rsidR="004246C4" w:rsidRPr="00773C8B">
        <w:rPr>
          <w:rFonts w:ascii="Times New Roman" w:hAnsi="Times New Roman"/>
        </w:rPr>
        <w:t xml:space="preserve">The </w:t>
      </w:r>
      <w:r w:rsidR="00F35561" w:rsidRPr="00773C8B">
        <w:rPr>
          <w:rFonts w:ascii="Times New Roman" w:hAnsi="Times New Roman"/>
        </w:rPr>
        <w:t>P</w:t>
      </w:r>
      <w:r w:rsidR="004246C4" w:rsidRPr="00773C8B">
        <w:rPr>
          <w:rFonts w:ascii="Times New Roman" w:hAnsi="Times New Roman"/>
        </w:rPr>
        <w:t xml:space="preserve">referred </w:t>
      </w:r>
      <w:r w:rsidR="00F35561" w:rsidRPr="00773C8B">
        <w:rPr>
          <w:rFonts w:ascii="Times New Roman" w:hAnsi="Times New Roman"/>
        </w:rPr>
        <w:t>R</w:t>
      </w:r>
      <w:r w:rsidR="004246C4" w:rsidRPr="00773C8B">
        <w:rPr>
          <w:rFonts w:ascii="Times New Roman" w:hAnsi="Times New Roman"/>
        </w:rPr>
        <w:t xml:space="preserve">eporting </w:t>
      </w:r>
      <w:r w:rsidR="00F35561" w:rsidRPr="00773C8B">
        <w:rPr>
          <w:rFonts w:ascii="Times New Roman" w:hAnsi="Times New Roman"/>
        </w:rPr>
        <w:t>I</w:t>
      </w:r>
      <w:r w:rsidR="004246C4" w:rsidRPr="00773C8B">
        <w:rPr>
          <w:rFonts w:ascii="Times New Roman" w:hAnsi="Times New Roman"/>
        </w:rPr>
        <w:t>tems for Systematic reviews and meta-Analysis (PRISMA) was used as a guideline to complete the systematic review (</w:t>
      </w:r>
      <w:proofErr w:type="spellStart"/>
      <w:r w:rsidR="004246C4" w:rsidRPr="00773C8B">
        <w:rPr>
          <w:rFonts w:ascii="Times New Roman" w:hAnsi="Times New Roman"/>
        </w:rPr>
        <w:t>Moher</w:t>
      </w:r>
      <w:proofErr w:type="spellEnd"/>
      <w:r w:rsidR="004246C4" w:rsidRPr="00773C8B">
        <w:rPr>
          <w:rFonts w:ascii="Times New Roman" w:hAnsi="Times New Roman"/>
        </w:rPr>
        <w:t xml:space="preserve">, </w:t>
      </w:r>
      <w:proofErr w:type="spellStart"/>
      <w:r w:rsidR="004246C4" w:rsidRPr="00773C8B">
        <w:rPr>
          <w:rFonts w:ascii="Times New Roman" w:hAnsi="Times New Roman"/>
        </w:rPr>
        <w:t>Tetzlaff</w:t>
      </w:r>
      <w:proofErr w:type="spellEnd"/>
      <w:r w:rsidR="004246C4" w:rsidRPr="00773C8B">
        <w:rPr>
          <w:rFonts w:ascii="Times New Roman" w:hAnsi="Times New Roman"/>
        </w:rPr>
        <w:t xml:space="preserve"> &amp; Altman, 2009).</w:t>
      </w:r>
      <w:r w:rsidR="00F35561" w:rsidRPr="00773C8B">
        <w:rPr>
          <w:rFonts w:ascii="Times New Roman" w:hAnsi="Times New Roman"/>
        </w:rPr>
        <w:t xml:space="preserve"> The system was modified for non-randomized studies</w:t>
      </w:r>
      <w:r w:rsidR="00A96B5F" w:rsidRPr="00773C8B">
        <w:rPr>
          <w:rFonts w:ascii="Times New Roman" w:hAnsi="Times New Roman"/>
        </w:rPr>
        <w:t>.</w:t>
      </w:r>
      <w:r w:rsidR="00F35561" w:rsidRPr="00773C8B">
        <w:rPr>
          <w:rFonts w:ascii="Times New Roman" w:hAnsi="Times New Roman"/>
        </w:rPr>
        <w:t xml:space="preserve"> </w:t>
      </w:r>
      <w:r w:rsidR="00A96B5F" w:rsidRPr="00773C8B">
        <w:rPr>
          <w:rFonts w:ascii="Times New Roman" w:hAnsi="Times New Roman"/>
        </w:rPr>
        <w:t>T</w:t>
      </w:r>
      <w:r w:rsidR="00F35561" w:rsidRPr="00773C8B">
        <w:rPr>
          <w:rFonts w:ascii="Times New Roman" w:hAnsi="Times New Roman"/>
        </w:rPr>
        <w:t>herefore</w:t>
      </w:r>
      <w:r w:rsidR="00A96B5F" w:rsidRPr="00773C8B">
        <w:rPr>
          <w:rFonts w:ascii="Times New Roman" w:hAnsi="Times New Roman"/>
        </w:rPr>
        <w:t>,</w:t>
      </w:r>
      <w:r w:rsidR="00F35561" w:rsidRPr="00773C8B">
        <w:rPr>
          <w:rFonts w:ascii="Times New Roman" w:hAnsi="Times New Roman"/>
        </w:rPr>
        <w:t xml:space="preserve"> </w:t>
      </w:r>
      <w:proofErr w:type="gramStart"/>
      <w:r w:rsidR="00F35561" w:rsidRPr="00773C8B">
        <w:rPr>
          <w:rFonts w:ascii="Times New Roman" w:hAnsi="Times New Roman"/>
        </w:rPr>
        <w:t>items such as ‘protocol registration</w:t>
      </w:r>
      <w:r w:rsidR="004C37DE" w:rsidRPr="00773C8B">
        <w:rPr>
          <w:rFonts w:ascii="Times New Roman" w:hAnsi="Times New Roman"/>
        </w:rPr>
        <w:t>’</w:t>
      </w:r>
      <w:r w:rsidR="00F35561" w:rsidRPr="00773C8B">
        <w:rPr>
          <w:rFonts w:ascii="Times New Roman" w:hAnsi="Times New Roman"/>
        </w:rPr>
        <w:t xml:space="preserve"> was</w:t>
      </w:r>
      <w:proofErr w:type="gramEnd"/>
      <w:r w:rsidR="00F35561" w:rsidRPr="00773C8B">
        <w:rPr>
          <w:rFonts w:ascii="Times New Roman" w:hAnsi="Times New Roman"/>
        </w:rPr>
        <w:t xml:space="preserve"> omitted from the review.</w:t>
      </w:r>
      <w:r w:rsidR="004246C4" w:rsidRPr="00773C8B">
        <w:rPr>
          <w:rFonts w:ascii="Times New Roman" w:hAnsi="Times New Roman"/>
        </w:rPr>
        <w:t xml:space="preserve"> </w:t>
      </w:r>
      <w:r w:rsidRPr="00773C8B">
        <w:rPr>
          <w:rFonts w:ascii="Times New Roman" w:hAnsi="Times New Roman"/>
        </w:rPr>
        <w:t>The search was conducted using prominent electronic databases, including PubMed, Medline, Cochrane Library, Cumulative Index to Nursing and Allied Health Literature (</w:t>
      </w:r>
      <w:proofErr w:type="spellStart"/>
      <w:r w:rsidRPr="00773C8B">
        <w:rPr>
          <w:rFonts w:ascii="Times New Roman" w:hAnsi="Times New Roman"/>
        </w:rPr>
        <w:t>CINAHL</w:t>
      </w:r>
      <w:proofErr w:type="spellEnd"/>
      <w:r w:rsidRPr="00773C8B">
        <w:rPr>
          <w:rFonts w:ascii="Times New Roman" w:hAnsi="Times New Roman"/>
        </w:rPr>
        <w:t xml:space="preserve">), </w:t>
      </w:r>
      <w:proofErr w:type="spellStart"/>
      <w:r w:rsidRPr="00773C8B">
        <w:rPr>
          <w:rFonts w:ascii="Times New Roman" w:hAnsi="Times New Roman"/>
        </w:rPr>
        <w:t>PsycInfo</w:t>
      </w:r>
      <w:proofErr w:type="spellEnd"/>
      <w:r w:rsidRPr="00773C8B">
        <w:rPr>
          <w:rFonts w:ascii="Times New Roman" w:hAnsi="Times New Roman"/>
        </w:rPr>
        <w:t xml:space="preserve">, </w:t>
      </w:r>
      <w:proofErr w:type="spellStart"/>
      <w:r w:rsidRPr="00773C8B">
        <w:rPr>
          <w:rFonts w:ascii="Times New Roman" w:hAnsi="Times New Roman"/>
        </w:rPr>
        <w:t>Proquest</w:t>
      </w:r>
      <w:proofErr w:type="spellEnd"/>
      <w:r w:rsidRPr="00773C8B">
        <w:rPr>
          <w:rFonts w:ascii="Times New Roman" w:hAnsi="Times New Roman"/>
        </w:rPr>
        <w:t>, and Google Scholar. Additionally, hand searches through references were completed.</w:t>
      </w:r>
    </w:p>
    <w:p w:rsidR="007C675D" w:rsidRPr="00773C8B" w:rsidRDefault="007C675D" w:rsidP="007C675D">
      <w:pPr>
        <w:pStyle w:val="Standard"/>
        <w:spacing w:after="0" w:line="480" w:lineRule="auto"/>
        <w:rPr>
          <w:rFonts w:ascii="Times New Roman" w:hAnsi="Times New Roman"/>
        </w:rPr>
      </w:pPr>
      <w:r w:rsidRPr="00773C8B">
        <w:rPr>
          <w:rFonts w:ascii="Times New Roman" w:hAnsi="Times New Roman"/>
          <w:b/>
        </w:rPr>
        <w:tab/>
      </w:r>
      <w:r w:rsidRPr="00773C8B">
        <w:rPr>
          <w:rFonts w:ascii="Times New Roman" w:hAnsi="Times New Roman"/>
        </w:rPr>
        <w:t xml:space="preserve">Search terms for social capital were guided by a prior published systematic review for social capital and mental health </w:t>
      </w:r>
      <w:r w:rsidRPr="00773C8B">
        <w:rPr>
          <w:rFonts w:ascii="Times New Roman" w:eastAsia="Times New Roman" w:hAnsi="Times New Roman"/>
        </w:rPr>
        <w:t xml:space="preserve">(De Silva, McKenzie, </w:t>
      </w:r>
      <w:proofErr w:type="spellStart"/>
      <w:r w:rsidRPr="00773C8B">
        <w:rPr>
          <w:rFonts w:ascii="Times New Roman" w:eastAsia="Times New Roman" w:hAnsi="Times New Roman"/>
        </w:rPr>
        <w:t>Harpham</w:t>
      </w:r>
      <w:proofErr w:type="spellEnd"/>
      <w:r w:rsidRPr="00773C8B">
        <w:rPr>
          <w:rFonts w:ascii="Times New Roman" w:eastAsia="Times New Roman" w:hAnsi="Times New Roman"/>
        </w:rPr>
        <w:t xml:space="preserve">, &amp; </w:t>
      </w:r>
      <w:proofErr w:type="spellStart"/>
      <w:r w:rsidRPr="00773C8B">
        <w:rPr>
          <w:rFonts w:ascii="Times New Roman" w:eastAsia="Times New Roman" w:hAnsi="Times New Roman"/>
        </w:rPr>
        <w:t>Huttly</w:t>
      </w:r>
      <w:proofErr w:type="spellEnd"/>
      <w:r w:rsidRPr="00773C8B">
        <w:rPr>
          <w:rFonts w:ascii="Times New Roman" w:eastAsia="Times New Roman" w:hAnsi="Times New Roman"/>
        </w:rPr>
        <w:t>, 2005)</w:t>
      </w:r>
      <w:r w:rsidRPr="00773C8B">
        <w:rPr>
          <w:rFonts w:ascii="Times New Roman" w:hAnsi="Times New Roman"/>
        </w:rPr>
        <w:t xml:space="preserve">. The search terms used in this review included “social capital”, “social </w:t>
      </w:r>
      <w:proofErr w:type="spellStart"/>
      <w:r w:rsidRPr="00773C8B">
        <w:rPr>
          <w:rFonts w:ascii="Times New Roman" w:hAnsi="Times New Roman"/>
        </w:rPr>
        <w:t>embeddedness</w:t>
      </w:r>
      <w:proofErr w:type="spellEnd"/>
      <w:r w:rsidRPr="00773C8B">
        <w:rPr>
          <w:rFonts w:ascii="Times New Roman" w:hAnsi="Times New Roman"/>
        </w:rPr>
        <w:t>”, “social*”, “empowerment *”, “collective efficacy”, and “neighborhood organization/disorganization”. Search terms for HIV risk were “HIV correlates”, “HIV behavior”, “HIV”, “HIV risk”, “HIV*”, and “sexual risk”.</w:t>
      </w:r>
    </w:p>
    <w:p w:rsidR="007C675D"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To capture all potential studies addressing the social epidemiology component of the potential relationship between social capital and HIV risk factors, both qualitative and quantitative studies were included. The initial electronic search of any document related to HIV (search term “HIV*”) and social capital yielded over 5000 results. After a refined electronic search using the search terms listed above, 111 were identified. An additional 13 articles were identified through hand searches of references of existing publications. Of the 124 titles articles reviewed, 112 articles were excluded because: they were not original research papers; they were not related to HIV risk (e.g., they were related to HIV stigma, adherence, treatment, quality of life); or they were outside of the definition of social capital being used for this review (e.g., only addressed social networks). </w:t>
      </w:r>
      <w:proofErr w:type="gramStart"/>
      <w:r w:rsidRPr="00773C8B">
        <w:rPr>
          <w:rFonts w:ascii="Times New Roman" w:hAnsi="Times New Roman"/>
        </w:rPr>
        <w:t>This</w:t>
      </w:r>
      <w:proofErr w:type="gramEnd"/>
      <w:r w:rsidRPr="00773C8B">
        <w:rPr>
          <w:rFonts w:ascii="Times New Roman" w:hAnsi="Times New Roman"/>
        </w:rPr>
        <w:t xml:space="preserve"> left 12 papers for inclusion in the systematic review (see Figure 1).</w:t>
      </w:r>
    </w:p>
    <w:p w:rsidR="00773C8B" w:rsidRDefault="00773C8B" w:rsidP="007C675D">
      <w:pPr>
        <w:pStyle w:val="Standard"/>
        <w:spacing w:after="0" w:line="480" w:lineRule="auto"/>
        <w:ind w:firstLine="720"/>
        <w:rPr>
          <w:rFonts w:ascii="Times New Roman" w:hAnsi="Times New Roman"/>
        </w:rPr>
      </w:pPr>
    </w:p>
    <w:p w:rsidR="00773C8B" w:rsidRDefault="00773C8B" w:rsidP="007C675D">
      <w:pPr>
        <w:pStyle w:val="Standard"/>
        <w:spacing w:after="0" w:line="480" w:lineRule="auto"/>
        <w:ind w:firstLine="720"/>
        <w:rPr>
          <w:rFonts w:ascii="Times New Roman" w:hAnsi="Times New Roman"/>
        </w:rPr>
      </w:pPr>
    </w:p>
    <w:p w:rsidR="00773C8B" w:rsidRDefault="00773C8B" w:rsidP="007C675D">
      <w:pPr>
        <w:pStyle w:val="Standard"/>
        <w:spacing w:after="0" w:line="480" w:lineRule="auto"/>
        <w:ind w:firstLine="720"/>
        <w:rPr>
          <w:rFonts w:ascii="Times New Roman" w:hAnsi="Times New Roman"/>
        </w:rPr>
      </w:pPr>
    </w:p>
    <w:p w:rsidR="00773C8B" w:rsidRDefault="00773C8B" w:rsidP="007C675D">
      <w:pPr>
        <w:pStyle w:val="Standard"/>
        <w:spacing w:after="0" w:line="480" w:lineRule="auto"/>
        <w:ind w:firstLine="720"/>
        <w:rPr>
          <w:rFonts w:ascii="Times New Roman" w:hAnsi="Times New Roman"/>
        </w:rPr>
      </w:pPr>
    </w:p>
    <w:p w:rsidR="00773C8B" w:rsidRDefault="00773C8B" w:rsidP="007C675D">
      <w:pPr>
        <w:pStyle w:val="Standard"/>
        <w:spacing w:after="0" w:line="480" w:lineRule="auto"/>
        <w:ind w:firstLine="720"/>
        <w:rPr>
          <w:rFonts w:ascii="Times New Roman" w:hAnsi="Times New Roman"/>
        </w:rPr>
      </w:pPr>
    </w:p>
    <w:p w:rsidR="00773C8B" w:rsidRDefault="00773C8B" w:rsidP="007C675D">
      <w:pPr>
        <w:pStyle w:val="Standard"/>
        <w:spacing w:after="0" w:line="480" w:lineRule="auto"/>
        <w:ind w:firstLine="720"/>
        <w:rPr>
          <w:rFonts w:ascii="Times New Roman" w:hAnsi="Times New Roman"/>
        </w:rPr>
      </w:pPr>
    </w:p>
    <w:p w:rsidR="00773C8B" w:rsidRPr="00773C8B" w:rsidRDefault="00773C8B" w:rsidP="007C675D">
      <w:pPr>
        <w:pStyle w:val="Standard"/>
        <w:spacing w:after="0" w:line="480" w:lineRule="auto"/>
        <w:ind w:firstLine="720"/>
        <w:rPr>
          <w:rFonts w:ascii="Times New Roman" w:hAnsi="Times New Roman"/>
        </w:rPr>
      </w:pPr>
    </w:p>
    <w:p w:rsidR="00065AA8" w:rsidRPr="00773C8B" w:rsidRDefault="00065AA8" w:rsidP="007C675D">
      <w:pPr>
        <w:pStyle w:val="Standard"/>
        <w:spacing w:after="0" w:line="480" w:lineRule="auto"/>
        <w:ind w:firstLine="720"/>
        <w:rPr>
          <w:rFonts w:ascii="Times New Roman" w:hAnsi="Times New Roman"/>
        </w:rPr>
      </w:pPr>
    </w:p>
    <w:p w:rsidR="00065AA8" w:rsidRPr="00773C8B" w:rsidRDefault="00065AA8" w:rsidP="007C675D">
      <w:pPr>
        <w:pStyle w:val="Standard"/>
        <w:spacing w:after="0" w:line="480" w:lineRule="auto"/>
        <w:ind w:firstLine="720"/>
        <w:rPr>
          <w:rFonts w:ascii="Times New Roman" w:hAnsi="Times New Roman"/>
          <w:b/>
        </w:rPr>
      </w:pPr>
      <w:r w:rsidRPr="00773C8B">
        <w:rPr>
          <w:rFonts w:ascii="Times New Roman" w:hAnsi="Times New Roman"/>
          <w:b/>
        </w:rPr>
        <w:t>Figure 1: Selection of Studies</w:t>
      </w:r>
    </w:p>
    <w:p w:rsidR="001324C0" w:rsidRPr="00773C8B" w:rsidRDefault="00065AA8" w:rsidP="001324C0">
      <w:pPr>
        <w:widowControl/>
        <w:suppressAutoHyphens w:val="0"/>
        <w:autoSpaceDN/>
        <w:spacing w:after="0" w:line="480" w:lineRule="auto"/>
        <w:textAlignment w:val="auto"/>
        <w:rPr>
          <w:rFonts w:ascii="Times New Roman" w:eastAsia="Calibri" w:hAnsi="Times New Roman" w:cs="Times New Roman"/>
          <w:b/>
          <w:kern w:val="0"/>
        </w:rPr>
      </w:pPr>
      <w:r w:rsidRPr="00773C8B">
        <w:rPr>
          <w:rFonts w:ascii="Times New Roman" w:eastAsia="Calibri" w:hAnsi="Times New Roman" w:cs="Times New Roman"/>
          <w:noProof/>
          <w:kern w:val="0"/>
        </w:rPr>
        <mc:AlternateContent>
          <mc:Choice Requires="wpc">
            <w:drawing>
              <wp:inline distT="0" distB="0" distL="0" distR="0" wp14:anchorId="664A1C63" wp14:editId="442FFD72">
                <wp:extent cx="6503212" cy="4213555"/>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Rounded Rectangle 12"/>
                        <wps:cNvSpPr/>
                        <wps:spPr>
                          <a:xfrm>
                            <a:off x="36005" y="43902"/>
                            <a:ext cx="1733550" cy="704850"/>
                          </a:xfrm>
                          <a:prstGeom prst="roundRect">
                            <a:avLst/>
                          </a:prstGeom>
                          <a:noFill/>
                          <a:ln w="25400" cap="flat" cmpd="sng" algn="ctr">
                            <a:solidFill>
                              <a:sysClr val="windowText" lastClr="000000"/>
                            </a:solidFill>
                            <a:prstDash val="solid"/>
                          </a:ln>
                          <a:effectLst/>
                        </wps:spPr>
                        <wps:txbx>
                          <w:txbxContent>
                            <w:p w:rsidR="00773C8B" w:rsidRPr="00E05D43" w:rsidRDefault="00773C8B" w:rsidP="00065AA8">
                              <w:pPr>
                                <w:spacing w:after="0" w:line="240" w:lineRule="auto"/>
                                <w:jc w:val="center"/>
                                <w:rPr>
                                  <w:color w:val="000000" w:themeColor="text1"/>
                                </w:rPr>
                              </w:pPr>
                              <w:r w:rsidRPr="00E05D43">
                                <w:rPr>
                                  <w:color w:val="000000" w:themeColor="text1"/>
                                </w:rPr>
                                <w:t>111 articles identified through electronic database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32458" y="2882982"/>
                            <a:ext cx="2223799" cy="482010"/>
                          </a:xfrm>
                          <a:prstGeom prst="roundRect">
                            <a:avLst/>
                          </a:prstGeom>
                          <a:noFill/>
                          <a:ln w="25400" cap="flat" cmpd="sng" algn="ctr">
                            <a:solidFill>
                              <a:sysClr val="windowText" lastClr="000000"/>
                            </a:solidFill>
                            <a:prstDash val="solid"/>
                          </a:ln>
                          <a:effectLst/>
                        </wps:spPr>
                        <wps:txbx>
                          <w:txbxContent>
                            <w:p w:rsidR="00773C8B" w:rsidRPr="00E05D43" w:rsidRDefault="00773C8B" w:rsidP="00065AA8">
                              <w:pPr>
                                <w:pStyle w:val="NormalWeb"/>
                                <w:spacing w:before="0" w:after="0"/>
                                <w:jc w:val="center"/>
                                <w:rPr>
                                  <w:rFonts w:ascii="Calibri" w:hAnsi="Calibri"/>
                                  <w:sz w:val="22"/>
                                  <w:szCs w:val="22"/>
                                </w:rPr>
                              </w:pPr>
                              <w:r>
                                <w:rPr>
                                  <w:rFonts w:ascii="Calibri" w:hAnsi="Calibri"/>
                                  <w:color w:val="000000"/>
                                  <w:sz w:val="22"/>
                                  <w:szCs w:val="22"/>
                                </w:rPr>
                                <w:t>3</w:t>
                              </w:r>
                              <w:r w:rsidRPr="00E05D43">
                                <w:rPr>
                                  <w:rFonts w:ascii="Calibri" w:hAnsi="Calibri"/>
                                  <w:color w:val="000000"/>
                                  <w:sz w:val="22"/>
                                  <w:szCs w:val="22"/>
                                </w:rPr>
                                <w:t xml:space="preserve"> </w:t>
                              </w:r>
                              <w:r>
                                <w:rPr>
                                  <w:rFonts w:ascii="Calibri" w:hAnsi="Calibri"/>
                                  <w:color w:val="000000"/>
                                  <w:sz w:val="22"/>
                                  <w:szCs w:val="22"/>
                                </w:rPr>
                                <w:t xml:space="preserve">qualitative studies </w:t>
                              </w:r>
                              <w:r w:rsidRPr="00E05D43">
                                <w:rPr>
                                  <w:rFonts w:ascii="Calibri" w:hAnsi="Calibri"/>
                                  <w:color w:val="000000"/>
                                  <w:sz w:val="22"/>
                                  <w:szCs w:val="22"/>
                                </w:rPr>
                                <w:t>included in review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233129" y="2012183"/>
                            <a:ext cx="2274735" cy="530085"/>
                          </a:xfrm>
                          <a:prstGeom prst="roundRect">
                            <a:avLst/>
                          </a:prstGeom>
                          <a:noFill/>
                          <a:ln w="25400" cap="flat" cmpd="sng" algn="ctr">
                            <a:solidFill>
                              <a:sysClr val="windowText" lastClr="000000"/>
                            </a:solidFill>
                            <a:prstDash val="solid"/>
                          </a:ln>
                          <a:effectLst/>
                        </wps:spPr>
                        <wps:txbx>
                          <w:txbxContent>
                            <w:p w:rsidR="00773C8B" w:rsidRPr="00E05D43" w:rsidRDefault="00773C8B" w:rsidP="00065AA8">
                              <w:pPr>
                                <w:pStyle w:val="NormalWeb"/>
                                <w:spacing w:before="0" w:after="0"/>
                                <w:jc w:val="center"/>
                                <w:rPr>
                                  <w:rFonts w:ascii="Calibri" w:hAnsi="Calibri"/>
                                  <w:sz w:val="22"/>
                                  <w:szCs w:val="22"/>
                                </w:rPr>
                              </w:pPr>
                              <w:r>
                                <w:rPr>
                                  <w:rFonts w:ascii="Calibri" w:hAnsi="Calibri"/>
                                  <w:color w:val="000000"/>
                                  <w:sz w:val="22"/>
                                  <w:szCs w:val="22"/>
                                </w:rPr>
                                <w:t>12</w:t>
                              </w:r>
                              <w:r w:rsidRPr="00E05D43">
                                <w:rPr>
                                  <w:rFonts w:ascii="Calibri" w:hAnsi="Calibri"/>
                                  <w:color w:val="000000"/>
                                  <w:sz w:val="22"/>
                                  <w:szCs w:val="22"/>
                                </w:rPr>
                                <w:t>4</w:t>
                              </w:r>
                              <w:r>
                                <w:rPr>
                                  <w:rFonts w:ascii="Calibri" w:hAnsi="Calibri"/>
                                  <w:color w:val="000000"/>
                                  <w:sz w:val="22"/>
                                  <w:szCs w:val="22"/>
                                </w:rPr>
                                <w:t xml:space="preserve"> full text articles assessed for eligibility</w:t>
                              </w:r>
                              <w:r w:rsidRPr="00E05D43">
                                <w:rPr>
                                  <w:rFonts w:ascii="Calibri" w:hAnsi="Calibri"/>
                                  <w:color w:val="000000"/>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238460" y="109714"/>
                            <a:ext cx="2407263" cy="561291"/>
                          </a:xfrm>
                          <a:prstGeom prst="roundRect">
                            <a:avLst/>
                          </a:prstGeom>
                          <a:noFill/>
                          <a:ln w="25400" cap="flat" cmpd="sng" algn="ctr">
                            <a:solidFill>
                              <a:sysClr val="windowText" lastClr="000000"/>
                            </a:solidFill>
                            <a:prstDash val="solid"/>
                          </a:ln>
                          <a:effectLst/>
                        </wps:spPr>
                        <wps:txbx>
                          <w:txbxContent>
                            <w:p w:rsidR="00773C8B" w:rsidRPr="00E05D43" w:rsidRDefault="00773C8B" w:rsidP="00065AA8">
                              <w:pPr>
                                <w:pStyle w:val="NormalWeb"/>
                                <w:spacing w:before="0" w:after="0"/>
                                <w:jc w:val="center"/>
                                <w:rPr>
                                  <w:rFonts w:ascii="Calibri" w:hAnsi="Calibri"/>
                                  <w:sz w:val="22"/>
                                  <w:szCs w:val="22"/>
                                </w:rPr>
                              </w:pPr>
                              <w:r w:rsidRPr="00E05D43">
                                <w:rPr>
                                  <w:rFonts w:ascii="Calibri" w:hAnsi="Calibri"/>
                                  <w:color w:val="000000"/>
                                  <w:sz w:val="22"/>
                                  <w:szCs w:val="22"/>
                                </w:rPr>
                                <w:t>13</w:t>
                              </w:r>
                              <w:r>
                                <w:rPr>
                                  <w:rFonts w:ascii="Calibri" w:hAnsi="Calibri"/>
                                  <w:color w:val="000000"/>
                                  <w:sz w:val="22"/>
                                  <w:szCs w:val="22"/>
                                </w:rPr>
                                <w:t xml:space="preserve"> </w:t>
                              </w:r>
                              <w:r w:rsidRPr="00E05D43">
                                <w:rPr>
                                  <w:rFonts w:ascii="Calibri" w:hAnsi="Calibri"/>
                                  <w:color w:val="000000"/>
                                  <w:sz w:val="22"/>
                                  <w:szCs w:val="22"/>
                                </w:rPr>
                                <w:t>articles identified through a review of published articles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977115" y="1214249"/>
                            <a:ext cx="2501969" cy="2167636"/>
                          </a:xfrm>
                          <a:prstGeom prst="roundRect">
                            <a:avLst/>
                          </a:prstGeom>
                          <a:noFill/>
                          <a:ln w="25400" cap="flat" cmpd="sng" algn="ctr">
                            <a:solidFill>
                              <a:sysClr val="windowText" lastClr="000000"/>
                            </a:solidFill>
                            <a:prstDash val="solid"/>
                          </a:ln>
                          <a:effectLst/>
                        </wps:spPr>
                        <wps:txbx>
                          <w:txbxContent>
                            <w:p w:rsidR="00773C8B" w:rsidRPr="00E05D43" w:rsidRDefault="00773C8B" w:rsidP="00065AA8">
                              <w:pPr>
                                <w:pStyle w:val="NormalWeb"/>
                                <w:spacing w:before="0" w:after="0"/>
                                <w:rPr>
                                  <w:rFonts w:ascii="Calibri" w:hAnsi="Calibri"/>
                                  <w:color w:val="000000" w:themeColor="text1"/>
                                  <w:sz w:val="22"/>
                                  <w:szCs w:val="22"/>
                                </w:rPr>
                              </w:pPr>
                              <w:r>
                                <w:rPr>
                                  <w:rFonts w:ascii="Calibri" w:hAnsi="Calibri"/>
                                  <w:color w:val="000000" w:themeColor="text1"/>
                                  <w:sz w:val="22"/>
                                  <w:szCs w:val="22"/>
                                </w:rPr>
                                <w:t xml:space="preserve">112 articles excluded. </w:t>
                              </w:r>
                              <w:r w:rsidRPr="00E05D43">
                                <w:rPr>
                                  <w:rFonts w:ascii="Calibri" w:hAnsi="Calibri"/>
                                  <w:color w:val="000000" w:themeColor="text1"/>
                                  <w:sz w:val="22"/>
                                  <w:szCs w:val="22"/>
                                </w:rPr>
                                <w:t>Reasons for exclusion:</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Unrelated to HIV risk</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 xml:space="preserve">Did not use the definition of social capital intended for the systematic review </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No association between social capital and HIV risk being tes</w:t>
                              </w:r>
                              <w:r w:rsidRPr="00E05D43">
                                <w:rPr>
                                  <w:rFonts w:ascii="Calibri" w:hAnsi="Calibri"/>
                                  <w:color w:val="000000" w:themeColor="text1"/>
                                  <w:sz w:val="22"/>
                                  <w:szCs w:val="22"/>
                                </w:rPr>
                                <w:t>t</w:t>
                              </w:r>
                              <w:r w:rsidRPr="00E05D43">
                                <w:rPr>
                                  <w:rFonts w:ascii="Calibri" w:hAnsi="Calibri"/>
                                  <w:color w:val="000000" w:themeColor="text1"/>
                                  <w:sz w:val="22"/>
                                  <w:szCs w:val="22"/>
                                </w:rPr>
                                <w:t>ed</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Not a research study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Connector 23"/>
                        <wps:cNvCnPr>
                          <a:stCxn id="12" idx="3"/>
                          <a:endCxn id="18" idx="1"/>
                        </wps:cNvCnPr>
                        <wps:spPr>
                          <a:xfrm flipV="1">
                            <a:off x="1769555" y="390360"/>
                            <a:ext cx="468905" cy="5967"/>
                          </a:xfrm>
                          <a:prstGeom prst="line">
                            <a:avLst/>
                          </a:prstGeom>
                          <a:noFill/>
                          <a:ln w="9525" cap="flat" cmpd="sng" algn="ctr">
                            <a:solidFill>
                              <a:srgbClr val="4F81BD">
                                <a:shade val="95000"/>
                                <a:satMod val="105000"/>
                              </a:srgbClr>
                            </a:solidFill>
                            <a:prstDash val="solid"/>
                          </a:ln>
                          <a:effectLst/>
                        </wps:spPr>
                        <wps:bodyPr/>
                      </wps:wsp>
                      <wps:wsp>
                        <wps:cNvPr id="60" name="Rounded Rectangle 60"/>
                        <wps:cNvSpPr/>
                        <wps:spPr>
                          <a:xfrm>
                            <a:off x="123502" y="1068536"/>
                            <a:ext cx="2779351" cy="517648"/>
                          </a:xfrm>
                          <a:prstGeom prst="roundRect">
                            <a:avLst/>
                          </a:prstGeom>
                          <a:noFill/>
                          <a:ln w="25400" cap="flat" cmpd="sng" algn="ctr">
                            <a:solidFill>
                              <a:sysClr val="windowText" lastClr="000000"/>
                            </a:solidFill>
                            <a:prstDash val="solid"/>
                          </a:ln>
                          <a:effectLst/>
                        </wps:spPr>
                        <wps:txbx>
                          <w:txbxContent>
                            <w:p w:rsidR="00773C8B" w:rsidRDefault="00773C8B" w:rsidP="00065AA8">
                              <w:pPr>
                                <w:pStyle w:val="NormalWeb"/>
                                <w:spacing w:before="0" w:after="0"/>
                                <w:jc w:val="center"/>
                              </w:pPr>
                              <w:r>
                                <w:rPr>
                                  <w:rFonts w:ascii="Calibri" w:hAnsi="Calibri"/>
                                  <w:color w:val="000000"/>
                                  <w:sz w:val="22"/>
                                  <w:szCs w:val="22"/>
                                </w:rPr>
                                <w:t>124 articles screened after duplicates removed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1" name="Straight Arrow Connector 951"/>
                        <wps:cNvCnPr>
                          <a:stCxn id="12" idx="2"/>
                          <a:endCxn id="60" idx="0"/>
                        </wps:cNvCnPr>
                        <wps:spPr>
                          <a:xfrm>
                            <a:off x="902780" y="748752"/>
                            <a:ext cx="610398" cy="3197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2" name="Straight Arrow Connector 952"/>
                        <wps:cNvCnPr>
                          <a:stCxn id="18" idx="2"/>
                        </wps:cNvCnPr>
                        <wps:spPr>
                          <a:xfrm flipH="1">
                            <a:off x="2238323" y="671005"/>
                            <a:ext cx="1203769" cy="3974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4" name="Straight Arrow Connector 954"/>
                        <wps:cNvCnPr>
                          <a:stCxn id="60" idx="2"/>
                        </wps:cNvCnPr>
                        <wps:spPr>
                          <a:xfrm flipH="1">
                            <a:off x="1513091" y="1586184"/>
                            <a:ext cx="87" cy="425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5" name="Straight Arrow Connector 955"/>
                        <wps:cNvCnPr/>
                        <wps:spPr>
                          <a:xfrm flipH="1">
                            <a:off x="1507976" y="2533318"/>
                            <a:ext cx="227" cy="3496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6" name="Straight Arrow Connector 956"/>
                        <wps:cNvCnPr>
                          <a:stCxn id="17" idx="3"/>
                          <a:endCxn id="19" idx="1"/>
                        </wps:cNvCnPr>
                        <wps:spPr>
                          <a:xfrm>
                            <a:off x="2507864" y="2277226"/>
                            <a:ext cx="469251" cy="20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1" name="Rounded Rectangle 61"/>
                        <wps:cNvSpPr/>
                        <wps:spPr>
                          <a:xfrm>
                            <a:off x="233122" y="3632489"/>
                            <a:ext cx="2223135" cy="507914"/>
                          </a:xfrm>
                          <a:prstGeom prst="roundRect">
                            <a:avLst/>
                          </a:prstGeom>
                          <a:noFill/>
                          <a:ln w="25400" cap="flat" cmpd="sng" algn="ctr">
                            <a:solidFill>
                              <a:sysClr val="windowText" lastClr="000000"/>
                            </a:solidFill>
                            <a:prstDash val="solid"/>
                          </a:ln>
                          <a:effectLst/>
                        </wps:spPr>
                        <wps:txbx>
                          <w:txbxContent>
                            <w:p w:rsidR="00773C8B" w:rsidRDefault="00773C8B" w:rsidP="00B70ECD">
                              <w:pPr>
                                <w:pStyle w:val="NormalWeb"/>
                                <w:spacing w:before="0" w:after="0"/>
                                <w:jc w:val="center"/>
                              </w:pPr>
                              <w:r>
                                <w:rPr>
                                  <w:rFonts w:ascii="Calibri" w:hAnsi="Calibri"/>
                                  <w:color w:val="000000"/>
                                  <w:sz w:val="22"/>
                                  <w:szCs w:val="22"/>
                                </w:rPr>
                                <w:t>9 quantitative studies included in review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H="1">
                            <a:off x="1508017" y="3279275"/>
                            <a:ext cx="5125" cy="353214"/>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6" o:spid="_x0000_s1026" editas="canvas" style="width:512.05pt;height:331.8pt;mso-position-horizontal-relative:char;mso-position-vertical-relative:line" coordsize="65030,4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030;height:42132;visibility:visible;mso-wrap-style:square">
                  <v:fill o:detectmouseclick="t"/>
                  <v:path o:connecttype="none"/>
                </v:shape>
                <v:roundrect id="Rounded Rectangle 12" o:spid="_x0000_s1028" style="position:absolute;left:360;top:439;width:17335;height:7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S/sAA&#10;AADbAAAADwAAAGRycy9kb3ducmV2LnhtbERPyWrDMBC9F/IPYgK5NXICaYsTJZRAoNBTXdPzxJpY&#10;ptbIlhQvf18VCr3N461zOE22FQP50DhWsFlnIIgrpxuuFZSfl8cXECEia2wdk4KZApyOi4cD5tqN&#10;/EFDEWuRQjjkqMDE2OVShsqQxbB2HXHibs5bjAn6WmqPYwq3rdxm2ZO02HBqMNjR2VD1XdytAl22&#10;gTZD379fd+Y6+zvar+deqdVyet2DiDTFf/Gf+02n+Vv4/SUdII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JS/sAAAADbAAAADwAAAAAAAAAAAAAAAACYAgAAZHJzL2Rvd25y&#10;ZXYueG1sUEsFBgAAAAAEAAQA9QAAAIUDAAAAAA==&#10;" filled="f" strokecolor="windowText" strokeweight="2pt">
                  <v:textbox>
                    <w:txbxContent>
                      <w:p w:rsidR="00773C8B" w:rsidRPr="00E05D43" w:rsidRDefault="00773C8B" w:rsidP="00065AA8">
                        <w:pPr>
                          <w:spacing w:after="0" w:line="240" w:lineRule="auto"/>
                          <w:jc w:val="center"/>
                          <w:rPr>
                            <w:color w:val="000000" w:themeColor="text1"/>
                          </w:rPr>
                        </w:pPr>
                        <w:r w:rsidRPr="00E05D43">
                          <w:rPr>
                            <w:color w:val="000000" w:themeColor="text1"/>
                          </w:rPr>
                          <w:t>111 articles identified through electronic database search</w:t>
                        </w:r>
                      </w:p>
                    </w:txbxContent>
                  </v:textbox>
                </v:roundrect>
                <v:roundrect id="Rounded Rectangle 16" o:spid="_x0000_s1029" style="position:absolute;left:2324;top:28829;width:22238;height:48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U/cAA&#10;AADbAAAADwAAAGRycy9kb3ducmV2LnhtbERPTWvDMAy9D/ofjAq7rU4HzUZat4xCYdDTsrCzGqtx&#10;WCwntpuk/34eDHbT431qd5htJ0byoXWsYL3KQBDXTrfcKKg+T0+vIEJE1tg5JgV3CnDYLx52WGg3&#10;8QeNZWxECuFQoAITY19IGWpDFsPK9cSJuzpvMSboG6k9TincdvI5y3JpseXUYLCno6H6u7xZBbrq&#10;Aq3HYThfNuZy9ze0Xy+DUo/L+W0LItIc/8V/7ned5ufw+0s6Q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lU/cAAAADbAAAADwAAAAAAAAAAAAAAAACYAgAAZHJzL2Rvd25y&#10;ZXYueG1sUEsFBgAAAAAEAAQA9QAAAIUDAAAAAA==&#10;" filled="f" strokecolor="windowText" strokeweight="2pt">
                  <v:textbox>
                    <w:txbxContent>
                      <w:p w:rsidR="00773C8B" w:rsidRPr="00E05D43" w:rsidRDefault="00773C8B" w:rsidP="00065AA8">
                        <w:pPr>
                          <w:pStyle w:val="NormalWeb"/>
                          <w:spacing w:before="0" w:after="0"/>
                          <w:jc w:val="center"/>
                          <w:rPr>
                            <w:rFonts w:ascii="Calibri" w:hAnsi="Calibri"/>
                            <w:sz w:val="22"/>
                            <w:szCs w:val="22"/>
                          </w:rPr>
                        </w:pPr>
                        <w:r>
                          <w:rPr>
                            <w:rFonts w:ascii="Calibri" w:hAnsi="Calibri"/>
                            <w:color w:val="000000"/>
                            <w:sz w:val="22"/>
                            <w:szCs w:val="22"/>
                          </w:rPr>
                          <w:t>3</w:t>
                        </w:r>
                        <w:r w:rsidRPr="00E05D43">
                          <w:rPr>
                            <w:rFonts w:ascii="Calibri" w:hAnsi="Calibri"/>
                            <w:color w:val="000000"/>
                            <w:sz w:val="22"/>
                            <w:szCs w:val="22"/>
                          </w:rPr>
                          <w:t xml:space="preserve"> </w:t>
                        </w:r>
                        <w:r>
                          <w:rPr>
                            <w:rFonts w:ascii="Calibri" w:hAnsi="Calibri"/>
                            <w:color w:val="000000"/>
                            <w:sz w:val="22"/>
                            <w:szCs w:val="22"/>
                          </w:rPr>
                          <w:t xml:space="preserve">qualitative studies </w:t>
                        </w:r>
                        <w:r w:rsidRPr="00E05D43">
                          <w:rPr>
                            <w:rFonts w:ascii="Calibri" w:hAnsi="Calibri"/>
                            <w:color w:val="000000"/>
                            <w:sz w:val="22"/>
                            <w:szCs w:val="22"/>
                          </w:rPr>
                          <w:t>included in review</w:t>
                        </w:r>
                      </w:p>
                    </w:txbxContent>
                  </v:textbox>
                </v:roundrect>
                <v:roundrect id="Rounded Rectangle 17" o:spid="_x0000_s1030" style="position:absolute;left:2331;top:20121;width:22747;height:53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xZr8A&#10;AADbAAAADwAAAGRycy9kb3ducmV2LnhtbERPyWrDMBC9F/IPYgK9NXIKaYoTJZRAoJBT3dDzxJpY&#10;ptbIluTt76tCobd5vHX2x8k2YiAfascK1qsMBHHpdM2Vguvn+ekVRIjIGhvHpGCmAMfD4mGPuXYj&#10;f9BQxEqkEA45KjAxtrmUoTRkMaxcS5y4u/MWY4K+ktrjmMJtI5+z7EVarDk1GGzpZKj8LnqrQF+b&#10;QOuh6y63jbnNvkf7te2UelxObzsQkab4L/5zv+s0fwu/v6QD5O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fFmvwAAANsAAAAPAAAAAAAAAAAAAAAAAJgCAABkcnMvZG93bnJl&#10;di54bWxQSwUGAAAAAAQABAD1AAAAhAMAAAAA&#10;" filled="f" strokecolor="windowText" strokeweight="2pt">
                  <v:textbox>
                    <w:txbxContent>
                      <w:p w:rsidR="00773C8B" w:rsidRPr="00E05D43" w:rsidRDefault="00773C8B" w:rsidP="00065AA8">
                        <w:pPr>
                          <w:pStyle w:val="NormalWeb"/>
                          <w:spacing w:before="0" w:after="0"/>
                          <w:jc w:val="center"/>
                          <w:rPr>
                            <w:rFonts w:ascii="Calibri" w:hAnsi="Calibri"/>
                            <w:sz w:val="22"/>
                            <w:szCs w:val="22"/>
                          </w:rPr>
                        </w:pPr>
                        <w:r>
                          <w:rPr>
                            <w:rFonts w:ascii="Calibri" w:hAnsi="Calibri"/>
                            <w:color w:val="000000"/>
                            <w:sz w:val="22"/>
                            <w:szCs w:val="22"/>
                          </w:rPr>
                          <w:t>12</w:t>
                        </w:r>
                        <w:r w:rsidRPr="00E05D43">
                          <w:rPr>
                            <w:rFonts w:ascii="Calibri" w:hAnsi="Calibri"/>
                            <w:color w:val="000000"/>
                            <w:sz w:val="22"/>
                            <w:szCs w:val="22"/>
                          </w:rPr>
                          <w:t>4</w:t>
                        </w:r>
                        <w:r>
                          <w:rPr>
                            <w:rFonts w:ascii="Calibri" w:hAnsi="Calibri"/>
                            <w:color w:val="000000"/>
                            <w:sz w:val="22"/>
                            <w:szCs w:val="22"/>
                          </w:rPr>
                          <w:t xml:space="preserve"> full text articles assessed for eligibility</w:t>
                        </w:r>
                        <w:r w:rsidRPr="00E05D43">
                          <w:rPr>
                            <w:rFonts w:ascii="Calibri" w:hAnsi="Calibri"/>
                            <w:color w:val="000000"/>
                            <w:sz w:val="22"/>
                            <w:szCs w:val="22"/>
                          </w:rPr>
                          <w:t xml:space="preserve"> </w:t>
                        </w:r>
                      </w:p>
                    </w:txbxContent>
                  </v:textbox>
                </v:roundrect>
                <v:roundrect id="Rounded Rectangle 18" o:spid="_x0000_s1031" style="position:absolute;left:22384;top:1097;width:24073;height:5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plFMIA&#10;AADbAAAADwAAAGRycy9kb3ducmV2LnhtbESPQWsCMRCF70L/Q5iCN81aqJWtUaRQKPRUK57HzXSz&#10;uJnsJnFd/71zKHib4b1575v1dvStGiimJrCBxbwARVwF23Bt4PD7OVuBShnZYhuYDNwowXbzNFlj&#10;acOVf2jY51pJCKcSDbicu1LrVDnymOahIxbtL0SPWdZYaxvxKuG+1S9FsdQeG5YGhx19OKrO+4s3&#10;YA9tosXQ99+nV3e6xQv641tvzPR53L2DyjTmh/n/+ssKvsDKLzKA3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mUUwgAAANsAAAAPAAAAAAAAAAAAAAAAAJgCAABkcnMvZG93&#10;bnJldi54bWxQSwUGAAAAAAQABAD1AAAAhwMAAAAA&#10;" filled="f" strokecolor="windowText" strokeweight="2pt">
                  <v:textbox>
                    <w:txbxContent>
                      <w:p w:rsidR="00773C8B" w:rsidRPr="00E05D43" w:rsidRDefault="00773C8B" w:rsidP="00065AA8">
                        <w:pPr>
                          <w:pStyle w:val="NormalWeb"/>
                          <w:spacing w:before="0" w:after="0"/>
                          <w:jc w:val="center"/>
                          <w:rPr>
                            <w:rFonts w:ascii="Calibri" w:hAnsi="Calibri"/>
                            <w:sz w:val="22"/>
                            <w:szCs w:val="22"/>
                          </w:rPr>
                        </w:pPr>
                        <w:r w:rsidRPr="00E05D43">
                          <w:rPr>
                            <w:rFonts w:ascii="Calibri" w:hAnsi="Calibri"/>
                            <w:color w:val="000000"/>
                            <w:sz w:val="22"/>
                            <w:szCs w:val="22"/>
                          </w:rPr>
                          <w:t>13</w:t>
                        </w:r>
                        <w:r>
                          <w:rPr>
                            <w:rFonts w:ascii="Calibri" w:hAnsi="Calibri"/>
                            <w:color w:val="000000"/>
                            <w:sz w:val="22"/>
                            <w:szCs w:val="22"/>
                          </w:rPr>
                          <w:t xml:space="preserve"> </w:t>
                        </w:r>
                        <w:r w:rsidRPr="00E05D43">
                          <w:rPr>
                            <w:rFonts w:ascii="Calibri" w:hAnsi="Calibri"/>
                            <w:color w:val="000000"/>
                            <w:sz w:val="22"/>
                            <w:szCs w:val="22"/>
                          </w:rPr>
                          <w:t>articles identified through a review of published articles</w:t>
                        </w:r>
                      </w:p>
                    </w:txbxContent>
                  </v:textbox>
                </v:roundrect>
                <v:roundrect id="Rounded Rectangle 19" o:spid="_x0000_s1032" style="position:absolute;left:29771;top:12142;width:25019;height:216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Aj78A&#10;AADbAAAADwAAAGRycy9kb3ducmV2LnhtbERP32vCMBB+F/Y/hBv4pqnC1HVGGQNh4NO0+Hw2t6as&#10;ubRJrPW/XwTBt/v4ft56O9hG9ORD7VjBbJqBIC6drrlSUBx3kxWIEJE1No5JwY0CbDcvozXm2l35&#10;h/pDrEQK4ZCjAhNjm0sZSkMWw9S1xIn7dd5iTNBXUnu8pnDbyHmWLaTFmlODwZa+DJV/h4tVoIsm&#10;0Kzvuv35zZxv/oL2tOyUGr8Onx8gIg3xKX64v3Wa/w73X9I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FsCPvwAAANsAAAAPAAAAAAAAAAAAAAAAAJgCAABkcnMvZG93bnJl&#10;di54bWxQSwUGAAAAAAQABAD1AAAAhAMAAAAA&#10;" filled="f" strokecolor="windowText" strokeweight="2pt">
                  <v:textbox>
                    <w:txbxContent>
                      <w:p w:rsidR="00773C8B" w:rsidRPr="00E05D43" w:rsidRDefault="00773C8B" w:rsidP="00065AA8">
                        <w:pPr>
                          <w:pStyle w:val="NormalWeb"/>
                          <w:spacing w:before="0" w:after="0"/>
                          <w:rPr>
                            <w:rFonts w:ascii="Calibri" w:hAnsi="Calibri"/>
                            <w:color w:val="000000" w:themeColor="text1"/>
                            <w:sz w:val="22"/>
                            <w:szCs w:val="22"/>
                          </w:rPr>
                        </w:pPr>
                        <w:r>
                          <w:rPr>
                            <w:rFonts w:ascii="Calibri" w:hAnsi="Calibri"/>
                            <w:color w:val="000000" w:themeColor="text1"/>
                            <w:sz w:val="22"/>
                            <w:szCs w:val="22"/>
                          </w:rPr>
                          <w:t xml:space="preserve">112 articles excluded. </w:t>
                        </w:r>
                        <w:r w:rsidRPr="00E05D43">
                          <w:rPr>
                            <w:rFonts w:ascii="Calibri" w:hAnsi="Calibri"/>
                            <w:color w:val="000000" w:themeColor="text1"/>
                            <w:sz w:val="22"/>
                            <w:szCs w:val="22"/>
                          </w:rPr>
                          <w:t>Reasons for exclusion:</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Unrelated to HIV risk</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 xml:space="preserve">Did not use the definition of social capital intended for the systematic review </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No association between social capital and HIV risk being tes</w:t>
                        </w:r>
                        <w:r w:rsidRPr="00E05D43">
                          <w:rPr>
                            <w:rFonts w:ascii="Calibri" w:hAnsi="Calibri"/>
                            <w:color w:val="000000" w:themeColor="text1"/>
                            <w:sz w:val="22"/>
                            <w:szCs w:val="22"/>
                          </w:rPr>
                          <w:t>t</w:t>
                        </w:r>
                        <w:r w:rsidRPr="00E05D43">
                          <w:rPr>
                            <w:rFonts w:ascii="Calibri" w:hAnsi="Calibri"/>
                            <w:color w:val="000000" w:themeColor="text1"/>
                            <w:sz w:val="22"/>
                            <w:szCs w:val="22"/>
                          </w:rPr>
                          <w:t>ed</w:t>
                        </w:r>
                      </w:p>
                      <w:p w:rsidR="00773C8B" w:rsidRPr="00E05D43" w:rsidRDefault="00773C8B" w:rsidP="00065AA8">
                        <w:pPr>
                          <w:pStyle w:val="NormalWeb"/>
                          <w:numPr>
                            <w:ilvl w:val="0"/>
                            <w:numId w:val="12"/>
                          </w:numPr>
                          <w:suppressAutoHyphens w:val="0"/>
                          <w:autoSpaceDN/>
                          <w:spacing w:before="0" w:after="0"/>
                          <w:ind w:left="450"/>
                          <w:textAlignment w:val="auto"/>
                          <w:rPr>
                            <w:rFonts w:ascii="Calibri" w:hAnsi="Calibri"/>
                            <w:color w:val="000000" w:themeColor="text1"/>
                            <w:sz w:val="22"/>
                            <w:szCs w:val="22"/>
                          </w:rPr>
                        </w:pPr>
                        <w:r w:rsidRPr="00E05D43">
                          <w:rPr>
                            <w:rFonts w:ascii="Calibri" w:hAnsi="Calibri"/>
                            <w:color w:val="000000" w:themeColor="text1"/>
                            <w:sz w:val="22"/>
                            <w:szCs w:val="22"/>
                          </w:rPr>
                          <w:t>Not a research study</w:t>
                        </w:r>
                      </w:p>
                    </w:txbxContent>
                  </v:textbox>
                </v:roundrect>
                <v:line id="Straight Connector 23" o:spid="_x0000_s1033" style="position:absolute;flip:y;visibility:visible;mso-wrap-style:square" from="17695,3903" to="22384,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xosUAAADbAAAADwAAAGRycy9kb3ducmV2LnhtbESPQWvCQBSE7wX/w/KE3szGFKWk2YiI&#10;hQpeqvbQ2yP7kixm36bZrUZ/fbdQ6HGYmW+YYjXaTlxo8MaxgnmSgiCunDbcKDgdX2fPIHxA1tg5&#10;JgU38rAqJw8F5tpd+Z0uh9CICGGfo4I2hD6X0lctWfSJ64mjV7vBYohyaKQe8BrhtpNZmi6lRcNx&#10;ocWeNi1V58O3VbD9DN34hbfsvq932/rDbdx6YZR6nI7rFxCBxvAf/mu/aQXZE/x+iT9Al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txosUAAADbAAAADwAAAAAAAAAA&#10;AAAAAAChAgAAZHJzL2Rvd25yZXYueG1sUEsFBgAAAAAEAAQA+QAAAJMDAAAAAA==&#10;" strokecolor="#4a7ebb"/>
                <v:roundrect id="Rounded Rectangle 60" o:spid="_x0000_s1034" style="position:absolute;left:1235;top:10685;width:27793;height:51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ab70A&#10;AADbAAAADwAAAGRycy9kb3ducmV2LnhtbERPTYvCMBC9C/6HMII3TRV0pRpFBGFhT7rieWzGpthM&#10;2iTW+u/NYWGPj/e92fW2Fh35UDlWMJtmIIgLpysuFVx+j5MViBCRNdaOScGbAuy2w8EGc+1efKLu&#10;HEuRQjjkqMDE2ORShsKQxTB1DXHi7s5bjAn6UmqPrxRuaznPsqW0WHFqMNjQwVDxOD+tAn2pA826&#10;tv25Lczt7Z9or1+tUuNRv1+DiNTHf/Gf+1srWKb16Uv6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yoab70AAADbAAAADwAAAAAAAAAAAAAAAACYAgAAZHJzL2Rvd25yZXYu&#10;eG1sUEsFBgAAAAAEAAQA9QAAAIIDAAAAAA==&#10;" filled="f" strokecolor="windowText" strokeweight="2pt">
                  <v:textbox>
                    <w:txbxContent>
                      <w:p w:rsidR="00773C8B" w:rsidRDefault="00773C8B" w:rsidP="00065AA8">
                        <w:pPr>
                          <w:pStyle w:val="NormalWeb"/>
                          <w:spacing w:before="0" w:after="0"/>
                          <w:jc w:val="center"/>
                        </w:pPr>
                        <w:r>
                          <w:rPr>
                            <w:rFonts w:ascii="Calibri" w:hAnsi="Calibri"/>
                            <w:color w:val="000000"/>
                            <w:sz w:val="22"/>
                            <w:szCs w:val="22"/>
                          </w:rPr>
                          <w:t>124 articles screened after duplicates removed</w:t>
                        </w:r>
                      </w:p>
                    </w:txbxContent>
                  </v:textbox>
                </v:roundrect>
                <v:shapetype id="_x0000_t32" coordsize="21600,21600" o:spt="32" o:oned="t" path="m,l21600,21600e" filled="f">
                  <v:path arrowok="t" fillok="f" o:connecttype="none"/>
                  <o:lock v:ext="edit" shapetype="t"/>
                </v:shapetype>
                <v:shape id="Straight Arrow Connector 951" o:spid="_x0000_s1035" type="#_x0000_t32" style="position:absolute;left:9027;top:7487;width:6104;height:3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sr8MAAADcAAAADwAAAGRycy9kb3ducmV2LnhtbESPT4vCMBTE78J+h/CEvWnqSqVbjSJC&#10;ca/+Wdi9PZtnW2xeSpNq/fZGEDwOM/MbZrHqTS2u1LrKsoLJOAJBnFtdcaHgeMhGCQjnkTXWlknB&#10;nRyslh+DBaba3nhH170vRICwS1FB6X2TSunykgy6sW2Ig3e2rUEfZFtI3eItwE0tv6JoJg1WHBZK&#10;bGhTUn7Zd0bB9Hzqt4lfyyT7s5uui+P4N/tX6nPYr+cgPPX+HX61f7SC73gC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b7K/DAAAA3AAAAA8AAAAAAAAAAAAA&#10;AAAAoQIAAGRycy9kb3ducmV2LnhtbFBLBQYAAAAABAAEAPkAAACRAwAAAAA=&#10;" strokecolor="#4579b8 [3044]">
                  <v:stroke endarrow="open"/>
                </v:shape>
                <v:shape id="Straight Arrow Connector 952" o:spid="_x0000_s1036" type="#_x0000_t32" style="position:absolute;left:22383;top:6710;width:12037;height:39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CpPcUAAADcAAAADwAAAGRycy9kb3ducmV2LnhtbESPX2vCMBTF3wf7DuEO9jbTiYqrRhHH&#10;YENwtA7Et2tz1xabm5Jktn57Iwh7PJw/P8582ZtGnMn52rKC10ECgriwuuZSwc/u42UKwgdkjY1l&#10;UnAhD8vF48McU207zuich1LEEfYpKqhCaFMpfVGRQT+wLXH0fq0zGKJ0pdQOuzhuGjlMkok0WHMk&#10;VNjSuqLilP+ZCHkfZePNfnMcUbb67o5fh21wB6Wen/rVDESgPvyH7+1PreBtPIT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CpPcUAAADcAAAADwAAAAAAAAAA&#10;AAAAAAChAgAAZHJzL2Rvd25yZXYueG1sUEsFBgAAAAAEAAQA+QAAAJMDAAAAAA==&#10;" strokecolor="#4579b8 [3044]">
                  <v:stroke endarrow="open"/>
                </v:shape>
                <v:shape id="Straight Arrow Connector 954" o:spid="_x0000_s1037" type="#_x0000_t32" style="position:absolute;left:15130;top:15861;width:1;height:42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WU0sUAAADcAAAADwAAAGRycy9kb3ducmV2LnhtbESPX2vCMBTF3wd+h3AHe5vppI7ZGUUc&#10;gw1BqQri27W5a4vNTUkyW7+9EQZ7PJw/P8503ptGXMj52rKCl2ECgriwuuZSwX73+fwGwgdkjY1l&#10;UnAlD/PZ4GGKmbYd53TZhlLEEfYZKqhCaDMpfVGRQT+0LXH0fqwzGKJ0pdQOuzhuGjlKkldpsOZI&#10;qLClZUXFeftrIuQjzcerw+qUUr7YdKfv4zq4o1JPj/3iHUSgPvyH/9pfWsFknML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WU0sUAAADcAAAADwAAAAAAAAAA&#10;AAAAAAChAgAAZHJzL2Rvd25yZXYueG1sUEsFBgAAAAAEAAQA+QAAAJMDAAAAAA==&#10;" strokecolor="#4579b8 [3044]">
                  <v:stroke endarrow="open"/>
                </v:shape>
                <v:shape id="Straight Arrow Connector 955" o:spid="_x0000_s1038" type="#_x0000_t32" style="position:absolute;left:15079;top:25333;width:3;height:34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xScUAAADcAAAADwAAAGRycy9kb3ducmV2LnhtbESPX2vCMBTF3wd+h3AF32bqsMNVo8hE&#10;2BAmdYPh27W5tsXmpiTRdt9+GQx8PJw/P85i1ZtG3Mj52rKCyTgBQVxYXXOp4Otz+zgD4QOyxsYy&#10;KfghD6vl4GGBmbYd53Q7hFLEEfYZKqhCaDMpfVGRQT+2LXH0ztYZDFG6UmqHXRw3jXxKkmdpsOZI&#10;qLCl14qKy+FqImQzzdPd9+40pXy9707vx4/gjkqNhv16DiJQH+7h//abVvCSpvB3Jh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kxScUAAADcAAAADwAAAAAAAAAA&#10;AAAAAAChAgAAZHJzL2Rvd25yZXYueG1sUEsFBgAAAAAEAAQA+QAAAJMDAAAAAA==&#10;" strokecolor="#4579b8 [3044]">
                  <v:stroke endarrow="open"/>
                </v:shape>
                <v:shape id="Straight Arrow Connector 956" o:spid="_x0000_s1039" type="#_x0000_t32" style="position:absolute;left:25078;top:22772;width:4693;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J028MAAADcAAAADwAAAGRycy9kb3ducmV2LnhtbESPT4vCMBTE7wt+h/CEva2pLpVajSJC&#10;0ev6B/T2bJ5tsXkpTar1228WFjwOM/MbZrHqTS0e1LrKsoLxKAJBnFtdcaHgeMi+EhDOI2usLZOC&#10;FzlYLQcfC0y1ffIPPfa+EAHCLkUFpfdNKqXLSzLoRrYhDt7NtgZ9kG0hdYvPADe1nETRVBqsOCyU&#10;2NCmpPy+74yC79u13yZ+LZPsbDddF8fxKbso9Tns13MQnnr/Dv+3d1rBLJ7C35lw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ydNvDAAAA3AAAAA8AAAAAAAAAAAAA&#10;AAAAoQIAAGRycy9kb3ducmV2LnhtbFBLBQYAAAAABAAEAPkAAACRAwAAAAA=&#10;" strokecolor="#4579b8 [3044]">
                  <v:stroke endarrow="open"/>
                </v:shape>
                <v:roundrect id="Rounded Rectangle 61" o:spid="_x0000_s1040" style="position:absolute;left:2331;top:36324;width:22231;height:5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9MEA&#10;AADbAAAADwAAAGRycy9kb3ducmV2LnhtbESPQYvCMBSE7wv+h/CEva1pBXWpRhFBEDytyp6fzbMp&#10;Ni9tEmv995uFhT0OM/MNs9oMthE9+VA7VpBPMhDEpdM1Vwou5/3HJ4gQkTU2jknBiwJs1qO3FRba&#10;PfmL+lOsRIJwKFCBibEtpAylIYth4lri5N2ctxiT9JXUHp8Jbhs5zbK5tFhzWjDY0s5QeT89rAJ9&#10;aQLlfdcdrzNzffkH2u9Fp9T7eNguQUQa4n/4r33QCuY5/H5JP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mv/TBAAAA2wAAAA8AAAAAAAAAAAAAAAAAmAIAAGRycy9kb3du&#10;cmV2LnhtbFBLBQYAAAAABAAEAPUAAACGAwAAAAA=&#10;" filled="f" strokecolor="windowText" strokeweight="2pt">
                  <v:textbox>
                    <w:txbxContent>
                      <w:p w:rsidR="00773C8B" w:rsidRDefault="00773C8B" w:rsidP="00B70ECD">
                        <w:pPr>
                          <w:pStyle w:val="NormalWeb"/>
                          <w:spacing w:before="0" w:after="0"/>
                          <w:jc w:val="center"/>
                        </w:pPr>
                        <w:r>
                          <w:rPr>
                            <w:rFonts w:ascii="Calibri" w:hAnsi="Calibri"/>
                            <w:color w:val="000000"/>
                            <w:sz w:val="22"/>
                            <w:szCs w:val="22"/>
                          </w:rPr>
                          <w:t>9 quantitative studies included in review</w:t>
                        </w:r>
                      </w:p>
                    </w:txbxContent>
                  </v:textbox>
                </v:roundrect>
                <v:shape id="Straight Arrow Connector 62" o:spid="_x0000_s1041" type="#_x0000_t32" style="position:absolute;left:15080;top:32792;width:51;height:35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pYsEAAADbAAAADwAAAGRycy9kb3ducmV2LnhtbESP0YrCMBRE3wX/IVzBN03tgyzVKCKI&#10;LqjQ6gdcmmtbbG5KEmv37zcLwj4OM3OGWW8H04qenG8sK1jMExDEpdUNVwrut8PsC4QPyBpby6Tg&#10;hzxsN+PRGjNt35xTX4RKRAj7DBXUIXSZlL6syaCf2444eg/rDIYoXSW1w3eEm1amSbKUBhuOCzV2&#10;tK+pfBYvo6A8+6u7XI7f+0We5ke+Fe2rb5SaTobdCkSgIfyHP+2TVrBM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SliwQAAANsAAAAPAAAAAAAAAAAAAAAA&#10;AKECAABkcnMvZG93bnJldi54bWxQSwUGAAAAAAQABAD5AAAAjwMAAAAA&#10;" strokecolor="#4a7ebb">
                  <v:stroke endarrow="open"/>
                </v:shape>
                <w10:anchorlock/>
              </v:group>
            </w:pict>
          </mc:Fallback>
        </mc:AlternateContent>
      </w:r>
    </w:p>
    <w:p w:rsidR="001324C0" w:rsidRPr="00773C8B" w:rsidRDefault="001324C0" w:rsidP="001324C0">
      <w:pPr>
        <w:widowControl/>
        <w:suppressAutoHyphens w:val="0"/>
        <w:autoSpaceDN/>
        <w:spacing w:after="0" w:line="480" w:lineRule="auto"/>
        <w:textAlignment w:val="auto"/>
        <w:rPr>
          <w:rFonts w:ascii="Times New Roman" w:eastAsia="Calibri" w:hAnsi="Times New Roman" w:cs="Times New Roman"/>
          <w:kern w:val="0"/>
        </w:rPr>
      </w:pPr>
    </w:p>
    <w:p w:rsidR="001324C0" w:rsidRPr="00773C8B" w:rsidRDefault="001324C0" w:rsidP="00F4636B">
      <w:pPr>
        <w:pStyle w:val="Standard"/>
        <w:spacing w:after="0" w:line="240" w:lineRule="auto"/>
        <w:rPr>
          <w:rFonts w:ascii="Times New Roman" w:hAnsi="Times New Roman"/>
        </w:rPr>
      </w:pPr>
      <w:r w:rsidRPr="00773C8B">
        <w:rPr>
          <w:rFonts w:ascii="Times New Roman" w:hAnsi="Times New Roman"/>
          <w:i/>
        </w:rPr>
        <w:t>Statistical Analysis</w:t>
      </w:r>
      <w:r w:rsidRPr="00773C8B">
        <w:rPr>
          <w:rFonts w:ascii="Times New Roman" w:hAnsi="Times New Roman"/>
        </w:rPr>
        <w:tab/>
      </w:r>
    </w:p>
    <w:p w:rsidR="001324C0" w:rsidRPr="00773C8B" w:rsidRDefault="001324C0" w:rsidP="001324C0">
      <w:pPr>
        <w:pStyle w:val="Standard"/>
        <w:spacing w:after="0" w:line="480" w:lineRule="auto"/>
        <w:ind w:firstLine="720"/>
        <w:rPr>
          <w:rFonts w:ascii="Times New Roman" w:hAnsi="Times New Roman"/>
        </w:rPr>
      </w:pPr>
      <w:r w:rsidRPr="00773C8B">
        <w:rPr>
          <w:rFonts w:ascii="Times New Roman" w:hAnsi="Times New Roman"/>
        </w:rPr>
        <w:t xml:space="preserve">The heterogeneity of definitions for social capital and HIV risk prevented a meta-analysis of the studies. </w:t>
      </w:r>
      <w:proofErr w:type="spellStart"/>
      <w:r w:rsidRPr="00773C8B">
        <w:rPr>
          <w:rFonts w:ascii="Times New Roman" w:hAnsi="Times New Roman"/>
        </w:rPr>
        <w:t>Univariate</w:t>
      </w:r>
      <w:proofErr w:type="spellEnd"/>
      <w:r w:rsidRPr="00773C8B">
        <w:rPr>
          <w:rFonts w:ascii="Times New Roman" w:hAnsi="Times New Roman"/>
        </w:rPr>
        <w:t xml:space="preserve"> descriptive analysis was performed in all 12 studies. Three qualitative studies did not report statistical analysis; nine studies featured complex statistical analysis. The results for the nine studies with more complex analyses were categorized into one of five groups: (a) indicated a significant inverse relationship between social capital and HIV-risk behavior (low social capital leads to more high risk sexual behavior (</w:t>
      </w:r>
      <w:proofErr w:type="spellStart"/>
      <w:r w:rsidRPr="00773C8B">
        <w:rPr>
          <w:rFonts w:ascii="Times New Roman" w:hAnsi="Times New Roman"/>
        </w:rPr>
        <w:t>Sinv</w:t>
      </w:r>
      <w:proofErr w:type="spellEnd"/>
      <w:r w:rsidRPr="00773C8B">
        <w:rPr>
          <w:rFonts w:ascii="Times New Roman" w:hAnsi="Times New Roman"/>
        </w:rPr>
        <w:t>)), (b) indicated more social capital was associated with greater high risk sexual behavior (Sass), (c) indicated a significant increase in HIV-risk behavior (SIRB), (d) indicated a significant reduction in HIV-risk behavior (SRRB), or (e) indicated a significant increase in the level of social capital (SISC).</w:t>
      </w:r>
    </w:p>
    <w:p w:rsidR="00B27188" w:rsidRPr="00773C8B" w:rsidRDefault="00B27188" w:rsidP="001324C0">
      <w:pPr>
        <w:pStyle w:val="Standard"/>
        <w:spacing w:after="0" w:line="240" w:lineRule="auto"/>
        <w:rPr>
          <w:rFonts w:ascii="Times New Roman" w:hAnsi="Times New Roman"/>
          <w:i/>
        </w:rPr>
      </w:pPr>
    </w:p>
    <w:p w:rsidR="001324C0" w:rsidRPr="00773C8B" w:rsidRDefault="001324C0" w:rsidP="001324C0">
      <w:pPr>
        <w:pStyle w:val="Standard"/>
        <w:spacing w:after="0" w:line="240" w:lineRule="auto"/>
        <w:rPr>
          <w:rFonts w:ascii="Times New Roman" w:hAnsi="Times New Roman"/>
        </w:rPr>
      </w:pPr>
      <w:r w:rsidRPr="00773C8B">
        <w:rPr>
          <w:rFonts w:ascii="Times New Roman" w:hAnsi="Times New Roman"/>
          <w:i/>
        </w:rPr>
        <w:t>Measures</w:t>
      </w:r>
    </w:p>
    <w:p w:rsidR="001324C0" w:rsidRPr="00773C8B" w:rsidRDefault="001324C0" w:rsidP="001324C0">
      <w:pPr>
        <w:pStyle w:val="Standard"/>
        <w:spacing w:after="0" w:line="480" w:lineRule="auto"/>
        <w:ind w:firstLine="720"/>
        <w:rPr>
          <w:rFonts w:ascii="Times New Roman" w:hAnsi="Times New Roman"/>
        </w:rPr>
      </w:pPr>
      <w:r w:rsidRPr="00773C8B">
        <w:rPr>
          <w:rFonts w:ascii="Times New Roman" w:hAnsi="Times New Roman"/>
          <w:u w:val="single"/>
        </w:rPr>
        <w:t>HIV risk</w:t>
      </w:r>
      <w:r w:rsidRPr="00773C8B">
        <w:rPr>
          <w:rFonts w:ascii="Times New Roman" w:hAnsi="Times New Roman"/>
          <w:i/>
          <w:caps/>
        </w:rPr>
        <w:t xml:space="preserve"> –</w:t>
      </w:r>
      <w:r w:rsidRPr="00773C8B">
        <w:rPr>
          <w:rFonts w:ascii="Times New Roman" w:hAnsi="Times New Roman"/>
        </w:rPr>
        <w:t xml:space="preserve"> The criteria used to identify HIV risk sexual behavior were based on existing scientific articles and are as follows:  exchanging sex for drugs or money, being diagnosed with an STD, recent treatment for an STD, unprotected sexual acts (no condom use), multiple sexual partners of the opposite sex, having concurrent partners, having a non-monogamous partner, being a man who has sex with men, having a partner who is HIV positive, being a woman with male partners that have sex with men, increased substance use (alcohol or illicit drug use), having a partner who uses illicit drugs, and having sex under the influence (alcohol or illicit drug use)(</w:t>
      </w:r>
      <w:r w:rsidRPr="00773C8B">
        <w:rPr>
          <w:rFonts w:ascii="Times New Roman" w:eastAsia="Times New Roman" w:hAnsi="Times New Roman"/>
        </w:rPr>
        <w:t xml:space="preserve">Centers for Disease Control and Prevention, 2011; Chandra, </w:t>
      </w:r>
      <w:proofErr w:type="spellStart"/>
      <w:r w:rsidRPr="00773C8B">
        <w:rPr>
          <w:rFonts w:ascii="Times New Roman" w:eastAsia="Times New Roman" w:hAnsi="Times New Roman"/>
        </w:rPr>
        <w:t>Billioux</w:t>
      </w:r>
      <w:proofErr w:type="spellEnd"/>
      <w:r w:rsidRPr="00773C8B">
        <w:rPr>
          <w:rFonts w:ascii="Times New Roman" w:eastAsia="Times New Roman" w:hAnsi="Times New Roman"/>
        </w:rPr>
        <w:t xml:space="preserve">, Copen, &amp; </w:t>
      </w:r>
      <w:proofErr w:type="spellStart"/>
      <w:r w:rsidRPr="00773C8B">
        <w:rPr>
          <w:rFonts w:ascii="Times New Roman" w:eastAsia="Times New Roman" w:hAnsi="Times New Roman"/>
        </w:rPr>
        <w:t>Sionean</w:t>
      </w:r>
      <w:proofErr w:type="spellEnd"/>
      <w:r w:rsidRPr="00773C8B">
        <w:rPr>
          <w:rFonts w:ascii="Times New Roman" w:eastAsia="Times New Roman" w:hAnsi="Times New Roman"/>
        </w:rPr>
        <w:t>, 2012; Trepka &amp; Kim, 2010).</w:t>
      </w:r>
    </w:p>
    <w:p w:rsidR="007C675D" w:rsidRPr="00773C8B" w:rsidRDefault="00536496" w:rsidP="007C675D">
      <w:pPr>
        <w:pStyle w:val="Standard"/>
        <w:spacing w:after="0" w:line="480" w:lineRule="auto"/>
        <w:ind w:firstLine="720"/>
        <w:rPr>
          <w:rFonts w:ascii="Times New Roman" w:hAnsi="Times New Roman"/>
        </w:rPr>
      </w:pPr>
      <w:r w:rsidRPr="00773C8B">
        <w:rPr>
          <w:rFonts w:ascii="Times New Roman" w:hAnsi="Times New Roman"/>
          <w:u w:val="single"/>
        </w:rPr>
        <w:t>Social capital</w:t>
      </w:r>
      <w:r w:rsidRPr="00773C8B">
        <w:rPr>
          <w:rFonts w:ascii="Times New Roman" w:hAnsi="Times New Roman"/>
        </w:rPr>
        <w:t xml:space="preserve"> - </w:t>
      </w:r>
      <w:r w:rsidR="007C675D" w:rsidRPr="00773C8B">
        <w:rPr>
          <w:rFonts w:ascii="Times New Roman" w:hAnsi="Times New Roman"/>
        </w:rPr>
        <w:t xml:space="preserve">Most of the concepts associated with social capital were included in the review. The social capital column of the results table (Table 1) differentiates social capital as either individual level (I) or aggregate level (G), and then further defines what type of social capital was measured (i.e., whether the social capital was measured as family support, emotional support, civic/religious engagement, or access to resources). Family and emotional support are considered cognitive social capital, and civic/religious engagement and access to resources are considered structural forms of social capital. Theoretically, social capital can be categorized as either cognitive social capital (an individual’s perception of trust, sharing, or reciprocity) or structural social capital (bonding, bridging, or linking through social networks or civic engagement; </w:t>
      </w:r>
      <w:r w:rsidR="007C675D" w:rsidRPr="00773C8B">
        <w:rPr>
          <w:rFonts w:ascii="Times New Roman" w:eastAsia="Times New Roman" w:hAnsi="Times New Roman"/>
        </w:rPr>
        <w:t xml:space="preserve">Islam, Merlo, </w:t>
      </w:r>
      <w:proofErr w:type="spellStart"/>
      <w:r w:rsidR="007C675D" w:rsidRPr="00773C8B">
        <w:rPr>
          <w:rFonts w:ascii="Times New Roman" w:eastAsia="Times New Roman" w:hAnsi="Times New Roman"/>
        </w:rPr>
        <w:t>Kawachi</w:t>
      </w:r>
      <w:proofErr w:type="spellEnd"/>
      <w:r w:rsidR="007C675D" w:rsidRPr="00773C8B">
        <w:rPr>
          <w:rFonts w:ascii="Times New Roman" w:eastAsia="Times New Roman" w:hAnsi="Times New Roman"/>
        </w:rPr>
        <w:t xml:space="preserve">, Lindstrom, &amp; </w:t>
      </w:r>
      <w:proofErr w:type="spellStart"/>
      <w:r w:rsidR="007C675D" w:rsidRPr="00773C8B">
        <w:rPr>
          <w:rFonts w:ascii="Times New Roman" w:eastAsia="Times New Roman" w:hAnsi="Times New Roman"/>
        </w:rPr>
        <w:t>Gerdtham</w:t>
      </w:r>
      <w:proofErr w:type="spellEnd"/>
      <w:r w:rsidR="007C675D" w:rsidRPr="00773C8B">
        <w:rPr>
          <w:rFonts w:ascii="Times New Roman" w:eastAsia="Times New Roman" w:hAnsi="Times New Roman"/>
        </w:rPr>
        <w:t xml:space="preserve">, 2006). </w:t>
      </w:r>
      <w:r w:rsidR="007C675D" w:rsidRPr="00773C8B">
        <w:rPr>
          <w:rFonts w:ascii="Times New Roman" w:hAnsi="Times New Roman"/>
        </w:rPr>
        <w:t xml:space="preserve">Both cognitive social capital and structural social capital are used in this systematic review. </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Studies using microfinance programs as a mechanism of social capital are also included in this review, which may be a point of confusion because the eventual outcome of a microfinance program is financial gain or ‘capital’ in a traditional Marxist perspective. However, microfinance programs encourage participation in a community level endeavor. Microfinance programs are a result of collective action within a community and typically aim to reduce disparities for women in underserved settings (Rankin, 2002).</w:t>
      </w:r>
    </w:p>
    <w:p w:rsidR="007C675D" w:rsidRPr="00773C8B" w:rsidRDefault="007C675D" w:rsidP="007C675D">
      <w:pPr>
        <w:pStyle w:val="Heading1"/>
        <w:rPr>
          <w:rFonts w:ascii="Times New Roman" w:hAnsi="Times New Roman" w:cs="Times New Roman"/>
          <w:color w:val="auto"/>
          <w:sz w:val="22"/>
          <w:szCs w:val="22"/>
        </w:rPr>
      </w:pPr>
      <w:bookmarkStart w:id="9" w:name="_Toc368955149"/>
      <w:r w:rsidRPr="00773C8B">
        <w:rPr>
          <w:rFonts w:ascii="Times New Roman" w:hAnsi="Times New Roman" w:cs="Times New Roman"/>
          <w:color w:val="auto"/>
          <w:sz w:val="22"/>
          <w:szCs w:val="22"/>
        </w:rPr>
        <w:t>Results</w:t>
      </w:r>
      <w:bookmarkEnd w:id="9"/>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Four studies (33.3%) were conducted in the United States, and the remaining eight studies (66.7%) were conducted in Haiti (1), India (1), South Africa (3), Tanzania (1), Uganda (1), and Zimbabwe (1). No studies were identified in Europe, Canada, or Australia. The four U.S. studies were among higher risk populations and recruited from vulnerable groups such as immigrants, individuals from lower socio-economic strata, women involved in prostitution, or individuals with a history of incarceration. </w:t>
      </w:r>
    </w:p>
    <w:p w:rsidR="007C675D" w:rsidRPr="00773C8B" w:rsidRDefault="007C675D" w:rsidP="007C675D">
      <w:pPr>
        <w:pStyle w:val="Standard"/>
        <w:spacing w:after="0" w:line="480" w:lineRule="auto"/>
        <w:ind w:firstLine="720"/>
        <w:rPr>
          <w:rFonts w:ascii="Times New Roman" w:hAnsi="Times New Roman"/>
        </w:rPr>
      </w:pPr>
      <w:r w:rsidRPr="00773C8B">
        <w:rPr>
          <w:rFonts w:ascii="Times New Roman" w:hAnsi="Times New Roman"/>
        </w:rPr>
        <w:t xml:space="preserve">One study (8.3%) measured social capital at the aggregate level using rural villages as sample units, the rest were samples of individuals, including one study (8.3%) on an all-male population, one study </w:t>
      </w:r>
      <w:r w:rsidR="00536496" w:rsidRPr="00773C8B">
        <w:rPr>
          <w:rFonts w:ascii="Times New Roman" w:hAnsi="Times New Roman"/>
        </w:rPr>
        <w:t xml:space="preserve">(8.3%) of </w:t>
      </w:r>
      <w:r w:rsidRPr="00773C8B">
        <w:rPr>
          <w:rFonts w:ascii="Times New Roman" w:hAnsi="Times New Roman"/>
        </w:rPr>
        <w:t>a transgender population, five studies (41.6%) of female populations (e.g. economically disadvantaged, sex-workers, or drug using women), and four studies (33.3%) which included men and women.</w:t>
      </w:r>
    </w:p>
    <w:p w:rsidR="00930AF5" w:rsidRPr="00773C8B" w:rsidRDefault="00930AF5" w:rsidP="007C675D">
      <w:pPr>
        <w:pStyle w:val="Standard"/>
        <w:spacing w:after="0" w:line="480" w:lineRule="auto"/>
        <w:ind w:firstLine="720"/>
        <w:rPr>
          <w:rFonts w:ascii="Times New Roman" w:hAnsi="Times New Roman"/>
        </w:rPr>
      </w:pPr>
      <w:r w:rsidRPr="00773C8B">
        <w:rPr>
          <w:rFonts w:ascii="Times New Roman" w:hAnsi="Times New Roman"/>
        </w:rPr>
        <w:t>Table 1 outlines the main characteristics of the 12 studies selected for the review.</w:t>
      </w:r>
    </w:p>
    <w:p w:rsidR="00930AF5" w:rsidRPr="00773C8B" w:rsidRDefault="00930AF5" w:rsidP="00930AF5">
      <w:pPr>
        <w:pStyle w:val="Standard"/>
        <w:spacing w:after="0" w:line="240" w:lineRule="auto"/>
        <w:rPr>
          <w:rFonts w:ascii="Times New Roman" w:hAnsi="Times New Roman"/>
        </w:rPr>
      </w:pPr>
      <w:r w:rsidRPr="00773C8B">
        <w:rPr>
          <w:rFonts w:ascii="Times New Roman" w:hAnsi="Times New Roman"/>
          <w:i/>
        </w:rPr>
        <w:t>Description of Studies</w:t>
      </w:r>
    </w:p>
    <w:p w:rsidR="00930AF5" w:rsidRPr="00773C8B" w:rsidRDefault="00930AF5" w:rsidP="00930AF5">
      <w:pPr>
        <w:pStyle w:val="Standard"/>
        <w:spacing w:after="0" w:line="480" w:lineRule="auto"/>
        <w:ind w:firstLine="720"/>
        <w:rPr>
          <w:rFonts w:ascii="Times New Roman" w:hAnsi="Times New Roman"/>
        </w:rPr>
      </w:pPr>
      <w:r w:rsidRPr="00773C8B">
        <w:rPr>
          <w:rFonts w:ascii="Times New Roman" w:hAnsi="Times New Roman"/>
        </w:rPr>
        <w:t xml:space="preserve">Undergraduate university students in Uganda were used for the </w:t>
      </w:r>
      <w:proofErr w:type="spellStart"/>
      <w:r w:rsidRPr="00773C8B">
        <w:rPr>
          <w:rFonts w:ascii="Times New Roman" w:hAnsi="Times New Roman"/>
        </w:rPr>
        <w:t>Agardh</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Emmelin</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Muriisa</w:t>
      </w:r>
      <w:proofErr w:type="spellEnd"/>
      <w:r w:rsidRPr="00773C8B">
        <w:rPr>
          <w:rFonts w:ascii="Times New Roman" w:eastAsia="Times New Roman" w:hAnsi="Times New Roman"/>
        </w:rPr>
        <w:t xml:space="preserve">, and </w:t>
      </w:r>
      <w:proofErr w:type="spellStart"/>
      <w:r w:rsidRPr="00773C8B">
        <w:rPr>
          <w:rFonts w:ascii="Times New Roman" w:eastAsia="Times New Roman" w:hAnsi="Times New Roman"/>
        </w:rPr>
        <w:t>Ostergren</w:t>
      </w:r>
      <w:proofErr w:type="spellEnd"/>
      <w:r w:rsidRPr="00773C8B">
        <w:rPr>
          <w:rFonts w:ascii="Times New Roman" w:eastAsia="Times New Roman" w:hAnsi="Times New Roman"/>
        </w:rPr>
        <w:t xml:space="preserve"> (2010)</w:t>
      </w:r>
      <w:r w:rsidRPr="00773C8B">
        <w:rPr>
          <w:rFonts w:ascii="Times New Roman" w:hAnsi="Times New Roman"/>
        </w:rPr>
        <w:t xml:space="preserve"> cross sectional study. The initial study sample of 1,220 was recruited from medical, science, and development studies faculties in 2005, and there was an 80% response rate for a final sample of 980 students. The authors found that social capital measured as trust in others or bridging trust was associated with ABC (abstinence, being faithful, and condom use) HIV prevention behavior. Gender and religion were effect modifiers in the relationship. </w:t>
      </w:r>
      <w:proofErr w:type="gramStart"/>
      <w:r w:rsidRPr="00773C8B">
        <w:rPr>
          <w:rFonts w:ascii="Times New Roman" w:hAnsi="Times New Roman"/>
        </w:rPr>
        <w:t>Participants reporting that ‘religion played a minor role’ (one of the social capital variables of the study) in their family life exhibited high risk behavior.</w:t>
      </w:r>
      <w:proofErr w:type="gramEnd"/>
      <w:r w:rsidRPr="00773C8B">
        <w:rPr>
          <w:rFonts w:ascii="Times New Roman" w:hAnsi="Times New Roman"/>
        </w:rPr>
        <w:t xml:space="preserve"> There was no significant association between ‘religion playing a major role’ and any of the HIV </w:t>
      </w:r>
      <w:proofErr w:type="gramStart"/>
      <w:r w:rsidRPr="00773C8B">
        <w:rPr>
          <w:rFonts w:ascii="Times New Roman" w:hAnsi="Times New Roman"/>
        </w:rPr>
        <w:t>risk</w:t>
      </w:r>
      <w:proofErr w:type="gramEnd"/>
      <w:r w:rsidRPr="00773C8B">
        <w:rPr>
          <w:rFonts w:ascii="Times New Roman" w:hAnsi="Times New Roman"/>
        </w:rPr>
        <w:t xml:space="preserve"> outcomes.</w:t>
      </w:r>
      <w:r w:rsidRPr="00773C8B">
        <w:rPr>
          <w:rFonts w:ascii="Times New Roman" w:hAnsi="Times New Roman"/>
          <w:i/>
        </w:rPr>
        <w:tab/>
      </w:r>
    </w:p>
    <w:p w:rsidR="00F4636B" w:rsidRPr="00773C8B" w:rsidRDefault="00930AF5" w:rsidP="00B60C36">
      <w:pPr>
        <w:pStyle w:val="Standard"/>
        <w:spacing w:after="0" w:line="480" w:lineRule="auto"/>
        <w:ind w:firstLine="720"/>
        <w:rPr>
          <w:rFonts w:ascii="Times New Roman" w:hAnsi="Times New Roman"/>
          <w:i/>
        </w:rPr>
      </w:pPr>
      <w:r w:rsidRPr="00773C8B">
        <w:rPr>
          <w:rFonts w:ascii="Times New Roman" w:hAnsi="Times New Roman"/>
        </w:rPr>
        <w:t xml:space="preserve">The </w:t>
      </w:r>
      <w:proofErr w:type="spellStart"/>
      <w:r w:rsidRPr="00773C8B">
        <w:rPr>
          <w:rFonts w:ascii="Times New Roman" w:hAnsi="Times New Roman"/>
        </w:rPr>
        <w:t>Battacharya</w:t>
      </w:r>
      <w:proofErr w:type="spellEnd"/>
      <w:r w:rsidRPr="00773C8B">
        <w:rPr>
          <w:rFonts w:ascii="Times New Roman" w:hAnsi="Times New Roman"/>
        </w:rPr>
        <w:t xml:space="preserve"> (2005) study was an exploratory, qualitative study of 17 Indian immigrants in New York City. Recruitment was based on two phases. The first phase identified a subset of high-risk Indian immigrants through community-based, key informant interviews. These results allowed the principal investigator to develop eligibility criteria for the second phase: audio-taped participant interviews. Indian men were included if they were between 18-45 years of age and resided in New York City for at least one year. The final sample included Indian men who resided in New York for 2 to 21 years. Twelve earned U.S. graduate degrees or were currently enrolled in a graduate program. Peer support was found to be the most valuable resource, and study participants found casual sexual relationships to be a form of stress relief. Although there was technically an increase in social capital in terms of emotional support, in this instance, HIV-risk behavior increased when social capital in the form of peer support, increased.</w:t>
      </w:r>
    </w:p>
    <w:p w:rsidR="00284957" w:rsidRPr="00773C8B" w:rsidRDefault="00284957" w:rsidP="007C675D">
      <w:pPr>
        <w:pStyle w:val="Standard"/>
        <w:spacing w:after="0" w:line="480" w:lineRule="auto"/>
        <w:ind w:firstLine="720"/>
        <w:rPr>
          <w:rFonts w:ascii="Times New Roman" w:hAnsi="Times New Roman"/>
        </w:rPr>
        <w:sectPr w:rsidR="00284957" w:rsidRPr="00773C8B" w:rsidSect="00773C8B">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440" w:right="1440" w:bottom="1800" w:left="2160" w:header="720" w:footer="432" w:gutter="0"/>
          <w:pgNumType w:start="1"/>
          <w:cols w:space="720"/>
          <w:docGrid w:linePitch="360"/>
        </w:sectPr>
      </w:pPr>
    </w:p>
    <w:p w:rsidR="00284957" w:rsidRPr="00773C8B" w:rsidRDefault="00284957" w:rsidP="00284957">
      <w:pPr>
        <w:widowControl/>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kern w:val="0"/>
        </w:rPr>
        <w:t>Table 1: Characteristics of studies assessing the relationship between social capital (individual and group level) and HIV risk fa</w:t>
      </w:r>
      <w:r w:rsidRPr="00773C8B">
        <w:rPr>
          <w:rFonts w:ascii="Times New Roman" w:eastAsia="Calibri" w:hAnsi="Times New Roman" w:cs="Times New Roman"/>
          <w:b/>
          <w:kern w:val="0"/>
        </w:rPr>
        <w:t>c</w:t>
      </w:r>
      <w:r w:rsidRPr="00773C8B">
        <w:rPr>
          <w:rFonts w:ascii="Times New Roman" w:eastAsia="Calibri" w:hAnsi="Times New Roman" w:cs="Times New Roman"/>
          <w:b/>
          <w:kern w:val="0"/>
        </w:rPr>
        <w:t>tor</w:t>
      </w:r>
    </w:p>
    <w:tbl>
      <w:tblPr>
        <w:tblStyle w:val="MediumShading1"/>
        <w:tblpPr w:leftFromText="180" w:rightFromText="180" w:vertAnchor="text" w:horzAnchor="page" w:tblpX="1579" w:tblpY="124"/>
        <w:tblW w:w="12538" w:type="dxa"/>
        <w:tblLook w:val="0620" w:firstRow="1" w:lastRow="0" w:firstColumn="0" w:lastColumn="0" w:noHBand="1" w:noVBand="1"/>
      </w:tblPr>
      <w:tblGrid>
        <w:gridCol w:w="1321"/>
        <w:gridCol w:w="1180"/>
        <w:gridCol w:w="1272"/>
        <w:gridCol w:w="1172"/>
        <w:gridCol w:w="1227"/>
        <w:gridCol w:w="1678"/>
        <w:gridCol w:w="1433"/>
        <w:gridCol w:w="1461"/>
        <w:gridCol w:w="1461"/>
        <w:gridCol w:w="1467"/>
      </w:tblGrid>
      <w:tr w:rsidR="00A4711B" w:rsidRPr="00773C8B" w:rsidTr="0080289C">
        <w:trPr>
          <w:cnfStyle w:val="100000000000" w:firstRow="1" w:lastRow="0" w:firstColumn="0" w:lastColumn="0" w:oddVBand="0" w:evenVBand="0" w:oddHBand="0" w:evenHBand="0" w:firstRowFirstColumn="0" w:firstRowLastColumn="0" w:lastRowFirstColumn="0" w:lastRowLastColumn="0"/>
          <w:trHeight w:val="140"/>
          <w:tblHeader/>
        </w:trPr>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AUTHOR,</w:t>
            </w:r>
          </w:p>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 xml:space="preserve"> YEAR OF PUB</w:t>
            </w:r>
          </w:p>
        </w:tc>
        <w:tc>
          <w:tcPr>
            <w:tcW w:w="0" w:type="auto"/>
          </w:tcPr>
          <w:p w:rsidR="00284957" w:rsidRPr="00773C8B" w:rsidRDefault="00284957" w:rsidP="00A4711B">
            <w:pPr>
              <w:ind w:right="-36"/>
              <w:jc w:val="center"/>
              <w:rPr>
                <w:rFonts w:ascii="Times New Roman" w:hAnsi="Times New Roman" w:cs="Times New Roman"/>
                <w:b w:val="0"/>
                <w:sz w:val="20"/>
                <w:szCs w:val="20"/>
              </w:rPr>
            </w:pPr>
            <w:r w:rsidRPr="00773C8B">
              <w:rPr>
                <w:rFonts w:ascii="Times New Roman" w:hAnsi="Times New Roman" w:cs="Times New Roman"/>
                <w:b w:val="0"/>
                <w:sz w:val="20"/>
                <w:szCs w:val="20"/>
              </w:rPr>
              <w:t>LOCATION</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POP. AND SAMPLE SIZE (n)</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TYPE OF STUDY</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TYPE OF ANALYSIS</w:t>
            </w:r>
          </w:p>
        </w:tc>
        <w:tc>
          <w:tcPr>
            <w:tcW w:w="1455" w:type="dxa"/>
          </w:tcPr>
          <w:p w:rsidR="00284957" w:rsidRPr="00773C8B" w:rsidRDefault="00284957" w:rsidP="00A4711B">
            <w:pPr>
              <w:rPr>
                <w:rFonts w:ascii="Times New Roman" w:hAnsi="Times New Roman" w:cs="Times New Roman"/>
                <w:b w:val="0"/>
                <w:sz w:val="20"/>
                <w:szCs w:val="20"/>
              </w:rPr>
            </w:pPr>
            <w:r w:rsidRPr="00773C8B">
              <w:rPr>
                <w:rFonts w:ascii="Times New Roman" w:hAnsi="Times New Roman" w:cs="Times New Roman"/>
                <w:b w:val="0"/>
                <w:sz w:val="20"/>
                <w:szCs w:val="20"/>
              </w:rPr>
              <w:t>INSTRUMENT/</w:t>
            </w:r>
          </w:p>
          <w:p w:rsidR="00284957" w:rsidRPr="00773C8B" w:rsidRDefault="00284957" w:rsidP="00A4711B">
            <w:pPr>
              <w:rPr>
                <w:rFonts w:ascii="Times New Roman" w:hAnsi="Times New Roman" w:cs="Times New Roman"/>
                <w:b w:val="0"/>
                <w:sz w:val="20"/>
                <w:szCs w:val="20"/>
              </w:rPr>
            </w:pPr>
            <w:r w:rsidRPr="00773C8B">
              <w:rPr>
                <w:rFonts w:ascii="Times New Roman" w:hAnsi="Times New Roman" w:cs="Times New Roman"/>
                <w:b w:val="0"/>
                <w:sz w:val="20"/>
                <w:szCs w:val="20"/>
              </w:rPr>
              <w:t>INTERVENTION</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 xml:space="preserve">SOCIAL CAPITAL MEASURE </w:t>
            </w:r>
          </w:p>
          <w:p w:rsidR="00284957" w:rsidRPr="00773C8B" w:rsidRDefault="00284957" w:rsidP="00A4711B">
            <w:pPr>
              <w:jc w:val="center"/>
              <w:rPr>
                <w:rFonts w:ascii="Times New Roman" w:hAnsi="Times New Roman" w:cs="Times New Roman"/>
                <w:b w:val="0"/>
                <w:sz w:val="20"/>
                <w:szCs w:val="20"/>
              </w:rPr>
            </w:pP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 xml:space="preserve">HIV FACTOR </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RESULTS</w:t>
            </w:r>
          </w:p>
        </w:tc>
        <w:tc>
          <w:tcPr>
            <w:tcW w:w="0" w:type="auto"/>
          </w:tcPr>
          <w:p w:rsidR="00284957" w:rsidRPr="00773C8B" w:rsidRDefault="00284957" w:rsidP="00A4711B">
            <w:pPr>
              <w:jc w:val="center"/>
              <w:rPr>
                <w:rFonts w:ascii="Times New Roman" w:hAnsi="Times New Roman" w:cs="Times New Roman"/>
                <w:b w:val="0"/>
                <w:sz w:val="20"/>
                <w:szCs w:val="20"/>
              </w:rPr>
            </w:pPr>
            <w:r w:rsidRPr="00773C8B">
              <w:rPr>
                <w:rFonts w:ascii="Times New Roman" w:hAnsi="Times New Roman" w:cs="Times New Roman"/>
                <w:b w:val="0"/>
                <w:sz w:val="20"/>
                <w:szCs w:val="20"/>
              </w:rPr>
              <w:t>LIMITATIONS</w:t>
            </w:r>
          </w:p>
        </w:tc>
      </w:tr>
      <w:tr w:rsidR="00A4711B" w:rsidRPr="00773C8B" w:rsidTr="0080289C">
        <w:trPr>
          <w:trHeight w:val="140"/>
        </w:trPr>
        <w:tc>
          <w:tcPr>
            <w:tcW w:w="0" w:type="auto"/>
          </w:tcPr>
          <w:p w:rsidR="00284957" w:rsidRPr="00773C8B" w:rsidRDefault="00284957" w:rsidP="00A4711B">
            <w:pPr>
              <w:rPr>
                <w:rFonts w:ascii="Times New Roman" w:eastAsia="Times New Roman" w:hAnsi="Times New Roman" w:cs="Times New Roman"/>
                <w:sz w:val="20"/>
                <w:szCs w:val="20"/>
              </w:rPr>
            </w:pPr>
            <w:proofErr w:type="spellStart"/>
            <w:r w:rsidRPr="00773C8B">
              <w:rPr>
                <w:rFonts w:ascii="Times New Roman" w:eastAsia="Times New Roman" w:hAnsi="Times New Roman" w:cs="Times New Roman"/>
                <w:sz w:val="20"/>
                <w:szCs w:val="20"/>
              </w:rPr>
              <w:t>Agardh</w:t>
            </w:r>
            <w:proofErr w:type="spellEnd"/>
            <w:r w:rsidRPr="00773C8B">
              <w:rPr>
                <w:rFonts w:ascii="Times New Roman" w:eastAsia="Times New Roman" w:hAnsi="Times New Roman" w:cs="Times New Roman"/>
                <w:sz w:val="20"/>
                <w:szCs w:val="20"/>
              </w:rPr>
              <w:t xml:space="preserve">, </w:t>
            </w:r>
            <w:proofErr w:type="spellStart"/>
            <w:r w:rsidRPr="00773C8B">
              <w:rPr>
                <w:rFonts w:ascii="Times New Roman" w:eastAsia="Times New Roman" w:hAnsi="Times New Roman" w:cs="Times New Roman"/>
                <w:sz w:val="20"/>
                <w:szCs w:val="20"/>
              </w:rPr>
              <w:t>Emmelin</w:t>
            </w:r>
            <w:proofErr w:type="spellEnd"/>
            <w:r w:rsidRPr="00773C8B">
              <w:rPr>
                <w:rFonts w:ascii="Times New Roman" w:eastAsia="Times New Roman" w:hAnsi="Times New Roman" w:cs="Times New Roman"/>
                <w:sz w:val="20"/>
                <w:szCs w:val="20"/>
              </w:rPr>
              <w:t xml:space="preserve">, </w:t>
            </w:r>
            <w:proofErr w:type="spellStart"/>
            <w:r w:rsidRPr="00773C8B">
              <w:rPr>
                <w:rFonts w:ascii="Times New Roman" w:eastAsia="Times New Roman" w:hAnsi="Times New Roman" w:cs="Times New Roman"/>
                <w:sz w:val="20"/>
                <w:szCs w:val="20"/>
              </w:rPr>
              <w:t>Muriisa</w:t>
            </w:r>
            <w:proofErr w:type="spellEnd"/>
            <w:r w:rsidRPr="00773C8B">
              <w:rPr>
                <w:rFonts w:ascii="Times New Roman" w:eastAsia="Times New Roman" w:hAnsi="Times New Roman" w:cs="Times New Roman"/>
                <w:sz w:val="20"/>
                <w:szCs w:val="20"/>
              </w:rPr>
              <w:t xml:space="preserve">, &amp; </w:t>
            </w:r>
            <w:proofErr w:type="spellStart"/>
            <w:r w:rsidRPr="00773C8B">
              <w:rPr>
                <w:rFonts w:ascii="Times New Roman" w:eastAsia="Times New Roman" w:hAnsi="Times New Roman" w:cs="Times New Roman"/>
                <w:sz w:val="20"/>
                <w:szCs w:val="20"/>
              </w:rPr>
              <w:t>Ostergren</w:t>
            </w:r>
            <w:proofErr w:type="spellEnd"/>
            <w:r w:rsidRPr="00773C8B">
              <w:rPr>
                <w:rFonts w:ascii="Times New Roman" w:eastAsia="Times New Roman" w:hAnsi="Times New Roman" w:cs="Times New Roman"/>
                <w:sz w:val="20"/>
                <w:szCs w:val="20"/>
              </w:rPr>
              <w:t>, 2010</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Uganda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University students (n=980)</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Cross sect.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MV 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 was self-administered questionnaire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I—bridging trust, social participation</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Sexual behavior (previously had sex, number of lifetime sexual partners, condom use with new partner)</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Sass: female students with low trust and low probability of having a previous sexual experience</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male students with low trust had high number of sexual partners</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Sass: male and female students with high non-dominant bridging trust had more sexual partners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Cross sectional analysis - no causal inference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Possible selection bias</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Bhattacharya, 2005</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New York, NY, USA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Heterosexual Asian Indian immigrant men aged 18-45 (n=17)</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Community based qualitative study</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Qual</w:t>
            </w:r>
            <w:proofErr w:type="spellEnd"/>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 was individual interviews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I—cognitive and social structural capital</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HIV risk (alcohol and drug use, anal sex, condom use, STI status, perceived risk of HIV, number of times had sex with a regular partner in the past 12 months)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Group relationship norms influence HIV risk and protective factors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Small population size, no married men with wives in India were included in sample, self-identification of heterosexual status</w:t>
            </w:r>
          </w:p>
        </w:tc>
      </w:tr>
      <w:tr w:rsidR="00A4711B" w:rsidRPr="00773C8B" w:rsidTr="0080289C">
        <w:trPr>
          <w:trHeight w:val="140"/>
        </w:trPr>
        <w:tc>
          <w:tcPr>
            <w:tcW w:w="0" w:type="auto"/>
          </w:tcPr>
          <w:p w:rsidR="00284957" w:rsidRPr="00773C8B" w:rsidRDefault="00284957" w:rsidP="00A4711B">
            <w:pPr>
              <w:rPr>
                <w:rFonts w:ascii="Times New Roman" w:eastAsia="Times New Roman" w:hAnsi="Times New Roman" w:cs="Times New Roman"/>
                <w:sz w:val="20"/>
                <w:szCs w:val="20"/>
              </w:rPr>
            </w:pPr>
            <w:r w:rsidRPr="00773C8B">
              <w:rPr>
                <w:rFonts w:ascii="Times New Roman" w:eastAsia="Times New Roman" w:hAnsi="Times New Roman" w:cs="Times New Roman"/>
                <w:sz w:val="20"/>
                <w:szCs w:val="20"/>
              </w:rPr>
              <w:t xml:space="preserve">C. C. Campbell, Williams, &amp; </w:t>
            </w:r>
            <w:proofErr w:type="spellStart"/>
            <w:r w:rsidRPr="00773C8B">
              <w:rPr>
                <w:rFonts w:ascii="Times New Roman" w:eastAsia="Times New Roman" w:hAnsi="Times New Roman" w:cs="Times New Roman"/>
                <w:sz w:val="20"/>
                <w:szCs w:val="20"/>
              </w:rPr>
              <w:t>Gilgen</w:t>
            </w:r>
            <w:proofErr w:type="spellEnd"/>
            <w:r w:rsidRPr="00773C8B">
              <w:rPr>
                <w:rFonts w:ascii="Times New Roman" w:eastAsia="Times New Roman" w:hAnsi="Times New Roman" w:cs="Times New Roman"/>
                <w:sz w:val="20"/>
                <w:szCs w:val="20"/>
              </w:rPr>
              <w:t>, 2002</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South Africa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Carletonville residents (mine workers) (n=1,211)</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Exploratory case study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MV</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Instrument was survey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I—civic engagement or participation (determined by levels of membership of a range of community and social groups)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Self-report of HIV infection, HIV risk factors (condom use, number of sexual partners, alcohol consumption)</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SIRB for: HIV-risk behavior among 20-29 aged </w:t>
            </w:r>
            <w:proofErr w:type="gramStart"/>
            <w:r w:rsidRPr="00773C8B">
              <w:rPr>
                <w:rFonts w:ascii="Times New Roman" w:hAnsi="Times New Roman" w:cs="Times New Roman"/>
                <w:sz w:val="20"/>
                <w:szCs w:val="20"/>
              </w:rPr>
              <w:t>‘</w:t>
            </w:r>
            <w:proofErr w:type="spellStart"/>
            <w:r w:rsidRPr="00773C8B">
              <w:rPr>
                <w:rFonts w:ascii="Times New Roman" w:hAnsi="Times New Roman" w:cs="Times New Roman"/>
                <w:sz w:val="20"/>
                <w:szCs w:val="20"/>
              </w:rPr>
              <w:t>Stokvel</w:t>
            </w:r>
            <w:proofErr w:type="spellEnd"/>
            <w:r w:rsidRPr="00773C8B">
              <w:rPr>
                <w:rFonts w:ascii="Times New Roman" w:hAnsi="Times New Roman" w:cs="Times New Roman"/>
                <w:sz w:val="20"/>
                <w:szCs w:val="20"/>
              </w:rPr>
              <w:t>’  male</w:t>
            </w:r>
            <w:proofErr w:type="gramEnd"/>
            <w:r w:rsidRPr="00773C8B">
              <w:rPr>
                <w:rFonts w:ascii="Times New Roman" w:hAnsi="Times New Roman" w:cs="Times New Roman"/>
                <w:sz w:val="20"/>
                <w:szCs w:val="20"/>
              </w:rPr>
              <w:t xml:space="preserve"> members, alcohol consumption among ‘</w:t>
            </w:r>
            <w:proofErr w:type="spellStart"/>
            <w:r w:rsidRPr="00773C8B">
              <w:rPr>
                <w:rFonts w:ascii="Times New Roman" w:hAnsi="Times New Roman" w:cs="Times New Roman"/>
                <w:sz w:val="20"/>
                <w:szCs w:val="20"/>
              </w:rPr>
              <w:t>Stokvel</w:t>
            </w:r>
            <w:proofErr w:type="spellEnd"/>
            <w:r w:rsidRPr="00773C8B">
              <w:rPr>
                <w:rFonts w:ascii="Times New Roman" w:hAnsi="Times New Roman" w:cs="Times New Roman"/>
                <w:sz w:val="20"/>
                <w:szCs w:val="20"/>
              </w:rPr>
              <w:t>’  male and female members ages 15-24, number of casual partners among all ‘</w:t>
            </w:r>
            <w:proofErr w:type="spellStart"/>
            <w:r w:rsidRPr="00773C8B">
              <w:rPr>
                <w:rFonts w:ascii="Times New Roman" w:hAnsi="Times New Roman" w:cs="Times New Roman"/>
                <w:sz w:val="20"/>
                <w:szCs w:val="20"/>
              </w:rPr>
              <w:t>Stokvel</w:t>
            </w:r>
            <w:proofErr w:type="spellEnd"/>
            <w:r w:rsidRPr="00773C8B">
              <w:rPr>
                <w:rFonts w:ascii="Times New Roman" w:hAnsi="Times New Roman" w:cs="Times New Roman"/>
                <w:sz w:val="20"/>
                <w:szCs w:val="20"/>
              </w:rPr>
              <w:t xml:space="preserve">’ female members , alcohol consumption among political party male members ages 30-59.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SRRB for: number of casual partners among male church goers, alcohol consumption for male church goers ages 30-59, HIV-risk behavior among male sports club members ages 20-29, unprotected sex among female sports club members ages 15-24, not using condoms among all female burial society members, HIV-risk behavior and not using condoms among female resident association members ages 15-24</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Lack of generalizability of results to other populations</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Cené</w:t>
            </w:r>
            <w:proofErr w:type="spellEnd"/>
            <w:r w:rsidRPr="00773C8B">
              <w:rPr>
                <w:rFonts w:ascii="Times New Roman" w:hAnsi="Times New Roman" w:cs="Times New Roman"/>
                <w:sz w:val="20"/>
                <w:szCs w:val="20"/>
              </w:rPr>
              <w:t xml:space="preserve"> et al., 2011</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North Carolina, USA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African Americans: Adolescents aged 16-24, and, adults over age 25 (n=93)</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Qual</w:t>
            </w:r>
            <w:proofErr w:type="spellEnd"/>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Qual</w:t>
            </w:r>
            <w:proofErr w:type="spellEnd"/>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Instruments were focus group discussions and key Informant interviews</w:t>
            </w:r>
          </w:p>
        </w:tc>
        <w:tc>
          <w:tcPr>
            <w:tcW w:w="0" w:type="auto"/>
          </w:tcPr>
          <w:p w:rsidR="00284957" w:rsidRPr="00773C8B" w:rsidRDefault="00284957" w:rsidP="00A4711B">
            <w:pPr>
              <w:ind w:left="-90"/>
              <w:contextualSpacing/>
              <w:rPr>
                <w:rFonts w:ascii="Times New Roman" w:hAnsi="Times New Roman" w:cs="Times New Roman"/>
                <w:sz w:val="20"/>
                <w:szCs w:val="20"/>
              </w:rPr>
            </w:pPr>
            <w:r w:rsidRPr="00773C8B">
              <w:rPr>
                <w:rFonts w:ascii="Times New Roman" w:hAnsi="Times New Roman" w:cs="Times New Roman"/>
                <w:sz w:val="20"/>
                <w:szCs w:val="20"/>
              </w:rPr>
              <w:t>I—social support, leverage, control (collective maintenance of order and neighborhood safety), civic engagement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HIV determinants, community needs, assets and resources affecting local HIV rates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Interpersonal processes, community structural environment, social disorder and civic engagement mediate HIV risk among individuals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Limited external validity to other ethnic groups. HIV risk was not directly measured</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Frumence</w:t>
            </w:r>
            <w:proofErr w:type="spellEnd"/>
            <w:r w:rsidRPr="00773C8B">
              <w:rPr>
                <w:rFonts w:ascii="Times New Roman" w:hAnsi="Times New Roman" w:cs="Times New Roman"/>
                <w:sz w:val="20"/>
                <w:szCs w:val="20"/>
              </w:rPr>
              <w:t xml:space="preserve"> et al., 2010</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Kagara</w:t>
            </w:r>
            <w:proofErr w:type="spellEnd"/>
            <w:r w:rsidRPr="00773C8B">
              <w:rPr>
                <w:rFonts w:ascii="Times New Roman" w:hAnsi="Times New Roman" w:cs="Times New Roman"/>
                <w:sz w:val="20"/>
                <w:szCs w:val="20"/>
              </w:rPr>
              <w:t>, Tanzania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Villages (n=3)</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Exploratory case study</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Qual</w:t>
            </w:r>
            <w:proofErr w:type="spellEnd"/>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 was focus group discussions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G—Activities performed by non-governmental and faith-based organizations and social groups in case villages (structural (bonding, bridging, and linking) and cognitive social capital)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HIV prevalence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Increased social capital linked with a decrease in HIV transmission</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More social capital in activity in areas with higher HIV prevalence</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Social capital groups potentially exclusionary, thereby increasing HIV risk among those excluded</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Incomplete information on some organizations and groups</w:t>
            </w:r>
          </w:p>
        </w:tc>
      </w:tr>
      <w:tr w:rsidR="00A4711B" w:rsidRPr="00773C8B" w:rsidTr="0080289C">
        <w:trPr>
          <w:trHeight w:val="1736"/>
        </w:trPr>
        <w:tc>
          <w:tcPr>
            <w:tcW w:w="0" w:type="auto"/>
          </w:tcPr>
          <w:p w:rsidR="00284957" w:rsidRPr="00773C8B" w:rsidRDefault="00284957" w:rsidP="00A4711B">
            <w:pPr>
              <w:rPr>
                <w:rFonts w:ascii="Times New Roman" w:eastAsia="Times New Roman" w:hAnsi="Times New Roman" w:cs="Times New Roman"/>
                <w:sz w:val="20"/>
                <w:szCs w:val="20"/>
              </w:rPr>
            </w:pPr>
            <w:proofErr w:type="spellStart"/>
            <w:r w:rsidRPr="00773C8B">
              <w:rPr>
                <w:rFonts w:ascii="Times New Roman" w:eastAsia="Times New Roman" w:hAnsi="Times New Roman" w:cs="Times New Roman"/>
                <w:sz w:val="20"/>
                <w:szCs w:val="20"/>
              </w:rPr>
              <w:t>Gregson</w:t>
            </w:r>
            <w:proofErr w:type="spellEnd"/>
            <w:r w:rsidRPr="00773C8B">
              <w:rPr>
                <w:rFonts w:ascii="Times New Roman" w:eastAsia="Times New Roman" w:hAnsi="Times New Roman" w:cs="Times New Roman"/>
                <w:sz w:val="20"/>
                <w:szCs w:val="20"/>
              </w:rPr>
              <w:t xml:space="preserve">, Terceira, </w:t>
            </w:r>
            <w:proofErr w:type="spellStart"/>
            <w:r w:rsidRPr="00773C8B">
              <w:rPr>
                <w:rFonts w:ascii="Times New Roman" w:eastAsia="Times New Roman" w:hAnsi="Times New Roman" w:cs="Times New Roman"/>
                <w:sz w:val="20"/>
                <w:szCs w:val="20"/>
              </w:rPr>
              <w:t>Mushati</w:t>
            </w:r>
            <w:proofErr w:type="spellEnd"/>
            <w:r w:rsidRPr="00773C8B">
              <w:rPr>
                <w:rFonts w:ascii="Times New Roman" w:eastAsia="Times New Roman" w:hAnsi="Times New Roman" w:cs="Times New Roman"/>
                <w:sz w:val="20"/>
                <w:szCs w:val="20"/>
              </w:rPr>
              <w:t xml:space="preserve">, </w:t>
            </w:r>
            <w:proofErr w:type="spellStart"/>
            <w:r w:rsidRPr="00773C8B">
              <w:rPr>
                <w:rFonts w:ascii="Times New Roman" w:eastAsia="Times New Roman" w:hAnsi="Times New Roman" w:cs="Times New Roman"/>
                <w:sz w:val="20"/>
                <w:szCs w:val="20"/>
              </w:rPr>
              <w:t>Nyamukapa</w:t>
            </w:r>
            <w:proofErr w:type="spellEnd"/>
            <w:r w:rsidRPr="00773C8B">
              <w:rPr>
                <w:rFonts w:ascii="Times New Roman" w:eastAsia="Times New Roman" w:hAnsi="Times New Roman" w:cs="Times New Roman"/>
                <w:sz w:val="20"/>
                <w:szCs w:val="20"/>
              </w:rPr>
              <w:t>, &amp; Campbell, 2004</w:t>
            </w:r>
          </w:p>
          <w:p w:rsidR="00284957" w:rsidRPr="00773C8B" w:rsidRDefault="00284957" w:rsidP="00A4711B">
            <w:pPr>
              <w:rPr>
                <w:rFonts w:ascii="Times New Roman" w:hAnsi="Times New Roman" w:cs="Times New Roman"/>
                <w:sz w:val="20"/>
                <w:szCs w:val="20"/>
              </w:rPr>
            </w:pPr>
            <w:r w:rsidRPr="00773C8B">
              <w:rPr>
                <w:rFonts w:ascii="Times New Roman" w:eastAsia="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Zimbabwe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Female </w:t>
            </w:r>
            <w:proofErr w:type="spellStart"/>
            <w:r w:rsidRPr="00773C8B">
              <w:rPr>
                <w:rFonts w:ascii="Times New Roman" w:hAnsi="Times New Roman" w:cs="Times New Roman"/>
                <w:sz w:val="20"/>
                <w:szCs w:val="20"/>
              </w:rPr>
              <w:t>Manicaland</w:t>
            </w:r>
            <w:proofErr w:type="spellEnd"/>
            <w:r w:rsidRPr="00773C8B">
              <w:rPr>
                <w:rFonts w:ascii="Times New Roman" w:hAnsi="Times New Roman" w:cs="Times New Roman"/>
                <w:sz w:val="20"/>
                <w:szCs w:val="20"/>
              </w:rPr>
              <w:t xml:space="preserve"> residents aged 15-24 (n=2268)</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Cross sect.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MV 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 was a population-based survey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I—social group membership</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Functionality of group membership</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Psychosocial attributes (including knowledge about HIV/AIDS)</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xml:space="preserve">: compared to participating in a dysfunctional group, participation in a well-functioning group increased the likelihood of avoiding HIV infection </w:t>
            </w:r>
          </w:p>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xml:space="preserve">: compared to not participating in any group, participation in a dysfunctional group associated with greater likelihood of avoiding HIV infection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Cross sectional analysis—no causal inference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Results may reflect selective participation in groups by those who already practice a safer lifestyle</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eastAsia="Times New Roman" w:hAnsi="Times New Roman" w:cs="Times New Roman"/>
                <w:sz w:val="20"/>
                <w:szCs w:val="20"/>
              </w:rPr>
              <w:t>Golub</w:t>
            </w:r>
            <w:proofErr w:type="spellEnd"/>
            <w:r w:rsidRPr="00773C8B">
              <w:rPr>
                <w:rFonts w:ascii="Times New Roman" w:eastAsia="Times New Roman" w:hAnsi="Times New Roman" w:cs="Times New Roman"/>
                <w:sz w:val="20"/>
                <w:szCs w:val="20"/>
              </w:rPr>
              <w:t>, Walker, Longmire-</w:t>
            </w:r>
            <w:proofErr w:type="spellStart"/>
            <w:r w:rsidRPr="00773C8B">
              <w:rPr>
                <w:rFonts w:ascii="Times New Roman" w:eastAsia="Times New Roman" w:hAnsi="Times New Roman" w:cs="Times New Roman"/>
                <w:sz w:val="20"/>
                <w:szCs w:val="20"/>
              </w:rPr>
              <w:t>Avital</w:t>
            </w:r>
            <w:proofErr w:type="spellEnd"/>
            <w:r w:rsidRPr="00773C8B">
              <w:rPr>
                <w:rFonts w:ascii="Times New Roman" w:eastAsia="Times New Roman" w:hAnsi="Times New Roman" w:cs="Times New Roman"/>
                <w:sz w:val="20"/>
                <w:szCs w:val="20"/>
              </w:rPr>
              <w:t xml:space="preserve">, </w:t>
            </w:r>
            <w:proofErr w:type="spellStart"/>
            <w:r w:rsidRPr="00773C8B">
              <w:rPr>
                <w:rFonts w:ascii="Times New Roman" w:eastAsia="Times New Roman" w:hAnsi="Times New Roman" w:cs="Times New Roman"/>
                <w:sz w:val="20"/>
                <w:szCs w:val="20"/>
              </w:rPr>
              <w:t>Bimbi</w:t>
            </w:r>
            <w:proofErr w:type="spellEnd"/>
            <w:r w:rsidRPr="00773C8B">
              <w:rPr>
                <w:rFonts w:ascii="Times New Roman" w:eastAsia="Times New Roman" w:hAnsi="Times New Roman" w:cs="Times New Roman"/>
                <w:sz w:val="20"/>
                <w:szCs w:val="20"/>
              </w:rPr>
              <w:t>, &amp; Parsons, 2010</w:t>
            </w: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New York and New Jersey, USA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Transgender women (75)</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Cross sect.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Bivariate (including zero-order and partial correlations)</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Hierarchical 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Baseline data of an existing longitudinal study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I—religious behaviors and beliefs scale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Sexual behavior (number of sexual partners, type of sexual behaviors, unprotected sexual acts main and non-main partners)</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increased social support with a decrease in unprotected sexual acts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Cross sectional analysis—no causal inference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Results do not include information on substance use</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Pronyk</w:t>
            </w:r>
            <w:proofErr w:type="spellEnd"/>
            <w:r w:rsidRPr="00773C8B">
              <w:rPr>
                <w:rFonts w:ascii="Times New Roman" w:hAnsi="Times New Roman" w:cs="Times New Roman"/>
                <w:sz w:val="20"/>
                <w:szCs w:val="20"/>
              </w:rPr>
              <w:t xml:space="preserve"> et al., 2008a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Limpopo, South Africa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Villages (n=8)</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Women aged 14-35 years (n=220)</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Secondary data analysis of cluster randomized trial</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Qual</w:t>
            </w:r>
            <w:proofErr w:type="spellEnd"/>
            <w:r w:rsidRPr="00773C8B">
              <w:rPr>
                <w:rFonts w:ascii="Times New Roman" w:hAnsi="Times New Roman" w:cs="Times New Roman"/>
                <w:sz w:val="20"/>
                <w:szCs w:val="20"/>
              </w:rPr>
              <w:t xml:space="preserve"> and bivariate analysis</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Intervention was Microfinance for AIDS and Gender Equity Study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I—social capital measured through economic empowerment among women</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HIV-risk behavior (condom use), Access to HIV-related communication and care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SISC for: self-employment (through microfinance scheme)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SISC for: HIV related communication and access to care</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SRRB for: unprotected sexual acts with non-spousal partner</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Possible unmeasured differences between both groups</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High level of non-response in the comparison group at follow up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Was not possible to examine HIV incidence differences in groups due to low numbers of infections</w:t>
            </w:r>
          </w:p>
        </w:tc>
      </w:tr>
      <w:tr w:rsidR="00A4711B" w:rsidRPr="00773C8B" w:rsidTr="0080289C">
        <w:trPr>
          <w:trHeight w:val="140"/>
        </w:trPr>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Pronyk</w:t>
            </w:r>
            <w:proofErr w:type="spellEnd"/>
            <w:r w:rsidRPr="00773C8B">
              <w:rPr>
                <w:rFonts w:ascii="Times New Roman" w:hAnsi="Times New Roman" w:cs="Times New Roman"/>
                <w:sz w:val="20"/>
                <w:szCs w:val="20"/>
              </w:rPr>
              <w:t xml:space="preserve"> et al., 2008b</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Limpopo province, South Africa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14-35 aged male and female (n=1063)</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Long.</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LR, MV 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Instruments were surveys assessing social capital and HIV psychosocial attributes, risk, prevalence and incidence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G (household levels)—cognitive and structural social capital</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Psycho-social attributes (knowledge, openness, communication risk perception, collective action), HIV-risk behavior (condom use, number of partners), biological outcomes HIV prevalence and incidence</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males and females with higher cognitive social capital with lower HIV prevalence</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Convenience sample from pre-existing study, social capital derived from female household members only and HIV risk assessed among a younger “at risk” group</w:t>
            </w:r>
          </w:p>
        </w:tc>
      </w:tr>
      <w:tr w:rsidR="00A4711B" w:rsidRPr="00773C8B" w:rsidTr="0080289C">
        <w:trPr>
          <w:trHeight w:val="140"/>
        </w:trPr>
        <w:tc>
          <w:tcPr>
            <w:tcW w:w="0" w:type="auto"/>
          </w:tcPr>
          <w:p w:rsidR="00284957" w:rsidRPr="00773C8B" w:rsidRDefault="00284957" w:rsidP="00A4711B">
            <w:pPr>
              <w:rPr>
                <w:rFonts w:ascii="Times New Roman" w:eastAsia="Times New Roman" w:hAnsi="Times New Roman" w:cs="Times New Roman"/>
                <w:sz w:val="20"/>
                <w:szCs w:val="20"/>
              </w:rPr>
            </w:pPr>
            <w:r w:rsidRPr="00773C8B">
              <w:rPr>
                <w:rFonts w:ascii="Times New Roman" w:eastAsia="Times New Roman" w:hAnsi="Times New Roman" w:cs="Times New Roman"/>
                <w:sz w:val="20"/>
                <w:szCs w:val="20"/>
              </w:rPr>
              <w:t xml:space="preserve">Rosenberg, </w:t>
            </w:r>
            <w:proofErr w:type="spellStart"/>
            <w:r w:rsidRPr="00773C8B">
              <w:rPr>
                <w:rFonts w:ascii="Times New Roman" w:eastAsia="Times New Roman" w:hAnsi="Times New Roman" w:cs="Times New Roman"/>
                <w:sz w:val="20"/>
                <w:szCs w:val="20"/>
              </w:rPr>
              <w:t>Seavey</w:t>
            </w:r>
            <w:proofErr w:type="spellEnd"/>
            <w:r w:rsidRPr="00773C8B">
              <w:rPr>
                <w:rFonts w:ascii="Times New Roman" w:eastAsia="Times New Roman" w:hAnsi="Times New Roman" w:cs="Times New Roman"/>
                <w:sz w:val="20"/>
                <w:szCs w:val="20"/>
              </w:rPr>
              <w:t>, Jules, &amp; Kershaw, 2011</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Haiti</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Haitian women aged 18-49 (n=192)</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Cross Sect.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LR MLR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Face to face interviews with microfinance institution “</w:t>
            </w:r>
            <w:proofErr w:type="spellStart"/>
            <w:r w:rsidRPr="00773C8B">
              <w:rPr>
                <w:rFonts w:ascii="Times New Roman" w:hAnsi="Times New Roman" w:cs="Times New Roman"/>
                <w:sz w:val="20"/>
                <w:szCs w:val="20"/>
              </w:rPr>
              <w:t>Fonkoze</w:t>
            </w:r>
            <w:proofErr w:type="spellEnd"/>
            <w:r w:rsidRPr="00773C8B">
              <w:rPr>
                <w:rFonts w:ascii="Times New Roman" w:hAnsi="Times New Roman" w:cs="Times New Roman"/>
                <w:sz w:val="20"/>
                <w:szCs w:val="20"/>
              </w:rPr>
              <w:t>” clients</w:t>
            </w:r>
          </w:p>
        </w:tc>
        <w:tc>
          <w:tcPr>
            <w:tcW w:w="0" w:type="auto"/>
          </w:tcPr>
          <w:p w:rsidR="00284957" w:rsidRPr="00773C8B" w:rsidRDefault="00284957" w:rsidP="00A4711B">
            <w:pPr>
              <w:ind w:left="162"/>
              <w:contextualSpacing/>
              <w:rPr>
                <w:rFonts w:ascii="Times New Roman" w:hAnsi="Times New Roman" w:cs="Times New Roman"/>
                <w:sz w:val="20"/>
                <w:szCs w:val="20"/>
              </w:rPr>
            </w:pPr>
            <w:r w:rsidRPr="00773C8B">
              <w:rPr>
                <w:rFonts w:ascii="Times New Roman" w:hAnsi="Times New Roman" w:cs="Times New Roman"/>
                <w:sz w:val="20"/>
                <w:szCs w:val="20"/>
              </w:rPr>
              <w:t>I—Length of participation in microfinance program (long term=12 or more months, short term= less than 12 months)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HIV-risk behavior and relationship power (partner fidelity, frequency of condom use, ever having received an HIV test)</w:t>
            </w:r>
          </w:p>
        </w:tc>
        <w:tc>
          <w:tcPr>
            <w:tcW w:w="0" w:type="auto"/>
          </w:tcPr>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 xml:space="preserve"> for: long term </w:t>
            </w:r>
            <w:proofErr w:type="spellStart"/>
            <w:r w:rsidRPr="00773C8B">
              <w:rPr>
                <w:rFonts w:ascii="Times New Roman" w:hAnsi="Times New Roman" w:cs="Times New Roman"/>
                <w:sz w:val="20"/>
                <w:szCs w:val="20"/>
              </w:rPr>
              <w:t>Fonkoze</w:t>
            </w:r>
            <w:proofErr w:type="spellEnd"/>
            <w:r w:rsidRPr="00773C8B">
              <w:rPr>
                <w:rFonts w:ascii="Times New Roman" w:hAnsi="Times New Roman" w:cs="Times New Roman"/>
                <w:sz w:val="20"/>
                <w:szCs w:val="20"/>
              </w:rPr>
              <w:t xml:space="preserve"> clients (high social capital) less likely to have partners who are unfaithful, and more likely to use condoms</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Cross sectional analysis - no causal inference </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Fonkoze</w:t>
            </w:r>
            <w:proofErr w:type="spellEnd"/>
            <w:r w:rsidRPr="00773C8B">
              <w:rPr>
                <w:rFonts w:ascii="Times New Roman" w:hAnsi="Times New Roman" w:cs="Times New Roman"/>
                <w:sz w:val="20"/>
                <w:szCs w:val="20"/>
              </w:rPr>
              <w:t xml:space="preserve"> has a high client retention rate which might minimize the differences that would exist due to clients who drop out </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Self-report of HIV risk and behavior</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proofErr w:type="spellStart"/>
            <w:r w:rsidRPr="00773C8B">
              <w:rPr>
                <w:rFonts w:ascii="Times New Roman" w:hAnsi="Times New Roman" w:cs="Times New Roman"/>
                <w:sz w:val="20"/>
                <w:szCs w:val="20"/>
              </w:rPr>
              <w:t>Unblinded</w:t>
            </w:r>
            <w:proofErr w:type="spellEnd"/>
            <w:r w:rsidRPr="00773C8B">
              <w:rPr>
                <w:rFonts w:ascii="Times New Roman" w:hAnsi="Times New Roman" w:cs="Times New Roman"/>
                <w:sz w:val="20"/>
                <w:szCs w:val="20"/>
              </w:rPr>
              <w:t xml:space="preserve"> principal investigator administered the interview and recorded data</w:t>
            </w:r>
          </w:p>
        </w:tc>
      </w:tr>
      <w:tr w:rsidR="00A4711B" w:rsidRPr="00773C8B" w:rsidTr="0080289C">
        <w:trPr>
          <w:trHeight w:val="140"/>
        </w:trPr>
        <w:tc>
          <w:tcPr>
            <w:tcW w:w="0" w:type="auto"/>
          </w:tcPr>
          <w:p w:rsidR="00284957" w:rsidRPr="00773C8B" w:rsidRDefault="00284957" w:rsidP="00A4711B">
            <w:pPr>
              <w:rPr>
                <w:rFonts w:ascii="Times New Roman" w:eastAsia="Times New Roman" w:hAnsi="Times New Roman" w:cs="Times New Roman"/>
                <w:sz w:val="20"/>
                <w:szCs w:val="20"/>
              </w:rPr>
            </w:pPr>
            <w:r w:rsidRPr="00773C8B">
              <w:rPr>
                <w:rFonts w:ascii="Times New Roman" w:eastAsia="Times New Roman" w:hAnsi="Times New Roman" w:cs="Times New Roman"/>
                <w:sz w:val="20"/>
                <w:szCs w:val="20"/>
              </w:rPr>
              <w:t>Sherman, German, Cheng, Marks, &amp; Bailey-</w:t>
            </w:r>
            <w:proofErr w:type="spellStart"/>
            <w:r w:rsidRPr="00773C8B">
              <w:rPr>
                <w:rFonts w:ascii="Times New Roman" w:eastAsia="Times New Roman" w:hAnsi="Times New Roman" w:cs="Times New Roman"/>
                <w:sz w:val="20"/>
                <w:szCs w:val="20"/>
              </w:rPr>
              <w:t>Kloche</w:t>
            </w:r>
            <w:proofErr w:type="spellEnd"/>
            <w:r w:rsidRPr="00773C8B">
              <w:rPr>
                <w:rFonts w:ascii="Times New Roman" w:eastAsia="Times New Roman" w:hAnsi="Times New Roman" w:cs="Times New Roman"/>
                <w:sz w:val="20"/>
                <w:szCs w:val="20"/>
              </w:rPr>
              <w:t>, 2006</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Baltimore, MD, USA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HIV drug-using women involved in prostitution (n=50)</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Pilot</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MLR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Intervention for all participants was a 2-hour session for HIV risk reduction and prevention and, making, marketing and selling of jewelry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I—Job self-efficacy (above and below median jewelry sale for those who sold jewelry)</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Risk behavior (Daily drug use, needle sharing, median amount of money spent on drugs daily, median number of sexual contacts per month, condom use with male casual partner during vaginal sex, condom use with sex trade partners during vaginal sex, median number of sex trade partners per month)</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SISC for: job self-efficacy</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SRRB for: receiving sex for drugs/money,  daily drug use, daily crack use, median amount of money spent on drugs daily, median number of sexual contacts per month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No control group,  internal validity may be compromised due to social desirability for survey questions, short follow up time (3 months)</w:t>
            </w:r>
          </w:p>
        </w:tc>
      </w:tr>
      <w:tr w:rsidR="00A4711B" w:rsidRPr="00773C8B" w:rsidTr="0080289C">
        <w:trPr>
          <w:trHeight w:val="140"/>
        </w:trPr>
        <w:tc>
          <w:tcPr>
            <w:tcW w:w="0" w:type="auto"/>
          </w:tcPr>
          <w:p w:rsidR="00284957" w:rsidRPr="00773C8B" w:rsidRDefault="00284957" w:rsidP="00A4711B">
            <w:pPr>
              <w:rPr>
                <w:rFonts w:ascii="Times New Roman" w:eastAsia="Times New Roman" w:hAnsi="Times New Roman" w:cs="Times New Roman"/>
                <w:sz w:val="20"/>
                <w:szCs w:val="20"/>
              </w:rPr>
            </w:pPr>
            <w:proofErr w:type="spellStart"/>
            <w:r w:rsidRPr="00773C8B">
              <w:rPr>
                <w:rFonts w:ascii="Times New Roman" w:eastAsia="Times New Roman" w:hAnsi="Times New Roman" w:cs="Times New Roman"/>
                <w:sz w:val="20"/>
                <w:szCs w:val="20"/>
              </w:rPr>
              <w:t>Swendeman</w:t>
            </w:r>
            <w:proofErr w:type="spellEnd"/>
            <w:r w:rsidRPr="00773C8B">
              <w:rPr>
                <w:rFonts w:ascii="Times New Roman" w:eastAsia="Times New Roman" w:hAnsi="Times New Roman" w:cs="Times New Roman"/>
                <w:sz w:val="20"/>
                <w:szCs w:val="20"/>
              </w:rPr>
              <w:t xml:space="preserve">, </w:t>
            </w:r>
            <w:proofErr w:type="spellStart"/>
            <w:r w:rsidRPr="00773C8B">
              <w:rPr>
                <w:rFonts w:ascii="Times New Roman" w:eastAsia="Times New Roman" w:hAnsi="Times New Roman" w:cs="Times New Roman"/>
                <w:sz w:val="20"/>
                <w:szCs w:val="20"/>
              </w:rPr>
              <w:t>Basu</w:t>
            </w:r>
            <w:proofErr w:type="spellEnd"/>
            <w:r w:rsidRPr="00773C8B">
              <w:rPr>
                <w:rFonts w:ascii="Times New Roman" w:eastAsia="Times New Roman" w:hAnsi="Times New Roman" w:cs="Times New Roman"/>
                <w:sz w:val="20"/>
                <w:szCs w:val="20"/>
              </w:rPr>
              <w:t xml:space="preserve">, Das, Jana, &amp; </w:t>
            </w:r>
            <w:proofErr w:type="spellStart"/>
            <w:r w:rsidRPr="00773C8B">
              <w:rPr>
                <w:rFonts w:ascii="Times New Roman" w:eastAsia="Times New Roman" w:hAnsi="Times New Roman" w:cs="Times New Roman"/>
                <w:sz w:val="20"/>
                <w:szCs w:val="20"/>
              </w:rPr>
              <w:t>Rotheram-Borus</w:t>
            </w:r>
            <w:proofErr w:type="spellEnd"/>
            <w:r w:rsidRPr="00773C8B">
              <w:rPr>
                <w:rFonts w:ascii="Times New Roman" w:eastAsia="Times New Roman" w:hAnsi="Times New Roman" w:cs="Times New Roman"/>
                <w:sz w:val="20"/>
                <w:szCs w:val="20"/>
              </w:rPr>
              <w:t>, 2009</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Kolkata, India</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Female sex workers (n=216)</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Quasi exp.</w:t>
            </w: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Long.</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Random-effects repeated measures regression</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 xml:space="preserve"> random-effects repeated measures LR</w:t>
            </w:r>
          </w:p>
        </w:tc>
        <w:tc>
          <w:tcPr>
            <w:tcW w:w="1455" w:type="dxa"/>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Intervention was ‘</w:t>
            </w:r>
            <w:proofErr w:type="spellStart"/>
            <w:r w:rsidRPr="00773C8B">
              <w:rPr>
                <w:rFonts w:ascii="Times New Roman" w:hAnsi="Times New Roman" w:cs="Times New Roman"/>
                <w:sz w:val="20"/>
                <w:szCs w:val="20"/>
              </w:rPr>
              <w:t>Sonagachi’s</w:t>
            </w:r>
            <w:proofErr w:type="spellEnd"/>
            <w:r w:rsidRPr="00773C8B">
              <w:rPr>
                <w:rFonts w:ascii="Times New Roman" w:hAnsi="Times New Roman" w:cs="Times New Roman"/>
                <w:sz w:val="20"/>
                <w:szCs w:val="20"/>
              </w:rPr>
              <w:t xml:space="preserve"> empowerment’ intervention which focused on HIV/STD infection, condom use, SC capital measures (see next column)</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Standard of care for control group was peer education and condom promotion</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I—skills for sexual negotiation and workplace autonomy, sex “worker” framework to motivate change, social support via organizing and solidarity, financial security, political participation</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STI/HIV knowledge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SISC for: Social Capital measures</w:t>
            </w:r>
          </w:p>
          <w:p w:rsidR="00284957" w:rsidRPr="00773C8B" w:rsidRDefault="00284957" w:rsidP="00A4711B">
            <w:pPr>
              <w:rPr>
                <w:rFonts w:ascii="Times New Roman" w:hAnsi="Times New Roman" w:cs="Times New Roman"/>
                <w:sz w:val="20"/>
                <w:szCs w:val="20"/>
              </w:rPr>
            </w:pPr>
          </w:p>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SISC for: STI/HIV knowledge</w:t>
            </w:r>
          </w:p>
        </w:tc>
        <w:tc>
          <w:tcPr>
            <w:tcW w:w="0" w:type="auto"/>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sz w:val="20"/>
                <w:szCs w:val="20"/>
              </w:rPr>
              <w:t>None identified by authors</w:t>
            </w:r>
          </w:p>
        </w:tc>
      </w:tr>
      <w:tr w:rsidR="00284957" w:rsidRPr="00773C8B" w:rsidTr="0080289C">
        <w:trPr>
          <w:trHeight w:val="1168"/>
        </w:trPr>
        <w:tc>
          <w:tcPr>
            <w:tcW w:w="12538" w:type="dxa"/>
            <w:gridSpan w:val="10"/>
          </w:tcPr>
          <w:p w:rsidR="00284957" w:rsidRPr="00773C8B" w:rsidRDefault="00284957" w:rsidP="00A4711B">
            <w:pPr>
              <w:rPr>
                <w:rFonts w:ascii="Times New Roman" w:hAnsi="Times New Roman" w:cs="Times New Roman"/>
                <w:sz w:val="20"/>
                <w:szCs w:val="20"/>
              </w:rPr>
            </w:pPr>
            <w:r w:rsidRPr="00773C8B">
              <w:rPr>
                <w:rFonts w:ascii="Times New Roman" w:hAnsi="Times New Roman" w:cs="Times New Roman"/>
                <w:b/>
                <w:sz w:val="20"/>
                <w:szCs w:val="20"/>
              </w:rPr>
              <w:t xml:space="preserve">Key to analytical method: </w:t>
            </w:r>
            <w:r w:rsidRPr="00773C8B">
              <w:rPr>
                <w:rFonts w:ascii="Times New Roman" w:hAnsi="Times New Roman" w:cs="Times New Roman"/>
                <w:sz w:val="20"/>
                <w:szCs w:val="20"/>
              </w:rPr>
              <w:t xml:space="preserve">MLR=multiple linear regression, LR=logistic regression, MV=multivariate analysis, </w:t>
            </w:r>
            <w:proofErr w:type="spellStart"/>
            <w:r w:rsidRPr="00773C8B">
              <w:rPr>
                <w:rFonts w:ascii="Times New Roman" w:hAnsi="Times New Roman" w:cs="Times New Roman"/>
                <w:sz w:val="20"/>
                <w:szCs w:val="20"/>
              </w:rPr>
              <w:t>Qual</w:t>
            </w:r>
            <w:proofErr w:type="spellEnd"/>
            <w:r w:rsidRPr="00773C8B">
              <w:rPr>
                <w:rFonts w:ascii="Times New Roman" w:hAnsi="Times New Roman" w:cs="Times New Roman"/>
                <w:sz w:val="20"/>
                <w:szCs w:val="20"/>
              </w:rPr>
              <w:t xml:space="preserve">=Qualitative methods, </w:t>
            </w:r>
            <w:proofErr w:type="spellStart"/>
            <w:r w:rsidRPr="00773C8B">
              <w:rPr>
                <w:rFonts w:ascii="Times New Roman" w:hAnsi="Times New Roman" w:cs="Times New Roman"/>
                <w:sz w:val="20"/>
                <w:szCs w:val="20"/>
              </w:rPr>
              <w:t>SEM</w:t>
            </w:r>
            <w:proofErr w:type="spellEnd"/>
            <w:r w:rsidRPr="00773C8B">
              <w:rPr>
                <w:rFonts w:ascii="Times New Roman" w:hAnsi="Times New Roman" w:cs="Times New Roman"/>
                <w:sz w:val="20"/>
                <w:szCs w:val="20"/>
              </w:rPr>
              <w:t xml:space="preserve">= structural equation modeling, TM=ANOVA, t-test or chi square. </w:t>
            </w:r>
            <w:r w:rsidRPr="00773C8B">
              <w:rPr>
                <w:rFonts w:ascii="Times New Roman" w:hAnsi="Times New Roman" w:cs="Times New Roman"/>
                <w:b/>
                <w:sz w:val="20"/>
                <w:szCs w:val="20"/>
              </w:rPr>
              <w:t xml:space="preserve">Key to social capital measure: </w:t>
            </w:r>
            <w:r w:rsidRPr="00773C8B">
              <w:rPr>
                <w:rFonts w:ascii="Times New Roman" w:hAnsi="Times New Roman" w:cs="Times New Roman"/>
                <w:sz w:val="20"/>
                <w:szCs w:val="20"/>
              </w:rPr>
              <w:t xml:space="preserve">G=group, I=individual.  </w:t>
            </w:r>
            <w:r w:rsidRPr="00773C8B">
              <w:rPr>
                <w:rFonts w:ascii="Times New Roman" w:hAnsi="Times New Roman" w:cs="Times New Roman"/>
                <w:b/>
                <w:sz w:val="20"/>
                <w:szCs w:val="20"/>
              </w:rPr>
              <w:t xml:space="preserve">Key to results: </w:t>
            </w:r>
            <w:proofErr w:type="spellStart"/>
            <w:r w:rsidRPr="00773C8B">
              <w:rPr>
                <w:rFonts w:ascii="Times New Roman" w:hAnsi="Times New Roman" w:cs="Times New Roman"/>
                <w:sz w:val="20"/>
                <w:szCs w:val="20"/>
              </w:rPr>
              <w:t>Sinv</w:t>
            </w:r>
            <w:proofErr w:type="spellEnd"/>
            <w:r w:rsidRPr="00773C8B">
              <w:rPr>
                <w:rFonts w:ascii="Times New Roman" w:hAnsi="Times New Roman" w:cs="Times New Roman"/>
                <w:sz w:val="20"/>
                <w:szCs w:val="20"/>
              </w:rPr>
              <w:t>=more social capital associated with less high risk sexual behavior or vice versa at least at p˂.05, Sass=more social capital associated with greater high risk sexual behavior or vice versa at least at p˂.05, SIRB=significant increase in HIV-risk behavior at least at p˂.05, SRRB=significant reduction in HIV-risk behavior at least at p˂.05, SISC = significant increase in social capital measure at least at p˂.05,. [Note: For qualitative studies, statistical significance was not assessed.]</w:t>
            </w:r>
          </w:p>
        </w:tc>
      </w:tr>
    </w:tbl>
    <w:p w:rsidR="00284957" w:rsidRPr="00773C8B" w:rsidRDefault="00284957" w:rsidP="00284957">
      <w:pPr>
        <w:pStyle w:val="Standard"/>
        <w:spacing w:after="0" w:line="480" w:lineRule="auto"/>
        <w:rPr>
          <w:rFonts w:ascii="Times New Roman" w:hAnsi="Times New Roman"/>
        </w:rPr>
      </w:pPr>
    </w:p>
    <w:p w:rsidR="00284957" w:rsidRPr="00773C8B" w:rsidRDefault="00284957" w:rsidP="001B74B5">
      <w:pPr>
        <w:ind w:firstLine="720"/>
        <w:rPr>
          <w:rFonts w:ascii="Times New Roman" w:eastAsia="Calibri" w:hAnsi="Times New Roman" w:cs="Times New Roman"/>
        </w:rPr>
        <w:sectPr w:rsidR="00284957" w:rsidRPr="00773C8B" w:rsidSect="00773C8B">
          <w:pgSz w:w="15840" w:h="12240" w:orient="landscape"/>
          <w:pgMar w:top="1440" w:right="1440" w:bottom="1800" w:left="2160" w:header="720" w:footer="720" w:gutter="0"/>
          <w:cols w:space="720"/>
          <w:docGrid w:linePitch="360"/>
        </w:sectPr>
      </w:pP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For the </w:t>
      </w:r>
      <w:r w:rsidRPr="00773C8B">
        <w:rPr>
          <w:rFonts w:ascii="Times New Roman" w:eastAsia="Times New Roman" w:hAnsi="Times New Roman"/>
        </w:rPr>
        <w:t xml:space="preserve">Campbell, Williams, and </w:t>
      </w:r>
      <w:proofErr w:type="spellStart"/>
      <w:r w:rsidRPr="00773C8B">
        <w:rPr>
          <w:rFonts w:ascii="Times New Roman" w:eastAsia="Times New Roman" w:hAnsi="Times New Roman"/>
        </w:rPr>
        <w:t>Gilgen</w:t>
      </w:r>
      <w:proofErr w:type="spellEnd"/>
      <w:r w:rsidRPr="00773C8B">
        <w:rPr>
          <w:rFonts w:ascii="Times New Roman" w:eastAsia="Times New Roman" w:hAnsi="Times New Roman"/>
        </w:rPr>
        <w:t xml:space="preserve"> (2002)</w:t>
      </w:r>
      <w:r w:rsidRPr="00773C8B">
        <w:rPr>
          <w:rFonts w:ascii="Times New Roman" w:hAnsi="Times New Roman"/>
        </w:rPr>
        <w:t xml:space="preserve"> exploratory study, a survey was administered to a random sample of 1,211 individuals between the ages of 30-60 in a gold-mining town in west South Africa. Social capital was defined as voluntary membership in community organizations or civic engagement. Because male partners were typically away at mining sites, and the sample was recruited within the community, the sample was overrepresented by women between the ages of 20-44 years. This study concluded that the relationship between social capital and HIV risk existed, but the direction of the association was influenced by age and gender. HIV prevalence increased for young men who were part of a </w:t>
      </w:r>
      <w:proofErr w:type="spellStart"/>
      <w:r w:rsidRPr="00773C8B">
        <w:rPr>
          <w:rFonts w:ascii="Times New Roman" w:hAnsi="Times New Roman"/>
        </w:rPr>
        <w:t>Stokvel</w:t>
      </w:r>
      <w:proofErr w:type="spellEnd"/>
      <w:r w:rsidRPr="00773C8B">
        <w:rPr>
          <w:rFonts w:ascii="Times New Roman" w:hAnsi="Times New Roman"/>
        </w:rPr>
        <w:t xml:space="preserve"> (social club), and casual partners increased for all women who were part of </w:t>
      </w:r>
      <w:proofErr w:type="spellStart"/>
      <w:r w:rsidRPr="00773C8B">
        <w:rPr>
          <w:rFonts w:ascii="Times New Roman" w:hAnsi="Times New Roman"/>
        </w:rPr>
        <w:t>Stokvels</w:t>
      </w:r>
      <w:proofErr w:type="spellEnd"/>
      <w:r w:rsidRPr="00773C8B">
        <w:rPr>
          <w:rFonts w:ascii="Times New Roman" w:hAnsi="Times New Roman"/>
        </w:rPr>
        <w:t>. HIV prevalence decreased among both young men and women if they were part of a sports club. HIV prevalence and the number of casual partners decreased for young women who were part of a youth group.</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The data for the </w:t>
      </w:r>
      <w:proofErr w:type="spellStart"/>
      <w:r w:rsidRPr="00773C8B">
        <w:rPr>
          <w:rFonts w:ascii="Times New Roman" w:hAnsi="Times New Roman"/>
        </w:rPr>
        <w:t>Cené</w:t>
      </w:r>
      <w:proofErr w:type="spellEnd"/>
      <w:r w:rsidRPr="00773C8B">
        <w:rPr>
          <w:rFonts w:ascii="Times New Roman" w:hAnsi="Times New Roman"/>
        </w:rPr>
        <w:t xml:space="preserve"> et al. (2011) qualitative study were from 38 African Americans aged 16-24 years. The study participants were recruited from North Carolina populations deemed by investigators as at ‘greatest risk for HIV </w:t>
      </w:r>
      <w:r w:rsidR="00CA73CB" w:rsidRPr="00773C8B">
        <w:rPr>
          <w:rFonts w:ascii="Times New Roman" w:hAnsi="Times New Roman"/>
        </w:rPr>
        <w:t>infection’ and included individuals under the age of 18 years and individuals who were previously incarcerated.</w:t>
      </w:r>
      <w:r w:rsidR="0077690B" w:rsidRPr="00773C8B">
        <w:rPr>
          <w:rFonts w:ascii="Times New Roman" w:hAnsi="Times New Roman"/>
        </w:rPr>
        <w:t xml:space="preserve"> In this study, social capital was defined as a form of community engagement measured through social cohesion, group resources, and influence of the broader neighborhood environment</w:t>
      </w:r>
      <w:r w:rsidR="00CA73CB" w:rsidRPr="00773C8B">
        <w:rPr>
          <w:rFonts w:ascii="Times New Roman" w:hAnsi="Times New Roman"/>
        </w:rPr>
        <w:t xml:space="preserve"> on an individual</w:t>
      </w:r>
      <w:r w:rsidR="0077690B" w:rsidRPr="00773C8B">
        <w:rPr>
          <w:rFonts w:ascii="Times New Roman" w:hAnsi="Times New Roman"/>
        </w:rPr>
        <w:t xml:space="preserve">. </w:t>
      </w:r>
      <w:r w:rsidRPr="00773C8B">
        <w:rPr>
          <w:rFonts w:ascii="Times New Roman" w:hAnsi="Times New Roman"/>
        </w:rPr>
        <w:t>This study found community disorganization or disorder fueled HIV-risk behaviors, and the lack of civic engagement was partly due to churches’ unwillingness to address HIV-related issues.</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Key informants from high HIV prevalence rural villages in Tanzania participated in interviews and focus group discussion</w:t>
      </w:r>
      <w:r w:rsidR="00B55E07" w:rsidRPr="00773C8B">
        <w:rPr>
          <w:rFonts w:ascii="Times New Roman" w:hAnsi="Times New Roman"/>
        </w:rPr>
        <w:t>s</w:t>
      </w:r>
      <w:r w:rsidRPr="00773C8B">
        <w:rPr>
          <w:rFonts w:ascii="Times New Roman" w:hAnsi="Times New Roman"/>
        </w:rPr>
        <w:t xml:space="preserve"> for the </w:t>
      </w:r>
      <w:proofErr w:type="spellStart"/>
      <w:r w:rsidRPr="00773C8B">
        <w:rPr>
          <w:rFonts w:ascii="Times New Roman" w:hAnsi="Times New Roman"/>
        </w:rPr>
        <w:t>Frumence</w:t>
      </w:r>
      <w:proofErr w:type="spellEnd"/>
      <w:r w:rsidRPr="00773C8B">
        <w:rPr>
          <w:rFonts w:ascii="Times New Roman" w:hAnsi="Times New Roman"/>
        </w:rPr>
        <w:t xml:space="preserve"> et al. (2010)</w:t>
      </w:r>
      <w:r w:rsidR="00B55E07" w:rsidRPr="00773C8B">
        <w:rPr>
          <w:rFonts w:ascii="Times New Roman" w:hAnsi="Times New Roman"/>
        </w:rPr>
        <w:t xml:space="preserve"> qualitative</w:t>
      </w:r>
      <w:r w:rsidRPr="00773C8B">
        <w:rPr>
          <w:rFonts w:ascii="Times New Roman" w:hAnsi="Times New Roman"/>
        </w:rPr>
        <w:t xml:space="preserve"> study. Key informants provided information on community level social capital for their villages.</w:t>
      </w:r>
      <w:r w:rsidR="00B55E07" w:rsidRPr="00773C8B">
        <w:rPr>
          <w:rFonts w:ascii="Times New Roman" w:hAnsi="Times New Roman"/>
        </w:rPr>
        <w:t xml:space="preserve"> Social capital was operationalized in this study through measures of ‘education’, ‘care and treatment’, ‘counseling’, ‘preventive support’, ‘economic support’, ‘legal support’ and ‘social support’.</w:t>
      </w:r>
      <w:r w:rsidRPr="00773C8B">
        <w:rPr>
          <w:rFonts w:ascii="Times New Roman" w:hAnsi="Times New Roman"/>
        </w:rPr>
        <w:t xml:space="preserve"> Twenty-nine key informants from three villages were used, including five ward/village leaders, six faith-based organization leaders, and 18 leaders of informal organizations. Among the 12 studies in this review, only </w:t>
      </w:r>
      <w:proofErr w:type="spellStart"/>
      <w:r w:rsidRPr="00773C8B">
        <w:rPr>
          <w:rFonts w:ascii="Times New Roman" w:hAnsi="Times New Roman"/>
        </w:rPr>
        <w:t>Frumence</w:t>
      </w:r>
      <w:proofErr w:type="spellEnd"/>
      <w:r w:rsidRPr="00773C8B">
        <w:rPr>
          <w:rFonts w:ascii="Times New Roman" w:hAnsi="Times New Roman"/>
        </w:rPr>
        <w:t xml:space="preserve"> et al. (2010) measured social capital at the community level. Even at this aggregate level,</w:t>
      </w:r>
      <w:r w:rsidR="009D09E8" w:rsidRPr="00773C8B">
        <w:rPr>
          <w:rFonts w:ascii="Times New Roman" w:hAnsi="Times New Roman"/>
        </w:rPr>
        <w:t xml:space="preserve"> through qualitative methods,</w:t>
      </w:r>
      <w:r w:rsidRPr="00773C8B">
        <w:rPr>
          <w:rFonts w:ascii="Times New Roman" w:hAnsi="Times New Roman"/>
        </w:rPr>
        <w:t xml:space="preserve"> it was concluded that social capital was associated with</w:t>
      </w:r>
      <w:r w:rsidR="00C5528E" w:rsidRPr="00773C8B">
        <w:rPr>
          <w:rFonts w:ascii="Times New Roman" w:hAnsi="Times New Roman"/>
        </w:rPr>
        <w:t xml:space="preserve"> lower</w:t>
      </w:r>
      <w:r w:rsidRPr="00773C8B">
        <w:rPr>
          <w:rFonts w:ascii="Times New Roman" w:hAnsi="Times New Roman"/>
        </w:rPr>
        <w:t xml:space="preserve"> HIV rates in the geographical zone.</w:t>
      </w:r>
    </w:p>
    <w:p w:rsidR="00A30A03" w:rsidRPr="00773C8B" w:rsidRDefault="00A30A03" w:rsidP="001B74B5">
      <w:pPr>
        <w:pStyle w:val="Standard"/>
        <w:spacing w:after="0" w:line="480" w:lineRule="auto"/>
        <w:ind w:firstLine="720"/>
        <w:rPr>
          <w:rFonts w:ascii="Times New Roman" w:hAnsi="Times New Roman"/>
        </w:rPr>
      </w:pPr>
      <w:proofErr w:type="spellStart"/>
      <w:r w:rsidRPr="00773C8B">
        <w:rPr>
          <w:rFonts w:ascii="Times New Roman" w:eastAsia="Times New Roman" w:hAnsi="Times New Roman"/>
        </w:rPr>
        <w:t>Gregson</w:t>
      </w:r>
      <w:proofErr w:type="spellEnd"/>
      <w:r w:rsidRPr="00773C8B">
        <w:rPr>
          <w:rFonts w:ascii="Times New Roman" w:eastAsia="Times New Roman" w:hAnsi="Times New Roman"/>
        </w:rPr>
        <w:t xml:space="preserve">, Terceira, </w:t>
      </w:r>
      <w:proofErr w:type="spellStart"/>
      <w:r w:rsidRPr="00773C8B">
        <w:rPr>
          <w:rFonts w:ascii="Times New Roman" w:eastAsia="Times New Roman" w:hAnsi="Times New Roman"/>
        </w:rPr>
        <w:t>Mushati</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Nyamukapa</w:t>
      </w:r>
      <w:proofErr w:type="spellEnd"/>
      <w:r w:rsidRPr="00773C8B">
        <w:rPr>
          <w:rFonts w:ascii="Times New Roman" w:eastAsia="Times New Roman" w:hAnsi="Times New Roman"/>
        </w:rPr>
        <w:t>, and Campbell (2004)</w:t>
      </w:r>
      <w:r w:rsidRPr="00773C8B">
        <w:rPr>
          <w:rFonts w:ascii="Times New Roman" w:hAnsi="Times New Roman"/>
        </w:rPr>
        <w:t xml:space="preserve"> used an exploratory study to examine social capital and </w:t>
      </w:r>
      <w:r w:rsidR="00DE12CB" w:rsidRPr="00773C8B">
        <w:rPr>
          <w:rFonts w:ascii="Times New Roman" w:hAnsi="Times New Roman"/>
        </w:rPr>
        <w:t xml:space="preserve">level of </w:t>
      </w:r>
      <w:r w:rsidRPr="00773C8B">
        <w:rPr>
          <w:rFonts w:ascii="Times New Roman" w:hAnsi="Times New Roman"/>
        </w:rPr>
        <w:t>school education among young Zimbabwean women and their relationship to HIV avoidance. Young women aged 15-24 years (n=2268) were recruited for a stratified population-based survey. The sampling frame was stratified into roadside trading centers, plantations, or farming areas. The authors found that higher levels of social capital, as measured by community group participation, were often associated with HIV avoidance, but this relationship was influenced by the group functionality and women’s education level.</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The </w:t>
      </w:r>
      <w:proofErr w:type="spellStart"/>
      <w:r w:rsidRPr="00773C8B">
        <w:rPr>
          <w:rFonts w:ascii="Times New Roman" w:hAnsi="Times New Roman"/>
        </w:rPr>
        <w:t>Golub</w:t>
      </w:r>
      <w:proofErr w:type="spellEnd"/>
      <w:r w:rsidRPr="00773C8B">
        <w:rPr>
          <w:rFonts w:ascii="Times New Roman" w:eastAsia="Times New Roman" w:hAnsi="Times New Roman"/>
        </w:rPr>
        <w:t>, Walker, Longmire-</w:t>
      </w:r>
      <w:proofErr w:type="spellStart"/>
      <w:r w:rsidRPr="00773C8B">
        <w:rPr>
          <w:rFonts w:ascii="Times New Roman" w:eastAsia="Times New Roman" w:hAnsi="Times New Roman"/>
        </w:rPr>
        <w:t>Avital</w:t>
      </w:r>
      <w:proofErr w:type="spellEnd"/>
      <w:r w:rsidRPr="00773C8B">
        <w:rPr>
          <w:rFonts w:ascii="Times New Roman" w:eastAsia="Times New Roman" w:hAnsi="Times New Roman"/>
        </w:rPr>
        <w:t xml:space="preserve">, </w:t>
      </w:r>
      <w:proofErr w:type="spellStart"/>
      <w:r w:rsidRPr="00773C8B">
        <w:rPr>
          <w:rFonts w:ascii="Times New Roman" w:eastAsia="Times New Roman" w:hAnsi="Times New Roman"/>
        </w:rPr>
        <w:t>Bimbi</w:t>
      </w:r>
      <w:proofErr w:type="spellEnd"/>
      <w:r w:rsidRPr="00773C8B">
        <w:rPr>
          <w:rFonts w:ascii="Times New Roman" w:eastAsia="Times New Roman" w:hAnsi="Times New Roman"/>
        </w:rPr>
        <w:t>, and Parsons (2010)</w:t>
      </w:r>
      <w:r w:rsidRPr="00773C8B">
        <w:rPr>
          <w:rFonts w:ascii="Times New Roman" w:hAnsi="Times New Roman"/>
        </w:rPr>
        <w:t xml:space="preserve"> study examined a unique transgender population in New York City and New Jersey. Transgender women were recruited from bars, programs, and nightclubs for a longitudinal study assessing issues related to transgender women. Baseline data from this study was used to examine the possible relationship between religiosity, social support, and HIV risk. In this study, religiosity was the social capital measure. Although the sample size was small in this study, it was the only one that provided information on a transgender population, a group at increased risk for HIV infection </w:t>
      </w:r>
      <w:r w:rsidRPr="00773C8B">
        <w:rPr>
          <w:rFonts w:ascii="Times New Roman" w:eastAsia="Times New Roman" w:hAnsi="Times New Roman"/>
        </w:rPr>
        <w:t>(Clements-</w:t>
      </w:r>
      <w:proofErr w:type="spellStart"/>
      <w:r w:rsidRPr="00773C8B">
        <w:rPr>
          <w:rFonts w:ascii="Times New Roman" w:eastAsia="Times New Roman" w:hAnsi="Times New Roman"/>
        </w:rPr>
        <w:t>Nolle</w:t>
      </w:r>
      <w:proofErr w:type="spellEnd"/>
      <w:r w:rsidRPr="00773C8B">
        <w:rPr>
          <w:rFonts w:ascii="Times New Roman" w:eastAsia="Times New Roman" w:hAnsi="Times New Roman"/>
        </w:rPr>
        <w:t>, Marx, Guzman, &amp; Katz, 2001; Edwards, Fisher, &amp; Reynolds, 2007)</w:t>
      </w:r>
      <w:r w:rsidRPr="00773C8B">
        <w:rPr>
          <w:rFonts w:ascii="Times New Roman" w:hAnsi="Times New Roman"/>
        </w:rPr>
        <w:t>. High risk sex was less likely for individuals who had higher levels of</w:t>
      </w:r>
      <w:r w:rsidR="00023F89" w:rsidRPr="00773C8B">
        <w:rPr>
          <w:rFonts w:ascii="Times New Roman" w:hAnsi="Times New Roman"/>
        </w:rPr>
        <w:t xml:space="preserve"> social</w:t>
      </w:r>
      <w:r w:rsidRPr="00773C8B">
        <w:rPr>
          <w:rFonts w:ascii="Times New Roman" w:hAnsi="Times New Roman"/>
        </w:rPr>
        <w:t xml:space="preserve"> support and low levels of religious behaviors.  </w:t>
      </w:r>
    </w:p>
    <w:p w:rsidR="00A30A03" w:rsidRPr="00773C8B" w:rsidRDefault="00A30A03" w:rsidP="001B74B5">
      <w:pPr>
        <w:pStyle w:val="Standard"/>
        <w:spacing w:after="0" w:line="480" w:lineRule="auto"/>
        <w:ind w:firstLine="720"/>
        <w:rPr>
          <w:rFonts w:ascii="Times New Roman" w:hAnsi="Times New Roman"/>
        </w:rPr>
      </w:pPr>
      <w:proofErr w:type="spellStart"/>
      <w:r w:rsidRPr="00773C8B">
        <w:rPr>
          <w:rFonts w:ascii="Times New Roman" w:hAnsi="Times New Roman"/>
        </w:rPr>
        <w:t>Pronyk</w:t>
      </w:r>
      <w:proofErr w:type="spellEnd"/>
      <w:r w:rsidRPr="00773C8B">
        <w:rPr>
          <w:rFonts w:ascii="Times New Roman" w:hAnsi="Times New Roman"/>
        </w:rPr>
        <w:t xml:space="preserve"> and colleagues conducted two studies involving different types of social capital and HIV risk among women in rural South Africa. The first study was a secondary data analysis of both quantitative and qualitative data from a randomized trial where microfinance was the intervention (</w:t>
      </w:r>
      <w:proofErr w:type="spellStart"/>
      <w:r w:rsidRPr="00773C8B">
        <w:rPr>
          <w:rFonts w:ascii="Times New Roman" w:hAnsi="Times New Roman"/>
        </w:rPr>
        <w:t>Pronyk</w:t>
      </w:r>
      <w:proofErr w:type="spellEnd"/>
      <w:r w:rsidRPr="00773C8B">
        <w:rPr>
          <w:rFonts w:ascii="Times New Roman" w:hAnsi="Times New Roman"/>
        </w:rPr>
        <w:t xml:space="preserve"> et al., 2008a). In this study, microfinance was the social capital measure. </w:t>
      </w:r>
      <w:proofErr w:type="spellStart"/>
      <w:r w:rsidRPr="00773C8B">
        <w:rPr>
          <w:rFonts w:ascii="Times New Roman" w:hAnsi="Times New Roman"/>
        </w:rPr>
        <w:t>Pronyk’s</w:t>
      </w:r>
      <w:proofErr w:type="spellEnd"/>
      <w:r w:rsidRPr="00773C8B">
        <w:rPr>
          <w:rFonts w:ascii="Times New Roman" w:hAnsi="Times New Roman"/>
        </w:rPr>
        <w:t xml:space="preserve"> team found that the microfinance arrangement helped reduce HIV-risk behavior among women.</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The second study conducted by </w:t>
      </w:r>
      <w:proofErr w:type="spellStart"/>
      <w:r w:rsidRPr="00773C8B">
        <w:rPr>
          <w:rFonts w:ascii="Times New Roman" w:hAnsi="Times New Roman"/>
        </w:rPr>
        <w:t>Pronyk</w:t>
      </w:r>
      <w:proofErr w:type="spellEnd"/>
      <w:r w:rsidRPr="00773C8B">
        <w:rPr>
          <w:rFonts w:ascii="Times New Roman" w:hAnsi="Times New Roman"/>
        </w:rPr>
        <w:t xml:space="preserve"> et al. (2008b) obtained cross sectional data on structural social capital (group membership), cognitive social capital (levels of reciprocity and community support, level of solidarity in response to a crisis, and levels of collective action), and HIV risk among both men and women in rural South Africa. The cross sectional study found cognitive social capital was linked to lower HIV prevalence and higher condom use. However, structural social capital, which was measured by degree of civic engagement and group participation, increased protective psychosocial attributes and risk behavior among women, but was also associated with higher HIV infection.</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Women were recruited from </w:t>
      </w:r>
      <w:proofErr w:type="spellStart"/>
      <w:r w:rsidRPr="00773C8B">
        <w:rPr>
          <w:rFonts w:ascii="Times New Roman" w:hAnsi="Times New Roman"/>
        </w:rPr>
        <w:t>Fonkoze</w:t>
      </w:r>
      <w:proofErr w:type="spellEnd"/>
      <w:r w:rsidRPr="00773C8B">
        <w:rPr>
          <w:rFonts w:ascii="Times New Roman" w:hAnsi="Times New Roman"/>
        </w:rPr>
        <w:t xml:space="preserve"> loan centers in Haiti for the Rosenberg</w:t>
      </w:r>
      <w:r w:rsidRPr="00773C8B">
        <w:rPr>
          <w:rFonts w:ascii="Times New Roman" w:eastAsia="Times New Roman" w:hAnsi="Times New Roman"/>
        </w:rPr>
        <w:t xml:space="preserve">, </w:t>
      </w:r>
      <w:proofErr w:type="spellStart"/>
      <w:r w:rsidRPr="00773C8B">
        <w:rPr>
          <w:rFonts w:ascii="Times New Roman" w:eastAsia="Times New Roman" w:hAnsi="Times New Roman"/>
        </w:rPr>
        <w:t>Seavey</w:t>
      </w:r>
      <w:proofErr w:type="spellEnd"/>
      <w:r w:rsidRPr="00773C8B">
        <w:rPr>
          <w:rFonts w:ascii="Times New Roman" w:eastAsia="Times New Roman" w:hAnsi="Times New Roman"/>
        </w:rPr>
        <w:t>, Jules, and Kershaw (2011)</w:t>
      </w:r>
      <w:r w:rsidRPr="00773C8B">
        <w:rPr>
          <w:rFonts w:ascii="Times New Roman" w:hAnsi="Times New Roman"/>
        </w:rPr>
        <w:t xml:space="preserve"> study. The </w:t>
      </w:r>
      <w:proofErr w:type="spellStart"/>
      <w:r w:rsidRPr="00773C8B">
        <w:rPr>
          <w:rFonts w:ascii="Times New Roman" w:hAnsi="Times New Roman"/>
        </w:rPr>
        <w:t>Fonkoze</w:t>
      </w:r>
      <w:proofErr w:type="spellEnd"/>
      <w:r w:rsidRPr="00773C8B">
        <w:rPr>
          <w:rFonts w:ascii="Times New Roman" w:hAnsi="Times New Roman"/>
        </w:rPr>
        <w:t xml:space="preserve"> microfinance institution foster</w:t>
      </w:r>
      <w:r w:rsidR="00023F89" w:rsidRPr="00773C8B">
        <w:rPr>
          <w:rFonts w:ascii="Times New Roman" w:hAnsi="Times New Roman"/>
        </w:rPr>
        <w:t>ed</w:t>
      </w:r>
      <w:r w:rsidRPr="00773C8B">
        <w:rPr>
          <w:rFonts w:ascii="Times New Roman" w:hAnsi="Times New Roman"/>
        </w:rPr>
        <w:t xml:space="preserve"> economic capital (primarily) among Haitian women, but also create</w:t>
      </w:r>
      <w:r w:rsidR="00023F89" w:rsidRPr="00773C8B">
        <w:rPr>
          <w:rFonts w:ascii="Times New Roman" w:hAnsi="Times New Roman"/>
        </w:rPr>
        <w:t>d</w:t>
      </w:r>
      <w:r w:rsidRPr="00773C8B">
        <w:rPr>
          <w:rFonts w:ascii="Times New Roman" w:hAnsi="Times New Roman"/>
        </w:rPr>
        <w:t xml:space="preserve"> solidarity among women by placing them into “solidarity groups” as a requirement to secure loans. In addition to small loans, the institution provide</w:t>
      </w:r>
      <w:r w:rsidR="00023F89" w:rsidRPr="00773C8B">
        <w:rPr>
          <w:rFonts w:ascii="Times New Roman" w:hAnsi="Times New Roman"/>
        </w:rPr>
        <w:t>d</w:t>
      </w:r>
      <w:r w:rsidRPr="00773C8B">
        <w:rPr>
          <w:rFonts w:ascii="Times New Roman" w:hAnsi="Times New Roman"/>
        </w:rPr>
        <w:t xml:space="preserve"> information and education on hygiene, reproductive health, and sexually transmitted diseases. </w:t>
      </w:r>
      <w:proofErr w:type="spellStart"/>
      <w:r w:rsidRPr="00773C8B">
        <w:rPr>
          <w:rFonts w:ascii="Times New Roman" w:hAnsi="Times New Roman"/>
        </w:rPr>
        <w:t>Fonkoze</w:t>
      </w:r>
      <w:proofErr w:type="spellEnd"/>
      <w:r w:rsidRPr="00773C8B">
        <w:rPr>
          <w:rFonts w:ascii="Times New Roman" w:hAnsi="Times New Roman"/>
        </w:rPr>
        <w:t xml:space="preserve"> encompasses social capital concepts because it encourages community engagement and networking, and facilitates access to both economic and social resources. Study participants were categorized as either short or long term members of </w:t>
      </w:r>
      <w:proofErr w:type="spellStart"/>
      <w:r w:rsidRPr="00773C8B">
        <w:rPr>
          <w:rFonts w:ascii="Times New Roman" w:hAnsi="Times New Roman"/>
        </w:rPr>
        <w:t>Fonkoze</w:t>
      </w:r>
      <w:proofErr w:type="spellEnd"/>
      <w:r w:rsidRPr="00773C8B">
        <w:rPr>
          <w:rFonts w:ascii="Times New Roman" w:hAnsi="Times New Roman"/>
        </w:rPr>
        <w:t>. The main study finding was that long-term membership was associated with reduced HIV-risk behavior.</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The Sherman et al. </w:t>
      </w:r>
      <w:r w:rsidRPr="00773C8B">
        <w:rPr>
          <w:rFonts w:ascii="Times New Roman" w:eastAsia="Times New Roman" w:hAnsi="Times New Roman"/>
        </w:rPr>
        <w:t>(2006)</w:t>
      </w:r>
      <w:r w:rsidRPr="00773C8B">
        <w:rPr>
          <w:rFonts w:ascii="Times New Roman" w:hAnsi="Times New Roman"/>
        </w:rPr>
        <w:t xml:space="preserve"> study assessed economic empowerment as an HIV prevention mechanism among drug-using women. The social capital intervention in this study was economic empowerment through educational sessions providing information on HIV prevention and on the making, marketing, and selling of jewelry. The study targeted drug-using commercial sex workers in Baltimore, MD. The empowerment program was considered successful because the study participants (commercial sex workers) had a reduction in sex-trade partners. </w:t>
      </w:r>
    </w:p>
    <w:p w:rsidR="00A30A03" w:rsidRPr="00773C8B" w:rsidRDefault="00A30A03" w:rsidP="001B74B5">
      <w:pPr>
        <w:pStyle w:val="Standard"/>
        <w:spacing w:after="0" w:line="480" w:lineRule="auto"/>
        <w:ind w:firstLine="720"/>
        <w:rPr>
          <w:rFonts w:ascii="Times New Roman" w:hAnsi="Times New Roman"/>
        </w:rPr>
      </w:pPr>
      <w:r w:rsidRPr="00773C8B">
        <w:rPr>
          <w:rFonts w:ascii="Times New Roman" w:hAnsi="Times New Roman"/>
        </w:rPr>
        <w:t xml:space="preserve">In the final study, </w:t>
      </w:r>
      <w:proofErr w:type="spellStart"/>
      <w:r w:rsidRPr="00773C8B">
        <w:rPr>
          <w:rFonts w:ascii="Times New Roman" w:eastAsia="Times New Roman" w:hAnsi="Times New Roman"/>
        </w:rPr>
        <w:t>Swendeman</w:t>
      </w:r>
      <w:proofErr w:type="spellEnd"/>
      <w:r w:rsidRPr="00773C8B">
        <w:rPr>
          <w:rFonts w:ascii="Times New Roman" w:hAnsi="Times New Roman"/>
        </w:rPr>
        <w:t xml:space="preserve"> et al. </w:t>
      </w:r>
      <w:r w:rsidRPr="00773C8B">
        <w:rPr>
          <w:rFonts w:ascii="Times New Roman" w:eastAsia="Times New Roman" w:hAnsi="Times New Roman"/>
        </w:rPr>
        <w:t xml:space="preserve">(2009) </w:t>
      </w:r>
      <w:r w:rsidRPr="00773C8B">
        <w:rPr>
          <w:rFonts w:ascii="Times New Roman" w:hAnsi="Times New Roman"/>
        </w:rPr>
        <w:t>implemented another empowerment program among sex workers in Kolkata, India. This study had a broad frame of empowerment and included multiple HIV prevention strategies: community mobilization, rights-based framing, advocacy, and microfinance. The authors found all of the strategies were effective in reducing HIV-risk behavior among study participants and increasing HIV knowledge.</w:t>
      </w:r>
    </w:p>
    <w:p w:rsidR="007C675D" w:rsidRPr="00773C8B" w:rsidRDefault="00310DB9" w:rsidP="001B74B5">
      <w:pPr>
        <w:pStyle w:val="Heading1"/>
        <w:rPr>
          <w:rFonts w:ascii="Times New Roman" w:hAnsi="Times New Roman" w:cs="Times New Roman"/>
          <w:color w:val="auto"/>
          <w:sz w:val="22"/>
          <w:szCs w:val="22"/>
        </w:rPr>
      </w:pPr>
      <w:bookmarkStart w:id="10" w:name="_Toc368955150"/>
      <w:r w:rsidRPr="00773C8B">
        <w:rPr>
          <w:rFonts w:ascii="Times New Roman" w:hAnsi="Times New Roman" w:cs="Times New Roman"/>
          <w:color w:val="auto"/>
          <w:sz w:val="22"/>
          <w:szCs w:val="22"/>
        </w:rPr>
        <w:t>Discussion</w:t>
      </w:r>
      <w:bookmarkEnd w:id="10"/>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In this review, a common method for studies conducted in both more and less developed countries was measuring the relationship between social capital and HIV risk in populations at higher risk or with a higher prevalence of HIV. </w:t>
      </w:r>
      <w:r w:rsidRPr="00773C8B">
        <w:rPr>
          <w:rFonts w:ascii="Times New Roman" w:hAnsi="Times New Roman"/>
          <w:iCs/>
        </w:rPr>
        <w:t>The overall evidence provides some support for an underlying</w:t>
      </w:r>
      <w:r w:rsidRPr="00773C8B">
        <w:rPr>
          <w:rFonts w:ascii="Times New Roman" w:hAnsi="Times New Roman"/>
        </w:rPr>
        <w:t xml:space="preserve"> association between the two variables. </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Four of the studies were longitudinal and allowed for causal inferences </w:t>
      </w:r>
      <w:r w:rsidRPr="00773C8B">
        <w:rPr>
          <w:rFonts w:ascii="Times New Roman" w:eastAsia="Times New Roman" w:hAnsi="Times New Roman"/>
        </w:rPr>
        <w:t>(</w:t>
      </w:r>
      <w:proofErr w:type="spellStart"/>
      <w:r w:rsidRPr="00773C8B">
        <w:rPr>
          <w:rFonts w:ascii="Times New Roman" w:eastAsia="Times New Roman" w:hAnsi="Times New Roman"/>
        </w:rPr>
        <w:t>Pronyk</w:t>
      </w:r>
      <w:proofErr w:type="spellEnd"/>
      <w:r w:rsidRPr="00773C8B">
        <w:rPr>
          <w:rFonts w:ascii="Times New Roman" w:eastAsia="Times New Roman" w:hAnsi="Times New Roman"/>
        </w:rPr>
        <w:t xml:space="preserve"> et al., 2008a, 2008b; Sherman et al., 2006; </w:t>
      </w:r>
      <w:proofErr w:type="spellStart"/>
      <w:r w:rsidRPr="00773C8B">
        <w:rPr>
          <w:rFonts w:ascii="Times New Roman" w:eastAsia="Times New Roman" w:hAnsi="Times New Roman"/>
        </w:rPr>
        <w:t>Swendeman</w:t>
      </w:r>
      <w:proofErr w:type="spellEnd"/>
      <w:r w:rsidRPr="00773C8B">
        <w:rPr>
          <w:rFonts w:ascii="Times New Roman" w:eastAsia="Times New Roman" w:hAnsi="Times New Roman"/>
        </w:rPr>
        <w:t xml:space="preserve"> et al., 2009)</w:t>
      </w:r>
      <w:r w:rsidRPr="00773C8B">
        <w:rPr>
          <w:rFonts w:ascii="Times New Roman" w:hAnsi="Times New Roman"/>
        </w:rPr>
        <w:t xml:space="preserve">. The remaining studies either used a cross sectional study design or used a survey instrument with one time point. Of the four longitudinal studies, the </w:t>
      </w:r>
      <w:proofErr w:type="spellStart"/>
      <w:r w:rsidRPr="00773C8B">
        <w:rPr>
          <w:rFonts w:ascii="Times New Roman" w:hAnsi="Times New Roman"/>
        </w:rPr>
        <w:t>Pronyk</w:t>
      </w:r>
      <w:proofErr w:type="spellEnd"/>
      <w:r w:rsidRPr="00773C8B">
        <w:rPr>
          <w:rFonts w:ascii="Times New Roman" w:hAnsi="Times New Roman"/>
        </w:rPr>
        <w:t xml:space="preserve"> et al. (2008b) study providing evidence of an inverse relationship between cognitive social capital and HIV prevalence had the strongest statistical power with </w:t>
      </w:r>
      <w:r w:rsidR="00502F3C" w:rsidRPr="00773C8B">
        <w:rPr>
          <w:rFonts w:ascii="Times New Roman" w:hAnsi="Times New Roman"/>
        </w:rPr>
        <w:t>a sample size</w:t>
      </w:r>
      <w:r w:rsidRPr="00773C8B">
        <w:rPr>
          <w:rFonts w:ascii="Times New Roman" w:hAnsi="Times New Roman"/>
        </w:rPr>
        <w:t xml:space="preserve"> of 1,063. The sample sizes for the other studies ranged from 50 to 220, and may not have had enough power to identify any association between social capital and HIV risk. </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Varying measurements of social capital were used across all 12 studies. The most common applied definitions were social capital as a measure of trust, reciprocity of norms, peer and family support, neighborhood support, access to resources (microfinance projects), and community engagement. Social capital in this review can be categorized as: (a) social support/group participation/community engagement, (b) religiosity, and (c) microfinance </w:t>
      </w:r>
      <w:r w:rsidR="00536496" w:rsidRPr="00773C8B">
        <w:rPr>
          <w:rFonts w:ascii="Times New Roman" w:hAnsi="Times New Roman"/>
        </w:rPr>
        <w:t>p</w:t>
      </w:r>
      <w:r w:rsidRPr="00773C8B">
        <w:rPr>
          <w:rFonts w:ascii="Times New Roman" w:hAnsi="Times New Roman"/>
        </w:rPr>
        <w:t xml:space="preserve">rograms. </w:t>
      </w:r>
      <w:r w:rsidR="00A96B5F" w:rsidRPr="00773C8B">
        <w:rPr>
          <w:rFonts w:ascii="Times New Roman" w:hAnsi="Times New Roman"/>
        </w:rPr>
        <w:t>In some cases t</w:t>
      </w:r>
      <w:r w:rsidRPr="00773C8B">
        <w:rPr>
          <w:rFonts w:ascii="Times New Roman" w:hAnsi="Times New Roman"/>
        </w:rPr>
        <w:t xml:space="preserve">hese categories </w:t>
      </w:r>
      <w:r w:rsidR="00A96B5F" w:rsidRPr="00773C8B">
        <w:rPr>
          <w:rFonts w:ascii="Times New Roman" w:hAnsi="Times New Roman"/>
        </w:rPr>
        <w:t>have</w:t>
      </w:r>
      <w:r w:rsidR="00023F89" w:rsidRPr="00773C8B">
        <w:rPr>
          <w:rFonts w:ascii="Times New Roman" w:hAnsi="Times New Roman"/>
        </w:rPr>
        <w:t xml:space="preserve"> some overlap between them</w:t>
      </w:r>
      <w:r w:rsidR="00727769" w:rsidRPr="00773C8B">
        <w:rPr>
          <w:rFonts w:ascii="Times New Roman" w:hAnsi="Times New Roman"/>
        </w:rPr>
        <w:t>.</w:t>
      </w:r>
      <w:r w:rsidRPr="00773C8B">
        <w:rPr>
          <w:rFonts w:ascii="Times New Roman" w:hAnsi="Times New Roman"/>
        </w:rPr>
        <w:t xml:space="preserve"> </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The relationship between a specific application of social capital and HIV risk was also influenced by interaction with other variables such as gender or religion.  For example, although most studies found social capital to be protective against high risk, males who had higher social capital through group membership in sports or social clubs exhibited greater HIV-risk behavior such as alcohol consumption and increased number of sexual partners. </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For women, social capital in the form of a microfinance program was as a conduit to greater female empowerment and improved sexual negotiations for condom use and access to care. The </w:t>
      </w:r>
      <w:proofErr w:type="spellStart"/>
      <w:r w:rsidRPr="00773C8B">
        <w:rPr>
          <w:rFonts w:ascii="Times New Roman" w:hAnsi="Times New Roman"/>
        </w:rPr>
        <w:t>Pronyk</w:t>
      </w:r>
      <w:proofErr w:type="spellEnd"/>
      <w:r w:rsidRPr="00773C8B">
        <w:rPr>
          <w:rFonts w:ascii="Times New Roman" w:hAnsi="Times New Roman"/>
        </w:rPr>
        <w:t xml:space="preserve"> et al. (2008b) study on associations between (a) cognitive social capital and (b) structural social capital, and (c) HIV risk, HIV incidence, and HIV prevalence found structural social capital to be a protective factor for HIV risk among women; but unexpectedly, there was also higher HIV incidence and prevalence among women with higher levels of structural social capital. Although structural social capital encouraged low-risk HIV behavior, the authors hypothesized that by increasing structural social capital through community engagement, women were expanding their social networks and possibly sexual partners, and therefore, there was a greater likelihood of HIV exposure. </w:t>
      </w:r>
    </w:p>
    <w:p w:rsidR="007C675D"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The </w:t>
      </w:r>
      <w:proofErr w:type="spellStart"/>
      <w:r w:rsidRPr="00773C8B">
        <w:rPr>
          <w:rFonts w:ascii="Times New Roman" w:hAnsi="Times New Roman"/>
        </w:rPr>
        <w:t>Pronyk</w:t>
      </w:r>
      <w:proofErr w:type="spellEnd"/>
      <w:r w:rsidRPr="00773C8B">
        <w:rPr>
          <w:rFonts w:ascii="Times New Roman" w:hAnsi="Times New Roman"/>
        </w:rPr>
        <w:t xml:space="preserve"> et al. (2008b) study was consistent with other studies concluding that components of social capital, such as peer and within-group norms, </w:t>
      </w:r>
      <w:r w:rsidR="00C57A6C" w:rsidRPr="00773C8B">
        <w:rPr>
          <w:rFonts w:ascii="Times New Roman" w:hAnsi="Times New Roman"/>
        </w:rPr>
        <w:t>could either be</w:t>
      </w:r>
      <w:r w:rsidRPr="00773C8B">
        <w:rPr>
          <w:rFonts w:ascii="Times New Roman" w:hAnsi="Times New Roman"/>
        </w:rPr>
        <w:t xml:space="preserve"> protective </w:t>
      </w:r>
      <w:r w:rsidR="00C57A6C" w:rsidRPr="00773C8B">
        <w:rPr>
          <w:rFonts w:ascii="Times New Roman" w:hAnsi="Times New Roman"/>
        </w:rPr>
        <w:t>or</w:t>
      </w:r>
      <w:r w:rsidRPr="00773C8B">
        <w:rPr>
          <w:rFonts w:ascii="Times New Roman" w:hAnsi="Times New Roman"/>
        </w:rPr>
        <w:t xml:space="preserve"> increas</w:t>
      </w:r>
      <w:r w:rsidR="00727769" w:rsidRPr="00773C8B">
        <w:rPr>
          <w:rFonts w:ascii="Times New Roman" w:hAnsi="Times New Roman"/>
        </w:rPr>
        <w:t>e</w:t>
      </w:r>
      <w:r w:rsidRPr="00773C8B">
        <w:rPr>
          <w:rFonts w:ascii="Times New Roman" w:hAnsi="Times New Roman"/>
        </w:rPr>
        <w:t xml:space="preserve"> risk</w:t>
      </w:r>
      <w:r w:rsidR="00C57A6C" w:rsidRPr="00773C8B">
        <w:rPr>
          <w:rFonts w:ascii="Times New Roman" w:hAnsi="Times New Roman"/>
        </w:rPr>
        <w:t xml:space="preserve"> depending on the context and other influential factors</w:t>
      </w:r>
      <w:r w:rsidRPr="00773C8B">
        <w:rPr>
          <w:rFonts w:ascii="Times New Roman" w:hAnsi="Times New Roman"/>
        </w:rPr>
        <w:t xml:space="preserve">. For example, </w:t>
      </w:r>
      <w:proofErr w:type="spellStart"/>
      <w:r w:rsidRPr="00773C8B">
        <w:rPr>
          <w:rFonts w:ascii="Times New Roman" w:hAnsi="Times New Roman"/>
        </w:rPr>
        <w:t>Battacharya</w:t>
      </w:r>
      <w:proofErr w:type="spellEnd"/>
      <w:r w:rsidRPr="00773C8B">
        <w:rPr>
          <w:rFonts w:ascii="Times New Roman" w:hAnsi="Times New Roman"/>
        </w:rPr>
        <w:t xml:space="preserve"> (2005) found that immigrants migrating into a region with existing networks of individuals from their country of origin were able to depend on within-group norms to successfully transition into the host country. This type of social capital aided in the process of acculturation, but also</w:t>
      </w:r>
      <w:r w:rsidR="003F34D5" w:rsidRPr="00773C8B">
        <w:rPr>
          <w:rFonts w:ascii="Times New Roman" w:hAnsi="Times New Roman"/>
        </w:rPr>
        <w:t xml:space="preserve"> may have</w:t>
      </w:r>
      <w:r w:rsidRPr="00773C8B">
        <w:rPr>
          <w:rFonts w:ascii="Times New Roman" w:hAnsi="Times New Roman"/>
        </w:rPr>
        <w:t xml:space="preserve"> spawned casual sexual relationships among immigrants, who used these relationships as coping mechanisms for acculturative stress. </w:t>
      </w:r>
    </w:p>
    <w:p w:rsidR="00773C8B" w:rsidRPr="00773C8B" w:rsidRDefault="00773C8B" w:rsidP="001B74B5">
      <w:pPr>
        <w:pStyle w:val="Standard"/>
        <w:spacing w:after="0" w:line="480" w:lineRule="auto"/>
        <w:ind w:firstLine="720"/>
        <w:rPr>
          <w:rFonts w:ascii="Times New Roman" w:hAnsi="Times New Roman"/>
        </w:rPr>
      </w:pPr>
    </w:p>
    <w:p w:rsidR="007C675D" w:rsidRPr="00773C8B" w:rsidRDefault="007C675D" w:rsidP="001B74B5">
      <w:pPr>
        <w:pStyle w:val="Standard"/>
        <w:spacing w:after="0" w:line="480" w:lineRule="auto"/>
        <w:ind w:firstLine="720"/>
        <w:rPr>
          <w:rFonts w:ascii="Times New Roman" w:hAnsi="Times New Roman"/>
        </w:rPr>
      </w:pPr>
    </w:p>
    <w:p w:rsidR="007C675D" w:rsidRPr="00773C8B" w:rsidRDefault="007C675D" w:rsidP="001B74B5">
      <w:pPr>
        <w:pStyle w:val="Standard"/>
        <w:spacing w:after="0" w:line="240" w:lineRule="auto"/>
        <w:rPr>
          <w:rFonts w:ascii="Times New Roman" w:hAnsi="Times New Roman"/>
        </w:rPr>
      </w:pPr>
      <w:r w:rsidRPr="00773C8B">
        <w:rPr>
          <w:rFonts w:ascii="Times New Roman" w:hAnsi="Times New Roman"/>
          <w:i/>
        </w:rPr>
        <w:t>Study Limitations</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The three qualitative studies had smaller sample sizes, which may have affected the statistical power of the studies. Because specified sub-populations were used, results may not be generalizable to other populations. For example, some issu</w:t>
      </w:r>
      <w:r w:rsidR="00410427" w:rsidRPr="00773C8B">
        <w:rPr>
          <w:rFonts w:ascii="Times New Roman" w:hAnsi="Times New Roman"/>
        </w:rPr>
        <w:t>es related to transgender women</w:t>
      </w:r>
      <w:r w:rsidRPr="00773C8B">
        <w:rPr>
          <w:rFonts w:ascii="Times New Roman" w:hAnsi="Times New Roman"/>
        </w:rPr>
        <w:t xml:space="preserve"> are not applicable to heterosexual men and women. Additionally, varying definitions of social capital, and separate research teams asking different research questions, limited the synthesis of the results. For example, in some studies, bonding or structural social capital increased HIV risk; in other studies, cognitive social capital (or norms of reciprocity and trust at the community level) was protective.</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 Measures for the studies using secondary data analysis were developed a priori, and therefore may not have captured all evidence supporting an association between social capital and HIV risk. Cross sectional designs provide limited information on directionality of the association between HIV risk and social capital. Finally, there was only one study measuring aggregate social capital, which limited any inference into the application of community level social capital on HIV risk.</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Given these limitations, it is difficult to make a definitive statement on the causal relationship between social capital and HIV risk.  However, taking the evidence together, this review does provide a justification for researchers to consider incorporating social capital-based interventions in HIV prevention programs.</w:t>
      </w:r>
    </w:p>
    <w:p w:rsidR="007C675D" w:rsidRPr="00773C8B" w:rsidRDefault="007C675D" w:rsidP="001B74B5">
      <w:pPr>
        <w:pStyle w:val="Standard"/>
        <w:spacing w:after="0" w:line="240" w:lineRule="auto"/>
        <w:ind w:firstLine="720"/>
        <w:rPr>
          <w:rFonts w:ascii="Times New Roman" w:hAnsi="Times New Roman"/>
          <w:i/>
        </w:rPr>
      </w:pPr>
    </w:p>
    <w:p w:rsidR="007C675D" w:rsidRPr="00773C8B" w:rsidRDefault="007C675D" w:rsidP="001B74B5">
      <w:pPr>
        <w:pStyle w:val="Standard"/>
        <w:spacing w:after="0" w:line="240" w:lineRule="auto"/>
        <w:rPr>
          <w:rFonts w:ascii="Times New Roman" w:hAnsi="Times New Roman"/>
        </w:rPr>
      </w:pPr>
      <w:r w:rsidRPr="00773C8B">
        <w:rPr>
          <w:rFonts w:ascii="Times New Roman" w:hAnsi="Times New Roman"/>
          <w:i/>
        </w:rPr>
        <w:t>Limitations of this Review</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It is possible that manuscripts currently in press or not widely available may have been overlooked and not included in this review. Although an exhaustive search was performed, because social capital has many synonyms, it is also possible that an article with an unknown synonym measuring social capital may have also been overlooked.</w:t>
      </w:r>
    </w:p>
    <w:p w:rsidR="007C675D" w:rsidRPr="00773C8B" w:rsidRDefault="007C675D" w:rsidP="001B74B5">
      <w:pPr>
        <w:pStyle w:val="Heading1"/>
        <w:rPr>
          <w:rFonts w:ascii="Times New Roman" w:hAnsi="Times New Roman" w:cs="Times New Roman"/>
          <w:color w:val="auto"/>
          <w:sz w:val="22"/>
          <w:szCs w:val="22"/>
        </w:rPr>
      </w:pPr>
      <w:bookmarkStart w:id="11" w:name="_Toc368955151"/>
      <w:r w:rsidRPr="00773C8B">
        <w:rPr>
          <w:rFonts w:ascii="Times New Roman" w:hAnsi="Times New Roman" w:cs="Times New Roman"/>
          <w:color w:val="auto"/>
          <w:sz w:val="22"/>
          <w:szCs w:val="22"/>
        </w:rPr>
        <w:t>Conclusion and Recommendations</w:t>
      </w:r>
      <w:bookmarkEnd w:id="11"/>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The studies in this review demonstrate a complex association between social capital and HIV risk. Whether social capital increases or decreases HIV risk depends on the definition of social capital that is being used and the population being targeted. Civic engagement and group participation in well-functioning groups was found to decrease HIV risk, but peer-level support potentially increased HIV risk through encouragement of high risk sexual behavior such as increased number of sexual partners or sex under the influence. Microfinance programs for women reduced HIV risk and further helped to increase women’s leverage in sexual relationships. Non-membership or membership in a dysfunctional group increased HIV risk among individuals that were already marginalized or at increased risk.</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 xml:space="preserve">Non-secular group engagement or religiosity was found to be protective. This is supported by evidence from </w:t>
      </w:r>
      <w:proofErr w:type="spellStart"/>
      <w:r w:rsidRPr="00773C8B">
        <w:rPr>
          <w:rFonts w:ascii="Times New Roman" w:hAnsi="Times New Roman"/>
        </w:rPr>
        <w:t>Trinitapoli</w:t>
      </w:r>
      <w:proofErr w:type="spellEnd"/>
      <w:r w:rsidRPr="00773C8B">
        <w:rPr>
          <w:rFonts w:ascii="Times New Roman" w:hAnsi="Times New Roman"/>
        </w:rPr>
        <w:t xml:space="preserve"> and </w:t>
      </w:r>
      <w:proofErr w:type="spellStart"/>
      <w:r w:rsidRPr="00773C8B">
        <w:rPr>
          <w:rFonts w:ascii="Times New Roman" w:hAnsi="Times New Roman"/>
        </w:rPr>
        <w:t>Weinreb</w:t>
      </w:r>
      <w:proofErr w:type="spellEnd"/>
      <w:r w:rsidRPr="00773C8B">
        <w:rPr>
          <w:rFonts w:ascii="Times New Roman" w:hAnsi="Times New Roman"/>
        </w:rPr>
        <w:t xml:space="preserve"> (2012), who found religiosity in Uganda increased age of sexual debut for adolescent girls, encouraged fidelity, and reduced high-risk sexual behavior, such as drunkenness and high number of partners, and encouraged more careful selection of partners.</w:t>
      </w:r>
    </w:p>
    <w:p w:rsidR="007C675D" w:rsidRPr="00773C8B" w:rsidRDefault="007C675D" w:rsidP="00C5528E">
      <w:pPr>
        <w:pStyle w:val="Standard"/>
        <w:spacing w:after="0" w:line="480" w:lineRule="auto"/>
        <w:ind w:firstLine="720"/>
        <w:rPr>
          <w:rFonts w:ascii="Times New Roman" w:hAnsi="Times New Roman"/>
        </w:rPr>
      </w:pPr>
      <w:r w:rsidRPr="00773C8B">
        <w:rPr>
          <w:rFonts w:ascii="Times New Roman" w:hAnsi="Times New Roman"/>
        </w:rPr>
        <w:t>Social capital</w:t>
      </w:r>
      <w:r w:rsidR="00C61E8F" w:rsidRPr="00773C8B">
        <w:rPr>
          <w:rFonts w:ascii="Times New Roman" w:hAnsi="Times New Roman"/>
        </w:rPr>
        <w:t xml:space="preserve"> is encompassed in the discipline of social epidemiology and</w:t>
      </w:r>
      <w:r w:rsidRPr="00773C8B">
        <w:rPr>
          <w:rFonts w:ascii="Times New Roman" w:hAnsi="Times New Roman"/>
        </w:rPr>
        <w:t xml:space="preserve"> is an extension of traditional socio-demographic factors used in epidemiologic health research</w:t>
      </w:r>
      <w:r w:rsidR="00C61E8F" w:rsidRPr="00773C8B">
        <w:rPr>
          <w:rFonts w:ascii="Times New Roman" w:hAnsi="Times New Roman"/>
        </w:rPr>
        <w:t xml:space="preserve"> (</w:t>
      </w:r>
      <w:proofErr w:type="spellStart"/>
      <w:r w:rsidR="00C61E8F" w:rsidRPr="00773C8B">
        <w:rPr>
          <w:rFonts w:ascii="Times New Roman" w:hAnsi="Times New Roman"/>
        </w:rPr>
        <w:t>Poundstone</w:t>
      </w:r>
      <w:proofErr w:type="spellEnd"/>
      <w:r w:rsidR="00C61E8F" w:rsidRPr="00773C8B">
        <w:rPr>
          <w:rFonts w:ascii="Times New Roman" w:hAnsi="Times New Roman"/>
        </w:rPr>
        <w:t xml:space="preserve">, </w:t>
      </w:r>
      <w:proofErr w:type="spellStart"/>
      <w:r w:rsidR="00C61E8F" w:rsidRPr="00773C8B">
        <w:rPr>
          <w:rFonts w:ascii="Times New Roman" w:hAnsi="Times New Roman"/>
        </w:rPr>
        <w:t>Strathdee</w:t>
      </w:r>
      <w:proofErr w:type="spellEnd"/>
      <w:r w:rsidR="00C61E8F" w:rsidRPr="00773C8B">
        <w:rPr>
          <w:rFonts w:ascii="Times New Roman" w:hAnsi="Times New Roman"/>
        </w:rPr>
        <w:t xml:space="preserve"> &amp; </w:t>
      </w:r>
      <w:proofErr w:type="spellStart"/>
      <w:r w:rsidR="00C61E8F" w:rsidRPr="00773C8B">
        <w:rPr>
          <w:rFonts w:ascii="Times New Roman" w:hAnsi="Times New Roman"/>
        </w:rPr>
        <w:t>Celentano</w:t>
      </w:r>
      <w:proofErr w:type="spellEnd"/>
      <w:r w:rsidR="00C61E8F" w:rsidRPr="00773C8B">
        <w:rPr>
          <w:rFonts w:ascii="Times New Roman" w:hAnsi="Times New Roman"/>
        </w:rPr>
        <w:t>, 2004)</w:t>
      </w:r>
      <w:r w:rsidRPr="00773C8B">
        <w:rPr>
          <w:rFonts w:ascii="Times New Roman" w:hAnsi="Times New Roman"/>
        </w:rPr>
        <w:t>. In intervention research, it can be used independently or as reinforcement of other behavioral and biomedical prevention methods. When using social capital as a risk reduction method, it should be applied within the context of the population it is intended to serve, and with careful consideration of the needs of that population.</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The traditional research environment focuses on individual behavior change for HIV prevention, but this review demonstrates some value in also investigating community level assets such as social capital toward change in sexual risk behavior. As evidenced by microfinance empowerment programs for at-risk women, social capital can be fostered through public health and social welfare programs for individuals and communities (</w:t>
      </w:r>
      <w:proofErr w:type="spellStart"/>
      <w:r w:rsidRPr="00773C8B">
        <w:rPr>
          <w:rFonts w:ascii="Times New Roman" w:hAnsi="Times New Roman"/>
        </w:rPr>
        <w:t>Pronyk</w:t>
      </w:r>
      <w:proofErr w:type="spellEnd"/>
      <w:r w:rsidRPr="00773C8B">
        <w:rPr>
          <w:rFonts w:ascii="Times New Roman" w:hAnsi="Times New Roman"/>
        </w:rPr>
        <w:t xml:space="preserve"> et al., 2008b). </w:t>
      </w:r>
      <w:r w:rsidR="004F3386" w:rsidRPr="00773C8B">
        <w:rPr>
          <w:rFonts w:ascii="Times New Roman" w:hAnsi="Times New Roman"/>
        </w:rPr>
        <w:t xml:space="preserve">Although there is no conclusive direction of the association between social capital and HIV risk behavior, the review is able to prove that a relationship exists. </w:t>
      </w:r>
      <w:r w:rsidRPr="00773C8B">
        <w:rPr>
          <w:rFonts w:ascii="Times New Roman" w:hAnsi="Times New Roman"/>
        </w:rPr>
        <w:t>There is a need for more support and funding of research that examines social capital and other community level variables</w:t>
      </w:r>
      <w:r w:rsidR="004F3386" w:rsidRPr="00773C8B">
        <w:rPr>
          <w:rFonts w:ascii="Times New Roman" w:hAnsi="Times New Roman"/>
        </w:rPr>
        <w:t xml:space="preserve"> with regard to HIV risk behavior</w:t>
      </w:r>
      <w:r w:rsidRPr="00773C8B">
        <w:rPr>
          <w:rFonts w:ascii="Times New Roman" w:hAnsi="Times New Roman"/>
        </w:rPr>
        <w:t>.</w:t>
      </w:r>
    </w:p>
    <w:p w:rsidR="007C675D" w:rsidRPr="00773C8B" w:rsidRDefault="007C675D" w:rsidP="001B74B5">
      <w:pPr>
        <w:pStyle w:val="Standard"/>
        <w:spacing w:after="0" w:line="480" w:lineRule="auto"/>
        <w:ind w:firstLine="720"/>
        <w:rPr>
          <w:rFonts w:ascii="Times New Roman" w:hAnsi="Times New Roman"/>
        </w:rPr>
      </w:pPr>
      <w:r w:rsidRPr="00773C8B">
        <w:rPr>
          <w:rFonts w:ascii="Times New Roman" w:hAnsi="Times New Roman"/>
        </w:rPr>
        <w:t>The same model can be applied to other high risk populations such as recent immigrants and other vulnerable populations in and outside of the United States. Further research is needed in other geographical areas where this type of research has not been conducted. Eastern Europe has the fastest growing HIV epidemic in the world (UNAIDS, 2012), and Canada has a substantial number of immigrants (Reitz, 2004) who may be at increased risk for HIV transmission, but no studies</w:t>
      </w:r>
      <w:r w:rsidR="00BE6F14" w:rsidRPr="00773C8B">
        <w:rPr>
          <w:rFonts w:ascii="Times New Roman" w:hAnsi="Times New Roman"/>
        </w:rPr>
        <w:t xml:space="preserve"> in these regions</w:t>
      </w:r>
      <w:r w:rsidRPr="00773C8B">
        <w:rPr>
          <w:rFonts w:ascii="Times New Roman" w:hAnsi="Times New Roman"/>
        </w:rPr>
        <w:t xml:space="preserve"> examining the association between social capital and HIV risk were identified.</w:t>
      </w:r>
    </w:p>
    <w:p w:rsidR="007C675D" w:rsidRPr="00773C8B" w:rsidRDefault="007C675D" w:rsidP="007C675D">
      <w:pPr>
        <w:pStyle w:val="Standard"/>
        <w:spacing w:after="0" w:line="480" w:lineRule="auto"/>
        <w:rPr>
          <w:rFonts w:ascii="Times New Roman" w:hAnsi="Times New Roman"/>
        </w:rPr>
      </w:pPr>
    </w:p>
    <w:p w:rsidR="007C675D" w:rsidRPr="00773C8B" w:rsidRDefault="007C675D" w:rsidP="007C675D">
      <w:pPr>
        <w:pStyle w:val="Standard"/>
        <w:spacing w:after="0" w:line="480" w:lineRule="auto"/>
        <w:rPr>
          <w:rFonts w:ascii="Times New Roman" w:hAnsi="Times New Roman"/>
        </w:rPr>
      </w:pPr>
    </w:p>
    <w:p w:rsidR="0076314C" w:rsidRPr="00773C8B" w:rsidRDefault="0076314C">
      <w:pPr>
        <w:rPr>
          <w:rFonts w:ascii="Times New Roman" w:eastAsiaTheme="majorEastAsia" w:hAnsi="Times New Roman" w:cs="Times New Roman"/>
          <w:b/>
          <w:bCs/>
        </w:rPr>
      </w:pPr>
      <w:r w:rsidRPr="00773C8B">
        <w:rPr>
          <w:rFonts w:ascii="Times New Roman" w:hAnsi="Times New Roman" w:cs="Times New Roman"/>
        </w:rPr>
        <w:br w:type="page"/>
      </w:r>
    </w:p>
    <w:p w:rsidR="007C675D" w:rsidRPr="00773C8B" w:rsidRDefault="007C675D" w:rsidP="00284957">
      <w:pPr>
        <w:pStyle w:val="Heading1"/>
        <w:jc w:val="center"/>
        <w:rPr>
          <w:rFonts w:ascii="Times New Roman" w:hAnsi="Times New Roman" w:cs="Times New Roman"/>
          <w:color w:val="auto"/>
          <w:sz w:val="22"/>
          <w:szCs w:val="22"/>
        </w:rPr>
      </w:pPr>
      <w:bookmarkStart w:id="12" w:name="_Toc368955152"/>
      <w:r w:rsidRPr="00773C8B">
        <w:rPr>
          <w:rFonts w:ascii="Times New Roman" w:hAnsi="Times New Roman" w:cs="Times New Roman"/>
          <w:color w:val="auto"/>
          <w:sz w:val="22"/>
          <w:szCs w:val="22"/>
        </w:rPr>
        <w:t>References</w:t>
      </w:r>
      <w:bookmarkEnd w:id="12"/>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Agardh</w:t>
      </w:r>
      <w:proofErr w:type="spellEnd"/>
      <w:r w:rsidRPr="00773C8B">
        <w:rPr>
          <w:rFonts w:cs="Times New Roman"/>
          <w:sz w:val="22"/>
          <w:szCs w:val="22"/>
        </w:rPr>
        <w:t xml:space="preserve">, A., </w:t>
      </w:r>
      <w:proofErr w:type="spellStart"/>
      <w:r w:rsidRPr="00773C8B">
        <w:rPr>
          <w:rFonts w:cs="Times New Roman"/>
          <w:sz w:val="22"/>
          <w:szCs w:val="22"/>
        </w:rPr>
        <w:t>Emmelin</w:t>
      </w:r>
      <w:proofErr w:type="spellEnd"/>
      <w:r w:rsidRPr="00773C8B">
        <w:rPr>
          <w:rFonts w:cs="Times New Roman"/>
          <w:sz w:val="22"/>
          <w:szCs w:val="22"/>
        </w:rPr>
        <w:t xml:space="preserve">, M. M., </w:t>
      </w:r>
      <w:proofErr w:type="spellStart"/>
      <w:r w:rsidRPr="00773C8B">
        <w:rPr>
          <w:rFonts w:cs="Times New Roman"/>
          <w:sz w:val="22"/>
          <w:szCs w:val="22"/>
        </w:rPr>
        <w:t>Muriisa</w:t>
      </w:r>
      <w:proofErr w:type="spellEnd"/>
      <w:r w:rsidRPr="00773C8B">
        <w:rPr>
          <w:rFonts w:cs="Times New Roman"/>
          <w:sz w:val="22"/>
          <w:szCs w:val="22"/>
        </w:rPr>
        <w:t xml:space="preserve">, R., &amp; </w:t>
      </w:r>
      <w:proofErr w:type="spellStart"/>
      <w:r w:rsidRPr="00773C8B">
        <w:rPr>
          <w:rFonts w:cs="Times New Roman"/>
          <w:sz w:val="22"/>
          <w:szCs w:val="22"/>
        </w:rPr>
        <w:t>Ostergren</w:t>
      </w:r>
      <w:proofErr w:type="spellEnd"/>
      <w:r w:rsidRPr="00773C8B">
        <w:rPr>
          <w:rFonts w:cs="Times New Roman"/>
          <w:sz w:val="22"/>
          <w:szCs w:val="22"/>
        </w:rPr>
        <w:t>, P. O. (2010).</w:t>
      </w:r>
      <w:proofErr w:type="gramEnd"/>
      <w:r w:rsidRPr="00773C8B">
        <w:rPr>
          <w:rFonts w:cs="Times New Roman"/>
          <w:sz w:val="22"/>
          <w:szCs w:val="22"/>
        </w:rPr>
        <w:t xml:space="preserve"> </w:t>
      </w:r>
      <w:proofErr w:type="gramStart"/>
      <w:r w:rsidRPr="00773C8B">
        <w:rPr>
          <w:rFonts w:cs="Times New Roman"/>
          <w:sz w:val="22"/>
          <w:szCs w:val="22"/>
        </w:rPr>
        <w:t>Social capital and sexual behavior among Ugandan university students.</w:t>
      </w:r>
      <w:proofErr w:type="gramEnd"/>
      <w:r w:rsidRPr="00773C8B">
        <w:rPr>
          <w:rFonts w:cs="Times New Roman"/>
          <w:i/>
          <w:iCs/>
          <w:sz w:val="22"/>
          <w:szCs w:val="22"/>
        </w:rPr>
        <w:t xml:space="preserve"> </w:t>
      </w:r>
      <w:proofErr w:type="gramStart"/>
      <w:r w:rsidRPr="00773C8B">
        <w:rPr>
          <w:rFonts w:cs="Times New Roman"/>
          <w:i/>
          <w:iCs/>
          <w:sz w:val="22"/>
          <w:szCs w:val="22"/>
        </w:rPr>
        <w:t>Global Health Action, 3</w:t>
      </w:r>
      <w:r w:rsidRPr="00773C8B">
        <w:rPr>
          <w:rFonts w:cs="Times New Roman"/>
          <w:sz w:val="22"/>
          <w:szCs w:val="22"/>
        </w:rPr>
        <w:t>.</w:t>
      </w:r>
      <w:proofErr w:type="gramEnd"/>
      <w:r w:rsidRPr="00773C8B">
        <w:rPr>
          <w:rFonts w:cs="Times New Roman"/>
          <w:sz w:val="22"/>
          <w:szCs w:val="22"/>
        </w:rPr>
        <w:t xml:space="preserve"> </w:t>
      </w:r>
      <w:proofErr w:type="spellStart"/>
      <w:proofErr w:type="gramStart"/>
      <w:r w:rsidRPr="00773C8B">
        <w:rPr>
          <w:rFonts w:cs="Times New Roman"/>
          <w:sz w:val="22"/>
          <w:szCs w:val="22"/>
        </w:rPr>
        <w:t>doi</w:t>
      </w:r>
      <w:proofErr w:type="spellEnd"/>
      <w:proofErr w:type="gramEnd"/>
      <w:r w:rsidRPr="00773C8B">
        <w:rPr>
          <w:rFonts w:cs="Times New Roman"/>
          <w:sz w:val="22"/>
          <w:szCs w:val="22"/>
        </w:rPr>
        <w:t>: 10.3402/gha.v3i0.5432</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Alinsky</w:t>
      </w:r>
      <w:proofErr w:type="spellEnd"/>
      <w:r w:rsidRPr="00773C8B">
        <w:rPr>
          <w:rFonts w:cs="Times New Roman"/>
          <w:sz w:val="22"/>
          <w:szCs w:val="22"/>
        </w:rPr>
        <w:t xml:space="preserve">, S. D. (1972). </w:t>
      </w:r>
      <w:r w:rsidRPr="00773C8B">
        <w:rPr>
          <w:rFonts w:cs="Times New Roman"/>
          <w:i/>
          <w:iCs/>
          <w:sz w:val="22"/>
          <w:szCs w:val="22"/>
        </w:rPr>
        <w:t>Rules for radicals; a practical primer for realistic radicals</w:t>
      </w:r>
      <w:r w:rsidRPr="00773C8B">
        <w:rPr>
          <w:rFonts w:cs="Times New Roman"/>
          <w:sz w:val="22"/>
          <w:szCs w:val="22"/>
        </w:rPr>
        <w:t xml:space="preserve"> ([1st ed.] </w:t>
      </w:r>
      <w:proofErr w:type="gramStart"/>
      <w:r w:rsidRPr="00773C8B">
        <w:rPr>
          <w:rFonts w:cs="Times New Roman"/>
          <w:sz w:val="22"/>
          <w:szCs w:val="22"/>
        </w:rPr>
        <w:t>ed</w:t>
      </w:r>
      <w:proofErr w:type="gramEnd"/>
      <w:r w:rsidRPr="00773C8B">
        <w:rPr>
          <w:rFonts w:cs="Times New Roman"/>
          <w:sz w:val="22"/>
          <w:szCs w:val="22"/>
        </w:rPr>
        <w:t>.). New York: Vintage Books.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Arneil</w:t>
      </w:r>
      <w:proofErr w:type="spellEnd"/>
      <w:r w:rsidRPr="00773C8B">
        <w:rPr>
          <w:rFonts w:cs="Times New Roman"/>
          <w:sz w:val="22"/>
          <w:szCs w:val="22"/>
        </w:rPr>
        <w:t xml:space="preserve">, B. (2006). </w:t>
      </w:r>
      <w:r w:rsidRPr="00773C8B">
        <w:rPr>
          <w:rFonts w:cs="Times New Roman"/>
          <w:i/>
          <w:iCs/>
          <w:sz w:val="22"/>
          <w:szCs w:val="22"/>
        </w:rPr>
        <w:t xml:space="preserve">Diverse </w:t>
      </w:r>
      <w:proofErr w:type="gramStart"/>
      <w:r w:rsidRPr="00773C8B">
        <w:rPr>
          <w:rFonts w:cs="Times New Roman"/>
          <w:i/>
          <w:iCs/>
          <w:sz w:val="22"/>
          <w:szCs w:val="22"/>
        </w:rPr>
        <w:t>communities :</w:t>
      </w:r>
      <w:proofErr w:type="gramEnd"/>
      <w:r w:rsidRPr="00773C8B">
        <w:rPr>
          <w:rFonts w:cs="Times New Roman"/>
          <w:i/>
          <w:iCs/>
          <w:sz w:val="22"/>
          <w:szCs w:val="22"/>
        </w:rPr>
        <w:t xml:space="preserve"> The problem with social capital</w:t>
      </w:r>
      <w:r w:rsidRPr="00773C8B">
        <w:rPr>
          <w:rFonts w:cs="Times New Roman"/>
          <w:sz w:val="22"/>
          <w:szCs w:val="22"/>
        </w:rPr>
        <w:t>. Cambridge, UK; New York: Cambridge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Bhattacharya, G. (2005). </w:t>
      </w:r>
      <w:proofErr w:type="gramStart"/>
      <w:r w:rsidRPr="00773C8B">
        <w:rPr>
          <w:rFonts w:cs="Times New Roman"/>
          <w:sz w:val="22"/>
          <w:szCs w:val="22"/>
        </w:rPr>
        <w:t>Social capital and HIV risks among acculturating Asian Indian men in New York City.</w:t>
      </w:r>
      <w:proofErr w:type="gramEnd"/>
      <w:r w:rsidRPr="00773C8B">
        <w:rPr>
          <w:rFonts w:cs="Times New Roman"/>
          <w:i/>
          <w:iCs/>
          <w:sz w:val="22"/>
          <w:szCs w:val="22"/>
        </w:rPr>
        <w:t xml:space="preserve"> AIDS Education and Prevention: Official Publication of the International Society for AIDS Education, 17</w:t>
      </w:r>
      <w:r w:rsidRPr="00773C8B">
        <w:rPr>
          <w:rFonts w:cs="Times New Roman"/>
          <w:sz w:val="22"/>
          <w:szCs w:val="22"/>
        </w:rPr>
        <w:t>(6), 555-567.</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Campbell, C. (2000). Social capital and health: </w:t>
      </w:r>
      <w:proofErr w:type="spellStart"/>
      <w:r w:rsidRPr="00773C8B">
        <w:rPr>
          <w:rFonts w:cs="Times New Roman"/>
          <w:sz w:val="22"/>
          <w:szCs w:val="22"/>
        </w:rPr>
        <w:t>contextualising</w:t>
      </w:r>
      <w:proofErr w:type="spellEnd"/>
      <w:r w:rsidRPr="00773C8B">
        <w:rPr>
          <w:rFonts w:cs="Times New Roman"/>
          <w:sz w:val="22"/>
          <w:szCs w:val="22"/>
        </w:rPr>
        <w:t xml:space="preserve"> health promotion within local community networks. In S. Baron, J. Field, &amp; T. </w:t>
      </w:r>
      <w:proofErr w:type="spellStart"/>
      <w:r w:rsidRPr="00773C8B">
        <w:rPr>
          <w:rFonts w:cs="Times New Roman"/>
          <w:sz w:val="22"/>
          <w:szCs w:val="22"/>
        </w:rPr>
        <w:t>Schuller</w:t>
      </w:r>
      <w:proofErr w:type="spellEnd"/>
      <w:r w:rsidRPr="00773C8B">
        <w:rPr>
          <w:rFonts w:cs="Times New Roman"/>
          <w:sz w:val="22"/>
          <w:szCs w:val="22"/>
        </w:rPr>
        <w:t xml:space="preserve"> (Eds.) </w:t>
      </w:r>
      <w:r w:rsidRPr="00773C8B">
        <w:rPr>
          <w:rFonts w:cs="Times New Roman"/>
          <w:i/>
          <w:iCs/>
          <w:sz w:val="22"/>
          <w:szCs w:val="22"/>
        </w:rPr>
        <w:t xml:space="preserve">Social </w:t>
      </w:r>
      <w:r w:rsidRPr="00773C8B">
        <w:rPr>
          <w:rFonts w:cs="Times New Roman"/>
          <w:i/>
          <w:sz w:val="22"/>
          <w:szCs w:val="22"/>
        </w:rPr>
        <w:t>capital: critical perspectives</w:t>
      </w:r>
      <w:r w:rsidRPr="00773C8B">
        <w:rPr>
          <w:rFonts w:cs="Times New Roman"/>
          <w:sz w:val="22"/>
          <w:szCs w:val="22"/>
        </w:rPr>
        <w:t xml:space="preserve"> (pp. 182-196). Oxford: Oxford University Press. </w:t>
      </w:r>
      <w:r w:rsidRPr="00773C8B">
        <w:rPr>
          <w:rFonts w:cs="Times New Roman"/>
          <w:i/>
          <w:iCs/>
          <w:sz w:val="22"/>
          <w:szCs w:val="22"/>
        </w:rPr>
        <w:t>.</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 xml:space="preserve">Campbell, C., Williams, B., &amp; </w:t>
      </w:r>
      <w:proofErr w:type="spellStart"/>
      <w:r w:rsidRPr="00773C8B">
        <w:rPr>
          <w:rFonts w:cs="Times New Roman"/>
          <w:sz w:val="22"/>
          <w:szCs w:val="22"/>
        </w:rPr>
        <w:t>Gilgen</w:t>
      </w:r>
      <w:proofErr w:type="spellEnd"/>
      <w:r w:rsidRPr="00773C8B">
        <w:rPr>
          <w:rFonts w:cs="Times New Roman"/>
          <w:sz w:val="22"/>
          <w:szCs w:val="22"/>
        </w:rPr>
        <w:t>, D. (2002).</w:t>
      </w:r>
      <w:proofErr w:type="gramEnd"/>
      <w:r w:rsidRPr="00773C8B">
        <w:rPr>
          <w:rFonts w:cs="Times New Roman"/>
          <w:sz w:val="22"/>
          <w:szCs w:val="22"/>
        </w:rPr>
        <w:t xml:space="preserve"> Is social capital a useful conceptual tool for exploring community level influences on HIV infection? </w:t>
      </w:r>
      <w:proofErr w:type="gramStart"/>
      <w:r w:rsidRPr="00773C8B">
        <w:rPr>
          <w:rFonts w:cs="Times New Roman"/>
          <w:sz w:val="22"/>
          <w:szCs w:val="22"/>
        </w:rPr>
        <w:t>An exploratory case study from South Africa.</w:t>
      </w:r>
      <w:proofErr w:type="gramEnd"/>
      <w:r w:rsidRPr="00773C8B">
        <w:rPr>
          <w:rFonts w:cs="Times New Roman"/>
          <w:i/>
          <w:iCs/>
          <w:sz w:val="22"/>
          <w:szCs w:val="22"/>
        </w:rPr>
        <w:t xml:space="preserve"> AIDS Care, 14</w:t>
      </w:r>
      <w:r w:rsidRPr="00773C8B">
        <w:rPr>
          <w:rFonts w:cs="Times New Roman"/>
          <w:sz w:val="22"/>
          <w:szCs w:val="22"/>
        </w:rPr>
        <w:t>(1), 41-54.</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Cené</w:t>
      </w:r>
      <w:proofErr w:type="spellEnd"/>
      <w:r w:rsidRPr="00773C8B">
        <w:rPr>
          <w:rFonts w:cs="Times New Roman"/>
          <w:sz w:val="22"/>
          <w:szCs w:val="22"/>
        </w:rPr>
        <w:t xml:space="preserve">, C. W., Akers, A. Y., Lloyd, S. W., </w:t>
      </w:r>
      <w:proofErr w:type="spellStart"/>
      <w:r w:rsidRPr="00773C8B">
        <w:rPr>
          <w:rFonts w:cs="Times New Roman"/>
          <w:sz w:val="22"/>
          <w:szCs w:val="22"/>
        </w:rPr>
        <w:t>Albritton</w:t>
      </w:r>
      <w:proofErr w:type="spellEnd"/>
      <w:r w:rsidRPr="00773C8B">
        <w:rPr>
          <w:rFonts w:cs="Times New Roman"/>
          <w:sz w:val="22"/>
          <w:szCs w:val="22"/>
        </w:rPr>
        <w:t xml:space="preserve">, T., Powell Hammond, W., &amp; </w:t>
      </w:r>
      <w:proofErr w:type="spellStart"/>
      <w:r w:rsidRPr="00773C8B">
        <w:rPr>
          <w:rFonts w:cs="Times New Roman"/>
          <w:sz w:val="22"/>
          <w:szCs w:val="22"/>
        </w:rPr>
        <w:t>Corbie</w:t>
      </w:r>
      <w:proofErr w:type="spellEnd"/>
      <w:r w:rsidRPr="00773C8B">
        <w:rPr>
          <w:rFonts w:cs="Times New Roman"/>
          <w:sz w:val="22"/>
          <w:szCs w:val="22"/>
        </w:rPr>
        <w:t>-Smith, G. (2011).</w:t>
      </w:r>
      <w:proofErr w:type="gramEnd"/>
      <w:r w:rsidRPr="00773C8B">
        <w:rPr>
          <w:rFonts w:cs="Times New Roman"/>
          <w:sz w:val="22"/>
          <w:szCs w:val="22"/>
        </w:rPr>
        <w:t xml:space="preserve"> </w:t>
      </w:r>
      <w:proofErr w:type="gramStart"/>
      <w:r w:rsidRPr="00773C8B">
        <w:rPr>
          <w:rFonts w:cs="Times New Roman"/>
          <w:sz w:val="22"/>
          <w:szCs w:val="22"/>
        </w:rPr>
        <w:t>Understanding social capital and HIV risk in rural African American communities.</w:t>
      </w:r>
      <w:proofErr w:type="gramEnd"/>
      <w:r w:rsidRPr="00773C8B">
        <w:rPr>
          <w:rFonts w:cs="Times New Roman"/>
          <w:i/>
          <w:iCs/>
          <w:sz w:val="22"/>
          <w:szCs w:val="22"/>
        </w:rPr>
        <w:t xml:space="preserve"> Journal of General Internal Medicine, 26</w:t>
      </w:r>
      <w:r w:rsidRPr="00773C8B">
        <w:rPr>
          <w:rFonts w:cs="Times New Roman"/>
          <w:sz w:val="22"/>
          <w:szCs w:val="22"/>
        </w:rPr>
        <w:t>(7), 737-744.</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Centers for Disease Control and Prevention.</w:t>
      </w:r>
      <w:proofErr w:type="gramEnd"/>
      <w:r w:rsidRPr="00773C8B">
        <w:rPr>
          <w:rFonts w:cs="Times New Roman"/>
          <w:sz w:val="22"/>
          <w:szCs w:val="22"/>
        </w:rPr>
        <w:t xml:space="preserve"> (2011). Characteristics associated with HIV infection among heterosexuals in urban areas with high AIDS prevalence --- 24 cities, United States, 2006-2007.</w:t>
      </w:r>
      <w:r w:rsidRPr="00773C8B">
        <w:rPr>
          <w:rFonts w:cs="Times New Roman"/>
          <w:i/>
          <w:iCs/>
          <w:sz w:val="22"/>
          <w:szCs w:val="22"/>
        </w:rPr>
        <w:t xml:space="preserve"> </w:t>
      </w:r>
      <w:proofErr w:type="gramStart"/>
      <w:r w:rsidRPr="00773C8B">
        <w:rPr>
          <w:rFonts w:cs="Times New Roman"/>
          <w:i/>
          <w:iCs/>
          <w:sz w:val="22"/>
          <w:szCs w:val="22"/>
        </w:rPr>
        <w:t>MMWR.</w:t>
      </w:r>
      <w:proofErr w:type="gramEnd"/>
      <w:r w:rsidRPr="00773C8B">
        <w:rPr>
          <w:rFonts w:cs="Times New Roman"/>
          <w:i/>
          <w:iCs/>
          <w:sz w:val="22"/>
          <w:szCs w:val="22"/>
        </w:rPr>
        <w:t xml:space="preserve"> Morbidity and Mortality Weekly Report, 60</w:t>
      </w:r>
      <w:r w:rsidRPr="00773C8B">
        <w:rPr>
          <w:rFonts w:cs="Times New Roman"/>
          <w:sz w:val="22"/>
          <w:szCs w:val="22"/>
        </w:rPr>
        <w:t>(31), 1045-1049.</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 xml:space="preserve">Chandra, A., </w:t>
      </w:r>
      <w:proofErr w:type="spellStart"/>
      <w:r w:rsidRPr="00773C8B">
        <w:rPr>
          <w:rFonts w:cs="Times New Roman"/>
          <w:sz w:val="22"/>
          <w:szCs w:val="22"/>
        </w:rPr>
        <w:t>Billioux</w:t>
      </w:r>
      <w:proofErr w:type="spellEnd"/>
      <w:r w:rsidRPr="00773C8B">
        <w:rPr>
          <w:rFonts w:cs="Times New Roman"/>
          <w:sz w:val="22"/>
          <w:szCs w:val="22"/>
        </w:rPr>
        <w:t xml:space="preserve">, V. G., Copen, C. E., &amp; </w:t>
      </w:r>
      <w:proofErr w:type="spellStart"/>
      <w:r w:rsidRPr="00773C8B">
        <w:rPr>
          <w:rFonts w:cs="Times New Roman"/>
          <w:sz w:val="22"/>
          <w:szCs w:val="22"/>
        </w:rPr>
        <w:t>Sionean</w:t>
      </w:r>
      <w:proofErr w:type="spellEnd"/>
      <w:r w:rsidRPr="00773C8B">
        <w:rPr>
          <w:rFonts w:cs="Times New Roman"/>
          <w:sz w:val="22"/>
          <w:szCs w:val="22"/>
        </w:rPr>
        <w:t>, C. (2012).</w:t>
      </w:r>
      <w:proofErr w:type="gramEnd"/>
      <w:r w:rsidRPr="00773C8B">
        <w:rPr>
          <w:rFonts w:cs="Times New Roman"/>
          <w:sz w:val="22"/>
          <w:szCs w:val="22"/>
        </w:rPr>
        <w:t xml:space="preserve"> HIV risk-related behaviors in the United States household population aged 15-44 years: Data from the national survey of family growth, 2002 and 2006-2010.</w:t>
      </w:r>
      <w:r w:rsidRPr="00773C8B">
        <w:rPr>
          <w:rFonts w:cs="Times New Roman"/>
          <w:i/>
          <w:iCs/>
          <w:sz w:val="22"/>
          <w:szCs w:val="22"/>
        </w:rPr>
        <w:t xml:space="preserve"> National Health Statistics Reports, 46</w:t>
      </w:r>
      <w:r w:rsidRPr="00773C8B">
        <w:rPr>
          <w:rFonts w:cs="Times New Roman"/>
          <w:sz w:val="22"/>
          <w:szCs w:val="22"/>
        </w:rPr>
        <w:t>, 1-19.</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Clements-</w:t>
      </w:r>
      <w:proofErr w:type="spellStart"/>
      <w:r w:rsidRPr="00773C8B">
        <w:rPr>
          <w:rFonts w:cs="Times New Roman"/>
          <w:sz w:val="22"/>
          <w:szCs w:val="22"/>
        </w:rPr>
        <w:t>Nolle</w:t>
      </w:r>
      <w:proofErr w:type="spellEnd"/>
      <w:r w:rsidRPr="00773C8B">
        <w:rPr>
          <w:rFonts w:cs="Times New Roman"/>
          <w:sz w:val="22"/>
          <w:szCs w:val="22"/>
        </w:rPr>
        <w:t>, K., Marx, R., Guzman, R., &amp; Katz, M. (2001).</w:t>
      </w:r>
      <w:proofErr w:type="gramEnd"/>
      <w:r w:rsidRPr="00773C8B">
        <w:rPr>
          <w:rFonts w:cs="Times New Roman"/>
          <w:sz w:val="22"/>
          <w:szCs w:val="22"/>
        </w:rPr>
        <w:t xml:space="preserve"> HIV prevalence, risk behaviors, health care use, and mental health status of transgender persons: Implications for public health intervention.</w:t>
      </w:r>
      <w:r w:rsidRPr="00773C8B">
        <w:rPr>
          <w:rFonts w:cs="Times New Roman"/>
          <w:i/>
          <w:iCs/>
          <w:sz w:val="22"/>
          <w:szCs w:val="22"/>
        </w:rPr>
        <w:t xml:space="preserve"> American Journal of Public Health, 91</w:t>
      </w:r>
      <w:r w:rsidRPr="00773C8B">
        <w:rPr>
          <w:rFonts w:cs="Times New Roman"/>
          <w:sz w:val="22"/>
          <w:szCs w:val="22"/>
        </w:rPr>
        <w:t>(6), 915-921.</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Coleman, J. S. (1988). </w:t>
      </w:r>
      <w:proofErr w:type="gramStart"/>
      <w:r w:rsidRPr="00773C8B">
        <w:rPr>
          <w:rFonts w:cs="Times New Roman"/>
          <w:sz w:val="22"/>
          <w:szCs w:val="22"/>
        </w:rPr>
        <w:t>Social capital in the creation of human capital.</w:t>
      </w:r>
      <w:proofErr w:type="gramEnd"/>
      <w:r w:rsidRPr="00773C8B">
        <w:rPr>
          <w:rFonts w:cs="Times New Roman"/>
          <w:sz w:val="22"/>
          <w:szCs w:val="22"/>
        </w:rPr>
        <w:t xml:space="preserve"> </w:t>
      </w:r>
      <w:proofErr w:type="gramStart"/>
      <w:r w:rsidRPr="00773C8B">
        <w:rPr>
          <w:rFonts w:cs="Times New Roman"/>
          <w:i/>
          <w:sz w:val="22"/>
          <w:szCs w:val="22"/>
        </w:rPr>
        <w:t>The American Journal of Sociology</w:t>
      </w:r>
      <w:r w:rsidRPr="00773C8B">
        <w:rPr>
          <w:rFonts w:cs="Times New Roman"/>
          <w:sz w:val="22"/>
          <w:szCs w:val="22"/>
        </w:rPr>
        <w:t xml:space="preserve">, </w:t>
      </w:r>
      <w:r w:rsidRPr="00773C8B">
        <w:rPr>
          <w:rFonts w:cs="Times New Roman"/>
          <w:i/>
          <w:sz w:val="22"/>
          <w:szCs w:val="22"/>
        </w:rPr>
        <w:t>94</w:t>
      </w:r>
      <w:r w:rsidRPr="00773C8B">
        <w:rPr>
          <w:rFonts w:cs="Times New Roman"/>
          <w:sz w:val="22"/>
          <w:szCs w:val="22"/>
        </w:rPr>
        <w:t>, S95-S120.</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Coleman, J. S. (1990). </w:t>
      </w:r>
      <w:proofErr w:type="gramStart"/>
      <w:r w:rsidRPr="00773C8B">
        <w:rPr>
          <w:rFonts w:cs="Times New Roman"/>
          <w:i/>
          <w:iCs/>
          <w:sz w:val="22"/>
          <w:szCs w:val="22"/>
        </w:rPr>
        <w:t>Foundations of Social Theory.</w:t>
      </w:r>
      <w:proofErr w:type="gramEnd"/>
      <w:r w:rsidRPr="00773C8B">
        <w:rPr>
          <w:rFonts w:cs="Times New Roman"/>
          <w:i/>
          <w:iCs/>
          <w:sz w:val="22"/>
          <w:szCs w:val="22"/>
        </w:rPr>
        <w:t xml:space="preserve"> </w:t>
      </w:r>
      <w:r w:rsidRPr="00773C8B">
        <w:rPr>
          <w:rFonts w:cs="Times New Roman"/>
          <w:iCs/>
          <w:sz w:val="22"/>
          <w:szCs w:val="22"/>
        </w:rPr>
        <w:t>Boston: Harvard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 xml:space="preserve">De Silva, M., McKenzie, K., </w:t>
      </w:r>
      <w:proofErr w:type="spellStart"/>
      <w:r w:rsidRPr="00773C8B">
        <w:rPr>
          <w:rFonts w:cs="Times New Roman"/>
          <w:sz w:val="22"/>
          <w:szCs w:val="22"/>
        </w:rPr>
        <w:t>Harpham</w:t>
      </w:r>
      <w:proofErr w:type="spellEnd"/>
      <w:r w:rsidRPr="00773C8B">
        <w:rPr>
          <w:rFonts w:cs="Times New Roman"/>
          <w:sz w:val="22"/>
          <w:szCs w:val="22"/>
        </w:rPr>
        <w:t xml:space="preserve">, T., &amp; </w:t>
      </w:r>
      <w:proofErr w:type="spellStart"/>
      <w:r w:rsidRPr="00773C8B">
        <w:rPr>
          <w:rFonts w:cs="Times New Roman"/>
          <w:sz w:val="22"/>
          <w:szCs w:val="22"/>
        </w:rPr>
        <w:t>Huttly</w:t>
      </w:r>
      <w:proofErr w:type="spellEnd"/>
      <w:r w:rsidRPr="00773C8B">
        <w:rPr>
          <w:rFonts w:cs="Times New Roman"/>
          <w:sz w:val="22"/>
          <w:szCs w:val="22"/>
        </w:rPr>
        <w:t xml:space="preserve">, </w:t>
      </w:r>
      <w:proofErr w:type="spellStart"/>
      <w:r w:rsidRPr="00773C8B">
        <w:rPr>
          <w:rFonts w:cs="Times New Roman"/>
          <w:sz w:val="22"/>
          <w:szCs w:val="22"/>
        </w:rPr>
        <w:t>S.R.A</w:t>
      </w:r>
      <w:proofErr w:type="spellEnd"/>
      <w:r w:rsidRPr="00773C8B">
        <w:rPr>
          <w:rFonts w:cs="Times New Roman"/>
          <w:sz w:val="22"/>
          <w:szCs w:val="22"/>
        </w:rPr>
        <w:t>. (2005).</w:t>
      </w:r>
      <w:proofErr w:type="gramEnd"/>
      <w:r w:rsidRPr="00773C8B">
        <w:rPr>
          <w:rFonts w:cs="Times New Roman"/>
          <w:sz w:val="22"/>
          <w:szCs w:val="22"/>
        </w:rPr>
        <w:t xml:space="preserve"> Social capital and mental illness: A systematic review.</w:t>
      </w:r>
      <w:r w:rsidRPr="00773C8B">
        <w:rPr>
          <w:rFonts w:cs="Times New Roman"/>
          <w:i/>
          <w:iCs/>
          <w:sz w:val="22"/>
          <w:szCs w:val="22"/>
        </w:rPr>
        <w:t xml:space="preserve"> Journal of Epidemiology and Community Health (1979), 59</w:t>
      </w:r>
      <w:r w:rsidRPr="00773C8B">
        <w:rPr>
          <w:rFonts w:cs="Times New Roman"/>
          <w:sz w:val="22"/>
          <w:szCs w:val="22"/>
        </w:rPr>
        <w:t>(8), 619-627.</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Diener</w:t>
      </w:r>
      <w:proofErr w:type="spellEnd"/>
      <w:r w:rsidRPr="00773C8B">
        <w:rPr>
          <w:rFonts w:cs="Times New Roman"/>
          <w:sz w:val="22"/>
          <w:szCs w:val="22"/>
        </w:rPr>
        <w:t>, E., &amp; Chan, M. Y. (2011).</w:t>
      </w:r>
      <w:proofErr w:type="gramEnd"/>
      <w:r w:rsidRPr="00773C8B">
        <w:rPr>
          <w:rFonts w:cs="Times New Roman"/>
          <w:sz w:val="22"/>
          <w:szCs w:val="22"/>
        </w:rPr>
        <w:t xml:space="preserve"> Happy People Live Longer: Subjective Well</w:t>
      </w:r>
      <w:r w:rsidRPr="00773C8B">
        <w:rPr>
          <w:rFonts w:ascii="Cambria Math" w:hAnsi="Cambria Math" w:cs="Cambria Math"/>
          <w:sz w:val="22"/>
          <w:szCs w:val="22"/>
        </w:rPr>
        <w:t>‐</w:t>
      </w:r>
      <w:r w:rsidRPr="00773C8B">
        <w:rPr>
          <w:rFonts w:cs="Times New Roman"/>
          <w:sz w:val="22"/>
          <w:szCs w:val="22"/>
        </w:rPr>
        <w:t xml:space="preserve">Being Contributes to Health and Longevity. </w:t>
      </w:r>
      <w:proofErr w:type="gramStart"/>
      <w:r w:rsidRPr="00773C8B">
        <w:rPr>
          <w:rFonts w:cs="Times New Roman"/>
          <w:i/>
          <w:sz w:val="22"/>
          <w:szCs w:val="22"/>
        </w:rPr>
        <w:t>Applied Psychology: Health and Well</w:t>
      </w:r>
      <w:r w:rsidRPr="00773C8B">
        <w:rPr>
          <w:rFonts w:ascii="Cambria Math" w:hAnsi="Cambria Math" w:cs="Cambria Math"/>
          <w:i/>
          <w:sz w:val="22"/>
          <w:szCs w:val="22"/>
        </w:rPr>
        <w:t>‐</w:t>
      </w:r>
      <w:r w:rsidRPr="00773C8B">
        <w:rPr>
          <w:rFonts w:cs="Times New Roman"/>
          <w:i/>
          <w:sz w:val="22"/>
          <w:szCs w:val="22"/>
        </w:rPr>
        <w:t>Being, 3</w:t>
      </w:r>
      <w:r w:rsidRPr="00773C8B">
        <w:rPr>
          <w:rFonts w:cs="Times New Roman"/>
          <w:sz w:val="22"/>
          <w:szCs w:val="22"/>
        </w:rPr>
        <w:t>(1), 1-43.</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Edwards, J. W., Fisher, D. G., &amp; Reynolds, G. L. (2007).</w:t>
      </w:r>
      <w:proofErr w:type="gramEnd"/>
      <w:r w:rsidRPr="00773C8B">
        <w:rPr>
          <w:rFonts w:cs="Times New Roman"/>
          <w:sz w:val="22"/>
          <w:szCs w:val="22"/>
        </w:rPr>
        <w:t xml:space="preserve"> Male-to-female transgender and transsexual clients of HIV service programs in Los Angeles </w:t>
      </w:r>
      <w:r w:rsidR="00BE6F14" w:rsidRPr="00773C8B">
        <w:rPr>
          <w:rFonts w:cs="Times New Roman"/>
          <w:sz w:val="22"/>
          <w:szCs w:val="22"/>
        </w:rPr>
        <w:t>C</w:t>
      </w:r>
      <w:r w:rsidRPr="00773C8B">
        <w:rPr>
          <w:rFonts w:cs="Times New Roman"/>
          <w:sz w:val="22"/>
          <w:szCs w:val="22"/>
        </w:rPr>
        <w:t>ounty, California.</w:t>
      </w:r>
      <w:r w:rsidRPr="00773C8B">
        <w:rPr>
          <w:rFonts w:cs="Times New Roman"/>
          <w:i/>
          <w:iCs/>
          <w:sz w:val="22"/>
          <w:szCs w:val="22"/>
        </w:rPr>
        <w:t xml:space="preserve"> American Journal of Public Health, 97</w:t>
      </w:r>
      <w:r w:rsidRPr="00773C8B">
        <w:rPr>
          <w:rFonts w:cs="Times New Roman"/>
          <w:sz w:val="22"/>
          <w:szCs w:val="22"/>
        </w:rPr>
        <w:t xml:space="preserve">(6), 1030-1033.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Epstein, H. (2007). </w:t>
      </w:r>
      <w:r w:rsidRPr="00773C8B">
        <w:rPr>
          <w:rFonts w:cs="Times New Roman"/>
          <w:i/>
          <w:iCs/>
          <w:sz w:val="22"/>
          <w:szCs w:val="22"/>
        </w:rPr>
        <w:t xml:space="preserve">The invisible </w:t>
      </w:r>
      <w:proofErr w:type="gramStart"/>
      <w:r w:rsidRPr="00773C8B">
        <w:rPr>
          <w:rFonts w:cs="Times New Roman"/>
          <w:i/>
          <w:iCs/>
          <w:sz w:val="22"/>
          <w:szCs w:val="22"/>
        </w:rPr>
        <w:t>cure :</w:t>
      </w:r>
      <w:proofErr w:type="gramEnd"/>
      <w:r w:rsidRPr="00773C8B">
        <w:rPr>
          <w:rFonts w:cs="Times New Roman"/>
          <w:i/>
          <w:iCs/>
          <w:sz w:val="22"/>
          <w:szCs w:val="22"/>
        </w:rPr>
        <w:t xml:space="preserve"> Africa, the west, and the fight against AIDS</w:t>
      </w:r>
      <w:r w:rsidRPr="00773C8B">
        <w:rPr>
          <w:rFonts w:cs="Times New Roman"/>
          <w:sz w:val="22"/>
          <w:szCs w:val="22"/>
        </w:rPr>
        <w:t xml:space="preserve"> (1st ed. ed.). New York: Farrar, Straus, and Giroux.</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Frumence</w:t>
      </w:r>
      <w:proofErr w:type="spellEnd"/>
      <w:r w:rsidRPr="00773C8B">
        <w:rPr>
          <w:rFonts w:cs="Times New Roman"/>
          <w:sz w:val="22"/>
          <w:szCs w:val="22"/>
        </w:rPr>
        <w:t xml:space="preserve">, G., </w:t>
      </w:r>
      <w:proofErr w:type="spellStart"/>
      <w:r w:rsidRPr="00773C8B">
        <w:rPr>
          <w:rFonts w:cs="Times New Roman"/>
          <w:sz w:val="22"/>
          <w:szCs w:val="22"/>
        </w:rPr>
        <w:t>Killewo</w:t>
      </w:r>
      <w:proofErr w:type="spellEnd"/>
      <w:r w:rsidRPr="00773C8B">
        <w:rPr>
          <w:rFonts w:cs="Times New Roman"/>
          <w:sz w:val="22"/>
          <w:szCs w:val="22"/>
        </w:rPr>
        <w:t xml:space="preserve">, J., </w:t>
      </w:r>
      <w:proofErr w:type="spellStart"/>
      <w:r w:rsidRPr="00773C8B">
        <w:rPr>
          <w:rFonts w:cs="Times New Roman"/>
          <w:sz w:val="22"/>
          <w:szCs w:val="22"/>
        </w:rPr>
        <w:t>Kwesigabo</w:t>
      </w:r>
      <w:proofErr w:type="spellEnd"/>
      <w:r w:rsidRPr="00773C8B">
        <w:rPr>
          <w:rFonts w:cs="Times New Roman"/>
          <w:sz w:val="22"/>
          <w:szCs w:val="22"/>
        </w:rPr>
        <w:t xml:space="preserve">, G., </w:t>
      </w:r>
      <w:proofErr w:type="spellStart"/>
      <w:r w:rsidRPr="00773C8B">
        <w:rPr>
          <w:rFonts w:cs="Times New Roman"/>
          <w:sz w:val="22"/>
          <w:szCs w:val="22"/>
        </w:rPr>
        <w:t>Nyström</w:t>
      </w:r>
      <w:proofErr w:type="spellEnd"/>
      <w:r w:rsidRPr="00773C8B">
        <w:rPr>
          <w:rFonts w:cs="Times New Roman"/>
          <w:sz w:val="22"/>
          <w:szCs w:val="22"/>
        </w:rPr>
        <w:t xml:space="preserve">, L., Eriksson, M., &amp; </w:t>
      </w:r>
      <w:proofErr w:type="spellStart"/>
      <w:r w:rsidRPr="00773C8B">
        <w:rPr>
          <w:rFonts w:cs="Times New Roman"/>
          <w:sz w:val="22"/>
          <w:szCs w:val="22"/>
        </w:rPr>
        <w:t>Emmelin</w:t>
      </w:r>
      <w:proofErr w:type="spellEnd"/>
      <w:r w:rsidRPr="00773C8B">
        <w:rPr>
          <w:rFonts w:cs="Times New Roman"/>
          <w:sz w:val="22"/>
          <w:szCs w:val="22"/>
        </w:rPr>
        <w:t>, M. (2010).</w:t>
      </w:r>
      <w:proofErr w:type="gramEnd"/>
      <w:r w:rsidRPr="00773C8B">
        <w:rPr>
          <w:rFonts w:cs="Times New Roman"/>
          <w:sz w:val="22"/>
          <w:szCs w:val="22"/>
        </w:rPr>
        <w:t xml:space="preserve"> </w:t>
      </w:r>
      <w:proofErr w:type="gramStart"/>
      <w:r w:rsidRPr="00773C8B">
        <w:rPr>
          <w:rFonts w:cs="Times New Roman"/>
          <w:sz w:val="22"/>
          <w:szCs w:val="22"/>
        </w:rPr>
        <w:t xml:space="preserve">Social capital and the decline in HIV transmission - A case study in three villages in the </w:t>
      </w:r>
      <w:proofErr w:type="spellStart"/>
      <w:r w:rsidRPr="00773C8B">
        <w:rPr>
          <w:rFonts w:cs="Times New Roman"/>
          <w:sz w:val="22"/>
          <w:szCs w:val="22"/>
        </w:rPr>
        <w:t>Kagera</w:t>
      </w:r>
      <w:proofErr w:type="spellEnd"/>
      <w:r w:rsidRPr="00773C8B">
        <w:rPr>
          <w:rFonts w:cs="Times New Roman"/>
          <w:sz w:val="22"/>
          <w:szCs w:val="22"/>
        </w:rPr>
        <w:t xml:space="preserve"> region of Tanzania.</w:t>
      </w:r>
      <w:proofErr w:type="gramEnd"/>
      <w:r w:rsidRPr="00773C8B">
        <w:rPr>
          <w:rFonts w:cs="Times New Roman"/>
          <w:i/>
          <w:iCs/>
          <w:sz w:val="22"/>
          <w:szCs w:val="22"/>
        </w:rPr>
        <w:t xml:space="preserve"> SAHARA J: Journal of Social Aspects of HIV/AIDS Research Alliance / </w:t>
      </w:r>
      <w:proofErr w:type="gramStart"/>
      <w:r w:rsidRPr="00773C8B">
        <w:rPr>
          <w:rFonts w:cs="Times New Roman"/>
          <w:i/>
          <w:iCs/>
          <w:sz w:val="22"/>
          <w:szCs w:val="22"/>
        </w:rPr>
        <w:t>SAHARA ,</w:t>
      </w:r>
      <w:proofErr w:type="gramEnd"/>
      <w:r w:rsidRPr="00773C8B">
        <w:rPr>
          <w:rFonts w:cs="Times New Roman"/>
          <w:i/>
          <w:iCs/>
          <w:sz w:val="22"/>
          <w:szCs w:val="22"/>
        </w:rPr>
        <w:t xml:space="preserve"> Human Sciences Research Council, 7</w:t>
      </w:r>
      <w:r w:rsidRPr="00773C8B">
        <w:rPr>
          <w:rFonts w:cs="Times New Roman"/>
          <w:sz w:val="22"/>
          <w:szCs w:val="22"/>
        </w:rPr>
        <w:t>(3), 9-20.</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Golub</w:t>
      </w:r>
      <w:proofErr w:type="spellEnd"/>
      <w:r w:rsidRPr="00773C8B">
        <w:rPr>
          <w:rFonts w:cs="Times New Roman"/>
          <w:sz w:val="22"/>
          <w:szCs w:val="22"/>
        </w:rPr>
        <w:t>, S. A., Walker, J. J., Longmire-</w:t>
      </w:r>
      <w:proofErr w:type="spellStart"/>
      <w:r w:rsidRPr="00773C8B">
        <w:rPr>
          <w:rFonts w:cs="Times New Roman"/>
          <w:sz w:val="22"/>
          <w:szCs w:val="22"/>
        </w:rPr>
        <w:t>Avital</w:t>
      </w:r>
      <w:proofErr w:type="spellEnd"/>
      <w:r w:rsidRPr="00773C8B">
        <w:rPr>
          <w:rFonts w:cs="Times New Roman"/>
          <w:sz w:val="22"/>
          <w:szCs w:val="22"/>
        </w:rPr>
        <w:t xml:space="preserve">, B., </w:t>
      </w:r>
      <w:proofErr w:type="spellStart"/>
      <w:r w:rsidRPr="00773C8B">
        <w:rPr>
          <w:rFonts w:cs="Times New Roman"/>
          <w:sz w:val="22"/>
          <w:szCs w:val="22"/>
        </w:rPr>
        <w:t>Bimbi</w:t>
      </w:r>
      <w:proofErr w:type="spellEnd"/>
      <w:r w:rsidRPr="00773C8B">
        <w:rPr>
          <w:rFonts w:cs="Times New Roman"/>
          <w:sz w:val="22"/>
          <w:szCs w:val="22"/>
        </w:rPr>
        <w:t>, D. S., &amp; Parsons, J. T. (2010).</w:t>
      </w:r>
      <w:proofErr w:type="gramEnd"/>
      <w:r w:rsidRPr="00773C8B">
        <w:rPr>
          <w:rFonts w:cs="Times New Roman"/>
          <w:sz w:val="22"/>
          <w:szCs w:val="22"/>
        </w:rPr>
        <w:t xml:space="preserve"> </w:t>
      </w:r>
      <w:proofErr w:type="gramStart"/>
      <w:r w:rsidRPr="00773C8B">
        <w:rPr>
          <w:rFonts w:cs="Times New Roman"/>
          <w:sz w:val="22"/>
          <w:szCs w:val="22"/>
        </w:rPr>
        <w:t>The role of religiosity, social support, and stress-related growth in protecting against HIV risk among transgender women.</w:t>
      </w:r>
      <w:proofErr w:type="gramEnd"/>
      <w:r w:rsidRPr="00773C8B">
        <w:rPr>
          <w:rFonts w:cs="Times New Roman"/>
          <w:i/>
          <w:iCs/>
          <w:sz w:val="22"/>
          <w:szCs w:val="22"/>
        </w:rPr>
        <w:t xml:space="preserve"> Journal of Health Psychology, 15</w:t>
      </w:r>
      <w:r w:rsidRPr="00773C8B">
        <w:rPr>
          <w:rFonts w:cs="Times New Roman"/>
          <w:sz w:val="22"/>
          <w:szCs w:val="22"/>
        </w:rPr>
        <w:t xml:space="preserve">(8), 1135-1144.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Gregson</w:t>
      </w:r>
      <w:proofErr w:type="spellEnd"/>
      <w:r w:rsidRPr="00773C8B">
        <w:rPr>
          <w:rFonts w:cs="Times New Roman"/>
          <w:sz w:val="22"/>
          <w:szCs w:val="22"/>
        </w:rPr>
        <w:t xml:space="preserve">, S., Terceira, N., </w:t>
      </w:r>
      <w:proofErr w:type="spellStart"/>
      <w:r w:rsidRPr="00773C8B">
        <w:rPr>
          <w:rFonts w:cs="Times New Roman"/>
          <w:sz w:val="22"/>
          <w:szCs w:val="22"/>
        </w:rPr>
        <w:t>Mushati</w:t>
      </w:r>
      <w:proofErr w:type="spellEnd"/>
      <w:r w:rsidRPr="00773C8B">
        <w:rPr>
          <w:rFonts w:cs="Times New Roman"/>
          <w:sz w:val="22"/>
          <w:szCs w:val="22"/>
        </w:rPr>
        <w:t xml:space="preserve">, P., </w:t>
      </w:r>
      <w:proofErr w:type="spellStart"/>
      <w:r w:rsidRPr="00773C8B">
        <w:rPr>
          <w:rFonts w:cs="Times New Roman"/>
          <w:sz w:val="22"/>
          <w:szCs w:val="22"/>
        </w:rPr>
        <w:t>Nyamukapa</w:t>
      </w:r>
      <w:proofErr w:type="spellEnd"/>
      <w:r w:rsidRPr="00773C8B">
        <w:rPr>
          <w:rFonts w:cs="Times New Roman"/>
          <w:sz w:val="22"/>
          <w:szCs w:val="22"/>
        </w:rPr>
        <w:t>, C., &amp; Campbell, C. (2004).</w:t>
      </w:r>
      <w:proofErr w:type="gramEnd"/>
      <w:r w:rsidRPr="00773C8B">
        <w:rPr>
          <w:rFonts w:cs="Times New Roman"/>
          <w:sz w:val="22"/>
          <w:szCs w:val="22"/>
        </w:rPr>
        <w:t xml:space="preserve"> Community group participation: Can it help young women to avoid HIV? </w:t>
      </w:r>
      <w:proofErr w:type="gramStart"/>
      <w:r w:rsidRPr="00773C8B">
        <w:rPr>
          <w:rFonts w:cs="Times New Roman"/>
          <w:sz w:val="22"/>
          <w:szCs w:val="22"/>
        </w:rPr>
        <w:t>an</w:t>
      </w:r>
      <w:proofErr w:type="gramEnd"/>
      <w:r w:rsidRPr="00773C8B">
        <w:rPr>
          <w:rFonts w:cs="Times New Roman"/>
          <w:sz w:val="22"/>
          <w:szCs w:val="22"/>
        </w:rPr>
        <w:t xml:space="preserve"> exploratory study of social capital and school education in rural Zimbabwe.</w:t>
      </w:r>
      <w:r w:rsidRPr="00773C8B">
        <w:rPr>
          <w:rFonts w:cs="Times New Roman"/>
          <w:i/>
          <w:iCs/>
          <w:sz w:val="22"/>
          <w:szCs w:val="22"/>
        </w:rPr>
        <w:t xml:space="preserve"> Social Science &amp; Medicine (1982), 58</w:t>
      </w:r>
      <w:r w:rsidRPr="00773C8B">
        <w:rPr>
          <w:rFonts w:cs="Times New Roman"/>
          <w:sz w:val="22"/>
          <w:szCs w:val="22"/>
        </w:rPr>
        <w:t xml:space="preserve">(11), 2119-2132.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 xml:space="preserve">Islam, M. K., Merlo, J., </w:t>
      </w:r>
      <w:proofErr w:type="spellStart"/>
      <w:r w:rsidRPr="00773C8B">
        <w:rPr>
          <w:rFonts w:cs="Times New Roman"/>
          <w:sz w:val="22"/>
          <w:szCs w:val="22"/>
        </w:rPr>
        <w:t>Kawachi</w:t>
      </w:r>
      <w:proofErr w:type="spellEnd"/>
      <w:r w:rsidRPr="00773C8B">
        <w:rPr>
          <w:rFonts w:cs="Times New Roman"/>
          <w:sz w:val="22"/>
          <w:szCs w:val="22"/>
        </w:rPr>
        <w:t xml:space="preserve">, I., Lindstrom, M., &amp; </w:t>
      </w:r>
      <w:proofErr w:type="spellStart"/>
      <w:r w:rsidRPr="00773C8B">
        <w:rPr>
          <w:rFonts w:cs="Times New Roman"/>
          <w:sz w:val="22"/>
          <w:szCs w:val="22"/>
        </w:rPr>
        <w:t>Gerdtham</w:t>
      </w:r>
      <w:proofErr w:type="spellEnd"/>
      <w:r w:rsidRPr="00773C8B">
        <w:rPr>
          <w:rFonts w:cs="Times New Roman"/>
          <w:sz w:val="22"/>
          <w:szCs w:val="22"/>
        </w:rPr>
        <w:t>, U. (2006).</w:t>
      </w:r>
      <w:proofErr w:type="gramEnd"/>
      <w:r w:rsidRPr="00773C8B">
        <w:rPr>
          <w:rFonts w:cs="Times New Roman"/>
          <w:sz w:val="22"/>
          <w:szCs w:val="22"/>
        </w:rPr>
        <w:t xml:space="preserve"> Social capital and health: Does egalitarianism matter? </w:t>
      </w:r>
      <w:proofErr w:type="gramStart"/>
      <w:r w:rsidRPr="00773C8B">
        <w:rPr>
          <w:rFonts w:cs="Times New Roman"/>
          <w:sz w:val="22"/>
          <w:szCs w:val="22"/>
        </w:rPr>
        <w:t>A literature review.</w:t>
      </w:r>
      <w:proofErr w:type="gramEnd"/>
      <w:r w:rsidRPr="00773C8B">
        <w:rPr>
          <w:rFonts w:cs="Times New Roman"/>
          <w:i/>
          <w:iCs/>
          <w:sz w:val="22"/>
          <w:szCs w:val="22"/>
        </w:rPr>
        <w:t xml:space="preserve"> </w:t>
      </w:r>
      <w:proofErr w:type="gramStart"/>
      <w:r w:rsidRPr="00773C8B">
        <w:rPr>
          <w:rFonts w:cs="Times New Roman"/>
          <w:i/>
          <w:iCs/>
          <w:sz w:val="22"/>
          <w:szCs w:val="22"/>
        </w:rPr>
        <w:t>International Journal for Equity in Health, 5</w:t>
      </w:r>
      <w:r w:rsidRPr="00773C8B">
        <w:rPr>
          <w:rFonts w:cs="Times New Roman"/>
          <w:sz w:val="22"/>
          <w:szCs w:val="22"/>
        </w:rPr>
        <w:t>(1), 3.</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Kawachi</w:t>
      </w:r>
      <w:proofErr w:type="spellEnd"/>
      <w:r w:rsidRPr="00773C8B">
        <w:rPr>
          <w:rFonts w:cs="Times New Roman"/>
          <w:sz w:val="22"/>
          <w:szCs w:val="22"/>
        </w:rPr>
        <w:t xml:space="preserve">, I., &amp; </w:t>
      </w:r>
      <w:proofErr w:type="spellStart"/>
      <w:r w:rsidRPr="00773C8B">
        <w:rPr>
          <w:rFonts w:cs="Times New Roman"/>
          <w:sz w:val="22"/>
          <w:szCs w:val="22"/>
        </w:rPr>
        <w:t>Berkman</w:t>
      </w:r>
      <w:proofErr w:type="spellEnd"/>
      <w:r w:rsidRPr="00773C8B">
        <w:rPr>
          <w:rFonts w:cs="Times New Roman"/>
          <w:sz w:val="22"/>
          <w:szCs w:val="22"/>
        </w:rPr>
        <w:t>, L. (2000).</w:t>
      </w:r>
      <w:proofErr w:type="gramEnd"/>
      <w:r w:rsidRPr="00773C8B">
        <w:rPr>
          <w:rFonts w:cs="Times New Roman"/>
          <w:sz w:val="22"/>
          <w:szCs w:val="22"/>
        </w:rPr>
        <w:t xml:space="preserve"> </w:t>
      </w:r>
      <w:proofErr w:type="gramStart"/>
      <w:r w:rsidRPr="00773C8B">
        <w:rPr>
          <w:rFonts w:cs="Times New Roman"/>
          <w:sz w:val="22"/>
          <w:szCs w:val="22"/>
        </w:rPr>
        <w:t>Social cohesion, social capital and health.</w:t>
      </w:r>
      <w:proofErr w:type="gramEnd"/>
      <w:r w:rsidRPr="00773C8B">
        <w:rPr>
          <w:rFonts w:cs="Times New Roman"/>
          <w:i/>
          <w:iCs/>
          <w:sz w:val="22"/>
          <w:szCs w:val="22"/>
        </w:rPr>
        <w:t xml:space="preserve"> </w:t>
      </w:r>
      <w:proofErr w:type="gramStart"/>
      <w:r w:rsidRPr="00773C8B">
        <w:rPr>
          <w:rFonts w:cs="Times New Roman"/>
          <w:i/>
          <w:iCs/>
          <w:sz w:val="22"/>
          <w:szCs w:val="22"/>
        </w:rPr>
        <w:t>Social Epidemiology.</w:t>
      </w:r>
      <w:proofErr w:type="gramEnd"/>
      <w:r w:rsidRPr="00773C8B">
        <w:rPr>
          <w:rFonts w:cs="Times New Roman"/>
          <w:i/>
          <w:iCs/>
          <w:sz w:val="22"/>
          <w:szCs w:val="22"/>
        </w:rPr>
        <w:t xml:space="preserve"> </w:t>
      </w:r>
      <w:r w:rsidRPr="00773C8B">
        <w:rPr>
          <w:rFonts w:cs="Times New Roman"/>
          <w:iCs/>
          <w:sz w:val="22"/>
          <w:szCs w:val="22"/>
        </w:rPr>
        <w:t>New York: Oxford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Kawachi</w:t>
      </w:r>
      <w:proofErr w:type="spellEnd"/>
      <w:r w:rsidRPr="00773C8B">
        <w:rPr>
          <w:rFonts w:cs="Times New Roman"/>
          <w:sz w:val="22"/>
          <w:szCs w:val="22"/>
        </w:rPr>
        <w:t>, I., Kennedy, B., &amp; Glass, R. (1999).</w:t>
      </w:r>
      <w:proofErr w:type="gramEnd"/>
      <w:r w:rsidRPr="00773C8B">
        <w:rPr>
          <w:rFonts w:cs="Times New Roman"/>
          <w:sz w:val="22"/>
          <w:szCs w:val="22"/>
        </w:rPr>
        <w:t xml:space="preserve"> Social capital and self-rated health: A contextual analysis.</w:t>
      </w:r>
      <w:r w:rsidRPr="00773C8B">
        <w:rPr>
          <w:rFonts w:cs="Times New Roman"/>
          <w:i/>
          <w:iCs/>
          <w:sz w:val="22"/>
          <w:szCs w:val="22"/>
        </w:rPr>
        <w:t xml:space="preserve"> American Journal of Public Health, 89</w:t>
      </w:r>
      <w:r w:rsidRPr="00773C8B">
        <w:rPr>
          <w:rFonts w:cs="Times New Roman"/>
          <w:sz w:val="22"/>
          <w:szCs w:val="22"/>
        </w:rPr>
        <w:t>(8), 1187-1193.</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Lin, N. (2001). </w:t>
      </w:r>
      <w:r w:rsidRPr="00773C8B">
        <w:rPr>
          <w:rFonts w:cs="Times New Roman"/>
          <w:i/>
          <w:iCs/>
          <w:sz w:val="22"/>
          <w:szCs w:val="22"/>
        </w:rPr>
        <w:t>Social capital: A theory of social structure and action</w:t>
      </w:r>
      <w:r w:rsidRPr="00773C8B">
        <w:rPr>
          <w:rFonts w:cs="Times New Roman"/>
          <w:sz w:val="22"/>
          <w:szCs w:val="22"/>
        </w:rPr>
        <w:t>. New York: Cambridge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Macinko</w:t>
      </w:r>
      <w:proofErr w:type="spellEnd"/>
      <w:r w:rsidRPr="00773C8B">
        <w:rPr>
          <w:rFonts w:cs="Times New Roman"/>
          <w:sz w:val="22"/>
          <w:szCs w:val="22"/>
        </w:rPr>
        <w:t xml:space="preserve">, J., &amp; </w:t>
      </w:r>
      <w:proofErr w:type="spellStart"/>
      <w:r w:rsidRPr="00773C8B">
        <w:rPr>
          <w:rFonts w:cs="Times New Roman"/>
          <w:sz w:val="22"/>
          <w:szCs w:val="22"/>
        </w:rPr>
        <w:t>Starfield</w:t>
      </w:r>
      <w:proofErr w:type="spellEnd"/>
      <w:r w:rsidRPr="00773C8B">
        <w:rPr>
          <w:rFonts w:cs="Times New Roman"/>
          <w:sz w:val="22"/>
          <w:szCs w:val="22"/>
        </w:rPr>
        <w:t>, B. (2001).</w:t>
      </w:r>
      <w:proofErr w:type="gramEnd"/>
      <w:r w:rsidRPr="00773C8B">
        <w:rPr>
          <w:rFonts w:cs="Times New Roman"/>
          <w:sz w:val="22"/>
          <w:szCs w:val="22"/>
        </w:rPr>
        <w:t xml:space="preserve"> </w:t>
      </w:r>
      <w:proofErr w:type="gramStart"/>
      <w:r w:rsidRPr="00773C8B">
        <w:rPr>
          <w:rFonts w:cs="Times New Roman"/>
          <w:sz w:val="22"/>
          <w:szCs w:val="22"/>
        </w:rPr>
        <w:t>The utility of social capital in research on health determinants.</w:t>
      </w:r>
      <w:proofErr w:type="gramEnd"/>
      <w:r w:rsidRPr="00773C8B">
        <w:rPr>
          <w:rFonts w:cs="Times New Roman"/>
          <w:i/>
          <w:iCs/>
          <w:sz w:val="22"/>
          <w:szCs w:val="22"/>
        </w:rPr>
        <w:t xml:space="preserve"> The Milbank Quarterly, 79</w:t>
      </w:r>
      <w:r w:rsidRPr="00773C8B">
        <w:rPr>
          <w:rFonts w:cs="Times New Roman"/>
          <w:sz w:val="22"/>
          <w:szCs w:val="22"/>
        </w:rPr>
        <w:t>, 387-427.</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McLean, S. L., Schultz, D. A., &amp; Steger, M. B. (2002).</w:t>
      </w:r>
      <w:proofErr w:type="gramEnd"/>
      <w:r w:rsidRPr="00773C8B">
        <w:rPr>
          <w:rFonts w:cs="Times New Roman"/>
          <w:sz w:val="22"/>
          <w:szCs w:val="22"/>
        </w:rPr>
        <w:t xml:space="preserve"> </w:t>
      </w:r>
      <w:r w:rsidR="00001BA3" w:rsidRPr="00773C8B">
        <w:rPr>
          <w:rFonts w:cs="Times New Roman"/>
          <w:i/>
          <w:iCs/>
          <w:sz w:val="22"/>
          <w:szCs w:val="22"/>
        </w:rPr>
        <w:t>Social capital</w:t>
      </w:r>
      <w:r w:rsidRPr="00773C8B">
        <w:rPr>
          <w:rFonts w:cs="Times New Roman"/>
          <w:i/>
          <w:iCs/>
          <w:sz w:val="22"/>
          <w:szCs w:val="22"/>
        </w:rPr>
        <w:t>: Critical perspectives on community and "bowling alone"</w:t>
      </w:r>
      <w:r w:rsidRPr="00773C8B">
        <w:rPr>
          <w:rFonts w:cs="Times New Roman"/>
          <w:sz w:val="22"/>
          <w:szCs w:val="22"/>
        </w:rPr>
        <w:t>. New York: New York University Press.</w:t>
      </w:r>
    </w:p>
    <w:p w:rsidR="00C5528E" w:rsidRPr="00773C8B" w:rsidRDefault="00C5528E" w:rsidP="00C5528E">
      <w:pPr>
        <w:pStyle w:val="NormalWeb"/>
        <w:spacing w:before="0" w:after="0"/>
        <w:ind w:left="720" w:hanging="720"/>
        <w:rPr>
          <w:rFonts w:cs="Times New Roman"/>
          <w:sz w:val="22"/>
          <w:szCs w:val="22"/>
        </w:rPr>
      </w:pPr>
    </w:p>
    <w:p w:rsidR="004246C4" w:rsidRPr="00773C8B" w:rsidRDefault="004246C4" w:rsidP="00C5528E">
      <w:pPr>
        <w:pStyle w:val="NormalWeb"/>
        <w:spacing w:before="0" w:after="0"/>
        <w:ind w:left="720" w:hanging="720"/>
        <w:rPr>
          <w:rFonts w:cs="Times New Roman"/>
          <w:sz w:val="22"/>
          <w:szCs w:val="22"/>
        </w:rPr>
      </w:pPr>
      <w:proofErr w:type="spellStart"/>
      <w:r w:rsidRPr="00773C8B">
        <w:rPr>
          <w:rFonts w:cs="Times New Roman"/>
          <w:sz w:val="22"/>
          <w:szCs w:val="22"/>
        </w:rPr>
        <w:t>Moher</w:t>
      </w:r>
      <w:proofErr w:type="spellEnd"/>
      <w:r w:rsidRPr="00773C8B">
        <w:rPr>
          <w:rFonts w:cs="Times New Roman"/>
          <w:sz w:val="22"/>
          <w:szCs w:val="22"/>
        </w:rPr>
        <w:t xml:space="preserve">, D., </w:t>
      </w:r>
      <w:proofErr w:type="spellStart"/>
      <w:r w:rsidRPr="00773C8B">
        <w:rPr>
          <w:rFonts w:cs="Times New Roman"/>
          <w:sz w:val="22"/>
          <w:szCs w:val="22"/>
        </w:rPr>
        <w:t>Liberati</w:t>
      </w:r>
      <w:proofErr w:type="spellEnd"/>
      <w:r w:rsidRPr="00773C8B">
        <w:rPr>
          <w:rFonts w:cs="Times New Roman"/>
          <w:sz w:val="22"/>
          <w:szCs w:val="22"/>
        </w:rPr>
        <w:t xml:space="preserve">, A., </w:t>
      </w:r>
      <w:proofErr w:type="spellStart"/>
      <w:r w:rsidRPr="00773C8B">
        <w:rPr>
          <w:rFonts w:cs="Times New Roman"/>
          <w:sz w:val="22"/>
          <w:szCs w:val="22"/>
        </w:rPr>
        <w:t>Tetzlaff</w:t>
      </w:r>
      <w:proofErr w:type="spellEnd"/>
      <w:r w:rsidRPr="00773C8B">
        <w:rPr>
          <w:rFonts w:cs="Times New Roman"/>
          <w:sz w:val="22"/>
          <w:szCs w:val="22"/>
        </w:rPr>
        <w:t xml:space="preserve">, </w:t>
      </w:r>
      <w:proofErr w:type="spellStart"/>
      <w:r w:rsidRPr="00773C8B">
        <w:rPr>
          <w:rFonts w:cs="Times New Roman"/>
          <w:sz w:val="22"/>
          <w:szCs w:val="22"/>
        </w:rPr>
        <w:t>D.G</w:t>
      </w:r>
      <w:proofErr w:type="spellEnd"/>
      <w:r w:rsidRPr="00773C8B">
        <w:rPr>
          <w:rFonts w:cs="Times New Roman"/>
          <w:sz w:val="22"/>
          <w:szCs w:val="22"/>
        </w:rPr>
        <w:t xml:space="preserve">. (2009). </w:t>
      </w:r>
      <w:proofErr w:type="gramStart"/>
      <w:r w:rsidRPr="00773C8B">
        <w:rPr>
          <w:rFonts w:cs="Times New Roman"/>
          <w:sz w:val="22"/>
          <w:szCs w:val="22"/>
        </w:rPr>
        <w:t xml:space="preserve">Preferred reporting items for </w:t>
      </w:r>
      <w:proofErr w:type="spellStart"/>
      <w:r w:rsidRPr="00773C8B">
        <w:rPr>
          <w:rFonts w:cs="Times New Roman"/>
          <w:sz w:val="22"/>
          <w:szCs w:val="22"/>
        </w:rPr>
        <w:t>Sytematic</w:t>
      </w:r>
      <w:proofErr w:type="spellEnd"/>
      <w:r w:rsidRPr="00773C8B">
        <w:rPr>
          <w:rFonts w:cs="Times New Roman"/>
          <w:sz w:val="22"/>
          <w:szCs w:val="22"/>
        </w:rPr>
        <w:t xml:space="preserve"> Reviews and Meta-Analysis: The PRISMA statement.</w:t>
      </w:r>
      <w:proofErr w:type="gramEnd"/>
      <w:r w:rsidRPr="00773C8B">
        <w:rPr>
          <w:rFonts w:cs="Times New Roman"/>
          <w:sz w:val="22"/>
          <w:szCs w:val="22"/>
        </w:rPr>
        <w:t xml:space="preserve"> </w:t>
      </w:r>
      <w:proofErr w:type="spellStart"/>
      <w:r w:rsidRPr="00773C8B">
        <w:rPr>
          <w:rStyle w:val="citationjournaltitle"/>
          <w:rFonts w:cs="Times New Roman"/>
          <w:i/>
          <w:color w:val="333333"/>
          <w:sz w:val="19"/>
          <w:szCs w:val="19"/>
          <w:lang w:val="en"/>
        </w:rPr>
        <w:t>PLoS</w:t>
      </w:r>
      <w:proofErr w:type="spellEnd"/>
      <w:r w:rsidRPr="00773C8B">
        <w:rPr>
          <w:rStyle w:val="citationjournaltitle"/>
          <w:rFonts w:cs="Times New Roman"/>
          <w:i/>
          <w:color w:val="333333"/>
          <w:sz w:val="19"/>
          <w:szCs w:val="19"/>
          <w:lang w:val="en"/>
        </w:rPr>
        <w:t xml:space="preserve"> Med</w:t>
      </w:r>
      <w:r w:rsidRPr="00773C8B">
        <w:rPr>
          <w:rStyle w:val="citationissue"/>
          <w:rFonts w:cs="Times New Roman"/>
          <w:i/>
          <w:color w:val="333333"/>
          <w:sz w:val="19"/>
          <w:szCs w:val="19"/>
          <w:lang w:val="en"/>
        </w:rPr>
        <w:t xml:space="preserve"> 6</w:t>
      </w:r>
      <w:r w:rsidRPr="00773C8B">
        <w:rPr>
          <w:rStyle w:val="citationissue"/>
          <w:rFonts w:cs="Times New Roman"/>
          <w:color w:val="333333"/>
          <w:sz w:val="19"/>
          <w:szCs w:val="19"/>
          <w:lang w:val="en"/>
        </w:rPr>
        <w:t>(7):</w:t>
      </w:r>
      <w:r w:rsidRPr="00773C8B">
        <w:rPr>
          <w:rFonts w:cs="Times New Roman"/>
          <w:color w:val="333333"/>
          <w:sz w:val="19"/>
          <w:szCs w:val="19"/>
          <w:lang w:val="en"/>
        </w:rPr>
        <w:t xml:space="preserve"> </w:t>
      </w:r>
      <w:r w:rsidRPr="00773C8B">
        <w:rPr>
          <w:rStyle w:val="citationstartpage"/>
          <w:rFonts w:cs="Times New Roman"/>
          <w:color w:val="333333"/>
          <w:sz w:val="19"/>
          <w:szCs w:val="19"/>
          <w:lang w:val="en"/>
        </w:rPr>
        <w:t>e1000097.</w:t>
      </w:r>
      <w:r w:rsidRPr="00773C8B">
        <w:rPr>
          <w:rFonts w:cs="Times New Roman"/>
          <w:color w:val="333333"/>
          <w:sz w:val="19"/>
          <w:szCs w:val="19"/>
          <w:lang w:val="en"/>
        </w:rPr>
        <w:t xml:space="preserve"> </w:t>
      </w:r>
      <w:r w:rsidRPr="00773C8B">
        <w:rPr>
          <w:rStyle w:val="citationdoi"/>
          <w:rFonts w:cs="Times New Roman"/>
          <w:color w:val="333333"/>
          <w:sz w:val="19"/>
          <w:szCs w:val="19"/>
          <w:lang w:val="en"/>
        </w:rPr>
        <w:t>doi:10.1371/journal.pmed.1000097</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Muntaner</w:t>
      </w:r>
      <w:proofErr w:type="spellEnd"/>
      <w:r w:rsidRPr="00773C8B">
        <w:rPr>
          <w:rFonts w:cs="Times New Roman"/>
          <w:sz w:val="22"/>
          <w:szCs w:val="22"/>
        </w:rPr>
        <w:t>, C., Lynch, J., &amp; Davey Smith, G. (2001).</w:t>
      </w:r>
      <w:proofErr w:type="gramEnd"/>
      <w:r w:rsidRPr="00773C8B">
        <w:rPr>
          <w:rFonts w:cs="Times New Roman"/>
          <w:sz w:val="22"/>
          <w:szCs w:val="22"/>
        </w:rPr>
        <w:t xml:space="preserve"> Social capital, disorganized communities, and the third way: Understanding the retreat from structural inequalities in epidemiology and public health.</w:t>
      </w:r>
      <w:r w:rsidRPr="00773C8B">
        <w:rPr>
          <w:rFonts w:cs="Times New Roman"/>
          <w:i/>
          <w:iCs/>
          <w:sz w:val="22"/>
          <w:szCs w:val="22"/>
        </w:rPr>
        <w:t xml:space="preserve"> International Journal of Health Services, 31</w:t>
      </w:r>
      <w:r w:rsidRPr="00773C8B">
        <w:rPr>
          <w:rFonts w:cs="Times New Roman"/>
          <w:sz w:val="22"/>
          <w:szCs w:val="22"/>
        </w:rPr>
        <w:t>, 213-237.</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Norris, P., &amp; Davis, J. A. (November 25-26, 2003). </w:t>
      </w:r>
      <w:proofErr w:type="gramStart"/>
      <w:r w:rsidRPr="00773C8B">
        <w:rPr>
          <w:rFonts w:cs="Times New Roman"/>
          <w:sz w:val="22"/>
          <w:szCs w:val="22"/>
        </w:rPr>
        <w:t>A transatlantic divide?</w:t>
      </w:r>
      <w:proofErr w:type="gramEnd"/>
      <w:r w:rsidRPr="00773C8B">
        <w:rPr>
          <w:rFonts w:cs="Times New Roman"/>
          <w:sz w:val="22"/>
          <w:szCs w:val="22"/>
        </w:rPr>
        <w:t xml:space="preserve"> </w:t>
      </w:r>
      <w:proofErr w:type="gramStart"/>
      <w:r w:rsidRPr="00773C8B">
        <w:rPr>
          <w:rFonts w:cs="Times New Roman"/>
          <w:sz w:val="22"/>
          <w:szCs w:val="22"/>
        </w:rPr>
        <w:t>social</w:t>
      </w:r>
      <w:proofErr w:type="gramEnd"/>
      <w:r w:rsidRPr="00773C8B">
        <w:rPr>
          <w:rFonts w:cs="Times New Roman"/>
          <w:sz w:val="22"/>
          <w:szCs w:val="22"/>
        </w:rPr>
        <w:t xml:space="preserve"> capital in the United States and Europe. </w:t>
      </w:r>
      <w:r w:rsidRPr="00773C8B">
        <w:rPr>
          <w:rFonts w:cs="Times New Roman"/>
          <w:i/>
          <w:iCs/>
          <w:sz w:val="22"/>
          <w:szCs w:val="22"/>
        </w:rPr>
        <w:t xml:space="preserve">European Social Survey Launch Conference, </w:t>
      </w:r>
      <w:r w:rsidRPr="00773C8B">
        <w:rPr>
          <w:rFonts w:cs="Times New Roman"/>
          <w:sz w:val="22"/>
          <w:szCs w:val="22"/>
        </w:rPr>
        <w:t>Brussels.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Patient Protection and Affordable Care Act, Pub. </w:t>
      </w:r>
      <w:proofErr w:type="gramStart"/>
      <w:r w:rsidRPr="00773C8B">
        <w:rPr>
          <w:rFonts w:cs="Times New Roman"/>
          <w:sz w:val="22"/>
          <w:szCs w:val="22"/>
        </w:rPr>
        <w:t>L. No. 111-148, §2702, 124 Stat. 119, 318-319 (2010).</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Paxton, P. (1999). Is social capital declining in the United States? </w:t>
      </w:r>
      <w:proofErr w:type="gramStart"/>
      <w:r w:rsidRPr="00773C8B">
        <w:rPr>
          <w:rFonts w:cs="Times New Roman"/>
          <w:sz w:val="22"/>
          <w:szCs w:val="22"/>
        </w:rPr>
        <w:t>A multiple indicator assessment.</w:t>
      </w:r>
      <w:proofErr w:type="gramEnd"/>
      <w:r w:rsidRPr="00773C8B">
        <w:rPr>
          <w:rFonts w:cs="Times New Roman"/>
          <w:i/>
          <w:iCs/>
          <w:sz w:val="22"/>
          <w:szCs w:val="22"/>
        </w:rPr>
        <w:t xml:space="preserve"> </w:t>
      </w:r>
      <w:proofErr w:type="gramStart"/>
      <w:r w:rsidRPr="00773C8B">
        <w:rPr>
          <w:rFonts w:cs="Times New Roman"/>
          <w:i/>
          <w:iCs/>
          <w:sz w:val="22"/>
          <w:szCs w:val="22"/>
        </w:rPr>
        <w:t>American Journal of Sociology, 105</w:t>
      </w:r>
      <w:r w:rsidRPr="00773C8B">
        <w:rPr>
          <w:rFonts w:cs="Times New Roman"/>
          <w:sz w:val="22"/>
          <w:szCs w:val="22"/>
        </w:rPr>
        <w:t>(1), 88.</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Portes</w:t>
      </w:r>
      <w:proofErr w:type="spellEnd"/>
      <w:r w:rsidRPr="00773C8B">
        <w:rPr>
          <w:rFonts w:cs="Times New Roman"/>
          <w:sz w:val="22"/>
          <w:szCs w:val="22"/>
        </w:rPr>
        <w:t>, A., &amp; Sensenbrenner, J. (1993).</w:t>
      </w:r>
      <w:proofErr w:type="gramEnd"/>
      <w:r w:rsidRPr="00773C8B">
        <w:rPr>
          <w:rFonts w:cs="Times New Roman"/>
          <w:sz w:val="22"/>
          <w:szCs w:val="22"/>
        </w:rPr>
        <w:t xml:space="preserve"> </w:t>
      </w:r>
      <w:proofErr w:type="spellStart"/>
      <w:r w:rsidRPr="00773C8B">
        <w:rPr>
          <w:rFonts w:cs="Times New Roman"/>
          <w:sz w:val="22"/>
          <w:szCs w:val="22"/>
        </w:rPr>
        <w:t>Embeddedness</w:t>
      </w:r>
      <w:proofErr w:type="spellEnd"/>
      <w:r w:rsidRPr="00773C8B">
        <w:rPr>
          <w:rFonts w:cs="Times New Roman"/>
          <w:sz w:val="22"/>
          <w:szCs w:val="22"/>
        </w:rPr>
        <w:t xml:space="preserve"> and immigration: Notes on the social determinants of economic action.</w:t>
      </w:r>
      <w:r w:rsidRPr="00773C8B">
        <w:rPr>
          <w:rFonts w:cs="Times New Roman"/>
          <w:i/>
          <w:iCs/>
          <w:sz w:val="22"/>
          <w:szCs w:val="22"/>
        </w:rPr>
        <w:t xml:space="preserve"> The American Journal of Sociology, 98</w:t>
      </w:r>
      <w:r w:rsidRPr="00773C8B">
        <w:rPr>
          <w:rFonts w:cs="Times New Roman"/>
          <w:sz w:val="22"/>
          <w:szCs w:val="22"/>
        </w:rPr>
        <w:t>(6), 1320-1350.</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Poundstone</w:t>
      </w:r>
      <w:proofErr w:type="spellEnd"/>
      <w:r w:rsidRPr="00773C8B">
        <w:rPr>
          <w:rFonts w:cs="Times New Roman"/>
          <w:sz w:val="22"/>
          <w:szCs w:val="22"/>
        </w:rPr>
        <w:t xml:space="preserve">, K. E., </w:t>
      </w:r>
      <w:proofErr w:type="spellStart"/>
      <w:r w:rsidRPr="00773C8B">
        <w:rPr>
          <w:rFonts w:cs="Times New Roman"/>
          <w:sz w:val="22"/>
          <w:szCs w:val="22"/>
        </w:rPr>
        <w:t>Strathdee</w:t>
      </w:r>
      <w:proofErr w:type="spellEnd"/>
      <w:r w:rsidRPr="00773C8B">
        <w:rPr>
          <w:rFonts w:cs="Times New Roman"/>
          <w:sz w:val="22"/>
          <w:szCs w:val="22"/>
        </w:rPr>
        <w:t xml:space="preserve">, S. A., &amp; </w:t>
      </w:r>
      <w:proofErr w:type="spellStart"/>
      <w:r w:rsidRPr="00773C8B">
        <w:rPr>
          <w:rFonts w:cs="Times New Roman"/>
          <w:sz w:val="22"/>
          <w:szCs w:val="22"/>
        </w:rPr>
        <w:t>Celentano</w:t>
      </w:r>
      <w:proofErr w:type="spellEnd"/>
      <w:r w:rsidRPr="00773C8B">
        <w:rPr>
          <w:rFonts w:cs="Times New Roman"/>
          <w:sz w:val="22"/>
          <w:szCs w:val="22"/>
        </w:rPr>
        <w:t>, D. D. (2004).</w:t>
      </w:r>
      <w:proofErr w:type="gramEnd"/>
      <w:r w:rsidRPr="00773C8B">
        <w:rPr>
          <w:rFonts w:cs="Times New Roman"/>
          <w:sz w:val="22"/>
          <w:szCs w:val="22"/>
        </w:rPr>
        <w:t xml:space="preserve"> </w:t>
      </w:r>
      <w:proofErr w:type="gramStart"/>
      <w:r w:rsidRPr="00773C8B">
        <w:rPr>
          <w:rFonts w:cs="Times New Roman"/>
          <w:sz w:val="22"/>
          <w:szCs w:val="22"/>
        </w:rPr>
        <w:t>The social epidemiology of human immunodeficiency virus/acquired immunodeficiency syndrome.</w:t>
      </w:r>
      <w:proofErr w:type="gramEnd"/>
      <w:r w:rsidRPr="00773C8B">
        <w:rPr>
          <w:rFonts w:cs="Times New Roman"/>
          <w:i/>
          <w:iCs/>
          <w:sz w:val="22"/>
          <w:szCs w:val="22"/>
        </w:rPr>
        <w:t xml:space="preserve"> Epidemiologic Reviews, 26</w:t>
      </w:r>
      <w:r w:rsidRPr="00773C8B">
        <w:rPr>
          <w:rFonts w:cs="Times New Roman"/>
          <w:sz w:val="22"/>
          <w:szCs w:val="22"/>
        </w:rPr>
        <w:t>(1), 22-35.</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Pronyk</w:t>
      </w:r>
      <w:proofErr w:type="spellEnd"/>
      <w:r w:rsidRPr="00773C8B">
        <w:rPr>
          <w:rFonts w:cs="Times New Roman"/>
          <w:sz w:val="22"/>
          <w:szCs w:val="22"/>
        </w:rPr>
        <w:t xml:space="preserve">, P. M., Kim, J. C., </w:t>
      </w:r>
      <w:proofErr w:type="spellStart"/>
      <w:r w:rsidRPr="00773C8B">
        <w:rPr>
          <w:rFonts w:cs="Times New Roman"/>
          <w:sz w:val="22"/>
          <w:szCs w:val="22"/>
        </w:rPr>
        <w:t>Abramsky</w:t>
      </w:r>
      <w:proofErr w:type="spellEnd"/>
      <w:r w:rsidRPr="00773C8B">
        <w:rPr>
          <w:rFonts w:cs="Times New Roman"/>
          <w:sz w:val="22"/>
          <w:szCs w:val="22"/>
        </w:rPr>
        <w:t xml:space="preserve">, T., </w:t>
      </w:r>
      <w:proofErr w:type="spellStart"/>
      <w:r w:rsidRPr="00773C8B">
        <w:rPr>
          <w:rFonts w:cs="Times New Roman"/>
          <w:sz w:val="22"/>
          <w:szCs w:val="22"/>
        </w:rPr>
        <w:t>Phetla</w:t>
      </w:r>
      <w:proofErr w:type="spellEnd"/>
      <w:r w:rsidRPr="00773C8B">
        <w:rPr>
          <w:rFonts w:cs="Times New Roman"/>
          <w:sz w:val="22"/>
          <w:szCs w:val="22"/>
        </w:rPr>
        <w:t>, G., Hargreaves, J. R., Morison, L. A., &amp; Porter, J. D. (2008a).</w:t>
      </w:r>
      <w:proofErr w:type="gramEnd"/>
      <w:r w:rsidRPr="00773C8B">
        <w:rPr>
          <w:rFonts w:cs="Times New Roman"/>
          <w:sz w:val="22"/>
          <w:szCs w:val="22"/>
        </w:rPr>
        <w:t xml:space="preserve"> A combined microfinance and training intervention can reduce HIV risk </w:t>
      </w:r>
      <w:proofErr w:type="spellStart"/>
      <w:r w:rsidRPr="00773C8B">
        <w:rPr>
          <w:rFonts w:cs="Times New Roman"/>
          <w:sz w:val="22"/>
          <w:szCs w:val="22"/>
        </w:rPr>
        <w:t>behaviour</w:t>
      </w:r>
      <w:proofErr w:type="spellEnd"/>
      <w:r w:rsidRPr="00773C8B">
        <w:rPr>
          <w:rFonts w:cs="Times New Roman"/>
          <w:sz w:val="22"/>
          <w:szCs w:val="22"/>
        </w:rPr>
        <w:t xml:space="preserve"> in young female participants.</w:t>
      </w:r>
      <w:r w:rsidRPr="00773C8B">
        <w:rPr>
          <w:rFonts w:cs="Times New Roman"/>
          <w:i/>
          <w:iCs/>
          <w:sz w:val="22"/>
          <w:szCs w:val="22"/>
        </w:rPr>
        <w:t xml:space="preserve"> AIDS (London, England), 22</w:t>
      </w:r>
      <w:r w:rsidRPr="00773C8B">
        <w:rPr>
          <w:rFonts w:cs="Times New Roman"/>
          <w:sz w:val="22"/>
          <w:szCs w:val="22"/>
        </w:rPr>
        <w:t xml:space="preserve">(13), 1659-1665. </w:t>
      </w:r>
      <w:proofErr w:type="spellStart"/>
      <w:proofErr w:type="gramStart"/>
      <w:r w:rsidRPr="00773C8B">
        <w:rPr>
          <w:rFonts w:cs="Times New Roman"/>
          <w:sz w:val="22"/>
          <w:szCs w:val="22"/>
        </w:rPr>
        <w:t>doi</w:t>
      </w:r>
      <w:proofErr w:type="spellEnd"/>
      <w:proofErr w:type="gramEnd"/>
      <w:r w:rsidRPr="00773C8B">
        <w:rPr>
          <w:rFonts w:cs="Times New Roman"/>
          <w:sz w:val="22"/>
          <w:szCs w:val="22"/>
        </w:rPr>
        <w:t>: 10.1097/QAD.0b013e328307a040</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Pronyk</w:t>
      </w:r>
      <w:proofErr w:type="spellEnd"/>
      <w:r w:rsidRPr="00773C8B">
        <w:rPr>
          <w:rFonts w:cs="Times New Roman"/>
          <w:sz w:val="22"/>
          <w:szCs w:val="22"/>
        </w:rPr>
        <w:t xml:space="preserve">, P. M., </w:t>
      </w:r>
      <w:proofErr w:type="spellStart"/>
      <w:r w:rsidRPr="00773C8B">
        <w:rPr>
          <w:rFonts w:cs="Times New Roman"/>
          <w:sz w:val="22"/>
          <w:szCs w:val="22"/>
        </w:rPr>
        <w:t>Harpham</w:t>
      </w:r>
      <w:proofErr w:type="spellEnd"/>
      <w:r w:rsidRPr="00773C8B">
        <w:rPr>
          <w:rFonts w:cs="Times New Roman"/>
          <w:sz w:val="22"/>
          <w:szCs w:val="22"/>
        </w:rPr>
        <w:t xml:space="preserve">, T., </w:t>
      </w:r>
      <w:proofErr w:type="spellStart"/>
      <w:r w:rsidRPr="00773C8B">
        <w:rPr>
          <w:rFonts w:cs="Times New Roman"/>
          <w:sz w:val="22"/>
          <w:szCs w:val="22"/>
        </w:rPr>
        <w:t>Busza</w:t>
      </w:r>
      <w:proofErr w:type="spellEnd"/>
      <w:r w:rsidRPr="00773C8B">
        <w:rPr>
          <w:rFonts w:cs="Times New Roman"/>
          <w:sz w:val="22"/>
          <w:szCs w:val="22"/>
        </w:rPr>
        <w:t xml:space="preserve">, J., </w:t>
      </w:r>
      <w:proofErr w:type="spellStart"/>
      <w:r w:rsidRPr="00773C8B">
        <w:rPr>
          <w:rFonts w:cs="Times New Roman"/>
          <w:sz w:val="22"/>
          <w:szCs w:val="22"/>
        </w:rPr>
        <w:t>Phetla</w:t>
      </w:r>
      <w:proofErr w:type="spellEnd"/>
      <w:r w:rsidRPr="00773C8B">
        <w:rPr>
          <w:rFonts w:cs="Times New Roman"/>
          <w:sz w:val="22"/>
          <w:szCs w:val="22"/>
        </w:rPr>
        <w:t xml:space="preserve">, G., Morison, L. A., Hargreaves, J. </w:t>
      </w:r>
      <w:proofErr w:type="spellStart"/>
      <w:r w:rsidRPr="00773C8B">
        <w:rPr>
          <w:rFonts w:cs="Times New Roman"/>
          <w:sz w:val="22"/>
          <w:szCs w:val="22"/>
        </w:rPr>
        <w:t>R.</w:t>
      </w:r>
      <w:proofErr w:type="gramStart"/>
      <w:r w:rsidRPr="00773C8B">
        <w:rPr>
          <w:rFonts w:cs="Times New Roman"/>
          <w:sz w:val="22"/>
          <w:szCs w:val="22"/>
        </w:rPr>
        <w:t>,Porter</w:t>
      </w:r>
      <w:proofErr w:type="spellEnd"/>
      <w:proofErr w:type="gramEnd"/>
      <w:r w:rsidRPr="00773C8B">
        <w:rPr>
          <w:rFonts w:cs="Times New Roman"/>
          <w:sz w:val="22"/>
          <w:szCs w:val="22"/>
        </w:rPr>
        <w:t xml:space="preserve">, J. D. (2008b). Can social capital be intentionally generated? </w:t>
      </w:r>
      <w:proofErr w:type="gramStart"/>
      <w:r w:rsidRPr="00773C8B">
        <w:rPr>
          <w:rFonts w:cs="Times New Roman"/>
          <w:sz w:val="22"/>
          <w:szCs w:val="22"/>
        </w:rPr>
        <w:t>A randomized trial from rural South Africa.</w:t>
      </w:r>
      <w:proofErr w:type="gramEnd"/>
      <w:r w:rsidRPr="00773C8B">
        <w:rPr>
          <w:rFonts w:cs="Times New Roman"/>
          <w:i/>
          <w:iCs/>
          <w:sz w:val="22"/>
          <w:szCs w:val="22"/>
        </w:rPr>
        <w:t xml:space="preserve"> Social Science &amp; Medicine, 67</w:t>
      </w:r>
      <w:r w:rsidRPr="00773C8B">
        <w:rPr>
          <w:rFonts w:cs="Times New Roman"/>
          <w:sz w:val="22"/>
          <w:szCs w:val="22"/>
        </w:rPr>
        <w:t xml:space="preserve">(10), 1559-1570.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Putnam, R.D. (1995). Tuning in, Tuning out: The strange disappearance of social capital in America. </w:t>
      </w:r>
      <w:r w:rsidRPr="00773C8B">
        <w:rPr>
          <w:rFonts w:cs="Times New Roman"/>
          <w:i/>
          <w:sz w:val="22"/>
          <w:szCs w:val="22"/>
        </w:rPr>
        <w:t xml:space="preserve">Political Science and Politics, </w:t>
      </w:r>
      <w:r w:rsidRPr="00773C8B">
        <w:rPr>
          <w:rFonts w:cs="Times New Roman"/>
          <w:sz w:val="22"/>
          <w:szCs w:val="22"/>
        </w:rPr>
        <w:t>28(4), 664-683.</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Putnam, R. D. (2000). </w:t>
      </w:r>
      <w:proofErr w:type="gramStart"/>
      <w:r w:rsidRPr="00773C8B">
        <w:rPr>
          <w:rFonts w:cs="Times New Roman"/>
          <w:i/>
          <w:iCs/>
          <w:sz w:val="22"/>
          <w:szCs w:val="22"/>
        </w:rPr>
        <w:t>Bowling alone: The collapse and revival of American community</w:t>
      </w:r>
      <w:r w:rsidRPr="00773C8B">
        <w:rPr>
          <w:rFonts w:cs="Times New Roman"/>
          <w:sz w:val="22"/>
          <w:szCs w:val="22"/>
        </w:rPr>
        <w:t>.</w:t>
      </w:r>
      <w:proofErr w:type="gramEnd"/>
      <w:r w:rsidRPr="00773C8B">
        <w:rPr>
          <w:rFonts w:cs="Times New Roman"/>
          <w:sz w:val="22"/>
          <w:szCs w:val="22"/>
        </w:rPr>
        <w:t xml:space="preserve"> New York: Simon &amp; Schuster.</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Rankin, K. N. (2002). </w:t>
      </w:r>
      <w:proofErr w:type="gramStart"/>
      <w:r w:rsidRPr="00773C8B">
        <w:rPr>
          <w:rFonts w:cs="Times New Roman"/>
          <w:sz w:val="22"/>
          <w:szCs w:val="22"/>
        </w:rPr>
        <w:t>Social Capital, Microfinance, and the Politics of Development.</w:t>
      </w:r>
      <w:proofErr w:type="gramEnd"/>
      <w:r w:rsidRPr="00773C8B">
        <w:rPr>
          <w:rFonts w:cs="Times New Roman"/>
          <w:sz w:val="22"/>
          <w:szCs w:val="22"/>
        </w:rPr>
        <w:t xml:space="preserve"> </w:t>
      </w:r>
      <w:r w:rsidRPr="00773C8B">
        <w:rPr>
          <w:rFonts w:cs="Times New Roman"/>
          <w:i/>
          <w:sz w:val="22"/>
          <w:szCs w:val="22"/>
        </w:rPr>
        <w:t>Feminist Economics</w:t>
      </w:r>
      <w:r w:rsidRPr="00773C8B">
        <w:rPr>
          <w:rFonts w:cs="Times New Roman"/>
          <w:sz w:val="22"/>
          <w:szCs w:val="22"/>
        </w:rPr>
        <w:t xml:space="preserve">, 8(1), 1-24.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Reitz, J. G. (2004). Canada: Immigration and nation-building in the transition to a knowledge economy. In W. A. Cornelius (Ed.), </w:t>
      </w:r>
      <w:r w:rsidRPr="00773C8B">
        <w:rPr>
          <w:rFonts w:cs="Times New Roman"/>
          <w:i/>
          <w:iCs/>
          <w:sz w:val="22"/>
          <w:szCs w:val="22"/>
        </w:rPr>
        <w:t>Controlling immigration: A global perspective</w:t>
      </w:r>
      <w:r w:rsidRPr="00773C8B">
        <w:rPr>
          <w:rFonts w:cs="Times New Roman"/>
          <w:sz w:val="22"/>
          <w:szCs w:val="22"/>
        </w:rPr>
        <w:t xml:space="preserve"> (pp. 97). Stanford, California: Stanford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 xml:space="preserve">Rosenberg, M. S., </w:t>
      </w:r>
      <w:proofErr w:type="spellStart"/>
      <w:r w:rsidRPr="00773C8B">
        <w:rPr>
          <w:rFonts w:cs="Times New Roman"/>
          <w:sz w:val="22"/>
          <w:szCs w:val="22"/>
        </w:rPr>
        <w:t>Seavey</w:t>
      </w:r>
      <w:proofErr w:type="spellEnd"/>
      <w:r w:rsidRPr="00773C8B">
        <w:rPr>
          <w:rFonts w:cs="Times New Roman"/>
          <w:sz w:val="22"/>
          <w:szCs w:val="22"/>
        </w:rPr>
        <w:t xml:space="preserve">, B. K., Jules, R., &amp; Kershaw, T. S. (2011). </w:t>
      </w:r>
      <w:proofErr w:type="gramStart"/>
      <w:r w:rsidRPr="00773C8B">
        <w:rPr>
          <w:rFonts w:cs="Times New Roman"/>
          <w:sz w:val="22"/>
          <w:szCs w:val="22"/>
        </w:rPr>
        <w:t>The role of a microfinance program on HIV-risk behavior among Haitian women.</w:t>
      </w:r>
      <w:proofErr w:type="gramEnd"/>
      <w:r w:rsidRPr="00773C8B">
        <w:rPr>
          <w:rFonts w:cs="Times New Roman"/>
          <w:i/>
          <w:iCs/>
          <w:sz w:val="22"/>
          <w:szCs w:val="22"/>
        </w:rPr>
        <w:t xml:space="preserve"> AIDS and Behavior, 15</w:t>
      </w:r>
      <w:r w:rsidRPr="00773C8B">
        <w:rPr>
          <w:rFonts w:cs="Times New Roman"/>
          <w:sz w:val="22"/>
          <w:szCs w:val="22"/>
        </w:rPr>
        <w:t>(5), 911-918.</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Sherman, S. G., German, D., Cheng, Y., Marks, M., &amp; Bailey-</w:t>
      </w:r>
      <w:proofErr w:type="spellStart"/>
      <w:r w:rsidRPr="00773C8B">
        <w:rPr>
          <w:rFonts w:cs="Times New Roman"/>
          <w:sz w:val="22"/>
          <w:szCs w:val="22"/>
        </w:rPr>
        <w:t>Kloche</w:t>
      </w:r>
      <w:proofErr w:type="spellEnd"/>
      <w:r w:rsidRPr="00773C8B">
        <w:rPr>
          <w:rFonts w:cs="Times New Roman"/>
          <w:sz w:val="22"/>
          <w:szCs w:val="22"/>
        </w:rPr>
        <w:t>, M. (2006).</w:t>
      </w:r>
      <w:proofErr w:type="gramEnd"/>
      <w:r w:rsidRPr="00773C8B">
        <w:rPr>
          <w:rFonts w:cs="Times New Roman"/>
          <w:sz w:val="22"/>
          <w:szCs w:val="22"/>
        </w:rPr>
        <w:t xml:space="preserve"> The evaluation of the JEWEL project: An innovative economic enhancement and HIV prevention intervention study targeting drug using women involved in prostitution.</w:t>
      </w:r>
      <w:r w:rsidRPr="00773C8B">
        <w:rPr>
          <w:rFonts w:cs="Times New Roman"/>
          <w:i/>
          <w:iCs/>
          <w:sz w:val="22"/>
          <w:szCs w:val="22"/>
        </w:rPr>
        <w:t xml:space="preserve"> AIDS Care, 18</w:t>
      </w:r>
      <w:r w:rsidRPr="00773C8B">
        <w:rPr>
          <w:rFonts w:cs="Times New Roman"/>
          <w:sz w:val="22"/>
          <w:szCs w:val="22"/>
        </w:rPr>
        <w:t>(1), 1-11.</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Shortt</w:t>
      </w:r>
      <w:proofErr w:type="spellEnd"/>
      <w:r w:rsidRPr="00773C8B">
        <w:rPr>
          <w:rFonts w:cs="Times New Roman"/>
          <w:sz w:val="22"/>
          <w:szCs w:val="22"/>
        </w:rPr>
        <w:t xml:space="preserve">, </w:t>
      </w:r>
      <w:proofErr w:type="spellStart"/>
      <w:r w:rsidRPr="00773C8B">
        <w:rPr>
          <w:rFonts w:cs="Times New Roman"/>
          <w:sz w:val="22"/>
          <w:szCs w:val="22"/>
        </w:rPr>
        <w:t>S.E.D</w:t>
      </w:r>
      <w:proofErr w:type="spellEnd"/>
      <w:r w:rsidRPr="00773C8B">
        <w:rPr>
          <w:rFonts w:cs="Times New Roman"/>
          <w:sz w:val="22"/>
          <w:szCs w:val="22"/>
        </w:rPr>
        <w:t xml:space="preserve">. (2004). </w:t>
      </w:r>
      <w:proofErr w:type="gramStart"/>
      <w:r w:rsidRPr="00773C8B">
        <w:rPr>
          <w:rFonts w:cs="Times New Roman"/>
          <w:sz w:val="22"/>
          <w:szCs w:val="22"/>
        </w:rPr>
        <w:t>Making sense of social capital, health and policy.</w:t>
      </w:r>
      <w:proofErr w:type="gramEnd"/>
      <w:r w:rsidRPr="00773C8B">
        <w:rPr>
          <w:rFonts w:cs="Times New Roman"/>
          <w:i/>
          <w:iCs/>
          <w:sz w:val="22"/>
          <w:szCs w:val="22"/>
        </w:rPr>
        <w:t xml:space="preserve"> </w:t>
      </w:r>
      <w:proofErr w:type="gramStart"/>
      <w:r w:rsidRPr="00773C8B">
        <w:rPr>
          <w:rFonts w:cs="Times New Roman"/>
          <w:i/>
          <w:iCs/>
          <w:sz w:val="22"/>
          <w:szCs w:val="22"/>
        </w:rPr>
        <w:t>Health Policy (Amsterdam, Netherlands), 70</w:t>
      </w:r>
      <w:r w:rsidRPr="00773C8B">
        <w:rPr>
          <w:rFonts w:cs="Times New Roman"/>
          <w:sz w:val="22"/>
          <w:szCs w:val="22"/>
        </w:rPr>
        <w:t>(1), 11.</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 xml:space="preserve">Stratford, D., Mizuno, Y., Williams, K., Courtenay-Quirk, C., &amp; </w:t>
      </w:r>
      <w:proofErr w:type="spellStart"/>
      <w:r w:rsidRPr="00773C8B">
        <w:rPr>
          <w:rFonts w:cs="Times New Roman"/>
          <w:sz w:val="22"/>
          <w:szCs w:val="22"/>
        </w:rPr>
        <w:t>O'leary</w:t>
      </w:r>
      <w:proofErr w:type="spellEnd"/>
      <w:r w:rsidRPr="00773C8B">
        <w:rPr>
          <w:rFonts w:cs="Times New Roman"/>
          <w:sz w:val="22"/>
          <w:szCs w:val="22"/>
        </w:rPr>
        <w:t>, A. (2008).</w:t>
      </w:r>
      <w:proofErr w:type="gramEnd"/>
      <w:r w:rsidRPr="00773C8B">
        <w:rPr>
          <w:rFonts w:cs="Times New Roman"/>
          <w:sz w:val="22"/>
          <w:szCs w:val="22"/>
        </w:rPr>
        <w:t xml:space="preserve"> </w:t>
      </w:r>
      <w:proofErr w:type="gramStart"/>
      <w:r w:rsidRPr="00773C8B">
        <w:rPr>
          <w:rFonts w:cs="Times New Roman"/>
          <w:sz w:val="22"/>
          <w:szCs w:val="22"/>
        </w:rPr>
        <w:t>Addressing poverty as risk for disease: Recommendations from CDC's consultation on microenterprise as HIV prevention.</w:t>
      </w:r>
      <w:proofErr w:type="gramEnd"/>
      <w:r w:rsidRPr="00773C8B">
        <w:rPr>
          <w:rFonts w:cs="Times New Roman"/>
          <w:i/>
          <w:iCs/>
          <w:sz w:val="22"/>
          <w:szCs w:val="22"/>
        </w:rPr>
        <w:t xml:space="preserve"> Public Health Reports (Washington, D.C.: 1974), 123</w:t>
      </w:r>
      <w:r w:rsidRPr="00773C8B">
        <w:rPr>
          <w:rFonts w:cs="Times New Roman"/>
          <w:sz w:val="22"/>
          <w:szCs w:val="22"/>
        </w:rPr>
        <w:t>(1), 9-20.</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Swendeman</w:t>
      </w:r>
      <w:proofErr w:type="spellEnd"/>
      <w:r w:rsidRPr="00773C8B">
        <w:rPr>
          <w:rFonts w:cs="Times New Roman"/>
          <w:sz w:val="22"/>
          <w:szCs w:val="22"/>
        </w:rPr>
        <w:t xml:space="preserve">, D., </w:t>
      </w:r>
      <w:proofErr w:type="spellStart"/>
      <w:r w:rsidRPr="00773C8B">
        <w:rPr>
          <w:rFonts w:cs="Times New Roman"/>
          <w:sz w:val="22"/>
          <w:szCs w:val="22"/>
        </w:rPr>
        <w:t>Basu</w:t>
      </w:r>
      <w:proofErr w:type="spellEnd"/>
      <w:r w:rsidRPr="00773C8B">
        <w:rPr>
          <w:rFonts w:cs="Times New Roman"/>
          <w:sz w:val="22"/>
          <w:szCs w:val="22"/>
        </w:rPr>
        <w:t xml:space="preserve">, I., Das, S., Jana, S., &amp; </w:t>
      </w:r>
      <w:proofErr w:type="spellStart"/>
      <w:r w:rsidRPr="00773C8B">
        <w:rPr>
          <w:rFonts w:cs="Times New Roman"/>
          <w:sz w:val="22"/>
          <w:szCs w:val="22"/>
        </w:rPr>
        <w:t>Rotheram-Borus</w:t>
      </w:r>
      <w:proofErr w:type="spellEnd"/>
      <w:r w:rsidRPr="00773C8B">
        <w:rPr>
          <w:rFonts w:cs="Times New Roman"/>
          <w:sz w:val="22"/>
          <w:szCs w:val="22"/>
        </w:rPr>
        <w:t xml:space="preserve">, M. J. (2009). </w:t>
      </w:r>
      <w:proofErr w:type="gramStart"/>
      <w:r w:rsidRPr="00773C8B">
        <w:rPr>
          <w:rFonts w:cs="Times New Roman"/>
          <w:sz w:val="22"/>
          <w:szCs w:val="22"/>
        </w:rPr>
        <w:t>Empowering sex workers in India to reduce vulnerability to HIV and sexually transmitted diseases.</w:t>
      </w:r>
      <w:proofErr w:type="gramEnd"/>
      <w:r w:rsidRPr="00773C8B">
        <w:rPr>
          <w:rFonts w:cs="Times New Roman"/>
          <w:i/>
          <w:iCs/>
          <w:sz w:val="22"/>
          <w:szCs w:val="22"/>
        </w:rPr>
        <w:t xml:space="preserve"> Social Science &amp; Medicine (1982), 69</w:t>
      </w:r>
      <w:r w:rsidRPr="00773C8B">
        <w:rPr>
          <w:rFonts w:cs="Times New Roman"/>
          <w:sz w:val="22"/>
          <w:szCs w:val="22"/>
        </w:rPr>
        <w:t>(8), 1157-1166.</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Szreter</w:t>
      </w:r>
      <w:proofErr w:type="spellEnd"/>
      <w:r w:rsidRPr="00773C8B">
        <w:rPr>
          <w:rFonts w:cs="Times New Roman"/>
          <w:sz w:val="22"/>
          <w:szCs w:val="22"/>
        </w:rPr>
        <w:t xml:space="preserve">, S., &amp; </w:t>
      </w:r>
      <w:proofErr w:type="spellStart"/>
      <w:r w:rsidRPr="00773C8B">
        <w:rPr>
          <w:rFonts w:cs="Times New Roman"/>
          <w:sz w:val="22"/>
          <w:szCs w:val="22"/>
        </w:rPr>
        <w:t>Woolcock</w:t>
      </w:r>
      <w:proofErr w:type="spellEnd"/>
      <w:r w:rsidRPr="00773C8B">
        <w:rPr>
          <w:rFonts w:cs="Times New Roman"/>
          <w:sz w:val="22"/>
          <w:szCs w:val="22"/>
        </w:rPr>
        <w:t>, M. (2004).</w:t>
      </w:r>
      <w:proofErr w:type="gramEnd"/>
      <w:r w:rsidRPr="00773C8B">
        <w:rPr>
          <w:rFonts w:cs="Times New Roman"/>
          <w:sz w:val="22"/>
          <w:szCs w:val="22"/>
        </w:rPr>
        <w:t xml:space="preserve"> </w:t>
      </w:r>
      <w:proofErr w:type="gramStart"/>
      <w:r w:rsidRPr="00773C8B">
        <w:rPr>
          <w:rFonts w:cs="Times New Roman"/>
          <w:sz w:val="22"/>
          <w:szCs w:val="22"/>
        </w:rPr>
        <w:t>Health by association?</w:t>
      </w:r>
      <w:proofErr w:type="gramEnd"/>
      <w:r w:rsidRPr="00773C8B">
        <w:rPr>
          <w:rFonts w:cs="Times New Roman"/>
          <w:sz w:val="22"/>
          <w:szCs w:val="22"/>
        </w:rPr>
        <w:t xml:space="preserve"> </w:t>
      </w:r>
      <w:proofErr w:type="gramStart"/>
      <w:r w:rsidRPr="00773C8B">
        <w:rPr>
          <w:rFonts w:cs="Times New Roman"/>
          <w:sz w:val="22"/>
          <w:szCs w:val="22"/>
        </w:rPr>
        <w:t>social</w:t>
      </w:r>
      <w:proofErr w:type="gramEnd"/>
      <w:r w:rsidRPr="00773C8B">
        <w:rPr>
          <w:rFonts w:cs="Times New Roman"/>
          <w:sz w:val="22"/>
          <w:szCs w:val="22"/>
        </w:rPr>
        <w:t xml:space="preserve"> capital, social theory, and the political economy of public health. </w:t>
      </w:r>
      <w:r w:rsidRPr="00773C8B">
        <w:rPr>
          <w:rFonts w:cs="Times New Roman"/>
          <w:i/>
          <w:sz w:val="22"/>
          <w:szCs w:val="22"/>
        </w:rPr>
        <w:t>International Journal of Epidemiology</w:t>
      </w:r>
      <w:r w:rsidRPr="00773C8B">
        <w:rPr>
          <w:rFonts w:cs="Times New Roman"/>
          <w:sz w:val="22"/>
          <w:szCs w:val="22"/>
        </w:rPr>
        <w:t xml:space="preserve">, 33, 650-667. </w:t>
      </w:r>
    </w:p>
    <w:p w:rsidR="00C5528E" w:rsidRPr="00773C8B" w:rsidRDefault="00C5528E" w:rsidP="00C5528E">
      <w:pPr>
        <w:pStyle w:val="NormalWeb"/>
        <w:spacing w:before="0" w:after="0"/>
        <w:ind w:left="720" w:hanging="720"/>
        <w:rPr>
          <w:rFonts w:cs="Times New Roman"/>
          <w:color w:val="000000"/>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color w:val="000000"/>
          <w:sz w:val="22"/>
          <w:szCs w:val="22"/>
        </w:rPr>
        <w:t>The World Bank (1999).</w:t>
      </w:r>
      <w:proofErr w:type="gramEnd"/>
      <w:r w:rsidRPr="00773C8B">
        <w:rPr>
          <w:rFonts w:cs="Times New Roman"/>
          <w:color w:val="000000"/>
          <w:sz w:val="22"/>
          <w:szCs w:val="22"/>
        </w:rPr>
        <w:t xml:space="preserve"> What is Social Capital? Retrieved from </w:t>
      </w:r>
      <w:hyperlink r:id="rId20" w:history="1">
        <w:r w:rsidRPr="00773C8B">
          <w:rPr>
            <w:rStyle w:val="Hyperlink"/>
            <w:rFonts w:cs="Times New Roman"/>
            <w:color w:val="auto"/>
            <w:sz w:val="22"/>
            <w:szCs w:val="22"/>
          </w:rPr>
          <w:t>http://www.worldbank.org/poverty/scapital/whatsc.htm</w:t>
        </w:r>
      </w:hyperlink>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r w:rsidRPr="00773C8B">
        <w:rPr>
          <w:rFonts w:cs="Times New Roman"/>
          <w:sz w:val="22"/>
          <w:szCs w:val="22"/>
        </w:rPr>
        <w:t>Trepka, M. J., &amp; Kim, S. (2010). Prevalence of human immunodeficiency virus testing and high-risk human immunodeficiency virus behavior among 18 to 22 year-old students and nonstudents: Results of the national survey of family growth.</w:t>
      </w:r>
      <w:r w:rsidRPr="00773C8B">
        <w:rPr>
          <w:rFonts w:cs="Times New Roman"/>
          <w:i/>
          <w:iCs/>
          <w:sz w:val="22"/>
          <w:szCs w:val="22"/>
        </w:rPr>
        <w:t xml:space="preserve"> Sexually Transmitted Diseases, 37</w:t>
      </w:r>
      <w:r w:rsidRPr="00773C8B">
        <w:rPr>
          <w:rFonts w:cs="Times New Roman"/>
          <w:sz w:val="22"/>
          <w:szCs w:val="22"/>
        </w:rPr>
        <w:t xml:space="preserve">(10), 653-659. </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Trinitapoli</w:t>
      </w:r>
      <w:proofErr w:type="spellEnd"/>
      <w:r w:rsidRPr="00773C8B">
        <w:rPr>
          <w:rFonts w:cs="Times New Roman"/>
          <w:sz w:val="22"/>
          <w:szCs w:val="22"/>
        </w:rPr>
        <w:t xml:space="preserve">, J. A., &amp; </w:t>
      </w:r>
      <w:proofErr w:type="spellStart"/>
      <w:r w:rsidRPr="00773C8B">
        <w:rPr>
          <w:rFonts w:cs="Times New Roman"/>
          <w:sz w:val="22"/>
          <w:szCs w:val="22"/>
        </w:rPr>
        <w:t>Weinreb</w:t>
      </w:r>
      <w:proofErr w:type="spellEnd"/>
      <w:r w:rsidRPr="00773C8B">
        <w:rPr>
          <w:rFonts w:cs="Times New Roman"/>
          <w:sz w:val="22"/>
          <w:szCs w:val="22"/>
        </w:rPr>
        <w:t>, A. (2012).</w:t>
      </w:r>
      <w:proofErr w:type="gramEnd"/>
      <w:r w:rsidRPr="00773C8B">
        <w:rPr>
          <w:rFonts w:cs="Times New Roman"/>
          <w:sz w:val="22"/>
          <w:szCs w:val="22"/>
        </w:rPr>
        <w:t xml:space="preserve"> </w:t>
      </w:r>
      <w:r w:rsidRPr="00773C8B">
        <w:rPr>
          <w:rFonts w:cs="Times New Roman"/>
          <w:i/>
          <w:iCs/>
          <w:sz w:val="22"/>
          <w:szCs w:val="22"/>
        </w:rPr>
        <w:t>Religion and AIDS in Africa</w:t>
      </w:r>
      <w:r w:rsidRPr="00773C8B">
        <w:rPr>
          <w:rFonts w:cs="Times New Roman"/>
          <w:sz w:val="22"/>
          <w:szCs w:val="22"/>
        </w:rPr>
        <w:t>. New York: Oxford University Press.</w:t>
      </w:r>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UNAIDS.</w:t>
      </w:r>
      <w:proofErr w:type="gramEnd"/>
      <w:r w:rsidRPr="00773C8B">
        <w:rPr>
          <w:rFonts w:cs="Times New Roman"/>
          <w:sz w:val="22"/>
          <w:szCs w:val="22"/>
        </w:rPr>
        <w:t xml:space="preserve"> (2012). Eastern Europe's growing HIV epidemic under scrutiny. Retrieved from </w:t>
      </w:r>
      <w:hyperlink r:id="rId21" w:history="1">
        <w:r w:rsidRPr="00773C8B">
          <w:rPr>
            <w:rFonts w:cs="Times New Roman"/>
            <w:sz w:val="22"/>
            <w:szCs w:val="22"/>
          </w:rPr>
          <w:t>http://www.unaids.org/en/resources/presscentre/featurestories/2012/december/20121205warsaw/</w:t>
        </w:r>
      </w:hyperlink>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gramStart"/>
      <w:r w:rsidRPr="00773C8B">
        <w:rPr>
          <w:rFonts w:cs="Times New Roman"/>
          <w:sz w:val="22"/>
          <w:szCs w:val="22"/>
        </w:rPr>
        <w:t>United States Congress House Committee on Education and Labor Subcommittee on War on Poverty Program.</w:t>
      </w:r>
      <w:proofErr w:type="gramEnd"/>
      <w:r w:rsidRPr="00773C8B">
        <w:rPr>
          <w:rFonts w:cs="Times New Roman"/>
          <w:sz w:val="22"/>
          <w:szCs w:val="22"/>
        </w:rPr>
        <w:t xml:space="preserve"> </w:t>
      </w:r>
      <w:proofErr w:type="gramStart"/>
      <w:r w:rsidRPr="00773C8B">
        <w:rPr>
          <w:rFonts w:cs="Times New Roman"/>
          <w:sz w:val="22"/>
          <w:szCs w:val="22"/>
        </w:rPr>
        <w:t xml:space="preserve">(1973). </w:t>
      </w:r>
      <w:r w:rsidRPr="00773C8B">
        <w:rPr>
          <w:rFonts w:cs="Times New Roman"/>
          <w:i/>
          <w:iCs/>
          <w:sz w:val="22"/>
          <w:szCs w:val="22"/>
        </w:rPr>
        <w:t>Economic opportunity act of 1964.</w:t>
      </w:r>
      <w:proofErr w:type="gramEnd"/>
      <w:r w:rsidRPr="00773C8B">
        <w:rPr>
          <w:rFonts w:cs="Times New Roman"/>
          <w:i/>
          <w:iCs/>
          <w:sz w:val="22"/>
          <w:szCs w:val="22"/>
        </w:rPr>
        <w:t xml:space="preserve"> </w:t>
      </w:r>
      <w:proofErr w:type="gramStart"/>
      <w:r w:rsidRPr="00773C8B">
        <w:rPr>
          <w:rFonts w:cs="Times New Roman"/>
          <w:i/>
          <w:iCs/>
          <w:sz w:val="22"/>
          <w:szCs w:val="22"/>
        </w:rPr>
        <w:t>hearings</w:t>
      </w:r>
      <w:proofErr w:type="gramEnd"/>
      <w:r w:rsidRPr="00773C8B">
        <w:rPr>
          <w:rFonts w:cs="Times New Roman"/>
          <w:i/>
          <w:iCs/>
          <w:sz w:val="22"/>
          <w:szCs w:val="22"/>
        </w:rPr>
        <w:t xml:space="preserve"> before the united states house committee on education and labor, subcommittee on war on poverty program, eighty-eighth congress, second session, on mar. </w:t>
      </w:r>
      <w:proofErr w:type="gramStart"/>
      <w:r w:rsidRPr="00773C8B">
        <w:rPr>
          <w:rFonts w:cs="Times New Roman"/>
          <w:i/>
          <w:iCs/>
          <w:sz w:val="22"/>
          <w:szCs w:val="22"/>
        </w:rPr>
        <w:t>17-20, Apr. 7-10, 13, 14, 1964</w:t>
      </w:r>
      <w:r w:rsidRPr="00773C8B">
        <w:rPr>
          <w:rFonts w:cs="Times New Roman"/>
          <w:sz w:val="22"/>
          <w:szCs w:val="22"/>
        </w:rPr>
        <w:t>.</w:t>
      </w:r>
      <w:proofErr w:type="gramEnd"/>
      <w:r w:rsidRPr="00773C8B">
        <w:rPr>
          <w:rFonts w:cs="Times New Roman"/>
          <w:sz w:val="22"/>
          <w:szCs w:val="22"/>
        </w:rPr>
        <w:t xml:space="preserve"> Washington: U.S. G.P.O.</w:t>
      </w:r>
    </w:p>
    <w:p w:rsidR="00C5528E" w:rsidRPr="00773C8B" w:rsidRDefault="00C5528E" w:rsidP="00C5528E">
      <w:pPr>
        <w:pStyle w:val="Standard"/>
        <w:spacing w:after="0" w:line="240" w:lineRule="auto"/>
        <w:ind w:left="720" w:hanging="720"/>
        <w:rPr>
          <w:rFonts w:ascii="Times New Roman" w:hAnsi="Times New Roman"/>
        </w:rPr>
      </w:pPr>
    </w:p>
    <w:p w:rsidR="007C675D" w:rsidRPr="00773C8B" w:rsidRDefault="007C675D" w:rsidP="00C5528E">
      <w:pPr>
        <w:pStyle w:val="Standard"/>
        <w:spacing w:after="0" w:line="240" w:lineRule="auto"/>
        <w:ind w:left="720" w:hanging="720"/>
        <w:rPr>
          <w:rFonts w:ascii="Times New Roman" w:hAnsi="Times New Roman"/>
        </w:rPr>
      </w:pPr>
      <w:proofErr w:type="gramStart"/>
      <w:r w:rsidRPr="00773C8B">
        <w:rPr>
          <w:rFonts w:ascii="Times New Roman" w:hAnsi="Times New Roman"/>
        </w:rPr>
        <w:t xml:space="preserve">Whitehead, M., &amp; </w:t>
      </w:r>
      <w:proofErr w:type="spellStart"/>
      <w:r w:rsidRPr="00773C8B">
        <w:rPr>
          <w:rFonts w:ascii="Times New Roman" w:hAnsi="Times New Roman"/>
        </w:rPr>
        <w:t>Diderischsen</w:t>
      </w:r>
      <w:proofErr w:type="spellEnd"/>
      <w:r w:rsidRPr="00773C8B">
        <w:rPr>
          <w:rFonts w:ascii="Times New Roman" w:hAnsi="Times New Roman"/>
        </w:rPr>
        <w:t>, F. (2001).</w:t>
      </w:r>
      <w:proofErr w:type="gramEnd"/>
      <w:r w:rsidRPr="00773C8B">
        <w:rPr>
          <w:rFonts w:ascii="Times New Roman" w:hAnsi="Times New Roman"/>
        </w:rPr>
        <w:t xml:space="preserve"> Social capital and health: tip-toeing through the minefield of evidence. </w:t>
      </w:r>
      <w:proofErr w:type="gramStart"/>
      <w:r w:rsidRPr="00773C8B">
        <w:rPr>
          <w:rFonts w:ascii="Times New Roman" w:hAnsi="Times New Roman"/>
          <w:i/>
        </w:rPr>
        <w:t>Lancet</w:t>
      </w:r>
      <w:r w:rsidRPr="00773C8B">
        <w:rPr>
          <w:rFonts w:ascii="Times New Roman" w:hAnsi="Times New Roman"/>
        </w:rPr>
        <w:t>, 358, 165-6.</w:t>
      </w:r>
      <w:proofErr w:type="gramEnd"/>
    </w:p>
    <w:p w:rsidR="00C5528E" w:rsidRPr="00773C8B" w:rsidRDefault="00C5528E" w:rsidP="00C5528E">
      <w:pPr>
        <w:pStyle w:val="NormalWeb"/>
        <w:spacing w:before="0" w:after="0"/>
        <w:ind w:left="720" w:hanging="720"/>
        <w:rPr>
          <w:rFonts w:cs="Times New Roman"/>
          <w:sz w:val="22"/>
          <w:szCs w:val="22"/>
        </w:rPr>
      </w:pPr>
    </w:p>
    <w:p w:rsidR="007C675D" w:rsidRPr="00773C8B" w:rsidRDefault="007C675D" w:rsidP="00C5528E">
      <w:pPr>
        <w:pStyle w:val="NormalWeb"/>
        <w:spacing w:before="0" w:after="0"/>
        <w:ind w:left="720" w:hanging="720"/>
        <w:rPr>
          <w:rFonts w:cs="Times New Roman"/>
          <w:sz w:val="22"/>
          <w:szCs w:val="22"/>
        </w:rPr>
      </w:pPr>
      <w:proofErr w:type="spellStart"/>
      <w:r w:rsidRPr="00773C8B">
        <w:rPr>
          <w:rFonts w:cs="Times New Roman"/>
          <w:sz w:val="22"/>
          <w:szCs w:val="22"/>
        </w:rPr>
        <w:t>Wohlfeiler</w:t>
      </w:r>
      <w:proofErr w:type="spellEnd"/>
      <w:r w:rsidRPr="00773C8B">
        <w:rPr>
          <w:rFonts w:cs="Times New Roman"/>
          <w:sz w:val="22"/>
          <w:szCs w:val="22"/>
        </w:rPr>
        <w:t>, D. (2002). From community to clients: The professionalization of HIV prevention among gay men and its implications for intervention selection.</w:t>
      </w:r>
      <w:r w:rsidRPr="00773C8B">
        <w:rPr>
          <w:rFonts w:cs="Times New Roman"/>
          <w:i/>
          <w:iCs/>
          <w:sz w:val="22"/>
          <w:szCs w:val="22"/>
        </w:rPr>
        <w:t xml:space="preserve"> </w:t>
      </w:r>
      <w:proofErr w:type="gramStart"/>
      <w:r w:rsidRPr="00773C8B">
        <w:rPr>
          <w:rFonts w:cs="Times New Roman"/>
          <w:i/>
          <w:iCs/>
          <w:sz w:val="22"/>
          <w:szCs w:val="22"/>
        </w:rPr>
        <w:t xml:space="preserve">Sexually Transmitted Infections, </w:t>
      </w:r>
      <w:r w:rsidRPr="00773C8B">
        <w:rPr>
          <w:rFonts w:cs="Times New Roman"/>
          <w:iCs/>
          <w:sz w:val="22"/>
          <w:szCs w:val="22"/>
        </w:rPr>
        <w:t>78</w:t>
      </w:r>
      <w:r w:rsidRPr="00773C8B">
        <w:rPr>
          <w:rFonts w:cs="Times New Roman"/>
          <w:sz w:val="22"/>
          <w:szCs w:val="22"/>
        </w:rPr>
        <w:t>(supplement 1), i176-i182.</w:t>
      </w:r>
      <w:proofErr w:type="gramEnd"/>
    </w:p>
    <w:p w:rsidR="007C675D" w:rsidRPr="00773C8B" w:rsidRDefault="007C675D" w:rsidP="007C675D">
      <w:pPr>
        <w:spacing w:line="240" w:lineRule="auto"/>
        <w:rPr>
          <w:rFonts w:ascii="Times New Roman" w:eastAsia="Calibri" w:hAnsi="Times New Roman" w:cs="Times New Roman"/>
          <w:b/>
        </w:rPr>
      </w:pPr>
      <w:r w:rsidRPr="00773C8B">
        <w:rPr>
          <w:rFonts w:ascii="Times New Roman" w:hAnsi="Times New Roman" w:cs="Times New Roman"/>
          <w:b/>
        </w:rPr>
        <w:br w:type="page"/>
      </w:r>
    </w:p>
    <w:p w:rsidR="004427A8" w:rsidRPr="00773C8B" w:rsidRDefault="005C4E48" w:rsidP="004E0850">
      <w:pPr>
        <w:pStyle w:val="Heading1"/>
        <w:spacing w:before="0" w:line="240" w:lineRule="auto"/>
        <w:jc w:val="center"/>
        <w:rPr>
          <w:rFonts w:ascii="Times New Roman" w:hAnsi="Times New Roman" w:cs="Times New Roman"/>
          <w:color w:val="auto"/>
          <w:sz w:val="22"/>
          <w:szCs w:val="22"/>
        </w:rPr>
      </w:pPr>
      <w:bookmarkStart w:id="13" w:name="_Toc368955153"/>
      <w:r w:rsidRPr="00773C8B">
        <w:rPr>
          <w:rFonts w:ascii="Times New Roman" w:hAnsi="Times New Roman" w:cs="Times New Roman"/>
          <w:color w:val="auto"/>
          <w:sz w:val="22"/>
          <w:szCs w:val="22"/>
        </w:rPr>
        <w:t>Manuscript 2</w:t>
      </w:r>
      <w:bookmarkEnd w:id="13"/>
    </w:p>
    <w:p w:rsidR="005C4E48" w:rsidRPr="00773C8B" w:rsidRDefault="005C4E48" w:rsidP="00135F75">
      <w:pPr>
        <w:jc w:val="center"/>
        <w:rPr>
          <w:rFonts w:ascii="Times New Roman" w:hAnsi="Times New Roman" w:cs="Times New Roman"/>
          <w:b/>
        </w:rPr>
      </w:pPr>
      <w:r w:rsidRPr="00773C8B">
        <w:rPr>
          <w:rFonts w:ascii="Times New Roman" w:hAnsi="Times New Roman" w:cs="Times New Roman"/>
          <w:b/>
        </w:rPr>
        <w:t>Social capital and HIV sexual risk changes among recent Latino immigrants in South Florida</w:t>
      </w:r>
    </w:p>
    <w:p w:rsidR="005C4E48" w:rsidRPr="00773C8B" w:rsidRDefault="005C4E48" w:rsidP="005C4E48">
      <w:pPr>
        <w:pStyle w:val="Heading1"/>
        <w:rPr>
          <w:rFonts w:ascii="Times New Roman" w:eastAsiaTheme="minorHAnsi" w:hAnsi="Times New Roman" w:cs="Times New Roman"/>
          <w:color w:val="auto"/>
          <w:sz w:val="22"/>
          <w:szCs w:val="22"/>
        </w:rPr>
      </w:pPr>
      <w:bookmarkStart w:id="14" w:name="_Toc368955154"/>
      <w:r w:rsidRPr="00773C8B">
        <w:rPr>
          <w:rFonts w:ascii="Times New Roman" w:eastAsiaTheme="minorHAnsi" w:hAnsi="Times New Roman" w:cs="Times New Roman"/>
          <w:color w:val="auto"/>
          <w:sz w:val="22"/>
          <w:szCs w:val="22"/>
        </w:rPr>
        <w:t>A</w:t>
      </w:r>
      <w:r w:rsidR="003C0063" w:rsidRPr="00773C8B">
        <w:rPr>
          <w:rFonts w:ascii="Times New Roman" w:eastAsiaTheme="minorHAnsi" w:hAnsi="Times New Roman" w:cs="Times New Roman"/>
          <w:color w:val="auto"/>
          <w:sz w:val="22"/>
          <w:szCs w:val="22"/>
        </w:rPr>
        <w:t>bstract</w:t>
      </w:r>
      <w:bookmarkEnd w:id="14"/>
    </w:p>
    <w:p w:rsidR="005C4E48" w:rsidRPr="00773C8B" w:rsidRDefault="005C4E48" w:rsidP="005C4E48">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ab/>
        <w:t>A longitudinal study was conducted among recent Latino immigrants (RLIs)</w:t>
      </w:r>
      <w:r w:rsidR="00697898" w:rsidRPr="00773C8B">
        <w:rPr>
          <w:rFonts w:ascii="Times New Roman" w:eastAsiaTheme="minorHAnsi" w:hAnsi="Times New Roman" w:cs="Times New Roman"/>
          <w:kern w:val="0"/>
        </w:rPr>
        <w:t xml:space="preserve"> in South Florida</w:t>
      </w:r>
      <w:r w:rsidR="001E1822" w:rsidRPr="00773C8B">
        <w:rPr>
          <w:rFonts w:ascii="Times New Roman" w:eastAsiaTheme="minorHAnsi" w:hAnsi="Times New Roman" w:cs="Times New Roman"/>
          <w:kern w:val="0"/>
        </w:rPr>
        <w:t xml:space="preserve"> (n=527). The purpose of the study was</w:t>
      </w:r>
      <w:r w:rsidRPr="00773C8B">
        <w:rPr>
          <w:rFonts w:ascii="Times New Roman" w:eastAsiaTheme="minorHAnsi" w:hAnsi="Times New Roman" w:cs="Times New Roman"/>
          <w:kern w:val="0"/>
        </w:rPr>
        <w:t xml:space="preserve"> to assess changes in social capital and HIV risk behavior pre immigration to 2 years post immigration, and to determine if there was a relatio</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 xml:space="preserve">ship between the two variables. </w:t>
      </w:r>
      <w:r w:rsidR="006618E9" w:rsidRPr="00773C8B">
        <w:rPr>
          <w:rFonts w:ascii="Times New Roman" w:eastAsiaTheme="minorHAnsi" w:hAnsi="Times New Roman" w:cs="Times New Roman"/>
          <w:kern w:val="0"/>
        </w:rPr>
        <w:t>A social assets inventory was used to measure s</w:t>
      </w:r>
      <w:r w:rsidRPr="00773C8B">
        <w:rPr>
          <w:rFonts w:ascii="Times New Roman" w:eastAsiaTheme="minorHAnsi" w:hAnsi="Times New Roman" w:cs="Times New Roman"/>
          <w:kern w:val="0"/>
        </w:rPr>
        <w:t>ocial capital</w:t>
      </w:r>
      <w:r w:rsidR="006618E9" w:rsidRPr="00773C8B">
        <w:rPr>
          <w:rFonts w:ascii="Times New Roman" w:eastAsiaTheme="minorHAnsi" w:hAnsi="Times New Roman" w:cs="Times New Roman"/>
          <w:kern w:val="0"/>
        </w:rPr>
        <w:t xml:space="preserve"> through five constructs: ‘family’, ‘friend and others’, ‘groups and associations’, ‘agencies’ and ‘busines</w:t>
      </w:r>
      <w:r w:rsidR="006618E9" w:rsidRPr="00773C8B">
        <w:rPr>
          <w:rFonts w:ascii="Times New Roman" w:eastAsiaTheme="minorHAnsi" w:hAnsi="Times New Roman" w:cs="Times New Roman"/>
          <w:kern w:val="0"/>
        </w:rPr>
        <w:t>s</w:t>
      </w:r>
      <w:r w:rsidR="006618E9" w:rsidRPr="00773C8B">
        <w:rPr>
          <w:rFonts w:ascii="Times New Roman" w:eastAsiaTheme="minorHAnsi" w:hAnsi="Times New Roman" w:cs="Times New Roman"/>
          <w:kern w:val="0"/>
        </w:rPr>
        <w:t>es</w:t>
      </w:r>
      <w:r w:rsidRPr="00773C8B">
        <w:rPr>
          <w:rFonts w:ascii="Times New Roman" w:eastAsiaTheme="minorHAnsi" w:hAnsi="Times New Roman" w:cs="Times New Roman"/>
          <w:kern w:val="0"/>
        </w:rPr>
        <w:t>.</w:t>
      </w:r>
      <w:r w:rsidR="008E764E" w:rsidRPr="00773C8B">
        <w:rPr>
          <w:rFonts w:ascii="Times New Roman" w:eastAsiaTheme="minorHAnsi" w:hAnsi="Times New Roman" w:cs="Times New Roman"/>
          <w:kern w:val="0"/>
        </w:rPr>
        <w:t>’</w:t>
      </w:r>
      <w:r w:rsidRPr="00773C8B">
        <w:rPr>
          <w:rFonts w:ascii="Times New Roman" w:eastAsiaTheme="minorHAnsi" w:hAnsi="Times New Roman" w:cs="Times New Roman"/>
          <w:kern w:val="0"/>
        </w:rPr>
        <w:t xml:space="preserve"> HIV risk behavior was measured through frequency of condom use in the last 90 days and number of sexual partners. There was an 8% decrease in total social capital (p ˂ .05). Reporting of ‘Never use’ of condoms in the past 90 days increased in all subcategories (p ˂ .05). Single men had a decrease in number of sexual partners (p ˂ .05). Lower social capital measured on the d</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mension of ‘friend and other</w:t>
      </w:r>
      <w:r w:rsidR="008E764E" w:rsidRPr="00773C8B">
        <w:rPr>
          <w:rFonts w:ascii="Times New Roman" w:eastAsiaTheme="minorHAnsi" w:hAnsi="Times New Roman" w:cs="Times New Roman"/>
          <w:kern w:val="0"/>
        </w:rPr>
        <w:t>s</w:t>
      </w:r>
      <w:r w:rsidRPr="00773C8B">
        <w:rPr>
          <w:rFonts w:ascii="Times New Roman" w:eastAsiaTheme="minorHAnsi" w:hAnsi="Times New Roman" w:cs="Times New Roman"/>
          <w:kern w:val="0"/>
        </w:rPr>
        <w:t>’ was marginally associated with fewer sexual partners. These r</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sults provide further evidence that RLIs experience changes in social capital and HIV risk beha</w:t>
      </w:r>
      <w:r w:rsidRPr="00773C8B">
        <w:rPr>
          <w:rFonts w:ascii="Times New Roman" w:eastAsiaTheme="minorHAnsi" w:hAnsi="Times New Roman" w:cs="Times New Roman"/>
          <w:kern w:val="0"/>
        </w:rPr>
        <w:t>v</w:t>
      </w:r>
      <w:r w:rsidRPr="00773C8B">
        <w:rPr>
          <w:rFonts w:ascii="Times New Roman" w:eastAsiaTheme="minorHAnsi" w:hAnsi="Times New Roman" w:cs="Times New Roman"/>
          <w:kern w:val="0"/>
        </w:rPr>
        <w:t xml:space="preserve">ior that should be considered in the development of primary prevention programs among RLIs. </w:t>
      </w:r>
    </w:p>
    <w:p w:rsidR="005C4E48" w:rsidRPr="00773C8B" w:rsidRDefault="005C4E48" w:rsidP="005C4E48">
      <w:pPr>
        <w:widowControl/>
        <w:suppressAutoHyphens w:val="0"/>
        <w:autoSpaceDN/>
        <w:spacing w:after="0" w:line="480" w:lineRule="auto"/>
        <w:textAlignment w:val="auto"/>
        <w:rPr>
          <w:rFonts w:ascii="Times New Roman" w:eastAsiaTheme="minorHAnsi" w:hAnsi="Times New Roman" w:cs="Times New Roman"/>
          <w:kern w:val="0"/>
        </w:rPr>
      </w:pPr>
    </w:p>
    <w:p w:rsidR="005C4E48" w:rsidRPr="00773C8B" w:rsidRDefault="005C4E48" w:rsidP="005C4E48">
      <w:pPr>
        <w:widowControl/>
        <w:suppressAutoHyphens w:val="0"/>
        <w:autoSpaceDN/>
        <w:spacing w:after="0" w:line="480" w:lineRule="auto"/>
        <w:textAlignment w:val="auto"/>
        <w:rPr>
          <w:rFonts w:ascii="Times New Roman" w:eastAsiaTheme="minorHAnsi" w:hAnsi="Times New Roman" w:cs="Times New Roman"/>
          <w:kern w:val="0"/>
        </w:rPr>
        <w:sectPr w:rsidR="005C4E48" w:rsidRPr="00773C8B" w:rsidSect="00773C8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800" w:left="2160" w:header="720" w:footer="432" w:gutter="0"/>
          <w:cols w:space="720"/>
          <w:docGrid w:linePitch="360"/>
        </w:sectPr>
      </w:pPr>
      <w:r w:rsidRPr="00773C8B">
        <w:rPr>
          <w:rFonts w:ascii="Times New Roman" w:eastAsiaTheme="minorHAnsi" w:hAnsi="Times New Roman" w:cs="Times New Roman"/>
          <w:kern w:val="0"/>
        </w:rPr>
        <w:t>KEY WORDS: HIV RISK BEHAVIOR, SOCIAL CAPITAL, RECENT IMMIGRANTS</w:t>
      </w:r>
    </w:p>
    <w:p w:rsidR="005C4E48" w:rsidRPr="00773C8B" w:rsidRDefault="00097B5C" w:rsidP="006C1D18">
      <w:pPr>
        <w:widowControl/>
        <w:suppressAutoHyphens w:val="0"/>
        <w:autoSpaceDN/>
        <w:spacing w:after="0" w:line="24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Background</w:t>
      </w:r>
    </w:p>
    <w:p w:rsidR="00A005AB" w:rsidRPr="00773C8B" w:rsidRDefault="00A005AB" w:rsidP="00A005AB">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Social capital has been measured in health research by assessing community-level vari</w:t>
      </w:r>
      <w:r w:rsidRPr="00773C8B">
        <w:rPr>
          <w:rFonts w:ascii="Times New Roman" w:eastAsia="Calibri" w:hAnsi="Times New Roman" w:cs="Times New Roman"/>
          <w:kern w:val="0"/>
        </w:rPr>
        <w:t>a</w:t>
      </w:r>
      <w:r w:rsidRPr="00773C8B">
        <w:rPr>
          <w:rFonts w:ascii="Times New Roman" w:eastAsia="Calibri" w:hAnsi="Times New Roman" w:cs="Times New Roman"/>
          <w:kern w:val="0"/>
        </w:rPr>
        <w:t>bles that may influence health behavior and health outcomes. A common definition of social cap</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tal is Putnam’s definition </w:t>
      </w:r>
      <w:r w:rsidRPr="00773C8B">
        <w:rPr>
          <w:rFonts w:ascii="Times New Roman" w:eastAsiaTheme="minorHAnsi" w:hAnsi="Times New Roman" w:cs="Times New Roman"/>
          <w:kern w:val="0"/>
        </w:rPr>
        <w:t>(1993)</w:t>
      </w:r>
      <w:r w:rsidRPr="00773C8B">
        <w:rPr>
          <w:rFonts w:ascii="Times New Roman" w:eastAsia="Calibri" w:hAnsi="Times New Roman" w:cs="Times New Roman"/>
          <w:kern w:val="0"/>
        </w:rPr>
        <w:t xml:space="preserve"> which discusses “norms of reciprocity and trust” between an individual and his/her community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Szreter</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Woolcock</w:t>
      </w:r>
      <w:proofErr w:type="spellEnd"/>
      <w:r w:rsidRPr="00773C8B">
        <w:rPr>
          <w:rFonts w:ascii="Times New Roman" w:eastAsia="Times New Roman" w:hAnsi="Times New Roman" w:cs="Times New Roman"/>
          <w:kern w:val="0"/>
        </w:rPr>
        <w:t>, 2004)</w:t>
      </w:r>
      <w:r w:rsidRPr="00773C8B">
        <w:rPr>
          <w:rFonts w:ascii="Times New Roman" w:eastAsiaTheme="minorHAnsi" w:hAnsi="Times New Roman" w:cs="Times New Roman"/>
          <w:kern w:val="0"/>
          <w:sz w:val="16"/>
          <w:szCs w:val="16"/>
        </w:rPr>
        <w:t>.</w:t>
      </w:r>
      <w:r w:rsidRPr="00773C8B">
        <w:rPr>
          <w:rFonts w:ascii="Times New Roman" w:eastAsia="Calibri" w:hAnsi="Times New Roman" w:cs="Times New Roman"/>
          <w:kern w:val="0"/>
        </w:rPr>
        <w:t xml:space="preserve"> Community engagement, the s</w:t>
      </w:r>
      <w:r w:rsidRPr="00773C8B">
        <w:rPr>
          <w:rFonts w:ascii="Times New Roman" w:eastAsia="Calibri" w:hAnsi="Times New Roman" w:cs="Times New Roman"/>
          <w:kern w:val="0"/>
        </w:rPr>
        <w:t>o</w:t>
      </w:r>
      <w:r w:rsidRPr="00773C8B">
        <w:rPr>
          <w:rFonts w:ascii="Times New Roman" w:eastAsia="Calibri" w:hAnsi="Times New Roman" w:cs="Times New Roman"/>
          <w:kern w:val="0"/>
        </w:rPr>
        <w:t xml:space="preserve">cial capital measure of this study, measures how much an individual interacts with his or her community or how much an individual depends or relies on community-level social support </w:t>
      </w:r>
      <w:r w:rsidRPr="00773C8B">
        <w:rPr>
          <w:rFonts w:ascii="Times New Roman" w:eastAsia="Times New Roman" w:hAnsi="Times New Roman" w:cs="Times New Roman"/>
          <w:kern w:val="0"/>
        </w:rPr>
        <w:t>(O</w:t>
      </w:r>
      <w:r w:rsidRPr="00773C8B">
        <w:rPr>
          <w:rFonts w:ascii="Times New Roman" w:eastAsia="Times New Roman" w:hAnsi="Times New Roman" w:cs="Times New Roman"/>
          <w:kern w:val="0"/>
        </w:rPr>
        <w:t>f</w:t>
      </w:r>
      <w:r w:rsidRPr="00773C8B">
        <w:rPr>
          <w:rFonts w:ascii="Times New Roman" w:eastAsia="Times New Roman" w:hAnsi="Times New Roman" w:cs="Times New Roman"/>
          <w:kern w:val="0"/>
        </w:rPr>
        <w:t xml:space="preserve">fice of National Statistics, United Kingdom, 2001; </w:t>
      </w:r>
      <w:proofErr w:type="spellStart"/>
      <w:r w:rsidRPr="00773C8B">
        <w:rPr>
          <w:rFonts w:ascii="Times New Roman" w:eastAsia="Times New Roman" w:hAnsi="Times New Roman" w:cs="Times New Roman"/>
          <w:kern w:val="0"/>
        </w:rPr>
        <w:t>Portes</w:t>
      </w:r>
      <w:proofErr w:type="spellEnd"/>
      <w:r w:rsidRPr="00773C8B">
        <w:rPr>
          <w:rFonts w:ascii="Times New Roman" w:eastAsia="Times New Roman" w:hAnsi="Times New Roman" w:cs="Times New Roman"/>
          <w:kern w:val="0"/>
        </w:rPr>
        <w:t xml:space="preserve"> &amp; Sensenbrenner, 1993)</w:t>
      </w:r>
      <w:r w:rsidRPr="00773C8B">
        <w:rPr>
          <w:rFonts w:ascii="Times New Roman" w:eastAsia="Calibri" w:hAnsi="Times New Roman" w:cs="Times New Roman"/>
          <w:kern w:val="0"/>
        </w:rPr>
        <w:t xml:space="preserve">.                                </w:t>
      </w:r>
    </w:p>
    <w:p w:rsidR="00A005AB" w:rsidRPr="00773C8B" w:rsidRDefault="00A005AB" w:rsidP="00A005AB">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There is some evidence supporting an inverse relationship between social capital and HIV risk behavior, with higher levels of social capital being associated with lower HIV risk b</w:t>
      </w:r>
      <w:r w:rsidRPr="00773C8B">
        <w:rPr>
          <w:rFonts w:ascii="Times New Roman" w:eastAsia="Calibri" w:hAnsi="Times New Roman" w:cs="Times New Roman"/>
          <w:kern w:val="0"/>
        </w:rPr>
        <w:t>e</w:t>
      </w:r>
      <w:r w:rsidRPr="00773C8B">
        <w:rPr>
          <w:rFonts w:ascii="Times New Roman" w:eastAsia="Calibri" w:hAnsi="Times New Roman" w:cs="Times New Roman"/>
          <w:kern w:val="0"/>
        </w:rPr>
        <w:t xml:space="preserve">havior </w:t>
      </w:r>
      <w:r w:rsidRPr="00773C8B">
        <w:rPr>
          <w:rFonts w:ascii="Times New Roman" w:eastAsia="Times New Roman" w:hAnsi="Times New Roman" w:cs="Times New Roman"/>
          <w:kern w:val="0"/>
        </w:rPr>
        <w:t>(</w:t>
      </w:r>
      <w:r w:rsidR="00FB0075" w:rsidRPr="00773C8B">
        <w:rPr>
          <w:rFonts w:ascii="Times New Roman" w:eastAsia="Times New Roman" w:hAnsi="Times New Roman" w:cs="Times New Roman"/>
          <w:kern w:val="0"/>
        </w:rPr>
        <w:t xml:space="preserve">Cyrus et al, 2013; </w:t>
      </w:r>
      <w:proofErr w:type="spellStart"/>
      <w:r w:rsidRPr="00773C8B">
        <w:rPr>
          <w:rFonts w:ascii="Times New Roman" w:eastAsia="Times New Roman" w:hAnsi="Times New Roman" w:cs="Times New Roman"/>
          <w:kern w:val="0"/>
        </w:rPr>
        <w:t>Cené</w:t>
      </w:r>
      <w:proofErr w:type="spellEnd"/>
      <w:r w:rsidRPr="00773C8B">
        <w:rPr>
          <w:rFonts w:ascii="Times New Roman" w:eastAsia="Times New Roman" w:hAnsi="Times New Roman" w:cs="Times New Roman"/>
          <w:kern w:val="0"/>
        </w:rPr>
        <w:t xml:space="preserve"> et al., 2011; </w:t>
      </w:r>
      <w:proofErr w:type="spellStart"/>
      <w:r w:rsidRPr="00773C8B">
        <w:rPr>
          <w:rFonts w:ascii="Times New Roman" w:eastAsia="Times New Roman" w:hAnsi="Times New Roman" w:cs="Times New Roman"/>
          <w:kern w:val="0"/>
        </w:rPr>
        <w:t>Holtgrave</w:t>
      </w:r>
      <w:proofErr w:type="spellEnd"/>
      <w:r w:rsidRPr="00773C8B">
        <w:rPr>
          <w:rFonts w:ascii="Times New Roman" w:eastAsia="Times New Roman" w:hAnsi="Times New Roman" w:cs="Times New Roman"/>
          <w:kern w:val="0"/>
        </w:rPr>
        <w:t xml:space="preserve"> &amp; Crosby, 2003; Salaam, Sternberg, Zaidi, &amp; Aral, 2007)</w:t>
      </w:r>
      <w:r w:rsidRPr="00773C8B">
        <w:rPr>
          <w:rFonts w:ascii="Times New Roman" w:eastAsia="Calibri" w:hAnsi="Times New Roman" w:cs="Times New Roman"/>
          <w:kern w:val="0"/>
        </w:rPr>
        <w:t xml:space="preserve">. Another perspective is that social capital functioning within peer/group </w:t>
      </w:r>
      <w:proofErr w:type="gramStart"/>
      <w:r w:rsidRPr="00773C8B">
        <w:rPr>
          <w:rFonts w:ascii="Times New Roman" w:eastAsia="Calibri" w:hAnsi="Times New Roman" w:cs="Times New Roman"/>
          <w:kern w:val="0"/>
        </w:rPr>
        <w:t>norms,</w:t>
      </w:r>
      <w:proofErr w:type="gramEnd"/>
      <w:r w:rsidRPr="00773C8B">
        <w:rPr>
          <w:rFonts w:ascii="Times New Roman" w:eastAsia="Calibri" w:hAnsi="Times New Roman" w:cs="Times New Roman"/>
          <w:kern w:val="0"/>
        </w:rPr>
        <w:t xml:space="preserve"> can increase HIV risk behavior.  In a study of recent Indian immigrants to New York, study partic</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pants found casual sexual relationships with multiple partners among peers from their country of origin, to be a form of stress relief </w:t>
      </w:r>
      <w:r w:rsidRPr="00773C8B">
        <w:rPr>
          <w:rFonts w:ascii="Times New Roman" w:eastAsiaTheme="minorHAnsi" w:hAnsi="Times New Roman" w:cs="Times New Roman"/>
          <w:kern w:val="0"/>
        </w:rPr>
        <w:t>(</w:t>
      </w:r>
      <w:proofErr w:type="spellStart"/>
      <w:r w:rsidRPr="00773C8B">
        <w:rPr>
          <w:rFonts w:ascii="Times New Roman" w:eastAsiaTheme="minorHAnsi" w:hAnsi="Times New Roman" w:cs="Times New Roman"/>
          <w:kern w:val="0"/>
        </w:rPr>
        <w:t>Battacharya</w:t>
      </w:r>
      <w:proofErr w:type="spellEnd"/>
      <w:r w:rsidRPr="00773C8B">
        <w:rPr>
          <w:rFonts w:ascii="Times New Roman" w:eastAsiaTheme="minorHAnsi" w:hAnsi="Times New Roman" w:cs="Times New Roman"/>
          <w:kern w:val="0"/>
        </w:rPr>
        <w:t>, 2005)</w:t>
      </w:r>
      <w:r w:rsidRPr="00773C8B">
        <w:rPr>
          <w:rFonts w:ascii="Times New Roman" w:eastAsia="Calibri" w:hAnsi="Times New Roman" w:cs="Times New Roman"/>
          <w:kern w:val="0"/>
        </w:rPr>
        <w:t>. While there was an increase in social ca</w:t>
      </w:r>
      <w:r w:rsidRPr="00773C8B">
        <w:rPr>
          <w:rFonts w:ascii="Times New Roman" w:eastAsia="Calibri" w:hAnsi="Times New Roman" w:cs="Times New Roman"/>
          <w:kern w:val="0"/>
        </w:rPr>
        <w:t>p</w:t>
      </w:r>
      <w:r w:rsidRPr="00773C8B">
        <w:rPr>
          <w:rFonts w:ascii="Times New Roman" w:eastAsia="Calibri" w:hAnsi="Times New Roman" w:cs="Times New Roman"/>
          <w:kern w:val="0"/>
        </w:rPr>
        <w:t>ital, in this instance social capital increased HIV risk behavior.</w:t>
      </w:r>
    </w:p>
    <w:p w:rsidR="00A005AB" w:rsidRPr="00773C8B" w:rsidRDefault="00A005AB" w:rsidP="00A005AB">
      <w:pPr>
        <w:widowControl/>
        <w:suppressAutoHyphens w:val="0"/>
        <w:autoSpaceDN/>
        <w:spacing w:after="0" w:line="48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rPr>
        <w:tab/>
        <w:t xml:space="preserve">In terms of immigration, acculturation and HIV risk behavior, Nunn et al </w:t>
      </w:r>
      <w:r w:rsidRPr="00773C8B">
        <w:rPr>
          <w:rFonts w:ascii="Times New Roman" w:eastAsiaTheme="minorHAnsi" w:hAnsi="Times New Roman" w:cs="Times New Roman"/>
          <w:kern w:val="0"/>
        </w:rPr>
        <w:t>(1995)</w:t>
      </w:r>
      <w:r w:rsidRPr="00773C8B">
        <w:rPr>
          <w:rFonts w:ascii="Times New Roman" w:eastAsia="Calibri" w:hAnsi="Times New Roman" w:cs="Times New Roman"/>
          <w:kern w:val="0"/>
        </w:rPr>
        <w:t xml:space="preserve"> found migration to increase the possibility of risky sexual behavior (life time sexual partners and co</w:t>
      </w:r>
      <w:r w:rsidRPr="00773C8B">
        <w:rPr>
          <w:rFonts w:ascii="Times New Roman" w:eastAsia="Calibri" w:hAnsi="Times New Roman" w:cs="Times New Roman"/>
          <w:kern w:val="0"/>
        </w:rPr>
        <w:t>n</w:t>
      </w:r>
      <w:r w:rsidRPr="00773C8B">
        <w:rPr>
          <w:rFonts w:ascii="Times New Roman" w:eastAsia="Calibri" w:hAnsi="Times New Roman" w:cs="Times New Roman"/>
          <w:kern w:val="0"/>
        </w:rPr>
        <w:t>dom use) among young Ugandans; and higher rates of unprotected sex and multiple partners o</w:t>
      </w:r>
      <w:r w:rsidRPr="00773C8B">
        <w:rPr>
          <w:rFonts w:ascii="Times New Roman" w:eastAsia="Calibri" w:hAnsi="Times New Roman" w:cs="Times New Roman"/>
          <w:kern w:val="0"/>
        </w:rPr>
        <w:t>c</w:t>
      </w:r>
      <w:r w:rsidRPr="00773C8B">
        <w:rPr>
          <w:rFonts w:ascii="Times New Roman" w:eastAsia="Calibri" w:hAnsi="Times New Roman" w:cs="Times New Roman"/>
          <w:kern w:val="0"/>
        </w:rPr>
        <w:t xml:space="preserve">curred for immigrant populations in Holland </w:t>
      </w:r>
      <w:r w:rsidRPr="00773C8B">
        <w:rPr>
          <w:rFonts w:ascii="Times New Roman" w:eastAsia="Times New Roman" w:hAnsi="Times New Roman" w:cs="Times New Roman"/>
          <w:kern w:val="0"/>
        </w:rPr>
        <w:t xml:space="preserve">(Gras, van </w:t>
      </w:r>
      <w:proofErr w:type="spellStart"/>
      <w:r w:rsidRPr="00773C8B">
        <w:rPr>
          <w:rFonts w:ascii="Times New Roman" w:eastAsia="Times New Roman" w:hAnsi="Times New Roman" w:cs="Times New Roman"/>
          <w:kern w:val="0"/>
        </w:rPr>
        <w:t>Benthem</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Coutinho</w:t>
      </w:r>
      <w:proofErr w:type="spellEnd"/>
      <w:r w:rsidRPr="00773C8B">
        <w:rPr>
          <w:rFonts w:ascii="Times New Roman" w:eastAsia="Times New Roman" w:hAnsi="Times New Roman" w:cs="Times New Roman"/>
          <w:kern w:val="0"/>
        </w:rPr>
        <w:t xml:space="preserve">, &amp; van den </w:t>
      </w:r>
      <w:proofErr w:type="spellStart"/>
      <w:r w:rsidRPr="00773C8B">
        <w:rPr>
          <w:rFonts w:ascii="Times New Roman" w:eastAsia="Times New Roman" w:hAnsi="Times New Roman" w:cs="Times New Roman"/>
          <w:kern w:val="0"/>
        </w:rPr>
        <w:t>Hoek</w:t>
      </w:r>
      <w:proofErr w:type="spellEnd"/>
      <w:r w:rsidRPr="00773C8B">
        <w:rPr>
          <w:rFonts w:ascii="Times New Roman" w:eastAsia="Times New Roman" w:hAnsi="Times New Roman" w:cs="Times New Roman"/>
          <w:kern w:val="0"/>
        </w:rPr>
        <w:t>, 2001)</w:t>
      </w:r>
      <w:r w:rsidRPr="00773C8B">
        <w:rPr>
          <w:rFonts w:ascii="Times New Roman" w:eastAsia="Calibri" w:hAnsi="Times New Roman" w:cs="Times New Roman"/>
          <w:kern w:val="0"/>
        </w:rPr>
        <w:t xml:space="preserve">. Among Latinos in the U.S., higher acculturation has been associated with higher rates of smoking and alcohol consumption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Abraido-Lanza</w:t>
      </w:r>
      <w:proofErr w:type="spellEnd"/>
      <w:r w:rsidRPr="00773C8B">
        <w:rPr>
          <w:rFonts w:ascii="Times New Roman" w:eastAsia="Times New Roman" w:hAnsi="Times New Roman" w:cs="Times New Roman"/>
          <w:kern w:val="0"/>
        </w:rPr>
        <w:t xml:space="preserve">, Chao, &amp; </w:t>
      </w:r>
      <w:proofErr w:type="spellStart"/>
      <w:r w:rsidRPr="00773C8B">
        <w:rPr>
          <w:rFonts w:ascii="Times New Roman" w:eastAsia="Times New Roman" w:hAnsi="Times New Roman" w:cs="Times New Roman"/>
          <w:kern w:val="0"/>
        </w:rPr>
        <w:t>Florez</w:t>
      </w:r>
      <w:proofErr w:type="spellEnd"/>
      <w:r w:rsidRPr="00773C8B">
        <w:rPr>
          <w:rFonts w:ascii="Times New Roman" w:eastAsia="Times New Roman" w:hAnsi="Times New Roman" w:cs="Times New Roman"/>
          <w:kern w:val="0"/>
        </w:rPr>
        <w:t>, 2005)</w:t>
      </w:r>
      <w:r w:rsidRPr="00773C8B">
        <w:rPr>
          <w:rFonts w:ascii="Times New Roman" w:eastAsia="Calibri" w:hAnsi="Times New Roman" w:cs="Times New Roman"/>
          <w:kern w:val="0"/>
        </w:rPr>
        <w:t>, multiple sexual par</w:t>
      </w:r>
      <w:r w:rsidRPr="00773C8B">
        <w:rPr>
          <w:rFonts w:ascii="Times New Roman" w:eastAsia="Calibri" w:hAnsi="Times New Roman" w:cs="Times New Roman"/>
          <w:kern w:val="0"/>
        </w:rPr>
        <w:t>t</w:t>
      </w:r>
      <w:r w:rsidRPr="00773C8B">
        <w:rPr>
          <w:rFonts w:ascii="Times New Roman" w:eastAsia="Calibri" w:hAnsi="Times New Roman" w:cs="Times New Roman"/>
          <w:kern w:val="0"/>
        </w:rPr>
        <w:t xml:space="preserve">ners, and decreased condom use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Kasirye</w:t>
      </w:r>
      <w:proofErr w:type="spellEnd"/>
      <w:r w:rsidRPr="00773C8B">
        <w:rPr>
          <w:rFonts w:ascii="Times New Roman" w:eastAsia="Times New Roman" w:hAnsi="Times New Roman" w:cs="Times New Roman"/>
          <w:kern w:val="0"/>
        </w:rPr>
        <w:t xml:space="preserve"> et al., 2005; </w:t>
      </w:r>
      <w:proofErr w:type="spellStart"/>
      <w:r w:rsidRPr="00773C8B">
        <w:rPr>
          <w:rFonts w:ascii="Times New Roman" w:eastAsia="Times New Roman" w:hAnsi="Times New Roman" w:cs="Times New Roman"/>
          <w:kern w:val="0"/>
        </w:rPr>
        <w:t>Sabogal</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Faigeles</w:t>
      </w:r>
      <w:proofErr w:type="spellEnd"/>
      <w:r w:rsidRPr="00773C8B">
        <w:rPr>
          <w:rFonts w:ascii="Times New Roman" w:eastAsia="Times New Roman" w:hAnsi="Times New Roman" w:cs="Times New Roman"/>
          <w:kern w:val="0"/>
        </w:rPr>
        <w:t>, &amp; Catania, 1993</w:t>
      </w:r>
      <w:proofErr w:type="gramStart"/>
      <w:r w:rsidRPr="00773C8B">
        <w:rPr>
          <w:rFonts w:ascii="Times New Roman" w:eastAsia="Times New Roman" w:hAnsi="Times New Roman" w:cs="Times New Roman"/>
          <w:kern w:val="0"/>
        </w:rPr>
        <w:t>)</w:t>
      </w:r>
      <w:r w:rsidRPr="00773C8B">
        <w:rPr>
          <w:rFonts w:ascii="Times New Roman" w:eastAsia="Calibri" w:hAnsi="Times New Roman" w:cs="Times New Roman"/>
          <w:kern w:val="0"/>
        </w:rPr>
        <w:t xml:space="preserve"> .</w:t>
      </w:r>
      <w:proofErr w:type="gramEnd"/>
      <w:r w:rsidRPr="00773C8B">
        <w:rPr>
          <w:rFonts w:ascii="Times New Roman" w:eastAsia="Calibri" w:hAnsi="Times New Roman" w:cs="Times New Roman"/>
          <w:kern w:val="0"/>
        </w:rPr>
        <w:t xml:space="preserve"> </w:t>
      </w:r>
    </w:p>
    <w:p w:rsidR="00A005AB" w:rsidRPr="00773C8B" w:rsidRDefault="00A005AB" w:rsidP="00A005AB">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There is limited research examining the association between social capital and HIV risk behavior</w:t>
      </w:r>
      <w:r w:rsidR="00FB0075" w:rsidRPr="00773C8B">
        <w:rPr>
          <w:rFonts w:ascii="Times New Roman" w:eastAsiaTheme="minorHAnsi" w:hAnsi="Times New Roman" w:cs="Times New Roman"/>
          <w:kern w:val="0"/>
        </w:rPr>
        <w:t xml:space="preserve"> (Cyrus et al, 2013)</w:t>
      </w:r>
      <w:r w:rsidRPr="00773C8B">
        <w:rPr>
          <w:rFonts w:ascii="Times New Roman" w:eastAsiaTheme="minorHAnsi" w:hAnsi="Times New Roman" w:cs="Times New Roman"/>
          <w:kern w:val="0"/>
        </w:rPr>
        <w:t>, and even less research examining this association among recent L</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 xml:space="preserve">tino immigrants. The purpose of the study was to examine changes in HIV risk behavior, social capital and its covariates, and to determine if changes in social capital and HIV risk behavior are associated. </w:t>
      </w:r>
    </w:p>
    <w:p w:rsidR="005C4E48" w:rsidRPr="00773C8B" w:rsidRDefault="00763430" w:rsidP="00796AD6">
      <w:pPr>
        <w:pStyle w:val="Heading1"/>
        <w:rPr>
          <w:rFonts w:ascii="Times New Roman" w:eastAsiaTheme="minorHAnsi" w:hAnsi="Times New Roman" w:cs="Times New Roman"/>
          <w:b w:val="0"/>
          <w:color w:val="auto"/>
          <w:sz w:val="22"/>
        </w:rPr>
      </w:pPr>
      <w:bookmarkStart w:id="15" w:name="_Toc368955155"/>
      <w:r w:rsidRPr="00773C8B">
        <w:rPr>
          <w:rFonts w:ascii="Times New Roman" w:eastAsiaTheme="minorHAnsi" w:hAnsi="Times New Roman" w:cs="Times New Roman"/>
          <w:color w:val="auto"/>
          <w:sz w:val="22"/>
        </w:rPr>
        <w:t>Methods</w:t>
      </w:r>
      <w:bookmarkEnd w:id="15"/>
    </w:p>
    <w:p w:rsidR="00A005AB" w:rsidRPr="00773C8B" w:rsidRDefault="00A005AB" w:rsidP="00A005AB">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This was a prospective longitudinal study observing two time points (baseline and two year follow up) of the original study sample. The aim of the original study was to investigate the influence of pre immigration factors on the health behavior trajectories of recent Latinos in M</w:t>
      </w:r>
      <w:r w:rsidRPr="00773C8B">
        <w:rPr>
          <w:rFonts w:ascii="Times New Roman" w:eastAsia="Calibri" w:hAnsi="Times New Roman" w:cs="Times New Roman"/>
          <w:kern w:val="0"/>
        </w:rPr>
        <w:t>i</w:t>
      </w:r>
      <w:r w:rsidRPr="00773C8B">
        <w:rPr>
          <w:rFonts w:ascii="Times New Roman" w:eastAsia="Calibri" w:hAnsi="Times New Roman" w:cs="Times New Roman"/>
          <w:kern w:val="0"/>
        </w:rPr>
        <w:t>ami-Dade County. At baseline there were 527 participants, and at year 2 follow up, data were co</w:t>
      </w:r>
      <w:r w:rsidRPr="00773C8B">
        <w:rPr>
          <w:rFonts w:ascii="Times New Roman" w:eastAsia="Calibri" w:hAnsi="Times New Roman" w:cs="Times New Roman"/>
          <w:kern w:val="0"/>
        </w:rPr>
        <w:t>l</w:t>
      </w:r>
      <w:r w:rsidRPr="00773C8B">
        <w:rPr>
          <w:rFonts w:ascii="Times New Roman" w:eastAsia="Calibri" w:hAnsi="Times New Roman" w:cs="Times New Roman"/>
          <w:kern w:val="0"/>
        </w:rPr>
        <w:t xml:space="preserve">lected for 476 study participants. </w:t>
      </w:r>
      <w:proofErr w:type="gramStart"/>
      <w:r w:rsidRPr="00773C8B">
        <w:rPr>
          <w:rFonts w:ascii="Times New Roman" w:eastAsia="Calibri" w:hAnsi="Times New Roman" w:cs="Times New Roman"/>
          <w:kern w:val="0"/>
        </w:rPr>
        <w:t>Reasons for loss to follow up included deportation or r</w:t>
      </w:r>
      <w:r w:rsidRPr="00773C8B">
        <w:rPr>
          <w:rFonts w:ascii="Times New Roman" w:eastAsia="Calibri" w:hAnsi="Times New Roman" w:cs="Times New Roman"/>
          <w:kern w:val="0"/>
        </w:rPr>
        <w:t>e</w:t>
      </w:r>
      <w:r w:rsidRPr="00773C8B">
        <w:rPr>
          <w:rFonts w:ascii="Times New Roman" w:eastAsia="Calibri" w:hAnsi="Times New Roman" w:cs="Times New Roman"/>
          <w:kern w:val="0"/>
        </w:rPr>
        <w:t>turning to the country of origin, withdrawing consent, and other reasons (incarceration, military enlis</w:t>
      </w:r>
      <w:r w:rsidRPr="00773C8B">
        <w:rPr>
          <w:rFonts w:ascii="Times New Roman" w:eastAsia="Calibri" w:hAnsi="Times New Roman" w:cs="Times New Roman"/>
          <w:kern w:val="0"/>
        </w:rPr>
        <w:t>t</w:t>
      </w:r>
      <w:r w:rsidRPr="00773C8B">
        <w:rPr>
          <w:rFonts w:ascii="Times New Roman" w:eastAsia="Calibri" w:hAnsi="Times New Roman" w:cs="Times New Roman"/>
          <w:kern w:val="0"/>
        </w:rPr>
        <w:t>ment and unknown reasons for loss to follow up).</w:t>
      </w:r>
      <w:proofErr w:type="gramEnd"/>
    </w:p>
    <w:p w:rsidR="00A005AB" w:rsidRPr="00773C8B" w:rsidRDefault="00A005AB" w:rsidP="00A005AB">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Research indicates that undocumented Latino immigrants are often a hidden population due to the sensitivity of their legal status in the U.S. In the study, 30% of the participants were undocumented immigrants. A respondent-driven sampling approach primarily was used to r</w:t>
      </w:r>
      <w:r w:rsidRPr="00773C8B">
        <w:rPr>
          <w:rFonts w:ascii="Times New Roman" w:eastAsia="Calibri" w:hAnsi="Times New Roman" w:cs="Times New Roman"/>
          <w:kern w:val="0"/>
        </w:rPr>
        <w:t>e</w:t>
      </w:r>
      <w:r w:rsidRPr="00773C8B">
        <w:rPr>
          <w:rFonts w:ascii="Times New Roman" w:eastAsia="Calibri" w:hAnsi="Times New Roman" w:cs="Times New Roman"/>
          <w:kern w:val="0"/>
        </w:rPr>
        <w:t>cruit participants because this technique has been shown to be an effective strategy in recruiting parti</w:t>
      </w:r>
      <w:r w:rsidRPr="00773C8B">
        <w:rPr>
          <w:rFonts w:ascii="Times New Roman" w:eastAsia="Calibri" w:hAnsi="Times New Roman" w:cs="Times New Roman"/>
          <w:kern w:val="0"/>
        </w:rPr>
        <w:t>c</w:t>
      </w:r>
      <w:r w:rsidRPr="00773C8B">
        <w:rPr>
          <w:rFonts w:ascii="Times New Roman" w:eastAsia="Calibri" w:hAnsi="Times New Roman" w:cs="Times New Roman"/>
          <w:kern w:val="0"/>
        </w:rPr>
        <w:t xml:space="preserve">ipants from hidden or difficult-to-reach populations </w:t>
      </w:r>
      <w:r w:rsidR="001000E3" w:rsidRPr="00773C8B">
        <w:rPr>
          <w:rFonts w:ascii="Times New Roman" w:eastAsia="Times New Roman" w:hAnsi="Times New Roman" w:cs="Times New Roman"/>
          <w:kern w:val="0"/>
        </w:rPr>
        <w:t>(</w:t>
      </w:r>
      <w:proofErr w:type="spellStart"/>
      <w:r w:rsidR="001000E3" w:rsidRPr="00773C8B">
        <w:rPr>
          <w:rFonts w:ascii="Times New Roman" w:eastAsia="Times New Roman" w:hAnsi="Times New Roman" w:cs="Times New Roman"/>
          <w:kern w:val="0"/>
        </w:rPr>
        <w:t>Salganik</w:t>
      </w:r>
      <w:proofErr w:type="spellEnd"/>
      <w:r w:rsidR="001000E3" w:rsidRPr="00773C8B">
        <w:rPr>
          <w:rFonts w:ascii="Times New Roman" w:eastAsia="Times New Roman" w:hAnsi="Times New Roman" w:cs="Times New Roman"/>
          <w:kern w:val="0"/>
        </w:rPr>
        <w:t xml:space="preserve"> &amp; </w:t>
      </w:r>
      <w:proofErr w:type="spellStart"/>
      <w:r w:rsidR="001000E3" w:rsidRPr="00773C8B">
        <w:rPr>
          <w:rFonts w:ascii="Times New Roman" w:eastAsia="Times New Roman" w:hAnsi="Times New Roman" w:cs="Times New Roman"/>
          <w:kern w:val="0"/>
        </w:rPr>
        <w:t>Heckathorn</w:t>
      </w:r>
      <w:proofErr w:type="spellEnd"/>
      <w:r w:rsidR="001000E3" w:rsidRPr="00773C8B">
        <w:rPr>
          <w:rFonts w:ascii="Times New Roman" w:eastAsia="Times New Roman" w:hAnsi="Times New Roman" w:cs="Times New Roman"/>
          <w:kern w:val="0"/>
        </w:rPr>
        <w:t>, 2003)</w:t>
      </w:r>
      <w:r w:rsidRPr="00773C8B">
        <w:rPr>
          <w:rFonts w:ascii="Times New Roman" w:eastAsia="Calibri" w:hAnsi="Times New Roman" w:cs="Times New Roman"/>
          <w:kern w:val="0"/>
        </w:rPr>
        <w:t xml:space="preserve">. </w:t>
      </w:r>
    </w:p>
    <w:p w:rsidR="00A005AB" w:rsidRPr="00773C8B" w:rsidRDefault="00A005AB" w:rsidP="00A005AB">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According to the study’s inclusion criteria, participants were 18-34 year old Latinos who had immigrated to the United States within one year of study enrollment from a Latin American country. Informed consent was obtained from all study participants prior to enrollment. Both the parent and present study were reviewed and approved by Florida International University (FIU) Institutional Review Board (IRB). </w:t>
      </w:r>
    </w:p>
    <w:p w:rsidR="00A005AB" w:rsidRPr="00773C8B" w:rsidRDefault="00A005AB" w:rsidP="00742409">
      <w:pPr>
        <w:widowControl/>
        <w:suppressAutoHyphens w:val="0"/>
        <w:autoSpaceDE w:val="0"/>
        <w:adjustRightInd w:val="0"/>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i/>
          <w:kern w:val="0"/>
        </w:rPr>
        <w:t>Social Capital</w:t>
      </w:r>
    </w:p>
    <w:p w:rsidR="00A005AB" w:rsidRPr="00773C8B" w:rsidRDefault="00A005AB" w:rsidP="00A005AB">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The Social Assets </w:t>
      </w:r>
      <w:r w:rsidR="00004DD5" w:rsidRPr="00773C8B">
        <w:rPr>
          <w:rFonts w:ascii="Times New Roman" w:eastAsia="Calibri" w:hAnsi="Times New Roman" w:cs="Times New Roman"/>
          <w:kern w:val="0"/>
        </w:rPr>
        <w:t>inventory measured access to 44 individual social capital items (see Appendix 1). The instrument categorized the individual items into five subscales</w:t>
      </w:r>
      <w:r w:rsidR="005D7681" w:rsidRPr="00773C8B">
        <w:rPr>
          <w:rFonts w:ascii="Times New Roman" w:eastAsia="Calibri" w:hAnsi="Times New Roman" w:cs="Times New Roman"/>
          <w:kern w:val="0"/>
        </w:rPr>
        <w:t>:  “family”, “friends and other people”, “groups and associations”, “agencies”, and “b</w:t>
      </w:r>
      <w:r w:rsidRPr="00773C8B">
        <w:rPr>
          <w:rFonts w:ascii="Times New Roman" w:eastAsia="Calibri" w:hAnsi="Times New Roman" w:cs="Times New Roman"/>
          <w:kern w:val="0"/>
        </w:rPr>
        <w:t xml:space="preserve">usinesses”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Lengyel</w:t>
      </w:r>
      <w:proofErr w:type="spellEnd"/>
      <w:r w:rsidRPr="00773C8B">
        <w:rPr>
          <w:rFonts w:ascii="Times New Roman" w:eastAsia="Times New Roman" w:hAnsi="Times New Roman" w:cs="Times New Roman"/>
          <w:kern w:val="0"/>
        </w:rPr>
        <w:t xml:space="preserve">, Thompson, &amp; </w:t>
      </w:r>
      <w:proofErr w:type="spellStart"/>
      <w:r w:rsidRPr="00773C8B">
        <w:rPr>
          <w:rFonts w:ascii="Times New Roman" w:eastAsia="Times New Roman" w:hAnsi="Times New Roman" w:cs="Times New Roman"/>
          <w:kern w:val="0"/>
        </w:rPr>
        <w:t>Niesl</w:t>
      </w:r>
      <w:proofErr w:type="spellEnd"/>
      <w:r w:rsidRPr="00773C8B">
        <w:rPr>
          <w:rFonts w:ascii="Times New Roman" w:eastAsia="Times New Roman" w:hAnsi="Times New Roman" w:cs="Times New Roman"/>
          <w:kern w:val="0"/>
        </w:rPr>
        <w:t>, 1997)</w:t>
      </w:r>
      <w:r w:rsidRPr="00773C8B">
        <w:rPr>
          <w:rFonts w:ascii="Times New Roman" w:eastAsia="Calibri" w:hAnsi="Times New Roman" w:cs="Times New Roman"/>
          <w:kern w:val="0"/>
        </w:rPr>
        <w:t xml:space="preserve">. The questionnaire determines the amount of social capital resources available to an individual in each of the five subscales. A total social capital score was calculated as a sum of the five sub-category scores. </w:t>
      </w:r>
    </w:p>
    <w:p w:rsidR="005C4E48" w:rsidRPr="00773C8B" w:rsidRDefault="005C4E48" w:rsidP="005C4E48">
      <w:pPr>
        <w:widowControl/>
        <w:suppressAutoHyphens w:val="0"/>
        <w:autoSpaceDN/>
        <w:spacing w:after="0" w:line="480" w:lineRule="auto"/>
        <w:textAlignment w:val="auto"/>
        <w:rPr>
          <w:rFonts w:ascii="Times New Roman" w:eastAsia="Calibri" w:hAnsi="Times New Roman" w:cs="Times New Roman"/>
          <w:i/>
          <w:kern w:val="0"/>
        </w:rPr>
      </w:pPr>
    </w:p>
    <w:p w:rsidR="005C4E48" w:rsidRPr="00773C8B" w:rsidRDefault="005C4E48" w:rsidP="00840015">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i/>
          <w:kern w:val="0"/>
        </w:rPr>
        <w:t>HIV Risk behavior</w:t>
      </w:r>
    </w:p>
    <w:p w:rsidR="00742409" w:rsidRPr="00773C8B" w:rsidRDefault="00742409" w:rsidP="00742409">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The </w:t>
      </w:r>
      <w:r w:rsidR="008E764E" w:rsidRPr="00773C8B">
        <w:rPr>
          <w:rFonts w:ascii="Times New Roman" w:eastAsiaTheme="minorHAnsi" w:hAnsi="Times New Roman" w:cs="Times New Roman"/>
          <w:kern w:val="0"/>
        </w:rPr>
        <w:t>National Institute on Drug Abuse (</w:t>
      </w:r>
      <w:r w:rsidRPr="00773C8B">
        <w:rPr>
          <w:rFonts w:ascii="Times New Roman" w:eastAsia="Calibri" w:hAnsi="Times New Roman" w:cs="Times New Roman"/>
          <w:kern w:val="0"/>
        </w:rPr>
        <w:t>NIDA</w:t>
      </w:r>
      <w:r w:rsidR="008E764E" w:rsidRPr="00773C8B">
        <w:rPr>
          <w:rFonts w:ascii="Times New Roman" w:eastAsia="Calibri" w:hAnsi="Times New Roman" w:cs="Times New Roman"/>
          <w:kern w:val="0"/>
        </w:rPr>
        <w:t>)</w:t>
      </w:r>
      <w:r w:rsidRPr="00773C8B">
        <w:rPr>
          <w:rFonts w:ascii="Times New Roman" w:eastAsia="Calibri" w:hAnsi="Times New Roman" w:cs="Times New Roman"/>
          <w:kern w:val="0"/>
        </w:rPr>
        <w:t xml:space="preserve"> Risk Behavior Assessment was used to capture information on sexual risk </w:t>
      </w:r>
      <w:r w:rsidRPr="00773C8B">
        <w:rPr>
          <w:rFonts w:ascii="Times New Roman" w:eastAsiaTheme="minorHAnsi" w:hAnsi="Times New Roman" w:cs="Times New Roman"/>
          <w:kern w:val="0"/>
        </w:rPr>
        <w:t>(NIDA, 1993)</w:t>
      </w:r>
      <w:r w:rsidRPr="00773C8B">
        <w:rPr>
          <w:rFonts w:ascii="Times New Roman" w:eastAsia="Calibri" w:hAnsi="Times New Roman" w:cs="Times New Roman"/>
          <w:kern w:val="0"/>
        </w:rPr>
        <w:t>. HIV risk behavior was measured by</w:t>
      </w:r>
      <w:r w:rsidR="007D5EE1" w:rsidRPr="00773C8B">
        <w:rPr>
          <w:rFonts w:ascii="Times New Roman" w:eastAsia="Calibri" w:hAnsi="Times New Roman" w:cs="Times New Roman"/>
          <w:kern w:val="0"/>
        </w:rPr>
        <w:t xml:space="preserve"> two vari</w:t>
      </w:r>
      <w:r w:rsidR="007D5EE1" w:rsidRPr="00773C8B">
        <w:rPr>
          <w:rFonts w:ascii="Times New Roman" w:eastAsia="Calibri" w:hAnsi="Times New Roman" w:cs="Times New Roman"/>
          <w:kern w:val="0"/>
        </w:rPr>
        <w:t>a</w:t>
      </w:r>
      <w:r w:rsidR="007D5EE1" w:rsidRPr="00773C8B">
        <w:rPr>
          <w:rFonts w:ascii="Times New Roman" w:eastAsia="Calibri" w:hAnsi="Times New Roman" w:cs="Times New Roman"/>
          <w:kern w:val="0"/>
        </w:rPr>
        <w:t>bles (1) c</w:t>
      </w:r>
      <w:r w:rsidR="002459D6" w:rsidRPr="00773C8B">
        <w:rPr>
          <w:rFonts w:ascii="Times New Roman" w:eastAsia="Calibri" w:hAnsi="Times New Roman" w:cs="Times New Roman"/>
          <w:kern w:val="0"/>
        </w:rPr>
        <w:t>ondom use during penile-vaginal intercourse within</w:t>
      </w:r>
      <w:r w:rsidRPr="00773C8B">
        <w:rPr>
          <w:rFonts w:ascii="Times New Roman" w:eastAsia="Calibri" w:hAnsi="Times New Roman" w:cs="Times New Roman"/>
          <w:kern w:val="0"/>
        </w:rPr>
        <w:t xml:space="preserve"> the last 90 days</w:t>
      </w:r>
      <w:r w:rsidR="00300486"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rPr>
        <w:t>and (2) number of se</w:t>
      </w:r>
      <w:r w:rsidRPr="00773C8B">
        <w:rPr>
          <w:rFonts w:ascii="Times New Roman" w:eastAsia="Calibri" w:hAnsi="Times New Roman" w:cs="Times New Roman"/>
          <w:kern w:val="0"/>
        </w:rPr>
        <w:t>x</w:t>
      </w:r>
      <w:r w:rsidRPr="00773C8B">
        <w:rPr>
          <w:rFonts w:ascii="Times New Roman" w:eastAsia="Calibri" w:hAnsi="Times New Roman" w:cs="Times New Roman"/>
          <w:kern w:val="0"/>
        </w:rPr>
        <w:t xml:space="preserve">ual partners in the last 90 days. </w:t>
      </w:r>
    </w:p>
    <w:p w:rsidR="00742409" w:rsidRPr="00773C8B" w:rsidRDefault="00965188" w:rsidP="00742409">
      <w:pPr>
        <w:widowControl/>
        <w:suppressAutoHyphens w:val="0"/>
        <w:autoSpaceDN/>
        <w:spacing w:after="0" w:line="480" w:lineRule="auto"/>
        <w:ind w:firstLine="360"/>
        <w:textAlignment w:val="auto"/>
        <w:rPr>
          <w:rFonts w:ascii="Times New Roman" w:eastAsia="Calibri" w:hAnsi="Times New Roman" w:cs="Times New Roman"/>
          <w:kern w:val="0"/>
        </w:rPr>
      </w:pPr>
      <w:r w:rsidRPr="00773C8B">
        <w:rPr>
          <w:rFonts w:ascii="Times New Roman" w:eastAsia="Calibri" w:hAnsi="Times New Roman" w:cs="Times New Roman"/>
          <w:kern w:val="0"/>
        </w:rPr>
        <w:t>By definition, a person who is married should be practicing monogamy, which</w:t>
      </w:r>
      <w:r w:rsidR="00EF5367" w:rsidRPr="00773C8B">
        <w:rPr>
          <w:rFonts w:ascii="Times New Roman" w:eastAsia="Calibri" w:hAnsi="Times New Roman" w:cs="Times New Roman"/>
          <w:kern w:val="0"/>
        </w:rPr>
        <w:t xml:space="preserve"> can </w:t>
      </w:r>
      <w:r w:rsidRPr="00773C8B">
        <w:rPr>
          <w:rFonts w:ascii="Times New Roman" w:eastAsia="Calibri" w:hAnsi="Times New Roman" w:cs="Times New Roman"/>
          <w:kern w:val="0"/>
        </w:rPr>
        <w:t>affect</w:t>
      </w:r>
      <w:r w:rsidR="00EF5367" w:rsidRPr="00773C8B">
        <w:rPr>
          <w:rFonts w:ascii="Times New Roman" w:eastAsia="Calibri" w:hAnsi="Times New Roman" w:cs="Times New Roman"/>
          <w:kern w:val="0"/>
        </w:rPr>
        <w:t xml:space="preserve"> a person’s risk of HIV transmission</w:t>
      </w:r>
      <w:r w:rsidRPr="00773C8B">
        <w:rPr>
          <w:rFonts w:ascii="Times New Roman" w:eastAsia="Calibri" w:hAnsi="Times New Roman" w:cs="Times New Roman"/>
          <w:kern w:val="0"/>
        </w:rPr>
        <w:t>. Therefore</w:t>
      </w:r>
      <w:r w:rsidR="00EF5367" w:rsidRPr="00773C8B">
        <w:rPr>
          <w:rFonts w:ascii="Times New Roman" w:eastAsia="Calibri" w:hAnsi="Times New Roman" w:cs="Times New Roman"/>
          <w:kern w:val="0"/>
        </w:rPr>
        <w:t xml:space="preserve"> a</w:t>
      </w:r>
      <w:r w:rsidR="00742409" w:rsidRPr="00773C8B">
        <w:rPr>
          <w:rFonts w:ascii="Times New Roman" w:eastAsia="Calibri" w:hAnsi="Times New Roman" w:cs="Times New Roman"/>
          <w:kern w:val="0"/>
        </w:rPr>
        <w:t>n HIV sexual risk score</w:t>
      </w:r>
      <w:r w:rsidR="00EF5367" w:rsidRPr="00773C8B">
        <w:rPr>
          <w:rFonts w:ascii="Times New Roman" w:eastAsia="Calibri" w:hAnsi="Times New Roman" w:cs="Times New Roman"/>
          <w:kern w:val="0"/>
        </w:rPr>
        <w:t xml:space="preserve"> that took marital status into </w:t>
      </w:r>
      <w:r w:rsidR="00E77E51" w:rsidRPr="00773C8B">
        <w:rPr>
          <w:rFonts w:ascii="Times New Roman" w:eastAsia="Calibri" w:hAnsi="Times New Roman" w:cs="Times New Roman"/>
          <w:kern w:val="0"/>
        </w:rPr>
        <w:t>account</w:t>
      </w:r>
      <w:r w:rsidR="00742409" w:rsidRPr="00773C8B">
        <w:rPr>
          <w:rFonts w:ascii="Times New Roman" w:eastAsia="Calibri" w:hAnsi="Times New Roman" w:cs="Times New Roman"/>
          <w:kern w:val="0"/>
        </w:rPr>
        <w:t xml:space="preserve"> was calculated by combining the condom use score with the number of pa</w:t>
      </w:r>
      <w:r w:rsidR="006265BC" w:rsidRPr="00773C8B">
        <w:rPr>
          <w:rFonts w:ascii="Times New Roman" w:eastAsia="Calibri" w:hAnsi="Times New Roman" w:cs="Times New Roman"/>
          <w:kern w:val="0"/>
        </w:rPr>
        <w:t>rtners score. This</w:t>
      </w:r>
      <w:r w:rsidR="00742409" w:rsidRPr="00773C8B">
        <w:rPr>
          <w:rFonts w:ascii="Times New Roman" w:eastAsia="Calibri" w:hAnsi="Times New Roman" w:cs="Times New Roman"/>
          <w:kern w:val="0"/>
        </w:rPr>
        <w:t xml:space="preserve"> HIV risk classification sys</w:t>
      </w:r>
      <w:r w:rsidR="00503888" w:rsidRPr="00773C8B">
        <w:rPr>
          <w:rFonts w:ascii="Times New Roman" w:eastAsia="Calibri" w:hAnsi="Times New Roman" w:cs="Times New Roman"/>
          <w:kern w:val="0"/>
        </w:rPr>
        <w:t xml:space="preserve">tem used is outlined in </w:t>
      </w:r>
      <w:r w:rsidR="00633A48" w:rsidRPr="00773C8B">
        <w:rPr>
          <w:rFonts w:ascii="Times New Roman" w:eastAsia="Calibri" w:hAnsi="Times New Roman" w:cs="Times New Roman"/>
          <w:kern w:val="0"/>
        </w:rPr>
        <w:t>Appendix</w:t>
      </w:r>
      <w:r w:rsidR="00503888" w:rsidRPr="00773C8B">
        <w:rPr>
          <w:rFonts w:ascii="Times New Roman" w:eastAsia="Calibri" w:hAnsi="Times New Roman" w:cs="Times New Roman"/>
          <w:kern w:val="0"/>
        </w:rPr>
        <w:t xml:space="preserve"> 2</w:t>
      </w:r>
      <w:r w:rsidR="00742409" w:rsidRPr="00773C8B">
        <w:rPr>
          <w:rFonts w:ascii="Times New Roman" w:eastAsia="Calibri" w:hAnsi="Times New Roman" w:cs="Times New Roman"/>
          <w:kern w:val="0"/>
        </w:rPr>
        <w:t>.</w:t>
      </w:r>
    </w:p>
    <w:p w:rsidR="00E77E51" w:rsidRPr="00773C8B" w:rsidRDefault="00E77E51" w:rsidP="00840015">
      <w:pPr>
        <w:widowControl/>
        <w:suppressAutoHyphens w:val="0"/>
        <w:autoSpaceDE w:val="0"/>
        <w:adjustRightInd w:val="0"/>
        <w:spacing w:after="0" w:line="240" w:lineRule="auto"/>
        <w:textAlignment w:val="auto"/>
        <w:rPr>
          <w:rFonts w:ascii="Times New Roman" w:eastAsia="Calibri" w:hAnsi="Times New Roman" w:cs="Times New Roman"/>
          <w:i/>
          <w:kern w:val="0"/>
        </w:rPr>
      </w:pPr>
    </w:p>
    <w:p w:rsidR="005C4E48" w:rsidRPr="00773C8B" w:rsidRDefault="005C4E48" w:rsidP="00840015">
      <w:pPr>
        <w:widowControl/>
        <w:suppressAutoHyphens w:val="0"/>
        <w:autoSpaceDE w:val="0"/>
        <w:adjustRightInd w:val="0"/>
        <w:spacing w:after="0" w:line="240" w:lineRule="auto"/>
        <w:textAlignment w:val="auto"/>
        <w:rPr>
          <w:rFonts w:ascii="Times New Roman" w:eastAsia="Calibri" w:hAnsi="Times New Roman" w:cs="Times New Roman"/>
          <w:i/>
          <w:kern w:val="0"/>
        </w:rPr>
      </w:pPr>
      <w:r w:rsidRPr="00773C8B">
        <w:rPr>
          <w:rFonts w:ascii="Times New Roman" w:eastAsia="Calibri" w:hAnsi="Times New Roman" w:cs="Times New Roman"/>
          <w:i/>
          <w:kern w:val="0"/>
        </w:rPr>
        <w:t>Covariates</w:t>
      </w:r>
    </w:p>
    <w:p w:rsidR="000071E2" w:rsidRPr="00773C8B" w:rsidRDefault="005C4E48" w:rsidP="000071E2">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 xml:space="preserve">  </w:t>
      </w:r>
      <w:r w:rsidR="000071E2" w:rsidRPr="00773C8B">
        <w:rPr>
          <w:rFonts w:ascii="Times New Roman" w:eastAsia="Calibri" w:hAnsi="Times New Roman" w:cs="Times New Roman"/>
          <w:kern w:val="0"/>
        </w:rPr>
        <w:t xml:space="preserve">Demographic information was collected and included marital status, gender and documentation status. These were included as covariates in analyses. Marital status and gender were included in assessing HIV risk behavior. Documentation status was an additional covariate for social capital. </w:t>
      </w:r>
    </w:p>
    <w:p w:rsidR="006B5319" w:rsidRPr="00773C8B" w:rsidRDefault="006B5319" w:rsidP="000071E2">
      <w:pPr>
        <w:widowControl/>
        <w:suppressAutoHyphens w:val="0"/>
        <w:autoSpaceDN/>
        <w:spacing w:after="0" w:line="240" w:lineRule="auto"/>
        <w:textAlignment w:val="auto"/>
        <w:rPr>
          <w:rFonts w:ascii="Times New Roman" w:eastAsiaTheme="minorHAnsi" w:hAnsi="Times New Roman" w:cs="Times New Roman"/>
          <w:i/>
          <w:kern w:val="0"/>
        </w:rPr>
      </w:pPr>
    </w:p>
    <w:p w:rsidR="000071E2" w:rsidRPr="00773C8B" w:rsidRDefault="000071E2" w:rsidP="000071E2">
      <w:pPr>
        <w:widowControl/>
        <w:suppressAutoHyphens w:val="0"/>
        <w:autoSpaceDN/>
        <w:spacing w:after="0" w:line="24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i/>
          <w:kern w:val="0"/>
        </w:rPr>
        <w:t>Analysis</w:t>
      </w:r>
    </w:p>
    <w:p w:rsidR="000071E2" w:rsidRPr="00773C8B" w:rsidRDefault="00EF5367" w:rsidP="000071E2">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Theme="minorHAnsi" w:hAnsi="Times New Roman" w:cs="Times New Roman"/>
          <w:kern w:val="0"/>
        </w:rPr>
        <w:t xml:space="preserve">In analysis to determine changes from pre to post immigration, cases were included if they were matched pairs from baseline and follow up. Consequently the sample size for the first </w:t>
      </w:r>
      <w:r w:rsidR="002459D6" w:rsidRPr="00773C8B">
        <w:rPr>
          <w:rFonts w:ascii="Times New Roman" w:eastAsiaTheme="minorHAnsi" w:hAnsi="Times New Roman" w:cs="Times New Roman"/>
          <w:kern w:val="0"/>
        </w:rPr>
        <w:t>variable (condom use</w:t>
      </w:r>
      <w:r w:rsidRPr="00773C8B">
        <w:rPr>
          <w:rFonts w:ascii="Times New Roman" w:eastAsiaTheme="minorHAnsi" w:hAnsi="Times New Roman" w:cs="Times New Roman"/>
          <w:kern w:val="0"/>
        </w:rPr>
        <w:t>) decreased to 326, and the sample size for second variable (number of se</w:t>
      </w:r>
      <w:r w:rsidRPr="00773C8B">
        <w:rPr>
          <w:rFonts w:ascii="Times New Roman" w:eastAsiaTheme="minorHAnsi" w:hAnsi="Times New Roman" w:cs="Times New Roman"/>
          <w:kern w:val="0"/>
        </w:rPr>
        <w:t>x</w:t>
      </w:r>
      <w:r w:rsidRPr="00773C8B">
        <w:rPr>
          <w:rFonts w:ascii="Times New Roman" w:eastAsiaTheme="minorHAnsi" w:hAnsi="Times New Roman" w:cs="Times New Roman"/>
          <w:kern w:val="0"/>
        </w:rPr>
        <w:t>ual partners) decreased to 436.</w:t>
      </w:r>
      <w:r w:rsidR="00300486" w:rsidRPr="00773C8B">
        <w:rPr>
          <w:rFonts w:ascii="Times New Roman" w:eastAsiaTheme="minorHAnsi" w:hAnsi="Times New Roman" w:cs="Times New Roman"/>
          <w:kern w:val="0"/>
        </w:rPr>
        <w:t xml:space="preserve"> </w:t>
      </w:r>
      <w:r w:rsidR="000071E2" w:rsidRPr="00773C8B">
        <w:rPr>
          <w:rFonts w:ascii="Times New Roman" w:eastAsia="Calibri" w:hAnsi="Times New Roman" w:cs="Times New Roman"/>
          <w:kern w:val="0"/>
        </w:rPr>
        <w:t xml:space="preserve">Data were assessed for non-normality and outliers in SPSS 18.0.  </w:t>
      </w:r>
      <w:proofErr w:type="gramStart"/>
      <w:r w:rsidR="000071E2" w:rsidRPr="00773C8B">
        <w:rPr>
          <w:rFonts w:ascii="Times New Roman" w:eastAsia="Calibri" w:hAnsi="Times New Roman" w:cs="Times New Roman"/>
          <w:kern w:val="0"/>
        </w:rPr>
        <w:t xml:space="preserve">To ensure relatively normally distributed variables, a cutoff of absolute values of 3.0 and 8.0 for </w:t>
      </w:r>
      <w:proofErr w:type="spellStart"/>
      <w:r w:rsidR="000071E2" w:rsidRPr="00773C8B">
        <w:rPr>
          <w:rFonts w:ascii="Times New Roman" w:eastAsia="Calibri" w:hAnsi="Times New Roman" w:cs="Times New Roman"/>
          <w:kern w:val="0"/>
        </w:rPr>
        <w:t>skewness</w:t>
      </w:r>
      <w:proofErr w:type="spellEnd"/>
      <w:r w:rsidR="000071E2" w:rsidRPr="00773C8B">
        <w:rPr>
          <w:rFonts w:ascii="Times New Roman" w:eastAsia="Calibri" w:hAnsi="Times New Roman" w:cs="Times New Roman"/>
          <w:kern w:val="0"/>
        </w:rPr>
        <w:t xml:space="preserve"> and kurtosis were used </w:t>
      </w:r>
      <w:r w:rsidR="000071E2" w:rsidRPr="00773C8B">
        <w:rPr>
          <w:rFonts w:ascii="Times New Roman" w:eastAsiaTheme="minorHAnsi" w:hAnsi="Times New Roman" w:cs="Times New Roman"/>
          <w:kern w:val="0"/>
        </w:rPr>
        <w:t>(Kline, 2005)</w:t>
      </w:r>
      <w:r w:rsidR="000071E2" w:rsidRPr="00773C8B">
        <w:rPr>
          <w:rFonts w:ascii="Times New Roman" w:eastAsia="Calibri" w:hAnsi="Times New Roman" w:cs="Times New Roman"/>
          <w:kern w:val="0"/>
        </w:rPr>
        <w:t>.</w:t>
      </w:r>
      <w:proofErr w:type="gramEnd"/>
      <w:r w:rsidR="000071E2" w:rsidRPr="00773C8B">
        <w:rPr>
          <w:rFonts w:ascii="Times New Roman" w:eastAsia="Calibri" w:hAnsi="Times New Roman" w:cs="Times New Roman"/>
          <w:kern w:val="0"/>
        </w:rPr>
        <w:t xml:space="preserve"> Non-normal data were transformed using a square root transformation. </w:t>
      </w:r>
      <w:r w:rsidR="006265BC" w:rsidRPr="00773C8B">
        <w:rPr>
          <w:rFonts w:ascii="Times New Roman" w:eastAsia="Calibri" w:hAnsi="Times New Roman" w:cs="Times New Roman"/>
          <w:kern w:val="0"/>
        </w:rPr>
        <w:t>Additionally, o</w:t>
      </w:r>
      <w:r w:rsidR="000071E2" w:rsidRPr="00773C8B">
        <w:rPr>
          <w:rFonts w:ascii="Times New Roman" w:eastAsia="Calibri" w:hAnsi="Times New Roman" w:cs="Times New Roman"/>
          <w:kern w:val="0"/>
        </w:rPr>
        <w:t xml:space="preserve">utliers were assessed by using leverage values and standardized </w:t>
      </w:r>
      <w:proofErr w:type="spellStart"/>
      <w:r w:rsidR="000071E2" w:rsidRPr="00773C8B">
        <w:rPr>
          <w:rFonts w:ascii="Times New Roman" w:eastAsia="Calibri" w:hAnsi="Times New Roman" w:cs="Times New Roman"/>
          <w:kern w:val="0"/>
        </w:rPr>
        <w:t>DFbeta</w:t>
      </w:r>
      <w:proofErr w:type="spellEnd"/>
      <w:r w:rsidR="000071E2" w:rsidRPr="00773C8B">
        <w:rPr>
          <w:rFonts w:ascii="Times New Roman" w:eastAsia="Calibri" w:hAnsi="Times New Roman" w:cs="Times New Roman"/>
          <w:kern w:val="0"/>
        </w:rPr>
        <w:t xml:space="preserve"> values. Any leverage values more than four times the mean leverage score, or any standardized </w:t>
      </w:r>
      <w:proofErr w:type="spellStart"/>
      <w:r w:rsidR="000071E2" w:rsidRPr="00773C8B">
        <w:rPr>
          <w:rFonts w:ascii="Times New Roman" w:eastAsia="Calibri" w:hAnsi="Times New Roman" w:cs="Times New Roman"/>
          <w:kern w:val="0"/>
        </w:rPr>
        <w:t>DFbeta</w:t>
      </w:r>
      <w:proofErr w:type="spellEnd"/>
      <w:r w:rsidR="000071E2" w:rsidRPr="00773C8B">
        <w:rPr>
          <w:rFonts w:ascii="Times New Roman" w:eastAsia="Calibri" w:hAnsi="Times New Roman" w:cs="Times New Roman"/>
          <w:kern w:val="0"/>
        </w:rPr>
        <w:t xml:space="preserve"> more than one absolute value from the mean score were consi</w:t>
      </w:r>
      <w:r w:rsidR="000071E2" w:rsidRPr="00773C8B">
        <w:rPr>
          <w:rFonts w:ascii="Times New Roman" w:eastAsia="Calibri" w:hAnsi="Times New Roman" w:cs="Times New Roman"/>
          <w:kern w:val="0"/>
        </w:rPr>
        <w:t>d</w:t>
      </w:r>
      <w:r w:rsidR="000071E2" w:rsidRPr="00773C8B">
        <w:rPr>
          <w:rFonts w:ascii="Times New Roman" w:eastAsia="Calibri" w:hAnsi="Times New Roman" w:cs="Times New Roman"/>
          <w:kern w:val="0"/>
        </w:rPr>
        <w:t xml:space="preserve">ered outliers. Based on these assessments, no outliers were detected. </w:t>
      </w:r>
    </w:p>
    <w:p w:rsidR="00A74254" w:rsidRPr="00773C8B" w:rsidRDefault="00A74254" w:rsidP="00A74254">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Calibri" w:hAnsi="Times New Roman" w:cs="Times New Roman"/>
          <w:kern w:val="0"/>
        </w:rPr>
        <w:t>To assess the appropriateness of the social capital scale in this population, and to dete</w:t>
      </w:r>
      <w:r w:rsidRPr="00773C8B">
        <w:rPr>
          <w:rFonts w:ascii="Times New Roman" w:eastAsia="Calibri" w:hAnsi="Times New Roman" w:cs="Times New Roman"/>
          <w:kern w:val="0"/>
        </w:rPr>
        <w:t>r</w:t>
      </w:r>
      <w:r w:rsidRPr="00773C8B">
        <w:rPr>
          <w:rFonts w:ascii="Times New Roman" w:eastAsia="Calibri" w:hAnsi="Times New Roman" w:cs="Times New Roman"/>
          <w:kern w:val="0"/>
        </w:rPr>
        <w:t>mine if the subcategories sufficiently represented the latent construct of social capital, a confirm</w:t>
      </w:r>
      <w:r w:rsidRPr="00773C8B">
        <w:rPr>
          <w:rFonts w:ascii="Times New Roman" w:eastAsia="Calibri" w:hAnsi="Times New Roman" w:cs="Times New Roman"/>
          <w:kern w:val="0"/>
        </w:rPr>
        <w:t>a</w:t>
      </w:r>
      <w:r w:rsidRPr="00773C8B">
        <w:rPr>
          <w:rFonts w:ascii="Times New Roman" w:eastAsia="Calibri" w:hAnsi="Times New Roman" w:cs="Times New Roman"/>
          <w:kern w:val="0"/>
        </w:rPr>
        <w:t>tory factor analysis on the social capital scale for both baseline and follow up was unde</w:t>
      </w:r>
      <w:r w:rsidRPr="00773C8B">
        <w:rPr>
          <w:rFonts w:ascii="Times New Roman" w:eastAsia="Calibri" w:hAnsi="Times New Roman" w:cs="Times New Roman"/>
          <w:kern w:val="0"/>
        </w:rPr>
        <w:t>r</w:t>
      </w:r>
      <w:r w:rsidRPr="00773C8B">
        <w:rPr>
          <w:rFonts w:ascii="Times New Roman" w:eastAsia="Calibri" w:hAnsi="Times New Roman" w:cs="Times New Roman"/>
          <w:kern w:val="0"/>
        </w:rPr>
        <w:t xml:space="preserve">taken. </w:t>
      </w:r>
      <w:r w:rsidR="00A76B27" w:rsidRPr="00773C8B">
        <w:rPr>
          <w:rFonts w:ascii="Times New Roman" w:eastAsiaTheme="minorHAnsi" w:hAnsi="Times New Roman" w:cs="Times New Roman"/>
          <w:kern w:val="0"/>
        </w:rPr>
        <w:t>In addition to other fit indices for the CFA, a</w:t>
      </w:r>
      <w:r w:rsidR="00A76B27" w:rsidRPr="00773C8B">
        <w:rPr>
          <w:rFonts w:ascii="Times New Roman" w:hAnsi="Times New Roman" w:cs="Times New Roman"/>
        </w:rPr>
        <w:t xml:space="preserve"> chi-square value</w:t>
      </w:r>
      <w:r w:rsidR="006265BC" w:rsidRPr="00773C8B">
        <w:rPr>
          <w:rFonts w:ascii="Times New Roman" w:hAnsi="Times New Roman" w:cs="Times New Roman"/>
        </w:rPr>
        <w:t xml:space="preserve"> was ascertained. A chi square value</w:t>
      </w:r>
      <w:r w:rsidR="00A76B27" w:rsidRPr="00773C8B">
        <w:rPr>
          <w:rFonts w:ascii="Times New Roman" w:hAnsi="Times New Roman" w:cs="Times New Roman"/>
        </w:rPr>
        <w:t xml:space="preserve"> close to ze</w:t>
      </w:r>
      <w:r w:rsidR="006265BC" w:rsidRPr="00773C8B">
        <w:rPr>
          <w:rFonts w:ascii="Times New Roman" w:hAnsi="Times New Roman" w:cs="Times New Roman"/>
        </w:rPr>
        <w:t>ro with a</w:t>
      </w:r>
      <w:r w:rsidR="00A76B27" w:rsidRPr="00773C8B">
        <w:rPr>
          <w:rFonts w:ascii="Times New Roman" w:hAnsi="Times New Roman" w:cs="Times New Roman"/>
        </w:rPr>
        <w:t xml:space="preserve"> p-value greater than 0.05 indicate that there is little difference between the expected and observed covari</w:t>
      </w:r>
      <w:r w:rsidR="006265BC" w:rsidRPr="00773C8B">
        <w:rPr>
          <w:rFonts w:ascii="Times New Roman" w:hAnsi="Times New Roman" w:cs="Times New Roman"/>
        </w:rPr>
        <w:t>ance matrices, and this</w:t>
      </w:r>
      <w:r w:rsidR="00A76B27" w:rsidRPr="00773C8B">
        <w:rPr>
          <w:rFonts w:ascii="Times New Roman" w:hAnsi="Times New Roman" w:cs="Times New Roman"/>
        </w:rPr>
        <w:t xml:space="preserve"> is </w:t>
      </w:r>
      <w:r w:rsidR="006265BC" w:rsidRPr="00773C8B">
        <w:rPr>
          <w:rFonts w:ascii="Times New Roman" w:hAnsi="Times New Roman" w:cs="Times New Roman"/>
        </w:rPr>
        <w:t xml:space="preserve">at least </w:t>
      </w:r>
      <w:r w:rsidR="00A76B27" w:rsidRPr="00773C8B">
        <w:rPr>
          <w:rFonts w:ascii="Times New Roman" w:hAnsi="Times New Roman" w:cs="Times New Roman"/>
        </w:rPr>
        <w:t xml:space="preserve">one indicator of good fit (Kenny, 2013). </w:t>
      </w:r>
      <w:r w:rsidR="00A76B27" w:rsidRPr="00773C8B">
        <w:rPr>
          <w:rFonts w:ascii="Times New Roman" w:eastAsiaTheme="minorHAnsi" w:hAnsi="Times New Roman" w:cs="Times New Roman"/>
          <w:kern w:val="0"/>
        </w:rPr>
        <w:t xml:space="preserve">With the exception of a significant chi square, which is typical for sample sizes close to or over 500, overall the measurement model pointed toward good general fit at baseline and follow up. </w:t>
      </w:r>
      <w:r w:rsidRPr="00773C8B">
        <w:rPr>
          <w:rFonts w:ascii="Times New Roman" w:eastAsiaTheme="minorHAnsi" w:hAnsi="Times New Roman" w:cs="Times New Roman"/>
          <w:kern w:val="0"/>
        </w:rPr>
        <w:t>At baseline the χ</w:t>
      </w:r>
      <w:r w:rsidRPr="00773C8B">
        <w:rPr>
          <w:rFonts w:ascii="Times New Roman" w:eastAsiaTheme="minorHAnsi" w:hAnsi="Times New Roman" w:cs="Times New Roman"/>
          <w:kern w:val="0"/>
          <w:vertAlign w:val="superscript"/>
        </w:rPr>
        <w:t>2</w:t>
      </w:r>
      <w:r w:rsidRPr="00773C8B">
        <w:rPr>
          <w:rFonts w:ascii="Times New Roman" w:eastAsiaTheme="minorHAnsi" w:hAnsi="Times New Roman" w:cs="Times New Roman"/>
          <w:kern w:val="0"/>
        </w:rPr>
        <w:t xml:space="preserve"> (DF=5) was 17.5, p=.0036. The root mean square of approximation (RMSEA) was .069. The comparative fit index (CFI) was .98, and the Tucker-Lewis index (TLI) was .95. The factor loadings for the subcategories of social capital were family (.5), friend and other (.76), group (.6), agency (.75) and businesses (.56).  At follow up the χ</w:t>
      </w:r>
      <w:r w:rsidRPr="00773C8B">
        <w:rPr>
          <w:rFonts w:ascii="Times New Roman" w:eastAsiaTheme="minorHAnsi" w:hAnsi="Times New Roman" w:cs="Times New Roman"/>
          <w:kern w:val="0"/>
          <w:vertAlign w:val="superscript"/>
        </w:rPr>
        <w:t>2</w:t>
      </w:r>
      <w:r w:rsidRPr="00773C8B">
        <w:rPr>
          <w:rFonts w:ascii="Times New Roman" w:eastAsiaTheme="minorHAnsi" w:hAnsi="Times New Roman" w:cs="Times New Roman"/>
          <w:kern w:val="0"/>
        </w:rPr>
        <w:t xml:space="preserve"> (DF=5) was 17.93, p=.003. The root mean square of approximation (RMSEA) was .074. The CFI was .95, and the TLI was .91. The factor loadings for the subcategories of social capital were family (.46), friend and other (.73), group (.73), agency (.71) and businesses (.56).  </w:t>
      </w:r>
      <w:r w:rsidR="006265BC" w:rsidRPr="00773C8B">
        <w:rPr>
          <w:rFonts w:ascii="Times New Roman" w:eastAsiaTheme="minorHAnsi" w:hAnsi="Times New Roman" w:cs="Times New Roman"/>
          <w:kern w:val="0"/>
        </w:rPr>
        <w:t>B</w:t>
      </w:r>
      <w:r w:rsidR="005F78BE" w:rsidRPr="00773C8B">
        <w:rPr>
          <w:rFonts w:ascii="Times New Roman" w:eastAsiaTheme="minorHAnsi" w:hAnsi="Times New Roman" w:cs="Times New Roman"/>
          <w:kern w:val="0"/>
        </w:rPr>
        <w:t>ased on these fit statistics at baseline and follow up, the individual social capital score loaded appropriately for the latent s</w:t>
      </w:r>
      <w:r w:rsidR="005F78BE" w:rsidRPr="00773C8B">
        <w:rPr>
          <w:rFonts w:ascii="Times New Roman" w:eastAsiaTheme="minorHAnsi" w:hAnsi="Times New Roman" w:cs="Times New Roman"/>
          <w:kern w:val="0"/>
        </w:rPr>
        <w:t>o</w:t>
      </w:r>
      <w:r w:rsidR="005F78BE" w:rsidRPr="00773C8B">
        <w:rPr>
          <w:rFonts w:ascii="Times New Roman" w:eastAsiaTheme="minorHAnsi" w:hAnsi="Times New Roman" w:cs="Times New Roman"/>
          <w:kern w:val="0"/>
        </w:rPr>
        <w:t>cial capital score.</w:t>
      </w:r>
    </w:p>
    <w:p w:rsidR="000071E2" w:rsidRPr="00773C8B" w:rsidRDefault="000071E2" w:rsidP="000071E2">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Differences between baseline and follow up were compared using a paired t-test for co</w:t>
      </w:r>
      <w:r w:rsidRPr="00773C8B">
        <w:rPr>
          <w:rFonts w:ascii="Times New Roman" w:eastAsia="Calibri" w:hAnsi="Times New Roman" w:cs="Times New Roman"/>
          <w:kern w:val="0"/>
        </w:rPr>
        <w:t>n</w:t>
      </w:r>
      <w:r w:rsidRPr="00773C8B">
        <w:rPr>
          <w:rFonts w:ascii="Times New Roman" w:eastAsia="Calibri" w:hAnsi="Times New Roman" w:cs="Times New Roman"/>
          <w:kern w:val="0"/>
        </w:rPr>
        <w:t xml:space="preserve">tinuous variables and a Pearson Chi Square and </w:t>
      </w:r>
      <w:proofErr w:type="spellStart"/>
      <w:r w:rsidRPr="00773C8B">
        <w:rPr>
          <w:rFonts w:ascii="Times New Roman" w:eastAsia="Calibri" w:hAnsi="Times New Roman" w:cs="Times New Roman"/>
          <w:kern w:val="0"/>
        </w:rPr>
        <w:t>McNemar</w:t>
      </w:r>
      <w:proofErr w:type="spellEnd"/>
      <w:r w:rsidRPr="00773C8B">
        <w:rPr>
          <w:rFonts w:ascii="Times New Roman" w:eastAsia="Calibri" w:hAnsi="Times New Roman" w:cs="Times New Roman"/>
          <w:kern w:val="0"/>
        </w:rPr>
        <w:t xml:space="preserve"> test for binary and categorical vari</w:t>
      </w:r>
      <w:r w:rsidRPr="00773C8B">
        <w:rPr>
          <w:rFonts w:ascii="Times New Roman" w:eastAsia="Calibri" w:hAnsi="Times New Roman" w:cs="Times New Roman"/>
          <w:kern w:val="0"/>
        </w:rPr>
        <w:t>a</w:t>
      </w:r>
      <w:r w:rsidRPr="00773C8B">
        <w:rPr>
          <w:rFonts w:ascii="Times New Roman" w:eastAsia="Calibri" w:hAnsi="Times New Roman" w:cs="Times New Roman"/>
          <w:kern w:val="0"/>
        </w:rPr>
        <w:t xml:space="preserve">bles in SPSS 18.0.  Multivariate analysis tested for the effects of total social capital, and the sub-categories of social capital on the HIV risk behavior variables. </w:t>
      </w:r>
      <w:r w:rsidR="00856AC7" w:rsidRPr="00773C8B">
        <w:rPr>
          <w:rFonts w:ascii="Times New Roman" w:eastAsia="Calibri" w:hAnsi="Times New Roman" w:cs="Times New Roman"/>
          <w:kern w:val="0"/>
        </w:rPr>
        <w:t xml:space="preserve">Associations </w:t>
      </w:r>
      <w:r w:rsidR="005F78BE" w:rsidRPr="00773C8B">
        <w:rPr>
          <w:rFonts w:ascii="Times New Roman" w:eastAsia="Calibri" w:hAnsi="Times New Roman" w:cs="Times New Roman"/>
          <w:kern w:val="0"/>
        </w:rPr>
        <w:t>between</w:t>
      </w:r>
      <w:r w:rsidRPr="00773C8B">
        <w:rPr>
          <w:rFonts w:ascii="Times New Roman" w:eastAsia="Calibri" w:hAnsi="Times New Roman" w:cs="Times New Roman"/>
          <w:kern w:val="0"/>
        </w:rPr>
        <w:t xml:space="preserve"> unpr</w:t>
      </w:r>
      <w:r w:rsidRPr="00773C8B">
        <w:rPr>
          <w:rFonts w:ascii="Times New Roman" w:eastAsia="Calibri" w:hAnsi="Times New Roman" w:cs="Times New Roman"/>
          <w:kern w:val="0"/>
        </w:rPr>
        <w:t>o</w:t>
      </w:r>
      <w:r w:rsidRPr="00773C8B">
        <w:rPr>
          <w:rFonts w:ascii="Times New Roman" w:eastAsia="Calibri" w:hAnsi="Times New Roman" w:cs="Times New Roman"/>
          <w:kern w:val="0"/>
        </w:rPr>
        <w:t xml:space="preserve">tected penile-vaginal sex </w:t>
      </w:r>
      <w:r w:rsidR="00856AC7" w:rsidRPr="00773C8B">
        <w:rPr>
          <w:rFonts w:ascii="Times New Roman" w:eastAsia="Calibri" w:hAnsi="Times New Roman" w:cs="Times New Roman"/>
          <w:kern w:val="0"/>
        </w:rPr>
        <w:t>and</w:t>
      </w:r>
      <w:r w:rsidRPr="00773C8B">
        <w:rPr>
          <w:rFonts w:ascii="Times New Roman" w:eastAsia="Calibri" w:hAnsi="Times New Roman" w:cs="Times New Roman"/>
          <w:kern w:val="0"/>
        </w:rPr>
        <w:t xml:space="preserve"> social capital variables were measured using a generalized linear model (PROC GENMOD SAS 9.3). Associations for the number of sexual partners within the past 90 days with the social capital variable were analyzed using the mixed linear model (PROC MIXED SAS 9.3).</w:t>
      </w:r>
    </w:p>
    <w:p w:rsidR="005C4E48" w:rsidRPr="00773C8B" w:rsidRDefault="000071E2" w:rsidP="000B188E">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At follow up, 17% of data were missing on the HIV outcome variables, number of par</w:t>
      </w:r>
      <w:r w:rsidRPr="00773C8B">
        <w:rPr>
          <w:rFonts w:ascii="Times New Roman" w:eastAsia="Calibri" w:hAnsi="Times New Roman" w:cs="Times New Roman"/>
          <w:kern w:val="0"/>
        </w:rPr>
        <w:t>t</w:t>
      </w:r>
      <w:r w:rsidRPr="00773C8B">
        <w:rPr>
          <w:rFonts w:ascii="Times New Roman" w:eastAsia="Calibri" w:hAnsi="Times New Roman" w:cs="Times New Roman"/>
          <w:kern w:val="0"/>
        </w:rPr>
        <w:t xml:space="preserve">ners </w:t>
      </w:r>
      <w:r w:rsidR="006B5319" w:rsidRPr="00773C8B">
        <w:rPr>
          <w:rFonts w:ascii="Times New Roman" w:eastAsia="Calibri" w:hAnsi="Times New Roman" w:cs="Times New Roman"/>
          <w:kern w:val="0"/>
        </w:rPr>
        <w:t xml:space="preserve">and mean frequency </w:t>
      </w:r>
      <w:r w:rsidR="007D5EE1" w:rsidRPr="00773C8B">
        <w:rPr>
          <w:rFonts w:ascii="Times New Roman" w:eastAsia="Calibri" w:hAnsi="Times New Roman" w:cs="Times New Roman"/>
          <w:kern w:val="0"/>
        </w:rPr>
        <w:t>of condom use</w:t>
      </w:r>
      <w:r w:rsidRPr="00773C8B">
        <w:rPr>
          <w:rFonts w:ascii="Times New Roman" w:eastAsia="Calibri" w:hAnsi="Times New Roman" w:cs="Times New Roman"/>
          <w:kern w:val="0"/>
        </w:rPr>
        <w:t>. Because of the percentage of missing HIV risk beha</w:t>
      </w:r>
      <w:r w:rsidRPr="00773C8B">
        <w:rPr>
          <w:rFonts w:ascii="Times New Roman" w:eastAsia="Calibri" w:hAnsi="Times New Roman" w:cs="Times New Roman"/>
          <w:kern w:val="0"/>
        </w:rPr>
        <w:t>v</w:t>
      </w:r>
      <w:r w:rsidRPr="00773C8B">
        <w:rPr>
          <w:rFonts w:ascii="Times New Roman" w:eastAsia="Calibri" w:hAnsi="Times New Roman" w:cs="Times New Roman"/>
          <w:kern w:val="0"/>
        </w:rPr>
        <w:t>ior variables, a sensitivity analysis was performed on the HIV risk behavior variables to test for co</w:t>
      </w:r>
      <w:r w:rsidRPr="00773C8B">
        <w:rPr>
          <w:rFonts w:ascii="Times New Roman" w:eastAsia="Calibri" w:hAnsi="Times New Roman" w:cs="Times New Roman"/>
          <w:kern w:val="0"/>
        </w:rPr>
        <w:t>n</w:t>
      </w:r>
      <w:r w:rsidRPr="00773C8B">
        <w:rPr>
          <w:rFonts w:ascii="Times New Roman" w:eastAsia="Calibri" w:hAnsi="Times New Roman" w:cs="Times New Roman"/>
          <w:kern w:val="0"/>
        </w:rPr>
        <w:t xml:space="preserve">sistency. With and without the sensitivity analysis, the </w:t>
      </w:r>
      <w:proofErr w:type="spellStart"/>
      <w:r w:rsidRPr="00773C8B">
        <w:rPr>
          <w:rFonts w:ascii="Times New Roman" w:eastAsia="Calibri" w:hAnsi="Times New Roman" w:cs="Times New Roman"/>
          <w:kern w:val="0"/>
        </w:rPr>
        <w:t>McNemar’s</w:t>
      </w:r>
      <w:proofErr w:type="spellEnd"/>
      <w:r w:rsidRPr="00773C8B">
        <w:rPr>
          <w:rFonts w:ascii="Times New Roman" w:eastAsia="Calibri" w:hAnsi="Times New Roman" w:cs="Times New Roman"/>
          <w:kern w:val="0"/>
        </w:rPr>
        <w:t xml:space="preserve"> paired t-test consistently illu</w:t>
      </w:r>
      <w:r w:rsidRPr="00773C8B">
        <w:rPr>
          <w:rFonts w:ascii="Times New Roman" w:eastAsia="Calibri" w:hAnsi="Times New Roman" w:cs="Times New Roman"/>
          <w:kern w:val="0"/>
        </w:rPr>
        <w:t>s</w:t>
      </w:r>
      <w:r w:rsidRPr="00773C8B">
        <w:rPr>
          <w:rFonts w:ascii="Times New Roman" w:eastAsia="Calibri" w:hAnsi="Times New Roman" w:cs="Times New Roman"/>
          <w:kern w:val="0"/>
        </w:rPr>
        <w:t>trated a decline in condom use and a decline in the number of partners from pre-immigration to post immigration</w:t>
      </w:r>
      <w:r w:rsidR="005C4E48" w:rsidRPr="00773C8B">
        <w:rPr>
          <w:rFonts w:ascii="Times New Roman" w:eastAsia="Calibri" w:hAnsi="Times New Roman" w:cs="Times New Roman"/>
          <w:kern w:val="0"/>
        </w:rPr>
        <w:t xml:space="preserve">. </w:t>
      </w:r>
    </w:p>
    <w:p w:rsidR="005C4E48" w:rsidRPr="00773C8B" w:rsidRDefault="005C4E48" w:rsidP="00796AD6">
      <w:pPr>
        <w:pStyle w:val="Heading1"/>
        <w:rPr>
          <w:rFonts w:ascii="Times New Roman" w:eastAsiaTheme="minorHAnsi" w:hAnsi="Times New Roman" w:cs="Times New Roman"/>
          <w:color w:val="auto"/>
          <w:sz w:val="22"/>
        </w:rPr>
      </w:pPr>
      <w:bookmarkStart w:id="16" w:name="_Toc368955156"/>
      <w:r w:rsidRPr="00773C8B">
        <w:rPr>
          <w:rFonts w:ascii="Times New Roman" w:eastAsiaTheme="minorHAnsi" w:hAnsi="Times New Roman" w:cs="Times New Roman"/>
          <w:color w:val="auto"/>
          <w:sz w:val="22"/>
        </w:rPr>
        <w:t>R</w:t>
      </w:r>
      <w:r w:rsidR="00ED3F97" w:rsidRPr="00773C8B">
        <w:rPr>
          <w:rFonts w:ascii="Times New Roman" w:eastAsiaTheme="minorHAnsi" w:hAnsi="Times New Roman" w:cs="Times New Roman"/>
          <w:color w:val="auto"/>
          <w:sz w:val="22"/>
        </w:rPr>
        <w:t>esults</w:t>
      </w:r>
      <w:bookmarkEnd w:id="16"/>
    </w:p>
    <w:p w:rsidR="005C4E48" w:rsidRPr="00773C8B" w:rsidRDefault="005C4E48" w:rsidP="00840015">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Sample</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Comparisons of baseline (pre immigration) and follow up (post immigration) demograp</w:t>
      </w:r>
      <w:r w:rsidRPr="00773C8B">
        <w:rPr>
          <w:rFonts w:ascii="Times New Roman" w:eastAsiaTheme="minorHAnsi" w:hAnsi="Times New Roman" w:cs="Times New Roman"/>
          <w:kern w:val="0"/>
        </w:rPr>
        <w:t>h</w:t>
      </w:r>
      <w:r w:rsidRPr="00773C8B">
        <w:rPr>
          <w:rFonts w:ascii="Times New Roman" w:eastAsiaTheme="minorHAnsi" w:hAnsi="Times New Roman" w:cs="Times New Roman"/>
          <w:kern w:val="0"/>
        </w:rPr>
        <w:t xml:space="preserve">ic characteristics are provided in Table </w:t>
      </w:r>
      <w:r w:rsidR="00633A48" w:rsidRPr="00773C8B">
        <w:rPr>
          <w:rFonts w:ascii="Times New Roman" w:eastAsiaTheme="minorHAnsi" w:hAnsi="Times New Roman" w:cs="Times New Roman"/>
          <w:kern w:val="0"/>
        </w:rPr>
        <w:t>1</w:t>
      </w:r>
      <w:r w:rsidRPr="00773C8B">
        <w:rPr>
          <w:rFonts w:ascii="Times New Roman" w:eastAsiaTheme="minorHAnsi" w:hAnsi="Times New Roman" w:cs="Times New Roman"/>
          <w:kern w:val="0"/>
        </w:rPr>
        <w:t>.</w:t>
      </w:r>
      <w:r w:rsidR="004270A9" w:rsidRPr="00773C8B">
        <w:rPr>
          <w:rFonts w:ascii="Times New Roman" w:eastAsia="Calibri" w:hAnsi="Times New Roman" w:cs="Times New Roman"/>
          <w:kern w:val="0"/>
        </w:rPr>
        <w:t xml:space="preserve"> Cubans, Colombians and Hondurans together repr</w:t>
      </w:r>
      <w:r w:rsidR="004270A9" w:rsidRPr="00773C8B">
        <w:rPr>
          <w:rFonts w:ascii="Times New Roman" w:eastAsia="Calibri" w:hAnsi="Times New Roman" w:cs="Times New Roman"/>
          <w:kern w:val="0"/>
        </w:rPr>
        <w:t>e</w:t>
      </w:r>
      <w:r w:rsidR="004270A9" w:rsidRPr="00773C8B">
        <w:rPr>
          <w:rFonts w:ascii="Times New Roman" w:eastAsia="Calibri" w:hAnsi="Times New Roman" w:cs="Times New Roman"/>
          <w:kern w:val="0"/>
        </w:rPr>
        <w:t xml:space="preserve">sented the majority of the sample at 42.1%, 17.6%, and 12.5% respectively. </w:t>
      </w:r>
      <w:r w:rsidR="004270A9"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 xml:space="preserve"> The sample had a </w:t>
      </w:r>
      <w:r w:rsidR="00461AEE" w:rsidRPr="00773C8B">
        <w:rPr>
          <w:rFonts w:ascii="Times New Roman" w:eastAsiaTheme="minorHAnsi" w:hAnsi="Times New Roman" w:cs="Times New Roman"/>
          <w:kern w:val="0"/>
        </w:rPr>
        <w:t>statistically</w:t>
      </w:r>
      <w:r w:rsidR="006B5319"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significant increase in percentage of people employed from 46.9% to 48.7% and m</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dian annual income from $1,200 to $19,000. There was a greater loss to follow up among the less educated and older participants. There was no significant change in document</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 xml:space="preserve">tion status. </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There were more married participants at follow up (23.8%) than at baseline (21.9%). Of the participants who were lost to follow up, 15.3% and 24% reported being married and in a common law union at baseline, and 47.5% reported being single at baseline i.e. participants who reported being single at baseline had greater loss to follow up than those who reported being ma</w:t>
      </w:r>
      <w:r w:rsidRPr="00773C8B">
        <w:rPr>
          <w:rFonts w:ascii="Times New Roman" w:eastAsiaTheme="minorHAnsi" w:hAnsi="Times New Roman" w:cs="Times New Roman"/>
          <w:kern w:val="0"/>
        </w:rPr>
        <w:t>r</w:t>
      </w:r>
      <w:r w:rsidRPr="00773C8B">
        <w:rPr>
          <w:rFonts w:ascii="Times New Roman" w:eastAsiaTheme="minorHAnsi" w:hAnsi="Times New Roman" w:cs="Times New Roman"/>
          <w:kern w:val="0"/>
        </w:rPr>
        <w:t>ried or in a common law union.</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p>
    <w:p w:rsidR="00503888" w:rsidRPr="00773C8B" w:rsidRDefault="00503888" w:rsidP="00503888">
      <w:pPr>
        <w:widowControl/>
        <w:suppressAutoHyphens w:val="0"/>
        <w:autoSpaceDN/>
        <w:spacing w:after="0" w:line="480" w:lineRule="auto"/>
        <w:ind w:firstLine="72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[TABLE </w:t>
      </w:r>
      <w:r w:rsidR="00633A48" w:rsidRPr="00773C8B">
        <w:rPr>
          <w:rFonts w:ascii="Times New Roman" w:eastAsiaTheme="minorHAnsi" w:hAnsi="Times New Roman" w:cs="Times New Roman"/>
          <w:kern w:val="0"/>
        </w:rPr>
        <w:t>1</w:t>
      </w:r>
      <w:r w:rsidRPr="00773C8B">
        <w:rPr>
          <w:rFonts w:ascii="Times New Roman" w:eastAsiaTheme="minorHAnsi" w:hAnsi="Times New Roman" w:cs="Times New Roman"/>
          <w:kern w:val="0"/>
        </w:rPr>
        <w:t xml:space="preserve"> HERE]</w:t>
      </w:r>
    </w:p>
    <w:p w:rsidR="00503888" w:rsidRPr="00773C8B" w:rsidRDefault="00503888" w:rsidP="0050388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Changes in Social Capital</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  For men and women combined, the total social capital score had a 38% decrease</w:t>
      </w:r>
      <w:r w:rsidR="00876A66" w:rsidRPr="00773C8B">
        <w:rPr>
          <w:rFonts w:ascii="Times New Roman" w:eastAsiaTheme="minorHAnsi" w:hAnsi="Times New Roman" w:cs="Times New Roman"/>
          <w:kern w:val="0"/>
        </w:rPr>
        <w:t xml:space="preserve"> from pre to post immigration</w:t>
      </w:r>
      <w:r w:rsidRPr="00773C8B">
        <w:rPr>
          <w:rFonts w:ascii="Times New Roman" w:eastAsiaTheme="minorHAnsi" w:hAnsi="Times New Roman" w:cs="Times New Roman"/>
          <w:kern w:val="0"/>
        </w:rPr>
        <w:t xml:space="preserve">, with the greatest decrease among agency, group and businesses (Table </w:t>
      </w:r>
      <w:r w:rsidR="00633A48" w:rsidRPr="00773C8B">
        <w:rPr>
          <w:rFonts w:ascii="Times New Roman" w:eastAsiaTheme="minorHAnsi" w:hAnsi="Times New Roman" w:cs="Times New Roman"/>
          <w:kern w:val="0"/>
        </w:rPr>
        <w:t>2</w:t>
      </w:r>
      <w:r w:rsidRPr="00773C8B">
        <w:rPr>
          <w:rFonts w:ascii="Times New Roman" w:eastAsiaTheme="minorHAnsi" w:hAnsi="Times New Roman" w:cs="Times New Roman"/>
          <w:kern w:val="0"/>
        </w:rPr>
        <w:t xml:space="preserve">). When stratified by gender, males experienced a greater decline in total social capital (40.3%) than females (35.6%) </w:t>
      </w:r>
      <w:proofErr w:type="gramStart"/>
      <w:r w:rsidRPr="00773C8B">
        <w:rPr>
          <w:rFonts w:ascii="Times New Roman" w:eastAsiaTheme="minorHAnsi" w:hAnsi="Times New Roman" w:cs="Times New Roman"/>
          <w:kern w:val="0"/>
        </w:rPr>
        <w:t xml:space="preserve">(Table </w:t>
      </w:r>
      <w:r w:rsidR="00633A48" w:rsidRPr="00773C8B">
        <w:rPr>
          <w:rFonts w:ascii="Times New Roman" w:eastAsiaTheme="minorHAnsi" w:hAnsi="Times New Roman" w:cs="Times New Roman"/>
          <w:kern w:val="0"/>
        </w:rPr>
        <w:t>3</w:t>
      </w:r>
      <w:r w:rsidRPr="00773C8B">
        <w:rPr>
          <w:rFonts w:ascii="Times New Roman" w:eastAsiaTheme="minorHAnsi" w:hAnsi="Times New Roman" w:cs="Times New Roman"/>
          <w:kern w:val="0"/>
        </w:rPr>
        <w:t>).</w:t>
      </w:r>
      <w:proofErr w:type="gramEnd"/>
      <w:r w:rsidRPr="00773C8B">
        <w:rPr>
          <w:rFonts w:ascii="Times New Roman" w:eastAsiaTheme="minorHAnsi" w:hAnsi="Times New Roman" w:cs="Times New Roman"/>
          <w:kern w:val="0"/>
        </w:rPr>
        <w:t xml:space="preserve"> The amount of decrease for males and females was similar for ‘family’ and ‘friends and other’ social capital. For ‘agency’ and ‘business’ social capital, men had a greater decline. Women had a greater decrease for ‘group’ social capital. </w:t>
      </w:r>
    </w:p>
    <w:p w:rsidR="00503888" w:rsidRPr="00773C8B" w:rsidRDefault="00503888" w:rsidP="00503888">
      <w:pPr>
        <w:widowControl/>
        <w:suppressAutoHyphens w:val="0"/>
        <w:autoSpaceDN/>
        <w:spacing w:after="0" w:line="480" w:lineRule="auto"/>
        <w:ind w:firstLine="72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[TABLES </w:t>
      </w:r>
      <w:r w:rsidR="00EF7D88" w:rsidRPr="00773C8B">
        <w:rPr>
          <w:rFonts w:ascii="Times New Roman" w:eastAsiaTheme="minorHAnsi" w:hAnsi="Times New Roman" w:cs="Times New Roman"/>
          <w:kern w:val="0"/>
        </w:rPr>
        <w:t>2</w:t>
      </w:r>
      <w:r w:rsidRPr="00773C8B">
        <w:rPr>
          <w:rFonts w:ascii="Times New Roman" w:eastAsiaTheme="minorHAnsi" w:hAnsi="Times New Roman" w:cs="Times New Roman"/>
          <w:kern w:val="0"/>
        </w:rPr>
        <w:t xml:space="preserve"> AND </w:t>
      </w:r>
      <w:r w:rsidR="00EF7D88" w:rsidRPr="00773C8B">
        <w:rPr>
          <w:rFonts w:ascii="Times New Roman" w:eastAsiaTheme="minorHAnsi" w:hAnsi="Times New Roman" w:cs="Times New Roman"/>
          <w:kern w:val="0"/>
        </w:rPr>
        <w:t>3</w:t>
      </w:r>
      <w:r w:rsidRPr="00773C8B">
        <w:rPr>
          <w:rFonts w:ascii="Times New Roman" w:eastAsiaTheme="minorHAnsi" w:hAnsi="Times New Roman" w:cs="Times New Roman"/>
          <w:kern w:val="0"/>
        </w:rPr>
        <w:t xml:space="preserve"> HERE]</w:t>
      </w: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i/>
          <w:kern w:val="0"/>
        </w:rPr>
      </w:pP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i/>
          <w:kern w:val="0"/>
        </w:rPr>
        <w:t>HIV Risk Behavior</w:t>
      </w:r>
    </w:p>
    <w:p w:rsidR="00503888" w:rsidRPr="00773C8B" w:rsidRDefault="00503888" w:rsidP="0050388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Condom Use</w:t>
      </w:r>
      <w:r w:rsidRPr="00773C8B">
        <w:rPr>
          <w:rFonts w:ascii="Times New Roman" w:eastAsiaTheme="minorHAnsi" w:hAnsi="Times New Roman" w:cs="Times New Roman"/>
          <w:i/>
          <w:kern w:val="0"/>
        </w:rPr>
        <w:tab/>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Among males, </w:t>
      </w:r>
      <w:r w:rsidR="00876A66" w:rsidRPr="00773C8B">
        <w:rPr>
          <w:rFonts w:ascii="Times New Roman" w:eastAsiaTheme="minorHAnsi" w:hAnsi="Times New Roman" w:cs="Times New Roman"/>
          <w:kern w:val="0"/>
        </w:rPr>
        <w:t xml:space="preserve">from pre to post immigration, </w:t>
      </w:r>
      <w:r w:rsidRPr="00773C8B">
        <w:rPr>
          <w:rFonts w:ascii="Times New Roman" w:eastAsiaTheme="minorHAnsi" w:hAnsi="Times New Roman" w:cs="Times New Roman"/>
          <w:kern w:val="0"/>
        </w:rPr>
        <w:t>there was an 86.3% increase in reporting</w:t>
      </w:r>
      <w:r w:rsidR="006B5319" w:rsidRPr="00773C8B">
        <w:rPr>
          <w:rFonts w:ascii="Times New Roman" w:eastAsiaTheme="minorHAnsi" w:hAnsi="Times New Roman" w:cs="Times New Roman"/>
          <w:kern w:val="0"/>
        </w:rPr>
        <w:t xml:space="preserve"> ‘never use’ for </w:t>
      </w:r>
      <w:r w:rsidRPr="00773C8B">
        <w:rPr>
          <w:rFonts w:ascii="Times New Roman" w:eastAsiaTheme="minorHAnsi" w:hAnsi="Times New Roman" w:cs="Times New Roman"/>
          <w:kern w:val="0"/>
        </w:rPr>
        <w:t xml:space="preserve">condom use in the past 90 days versus a 31.1% increase among females (Table </w:t>
      </w:r>
      <w:r w:rsidR="00EF7D88" w:rsidRPr="00773C8B">
        <w:rPr>
          <w:rFonts w:ascii="Times New Roman" w:eastAsiaTheme="minorHAnsi" w:hAnsi="Times New Roman" w:cs="Times New Roman"/>
          <w:kern w:val="0"/>
        </w:rPr>
        <w:t>4</w:t>
      </w:r>
      <w:r w:rsidRPr="00773C8B">
        <w:rPr>
          <w:rFonts w:ascii="Times New Roman" w:eastAsiaTheme="minorHAnsi" w:hAnsi="Times New Roman" w:cs="Times New Roman"/>
          <w:kern w:val="0"/>
        </w:rPr>
        <w:t>). However, there was also a decrease among both males and females in the categories of ‘half the time’, ‘most of the ti</w:t>
      </w:r>
      <w:r w:rsidR="006B5319" w:rsidRPr="00773C8B">
        <w:rPr>
          <w:rFonts w:ascii="Times New Roman" w:eastAsiaTheme="minorHAnsi" w:hAnsi="Times New Roman" w:cs="Times New Roman"/>
          <w:kern w:val="0"/>
        </w:rPr>
        <w:t>me’ and ‘always’ for condom use</w:t>
      </w:r>
      <w:r w:rsidRPr="00773C8B">
        <w:rPr>
          <w:rFonts w:ascii="Times New Roman" w:eastAsiaTheme="minorHAnsi" w:hAnsi="Times New Roman" w:cs="Times New Roman"/>
          <w:kern w:val="0"/>
        </w:rPr>
        <w:t>.</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Because marital status had the potential to change from baseline to immigration, freque</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cy of vaginal condom use was stratified by marital status at baseline.  From baseline to fo</w:t>
      </w:r>
      <w:r w:rsidRPr="00773C8B">
        <w:rPr>
          <w:rFonts w:ascii="Times New Roman" w:eastAsiaTheme="minorHAnsi" w:hAnsi="Times New Roman" w:cs="Times New Roman"/>
          <w:kern w:val="0"/>
        </w:rPr>
        <w:t>l</w:t>
      </w:r>
      <w:r w:rsidRPr="00773C8B">
        <w:rPr>
          <w:rFonts w:ascii="Times New Roman" w:eastAsiaTheme="minorHAnsi" w:hAnsi="Times New Roman" w:cs="Times New Roman"/>
          <w:kern w:val="0"/>
        </w:rPr>
        <w:t xml:space="preserve">low-up, </w:t>
      </w:r>
      <w:r w:rsidR="00461AEE" w:rsidRPr="00773C8B">
        <w:rPr>
          <w:rFonts w:ascii="Times New Roman" w:eastAsiaTheme="minorHAnsi" w:hAnsi="Times New Roman" w:cs="Times New Roman"/>
          <w:kern w:val="0"/>
        </w:rPr>
        <w:t xml:space="preserve">the percentage of </w:t>
      </w:r>
      <w:r w:rsidRPr="00773C8B">
        <w:rPr>
          <w:rFonts w:ascii="Times New Roman" w:eastAsiaTheme="minorHAnsi" w:hAnsi="Times New Roman" w:cs="Times New Roman"/>
          <w:kern w:val="0"/>
        </w:rPr>
        <w:t xml:space="preserve">both married and </w:t>
      </w:r>
      <w:r w:rsidR="00461AEE" w:rsidRPr="00773C8B">
        <w:rPr>
          <w:rFonts w:ascii="Times New Roman" w:eastAsiaTheme="minorHAnsi" w:hAnsi="Times New Roman" w:cs="Times New Roman"/>
          <w:kern w:val="0"/>
        </w:rPr>
        <w:t>un</w:t>
      </w:r>
      <w:r w:rsidRPr="00773C8B">
        <w:rPr>
          <w:rFonts w:ascii="Times New Roman" w:eastAsiaTheme="minorHAnsi" w:hAnsi="Times New Roman" w:cs="Times New Roman"/>
          <w:kern w:val="0"/>
        </w:rPr>
        <w:t xml:space="preserve">married individuals </w:t>
      </w:r>
      <w:r w:rsidR="00461AEE" w:rsidRPr="00773C8B">
        <w:rPr>
          <w:rFonts w:ascii="Times New Roman" w:eastAsiaTheme="minorHAnsi" w:hAnsi="Times New Roman" w:cs="Times New Roman"/>
          <w:kern w:val="0"/>
        </w:rPr>
        <w:t>reporting</w:t>
      </w:r>
      <w:r w:rsidRPr="00773C8B">
        <w:rPr>
          <w:rFonts w:ascii="Times New Roman" w:eastAsiaTheme="minorHAnsi" w:hAnsi="Times New Roman" w:cs="Times New Roman"/>
          <w:kern w:val="0"/>
        </w:rPr>
        <w:t xml:space="preserve"> ‘never use’ of co</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doms in past 90 days</w:t>
      </w:r>
      <w:r w:rsidR="00461AEE" w:rsidRPr="00773C8B">
        <w:rPr>
          <w:rFonts w:ascii="Times New Roman" w:eastAsiaTheme="minorHAnsi" w:hAnsi="Times New Roman" w:cs="Times New Roman"/>
          <w:kern w:val="0"/>
        </w:rPr>
        <w:t xml:space="preserve"> increased</w:t>
      </w:r>
      <w:r w:rsidRPr="00773C8B">
        <w:rPr>
          <w:rFonts w:ascii="Times New Roman" w:eastAsiaTheme="minorHAnsi" w:hAnsi="Times New Roman" w:cs="Times New Roman"/>
          <w:kern w:val="0"/>
        </w:rPr>
        <w:t xml:space="preserve">; however, married individuals had a greater increase (127.8%) than </w:t>
      </w:r>
      <w:r w:rsidR="00461AEE" w:rsidRPr="00773C8B">
        <w:rPr>
          <w:rFonts w:ascii="Times New Roman" w:eastAsiaTheme="minorHAnsi" w:hAnsi="Times New Roman" w:cs="Times New Roman"/>
          <w:kern w:val="0"/>
        </w:rPr>
        <w:t>u</w:t>
      </w:r>
      <w:r w:rsidR="00461AEE"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 xml:space="preserve">married individuals (56.5%) to report ‘never use’ of condom in the past 90 days. </w:t>
      </w:r>
      <w:r w:rsidR="000E7129" w:rsidRPr="00773C8B">
        <w:rPr>
          <w:rFonts w:ascii="Times New Roman" w:eastAsiaTheme="minorHAnsi" w:hAnsi="Times New Roman" w:cs="Times New Roman"/>
          <w:kern w:val="0"/>
        </w:rPr>
        <w:t>T</w:t>
      </w:r>
      <w:r w:rsidRPr="00773C8B">
        <w:rPr>
          <w:rFonts w:ascii="Times New Roman" w:eastAsiaTheme="minorHAnsi" w:hAnsi="Times New Roman" w:cs="Times New Roman"/>
          <w:kern w:val="0"/>
        </w:rPr>
        <w:t>he i</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 xml:space="preserve">crease in ‘never use’ in the past 90 days among </w:t>
      </w:r>
      <w:r w:rsidR="00461AEE" w:rsidRPr="00773C8B">
        <w:rPr>
          <w:rFonts w:ascii="Times New Roman" w:eastAsiaTheme="minorHAnsi" w:hAnsi="Times New Roman" w:cs="Times New Roman"/>
          <w:kern w:val="0"/>
        </w:rPr>
        <w:t>un</w:t>
      </w:r>
      <w:r w:rsidRPr="00773C8B">
        <w:rPr>
          <w:rFonts w:ascii="Times New Roman" w:eastAsiaTheme="minorHAnsi" w:hAnsi="Times New Roman" w:cs="Times New Roman"/>
          <w:kern w:val="0"/>
        </w:rPr>
        <w:t xml:space="preserve">married individuals was considered high risk (Table </w:t>
      </w:r>
      <w:r w:rsidR="00D66C67" w:rsidRPr="00773C8B">
        <w:rPr>
          <w:rFonts w:ascii="Times New Roman" w:eastAsiaTheme="minorHAnsi" w:hAnsi="Times New Roman" w:cs="Times New Roman"/>
          <w:kern w:val="0"/>
        </w:rPr>
        <w:t>7</w:t>
      </w:r>
      <w:r w:rsidRPr="00773C8B">
        <w:rPr>
          <w:rFonts w:ascii="Times New Roman" w:eastAsiaTheme="minorHAnsi" w:hAnsi="Times New Roman" w:cs="Times New Roman"/>
          <w:kern w:val="0"/>
        </w:rPr>
        <w:t>). Findings for marital status at follow up are not presented in Table 7 because they were similar to those when stratifying by marital status at baseline.</w:t>
      </w:r>
    </w:p>
    <w:p w:rsidR="00503888" w:rsidRPr="00773C8B" w:rsidRDefault="00503888" w:rsidP="00503888">
      <w:pPr>
        <w:widowControl/>
        <w:suppressAutoHyphens w:val="0"/>
        <w:autoSpaceDN/>
        <w:spacing w:after="0" w:line="480" w:lineRule="auto"/>
        <w:ind w:firstLine="72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[TABLES </w:t>
      </w:r>
      <w:r w:rsidR="00EF7D88" w:rsidRPr="00773C8B">
        <w:rPr>
          <w:rFonts w:ascii="Times New Roman" w:eastAsiaTheme="minorHAnsi" w:hAnsi="Times New Roman" w:cs="Times New Roman"/>
          <w:kern w:val="0"/>
        </w:rPr>
        <w:t>4</w:t>
      </w:r>
      <w:r w:rsidRPr="00773C8B">
        <w:rPr>
          <w:rFonts w:ascii="Times New Roman" w:eastAsiaTheme="minorHAnsi" w:hAnsi="Times New Roman" w:cs="Times New Roman"/>
          <w:kern w:val="0"/>
        </w:rPr>
        <w:t xml:space="preserve"> HERE]</w:t>
      </w: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i/>
          <w:kern w:val="0"/>
        </w:rPr>
      </w:pPr>
    </w:p>
    <w:p w:rsidR="00503888" w:rsidRPr="00773C8B" w:rsidRDefault="00503888" w:rsidP="0050388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Number of sexual partners in the past 90 Days</w:t>
      </w:r>
    </w:p>
    <w:p w:rsidR="00503888" w:rsidRPr="00773C8B" w:rsidRDefault="00503888" w:rsidP="00503888">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There was a 40.1% decrease in sexual partners for men from baseline to follow up, ve</w:t>
      </w:r>
      <w:r w:rsidRPr="00773C8B">
        <w:rPr>
          <w:rFonts w:ascii="Times New Roman" w:eastAsiaTheme="minorHAnsi" w:hAnsi="Times New Roman" w:cs="Times New Roman"/>
          <w:kern w:val="0"/>
        </w:rPr>
        <w:t>r</w:t>
      </w:r>
      <w:r w:rsidRPr="00773C8B">
        <w:rPr>
          <w:rFonts w:ascii="Times New Roman" w:eastAsiaTheme="minorHAnsi" w:hAnsi="Times New Roman" w:cs="Times New Roman"/>
          <w:kern w:val="0"/>
        </w:rPr>
        <w:t xml:space="preserve">sus a non-significant 4% decrease for women (Table </w:t>
      </w:r>
      <w:r w:rsidR="00D66C67" w:rsidRPr="00773C8B">
        <w:rPr>
          <w:rFonts w:ascii="Times New Roman" w:eastAsiaTheme="minorHAnsi" w:hAnsi="Times New Roman" w:cs="Times New Roman"/>
          <w:kern w:val="0"/>
        </w:rPr>
        <w:t>4</w:t>
      </w:r>
      <w:r w:rsidRPr="00773C8B">
        <w:rPr>
          <w:rFonts w:ascii="Times New Roman" w:eastAsiaTheme="minorHAnsi" w:hAnsi="Times New Roman" w:cs="Times New Roman"/>
          <w:kern w:val="0"/>
        </w:rPr>
        <w:t xml:space="preserve">). When stratified by marital status at baseline, there was no significant change for married individuals; </w:t>
      </w:r>
      <w:r w:rsidR="006B5319" w:rsidRPr="00773C8B">
        <w:rPr>
          <w:rFonts w:ascii="Times New Roman" w:eastAsiaTheme="minorHAnsi" w:hAnsi="Times New Roman" w:cs="Times New Roman"/>
          <w:kern w:val="0"/>
        </w:rPr>
        <w:t>unmarried</w:t>
      </w:r>
      <w:r w:rsidRPr="00773C8B">
        <w:rPr>
          <w:rFonts w:ascii="Times New Roman" w:eastAsiaTheme="minorHAnsi" w:hAnsi="Times New Roman" w:cs="Times New Roman"/>
          <w:kern w:val="0"/>
        </w:rPr>
        <w:t xml:space="preserve"> individuals had a significant decrease in mean number of partners from 1.55 to 1.04 (p ˂.001) (Table </w:t>
      </w:r>
      <w:r w:rsidR="00D66C67" w:rsidRPr="00773C8B">
        <w:rPr>
          <w:rFonts w:ascii="Times New Roman" w:eastAsiaTheme="minorHAnsi" w:hAnsi="Times New Roman" w:cs="Times New Roman"/>
          <w:kern w:val="0"/>
        </w:rPr>
        <w:t>5</w:t>
      </w:r>
      <w:r w:rsidRPr="00773C8B">
        <w:rPr>
          <w:rFonts w:ascii="Times New Roman" w:eastAsiaTheme="minorHAnsi" w:hAnsi="Times New Roman" w:cs="Times New Roman"/>
          <w:kern w:val="0"/>
        </w:rPr>
        <w:t>). The fin</w:t>
      </w:r>
      <w:r w:rsidRPr="00773C8B">
        <w:rPr>
          <w:rFonts w:ascii="Times New Roman" w:eastAsiaTheme="minorHAnsi" w:hAnsi="Times New Roman" w:cs="Times New Roman"/>
          <w:kern w:val="0"/>
        </w:rPr>
        <w:t>d</w:t>
      </w:r>
      <w:r w:rsidRPr="00773C8B">
        <w:rPr>
          <w:rFonts w:ascii="Times New Roman" w:eastAsiaTheme="minorHAnsi" w:hAnsi="Times New Roman" w:cs="Times New Roman"/>
          <w:kern w:val="0"/>
        </w:rPr>
        <w:t xml:space="preserve">ings were similar when stratifying by marital status at follow up and thus are not presented on the table. </w:t>
      </w:r>
    </w:p>
    <w:p w:rsidR="00503888" w:rsidRPr="00773C8B" w:rsidRDefault="00503888" w:rsidP="00503888">
      <w:pPr>
        <w:widowControl/>
        <w:suppressAutoHyphens w:val="0"/>
        <w:autoSpaceDN/>
        <w:spacing w:after="0" w:line="480" w:lineRule="auto"/>
        <w:ind w:firstLine="72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[TABLE </w:t>
      </w:r>
      <w:r w:rsidR="00D66C67" w:rsidRPr="00773C8B">
        <w:rPr>
          <w:rFonts w:ascii="Times New Roman" w:eastAsiaTheme="minorHAnsi" w:hAnsi="Times New Roman" w:cs="Times New Roman"/>
          <w:kern w:val="0"/>
        </w:rPr>
        <w:t>5</w:t>
      </w:r>
      <w:r w:rsidRPr="00773C8B">
        <w:rPr>
          <w:rFonts w:ascii="Times New Roman" w:eastAsiaTheme="minorHAnsi" w:hAnsi="Times New Roman" w:cs="Times New Roman"/>
          <w:kern w:val="0"/>
        </w:rPr>
        <w:t xml:space="preserve"> HERE]</w:t>
      </w: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i/>
          <w:kern w:val="0"/>
        </w:rPr>
      </w:pPr>
    </w:p>
    <w:p w:rsidR="00503888" w:rsidRPr="00773C8B" w:rsidRDefault="00503888" w:rsidP="0050388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HIV Risk behavior Classification</w:t>
      </w: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i/>
          <w:kern w:val="0"/>
        </w:rPr>
        <w:tab/>
      </w:r>
      <w:r w:rsidRPr="00773C8B">
        <w:rPr>
          <w:rFonts w:ascii="Times New Roman" w:eastAsiaTheme="minorHAnsi" w:hAnsi="Times New Roman" w:cs="Times New Roman"/>
          <w:kern w:val="0"/>
        </w:rPr>
        <w:t xml:space="preserve"> There was a statistically significant change in the distribution of HIV risk behavior b</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 xml:space="preserve">tween baseline and follow up for women but not men (P&lt;0.05) (Table </w:t>
      </w:r>
      <w:r w:rsidR="00D66C67" w:rsidRPr="00773C8B">
        <w:rPr>
          <w:rFonts w:ascii="Times New Roman" w:eastAsiaTheme="minorHAnsi" w:hAnsi="Times New Roman" w:cs="Times New Roman"/>
          <w:kern w:val="0"/>
        </w:rPr>
        <w:t>6</w:t>
      </w:r>
      <w:r w:rsidRPr="00773C8B">
        <w:rPr>
          <w:rFonts w:ascii="Times New Roman" w:eastAsiaTheme="minorHAnsi" w:hAnsi="Times New Roman" w:cs="Times New Roman"/>
          <w:kern w:val="0"/>
        </w:rPr>
        <w:t>). Specifically there was an increase in the low-moderate risk category, and a decrease or no change in all other risk cat</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 xml:space="preserve">gories including the lowest risk and highest risk categories. </w:t>
      </w:r>
      <w:r w:rsidR="009D1369" w:rsidRPr="00773C8B">
        <w:rPr>
          <w:rFonts w:ascii="Times New Roman" w:eastAsiaTheme="minorHAnsi" w:hAnsi="Times New Roman" w:cs="Times New Roman"/>
          <w:kern w:val="0"/>
        </w:rPr>
        <w:t>When stratified, t</w:t>
      </w:r>
      <w:r w:rsidRPr="00773C8B">
        <w:rPr>
          <w:rFonts w:ascii="Times New Roman" w:eastAsiaTheme="minorHAnsi" w:hAnsi="Times New Roman" w:cs="Times New Roman"/>
          <w:kern w:val="0"/>
        </w:rPr>
        <w:t>here was also a st</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tistically significant change in the distribution of HIV risk behavior between baseline and fo</w:t>
      </w:r>
      <w:r w:rsidRPr="00773C8B">
        <w:rPr>
          <w:rFonts w:ascii="Times New Roman" w:eastAsiaTheme="minorHAnsi" w:hAnsi="Times New Roman" w:cs="Times New Roman"/>
          <w:kern w:val="0"/>
        </w:rPr>
        <w:t>l</w:t>
      </w:r>
      <w:r w:rsidRPr="00773C8B">
        <w:rPr>
          <w:rFonts w:ascii="Times New Roman" w:eastAsiaTheme="minorHAnsi" w:hAnsi="Times New Roman" w:cs="Times New Roman"/>
          <w:kern w:val="0"/>
        </w:rPr>
        <w:t>low up for married but not unmarried people (</w:t>
      </w:r>
      <w:r w:rsidR="009D1369" w:rsidRPr="00773C8B">
        <w:rPr>
          <w:rFonts w:ascii="Times New Roman" w:eastAsiaTheme="minorHAnsi" w:hAnsi="Times New Roman" w:cs="Times New Roman"/>
          <w:kern w:val="0"/>
        </w:rPr>
        <w:t>p</w:t>
      </w:r>
      <w:r w:rsidRPr="00773C8B">
        <w:rPr>
          <w:rFonts w:ascii="Times New Roman" w:eastAsiaTheme="minorHAnsi" w:hAnsi="Times New Roman" w:cs="Times New Roman"/>
          <w:kern w:val="0"/>
        </w:rPr>
        <w:t xml:space="preserve">&lt;0.05 (Table </w:t>
      </w:r>
      <w:r w:rsidR="00D66C67" w:rsidRPr="00773C8B">
        <w:rPr>
          <w:rFonts w:ascii="Times New Roman" w:eastAsiaTheme="minorHAnsi" w:hAnsi="Times New Roman" w:cs="Times New Roman"/>
          <w:kern w:val="0"/>
        </w:rPr>
        <w:t>7</w:t>
      </w:r>
      <w:r w:rsidRPr="00773C8B">
        <w:rPr>
          <w:rFonts w:ascii="Times New Roman" w:eastAsiaTheme="minorHAnsi" w:hAnsi="Times New Roman" w:cs="Times New Roman"/>
          <w:kern w:val="0"/>
        </w:rPr>
        <w:t xml:space="preserve">). Again there was an increase in the low moderate risk category and a decrease or no change in all other risk categories.  </w:t>
      </w:r>
    </w:p>
    <w:p w:rsidR="00503888" w:rsidRPr="00773C8B" w:rsidRDefault="00503888" w:rsidP="00503888">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[TABLE</w:t>
      </w:r>
      <w:r w:rsidR="001000E3" w:rsidRPr="00773C8B">
        <w:rPr>
          <w:rFonts w:ascii="Times New Roman" w:eastAsiaTheme="minorHAnsi" w:hAnsi="Times New Roman" w:cs="Times New Roman"/>
          <w:kern w:val="0"/>
        </w:rPr>
        <w:t>S</w:t>
      </w:r>
      <w:r w:rsidRPr="00773C8B">
        <w:rPr>
          <w:rFonts w:ascii="Times New Roman" w:eastAsiaTheme="minorHAnsi" w:hAnsi="Times New Roman" w:cs="Times New Roman"/>
          <w:kern w:val="0"/>
        </w:rPr>
        <w:t xml:space="preserve"> </w:t>
      </w:r>
      <w:r w:rsidR="00D66C67" w:rsidRPr="00773C8B">
        <w:rPr>
          <w:rFonts w:ascii="Times New Roman" w:eastAsiaTheme="minorHAnsi" w:hAnsi="Times New Roman" w:cs="Times New Roman"/>
          <w:kern w:val="0"/>
        </w:rPr>
        <w:t>6</w:t>
      </w:r>
      <w:r w:rsidRPr="00773C8B">
        <w:rPr>
          <w:rFonts w:ascii="Times New Roman" w:eastAsiaTheme="minorHAnsi" w:hAnsi="Times New Roman" w:cs="Times New Roman"/>
          <w:kern w:val="0"/>
        </w:rPr>
        <w:t xml:space="preserve"> AND </w:t>
      </w:r>
      <w:r w:rsidR="00D66C67" w:rsidRPr="00773C8B">
        <w:rPr>
          <w:rFonts w:ascii="Times New Roman" w:eastAsiaTheme="minorHAnsi" w:hAnsi="Times New Roman" w:cs="Times New Roman"/>
          <w:kern w:val="0"/>
        </w:rPr>
        <w:t>7</w:t>
      </w:r>
      <w:r w:rsidRPr="00773C8B">
        <w:rPr>
          <w:rFonts w:ascii="Times New Roman" w:eastAsiaTheme="minorHAnsi" w:hAnsi="Times New Roman" w:cs="Times New Roman"/>
          <w:kern w:val="0"/>
        </w:rPr>
        <w:t xml:space="preserve"> HERE]</w:t>
      </w:r>
    </w:p>
    <w:p w:rsidR="0050388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i/>
          <w:kern w:val="0"/>
        </w:rPr>
        <w:tab/>
      </w:r>
    </w:p>
    <w:p w:rsidR="00503888" w:rsidRPr="00773C8B" w:rsidRDefault="00503888" w:rsidP="0050388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Multivariate analysis: HIV risk behavior on Social Capital</w:t>
      </w:r>
    </w:p>
    <w:p w:rsidR="005C4E48" w:rsidRPr="00773C8B" w:rsidRDefault="00503888" w:rsidP="00503888">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ab/>
        <w:t>After adjusting for time, gender, and marital status at baseline, there was a marginal negative association between ‘friend and other’ social capital and the number of partners (ẞ=.06, p=.06); ‘group’ social capital and the number of partners (ẞ=.03, p=.1). There was no si</w:t>
      </w:r>
      <w:r w:rsidRPr="00773C8B">
        <w:rPr>
          <w:rFonts w:ascii="Times New Roman" w:eastAsiaTheme="minorHAnsi" w:hAnsi="Times New Roman" w:cs="Times New Roman"/>
          <w:kern w:val="0"/>
        </w:rPr>
        <w:t>g</w:t>
      </w:r>
      <w:r w:rsidRPr="00773C8B">
        <w:rPr>
          <w:rFonts w:ascii="Times New Roman" w:eastAsiaTheme="minorHAnsi" w:hAnsi="Times New Roman" w:cs="Times New Roman"/>
          <w:kern w:val="0"/>
        </w:rPr>
        <w:t>nificant association between the frequency of condom use and any of the social capital vari</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bles</w:t>
      </w:r>
      <w:r w:rsidR="005C4E48" w:rsidRPr="00773C8B">
        <w:rPr>
          <w:rFonts w:ascii="Times New Roman" w:eastAsiaTheme="minorHAnsi" w:hAnsi="Times New Roman" w:cs="Times New Roman"/>
          <w:kern w:val="0"/>
        </w:rPr>
        <w:t xml:space="preserve">. </w:t>
      </w:r>
    </w:p>
    <w:p w:rsidR="005C4E48" w:rsidRPr="00773C8B" w:rsidRDefault="005C4E48" w:rsidP="006F0023">
      <w:pPr>
        <w:pStyle w:val="Heading1"/>
        <w:keepNext w:val="0"/>
        <w:keepLines w:val="0"/>
        <w:rPr>
          <w:rFonts w:ascii="Times New Roman" w:eastAsiaTheme="minorHAnsi" w:hAnsi="Times New Roman" w:cs="Times New Roman"/>
          <w:color w:val="auto"/>
          <w:sz w:val="22"/>
          <w:szCs w:val="22"/>
        </w:rPr>
      </w:pPr>
      <w:bookmarkStart w:id="17" w:name="_Toc368955157"/>
      <w:r w:rsidRPr="00773C8B">
        <w:rPr>
          <w:rFonts w:ascii="Times New Roman" w:eastAsiaTheme="minorHAnsi" w:hAnsi="Times New Roman" w:cs="Times New Roman"/>
          <w:color w:val="auto"/>
          <w:sz w:val="22"/>
          <w:szCs w:val="22"/>
        </w:rPr>
        <w:t>D</w:t>
      </w:r>
      <w:r w:rsidR="00AC0C8E" w:rsidRPr="00773C8B">
        <w:rPr>
          <w:rFonts w:ascii="Times New Roman" w:eastAsiaTheme="minorHAnsi" w:hAnsi="Times New Roman" w:cs="Times New Roman"/>
          <w:color w:val="auto"/>
          <w:sz w:val="22"/>
          <w:szCs w:val="22"/>
        </w:rPr>
        <w:t>iscussion</w:t>
      </w:r>
      <w:bookmarkEnd w:id="17"/>
    </w:p>
    <w:p w:rsidR="00503888" w:rsidRPr="00773C8B" w:rsidRDefault="00503888" w:rsidP="006F0023">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18" w:name="_Toc365745487"/>
      <w:bookmarkStart w:id="19" w:name="_Toc365999856"/>
      <w:bookmarkStart w:id="20" w:name="_Toc366011966"/>
      <w:bookmarkStart w:id="21" w:name="_Toc368955158"/>
      <w:r w:rsidRPr="00773C8B">
        <w:rPr>
          <w:rFonts w:ascii="Times New Roman" w:eastAsiaTheme="minorHAnsi" w:hAnsi="Times New Roman" w:cs="Times New Roman"/>
          <w:b w:val="0"/>
          <w:bCs w:val="0"/>
          <w:color w:val="auto"/>
          <w:kern w:val="0"/>
          <w:sz w:val="22"/>
          <w:szCs w:val="22"/>
        </w:rPr>
        <w:t>In this prospective study of influences on protective behavior among recent Latino immigrants, there was a decrease in social capital which is consistent with existing literature (</w:t>
      </w:r>
      <w:proofErr w:type="spellStart"/>
      <w:r w:rsidRPr="00773C8B">
        <w:rPr>
          <w:rFonts w:ascii="Times New Roman" w:eastAsiaTheme="minorHAnsi" w:hAnsi="Times New Roman" w:cs="Times New Roman"/>
          <w:b w:val="0"/>
          <w:bCs w:val="0"/>
          <w:color w:val="auto"/>
          <w:kern w:val="0"/>
          <w:sz w:val="22"/>
          <w:szCs w:val="22"/>
        </w:rPr>
        <w:t>Deren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Shedlin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Decena</w:t>
      </w:r>
      <w:proofErr w:type="spellEnd"/>
      <w:r w:rsidRPr="00773C8B">
        <w:rPr>
          <w:rFonts w:ascii="Times New Roman" w:eastAsiaTheme="minorHAnsi" w:hAnsi="Times New Roman" w:cs="Times New Roman"/>
          <w:b w:val="0"/>
          <w:bCs w:val="0"/>
          <w:color w:val="auto"/>
          <w:kern w:val="0"/>
          <w:sz w:val="22"/>
          <w:szCs w:val="22"/>
        </w:rPr>
        <w:t xml:space="preserve">, &amp; Mino, 2005). All immigrants regardless of documentation status, experienced a decline in total social capital, and the greatest decline </w:t>
      </w:r>
      <w:r w:rsidR="00774B35" w:rsidRPr="00773C8B">
        <w:rPr>
          <w:rFonts w:ascii="Times New Roman" w:eastAsiaTheme="minorHAnsi" w:hAnsi="Times New Roman" w:cs="Times New Roman"/>
          <w:b w:val="0"/>
          <w:bCs w:val="0"/>
          <w:color w:val="auto"/>
          <w:kern w:val="0"/>
          <w:sz w:val="22"/>
          <w:szCs w:val="22"/>
        </w:rPr>
        <w:t>were</w:t>
      </w:r>
      <w:r w:rsidRPr="00773C8B">
        <w:rPr>
          <w:rFonts w:ascii="Times New Roman" w:eastAsiaTheme="minorHAnsi" w:hAnsi="Times New Roman" w:cs="Times New Roman"/>
          <w:b w:val="0"/>
          <w:bCs w:val="0"/>
          <w:color w:val="auto"/>
          <w:kern w:val="0"/>
          <w:sz w:val="22"/>
          <w:szCs w:val="22"/>
        </w:rPr>
        <w:t xml:space="preserve"> in</w:t>
      </w:r>
      <w:r w:rsidR="00774B35" w:rsidRPr="00773C8B">
        <w:rPr>
          <w:rFonts w:ascii="Times New Roman" w:eastAsiaTheme="minorHAnsi" w:hAnsi="Times New Roman" w:cs="Times New Roman"/>
          <w:b w:val="0"/>
          <w:bCs w:val="0"/>
          <w:color w:val="auto"/>
          <w:kern w:val="0"/>
          <w:sz w:val="22"/>
          <w:szCs w:val="22"/>
        </w:rPr>
        <w:t xml:space="preserve"> the</w:t>
      </w:r>
      <w:r w:rsidRPr="00773C8B">
        <w:rPr>
          <w:rFonts w:ascii="Times New Roman" w:eastAsiaTheme="minorHAnsi" w:hAnsi="Times New Roman" w:cs="Times New Roman"/>
          <w:b w:val="0"/>
          <w:bCs w:val="0"/>
          <w:color w:val="auto"/>
          <w:kern w:val="0"/>
          <w:sz w:val="22"/>
          <w:szCs w:val="22"/>
        </w:rPr>
        <w:t xml:space="preserve"> ‘</w:t>
      </w:r>
      <w:r w:rsidR="00461AEE" w:rsidRPr="00773C8B">
        <w:rPr>
          <w:rFonts w:ascii="Times New Roman" w:eastAsiaTheme="minorHAnsi" w:hAnsi="Times New Roman" w:cs="Times New Roman"/>
          <w:b w:val="0"/>
          <w:bCs w:val="0"/>
          <w:color w:val="auto"/>
          <w:kern w:val="0"/>
          <w:sz w:val="22"/>
          <w:szCs w:val="22"/>
        </w:rPr>
        <w:t>f</w:t>
      </w:r>
      <w:r w:rsidRPr="00773C8B">
        <w:rPr>
          <w:rFonts w:ascii="Times New Roman" w:eastAsiaTheme="minorHAnsi" w:hAnsi="Times New Roman" w:cs="Times New Roman"/>
          <w:b w:val="0"/>
          <w:bCs w:val="0"/>
          <w:color w:val="auto"/>
          <w:kern w:val="0"/>
          <w:sz w:val="22"/>
          <w:szCs w:val="22"/>
        </w:rPr>
        <w:t>amily’, ‘</w:t>
      </w:r>
      <w:r w:rsidR="00461AEE" w:rsidRPr="00773C8B">
        <w:rPr>
          <w:rFonts w:ascii="Times New Roman" w:eastAsiaTheme="minorHAnsi" w:hAnsi="Times New Roman" w:cs="Times New Roman"/>
          <w:b w:val="0"/>
          <w:bCs w:val="0"/>
          <w:color w:val="auto"/>
          <w:kern w:val="0"/>
          <w:sz w:val="22"/>
          <w:szCs w:val="22"/>
        </w:rPr>
        <w:t>f</w:t>
      </w:r>
      <w:r w:rsidRPr="00773C8B">
        <w:rPr>
          <w:rFonts w:ascii="Times New Roman" w:eastAsiaTheme="minorHAnsi" w:hAnsi="Times New Roman" w:cs="Times New Roman"/>
          <w:b w:val="0"/>
          <w:bCs w:val="0"/>
          <w:color w:val="auto"/>
          <w:kern w:val="0"/>
          <w:sz w:val="22"/>
          <w:szCs w:val="22"/>
        </w:rPr>
        <w:t>riend</w:t>
      </w:r>
      <w:r w:rsidR="00461AEE" w:rsidRPr="00773C8B">
        <w:rPr>
          <w:rFonts w:ascii="Times New Roman" w:eastAsiaTheme="minorHAnsi" w:hAnsi="Times New Roman" w:cs="Times New Roman"/>
          <w:b w:val="0"/>
          <w:bCs w:val="0"/>
          <w:color w:val="auto"/>
          <w:kern w:val="0"/>
          <w:sz w:val="22"/>
          <w:szCs w:val="22"/>
        </w:rPr>
        <w:t>s</w:t>
      </w:r>
      <w:r w:rsidRPr="00773C8B">
        <w:rPr>
          <w:rFonts w:ascii="Times New Roman" w:eastAsiaTheme="minorHAnsi" w:hAnsi="Times New Roman" w:cs="Times New Roman"/>
          <w:b w:val="0"/>
          <w:bCs w:val="0"/>
          <w:color w:val="auto"/>
          <w:kern w:val="0"/>
          <w:sz w:val="22"/>
          <w:szCs w:val="22"/>
        </w:rPr>
        <w:t xml:space="preserve"> and other</w:t>
      </w:r>
      <w:r w:rsidR="00461AEE" w:rsidRPr="00773C8B">
        <w:rPr>
          <w:rFonts w:ascii="Times New Roman" w:eastAsiaTheme="minorHAnsi" w:hAnsi="Times New Roman" w:cs="Times New Roman"/>
          <w:b w:val="0"/>
          <w:bCs w:val="0"/>
          <w:color w:val="auto"/>
          <w:kern w:val="0"/>
          <w:sz w:val="22"/>
          <w:szCs w:val="22"/>
        </w:rPr>
        <w:t>s</w:t>
      </w:r>
      <w:r w:rsidRPr="00773C8B">
        <w:rPr>
          <w:rFonts w:ascii="Times New Roman" w:eastAsiaTheme="minorHAnsi" w:hAnsi="Times New Roman" w:cs="Times New Roman"/>
          <w:b w:val="0"/>
          <w:bCs w:val="0"/>
          <w:color w:val="auto"/>
          <w:kern w:val="0"/>
          <w:sz w:val="22"/>
          <w:szCs w:val="22"/>
        </w:rPr>
        <w:t>’ and ‘</w:t>
      </w:r>
      <w:r w:rsidR="00461AEE" w:rsidRPr="00773C8B">
        <w:rPr>
          <w:rFonts w:ascii="Times New Roman" w:eastAsiaTheme="minorHAnsi" w:hAnsi="Times New Roman" w:cs="Times New Roman"/>
          <w:b w:val="0"/>
          <w:bCs w:val="0"/>
          <w:color w:val="auto"/>
          <w:kern w:val="0"/>
          <w:sz w:val="22"/>
          <w:szCs w:val="22"/>
        </w:rPr>
        <w:t>g</w:t>
      </w:r>
      <w:r w:rsidRPr="00773C8B">
        <w:rPr>
          <w:rFonts w:ascii="Times New Roman" w:eastAsiaTheme="minorHAnsi" w:hAnsi="Times New Roman" w:cs="Times New Roman"/>
          <w:b w:val="0"/>
          <w:bCs w:val="0"/>
          <w:color w:val="auto"/>
          <w:kern w:val="0"/>
          <w:sz w:val="22"/>
          <w:szCs w:val="22"/>
        </w:rPr>
        <w:t>roup’ social capital</w:t>
      </w:r>
      <w:r w:rsidR="00774B35" w:rsidRPr="00773C8B">
        <w:rPr>
          <w:rFonts w:ascii="Times New Roman" w:eastAsiaTheme="minorHAnsi" w:hAnsi="Times New Roman" w:cs="Times New Roman"/>
          <w:b w:val="0"/>
          <w:bCs w:val="0"/>
          <w:color w:val="auto"/>
          <w:kern w:val="0"/>
          <w:sz w:val="22"/>
          <w:szCs w:val="22"/>
        </w:rPr>
        <w:t xml:space="preserve"> sub categories of the instrument</w:t>
      </w:r>
      <w:r w:rsidRPr="00773C8B">
        <w:rPr>
          <w:rFonts w:ascii="Times New Roman" w:eastAsiaTheme="minorHAnsi" w:hAnsi="Times New Roman" w:cs="Times New Roman"/>
          <w:b w:val="0"/>
          <w:bCs w:val="0"/>
          <w:color w:val="auto"/>
          <w:kern w:val="0"/>
          <w:sz w:val="22"/>
          <w:szCs w:val="22"/>
        </w:rPr>
        <w:t>. Other authors have attributed such a decline to new immigrants moving to a new environment, having feelings of isolation and estrangement because they are separated from their families/friends in their home countries (</w:t>
      </w:r>
      <w:proofErr w:type="spellStart"/>
      <w:r w:rsidRPr="00773C8B">
        <w:rPr>
          <w:rFonts w:ascii="Times New Roman" w:eastAsiaTheme="minorHAnsi" w:hAnsi="Times New Roman" w:cs="Times New Roman"/>
          <w:b w:val="0"/>
          <w:bCs w:val="0"/>
          <w:color w:val="auto"/>
          <w:kern w:val="0"/>
          <w:sz w:val="22"/>
          <w:szCs w:val="22"/>
        </w:rPr>
        <w:t>Battacharya</w:t>
      </w:r>
      <w:proofErr w:type="spellEnd"/>
      <w:r w:rsidRPr="00773C8B">
        <w:rPr>
          <w:rFonts w:ascii="Times New Roman" w:eastAsiaTheme="minorHAnsi" w:hAnsi="Times New Roman" w:cs="Times New Roman"/>
          <w:b w:val="0"/>
          <w:bCs w:val="0"/>
          <w:color w:val="auto"/>
          <w:kern w:val="0"/>
          <w:sz w:val="22"/>
          <w:szCs w:val="22"/>
        </w:rPr>
        <w:t xml:space="preserve">, 2005; </w:t>
      </w:r>
      <w:proofErr w:type="spellStart"/>
      <w:r w:rsidRPr="00773C8B">
        <w:rPr>
          <w:rFonts w:ascii="Times New Roman" w:eastAsiaTheme="minorHAnsi" w:hAnsi="Times New Roman" w:cs="Times New Roman"/>
          <w:b w:val="0"/>
          <w:bCs w:val="0"/>
          <w:color w:val="auto"/>
          <w:kern w:val="0"/>
          <w:sz w:val="22"/>
          <w:szCs w:val="22"/>
        </w:rPr>
        <w:t>Deren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Shedlin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Decena</w:t>
      </w:r>
      <w:proofErr w:type="spellEnd"/>
      <w:r w:rsidRPr="00773C8B">
        <w:rPr>
          <w:rFonts w:ascii="Times New Roman" w:eastAsiaTheme="minorHAnsi" w:hAnsi="Times New Roman" w:cs="Times New Roman"/>
          <w:b w:val="0"/>
          <w:bCs w:val="0"/>
          <w:color w:val="auto"/>
          <w:kern w:val="0"/>
          <w:sz w:val="22"/>
          <w:szCs w:val="22"/>
        </w:rPr>
        <w:t>, &amp; Mino, 2005).</w:t>
      </w:r>
      <w:bookmarkEnd w:id="18"/>
      <w:bookmarkEnd w:id="19"/>
      <w:bookmarkEnd w:id="20"/>
      <w:bookmarkEnd w:id="21"/>
      <w:r w:rsidRPr="00773C8B">
        <w:rPr>
          <w:rFonts w:ascii="Times New Roman" w:eastAsiaTheme="minorHAnsi" w:hAnsi="Times New Roman" w:cs="Times New Roman"/>
          <w:b w:val="0"/>
          <w:bCs w:val="0"/>
          <w:color w:val="auto"/>
          <w:kern w:val="0"/>
          <w:sz w:val="22"/>
          <w:szCs w:val="22"/>
        </w:rPr>
        <w:t xml:space="preserve"> </w:t>
      </w:r>
    </w:p>
    <w:p w:rsidR="00503888" w:rsidRPr="00773C8B" w:rsidRDefault="00503888" w:rsidP="006F0023">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22" w:name="_Toc365745488"/>
      <w:bookmarkStart w:id="23" w:name="_Toc365999857"/>
      <w:bookmarkStart w:id="24" w:name="_Toc366011967"/>
      <w:bookmarkStart w:id="25" w:name="_Toc368955159"/>
      <w:r w:rsidRPr="00773C8B">
        <w:rPr>
          <w:rFonts w:ascii="Times New Roman" w:eastAsiaTheme="minorHAnsi" w:hAnsi="Times New Roman" w:cs="Times New Roman"/>
          <w:b w:val="0"/>
          <w:bCs w:val="0"/>
          <w:color w:val="auto"/>
          <w:kern w:val="0"/>
          <w:sz w:val="22"/>
          <w:szCs w:val="22"/>
        </w:rPr>
        <w:t>A decline condom use over time signifies a likely increase in HIV risk behavior; however the decrease in ‘number of partners’ is contradictory and suggests lower risk. If these results are interpreted in the context of the declining social capital, it is possible that as social capital decreased, social networks also decreased, thereby curbing an individual’s likelihood of meeting new sexual partners. The decline in the number of sexual partners can be partially explained by more married people at follow up. If sexual encounters were more likely to be within monogamous relationships (among spouses or familiar individuals/friends), then condom use would have decreased (East, 2007)</w:t>
      </w:r>
      <w:r w:rsidR="00774B35" w:rsidRPr="00773C8B">
        <w:rPr>
          <w:rFonts w:ascii="Times New Roman" w:eastAsiaTheme="minorHAnsi" w:hAnsi="Times New Roman" w:cs="Times New Roman"/>
          <w:b w:val="0"/>
          <w:bCs w:val="0"/>
          <w:color w:val="auto"/>
          <w:kern w:val="0"/>
          <w:sz w:val="22"/>
          <w:szCs w:val="22"/>
        </w:rPr>
        <w:t xml:space="preserve">, and the </w:t>
      </w:r>
      <w:r w:rsidR="006E20E4" w:rsidRPr="00773C8B">
        <w:rPr>
          <w:rFonts w:ascii="Times New Roman" w:eastAsiaTheme="minorHAnsi" w:hAnsi="Times New Roman" w:cs="Times New Roman"/>
          <w:b w:val="0"/>
          <w:bCs w:val="0"/>
          <w:color w:val="auto"/>
          <w:kern w:val="0"/>
          <w:sz w:val="22"/>
          <w:szCs w:val="22"/>
        </w:rPr>
        <w:t>decrease in condom use may not represent a real increased risk for HIV</w:t>
      </w:r>
      <w:r w:rsidRPr="00773C8B">
        <w:rPr>
          <w:rFonts w:ascii="Times New Roman" w:eastAsiaTheme="minorHAnsi" w:hAnsi="Times New Roman" w:cs="Times New Roman"/>
          <w:b w:val="0"/>
          <w:bCs w:val="0"/>
          <w:color w:val="auto"/>
          <w:kern w:val="0"/>
          <w:sz w:val="22"/>
          <w:szCs w:val="22"/>
        </w:rPr>
        <w:t>.</w:t>
      </w:r>
      <w:bookmarkEnd w:id="22"/>
      <w:bookmarkEnd w:id="23"/>
      <w:bookmarkEnd w:id="24"/>
      <w:bookmarkEnd w:id="25"/>
      <w:r w:rsidRPr="00773C8B">
        <w:rPr>
          <w:rFonts w:ascii="Times New Roman" w:eastAsiaTheme="minorHAnsi" w:hAnsi="Times New Roman" w:cs="Times New Roman"/>
          <w:b w:val="0"/>
          <w:bCs w:val="0"/>
          <w:color w:val="auto"/>
          <w:kern w:val="0"/>
          <w:sz w:val="22"/>
          <w:szCs w:val="22"/>
        </w:rPr>
        <w:t xml:space="preserve">  </w:t>
      </w:r>
    </w:p>
    <w:p w:rsidR="00503888" w:rsidRDefault="00503888" w:rsidP="006F0023">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26" w:name="_Toc365745489"/>
      <w:bookmarkStart w:id="27" w:name="_Toc365999858"/>
      <w:bookmarkStart w:id="28" w:name="_Toc366011968"/>
      <w:bookmarkStart w:id="29" w:name="_Toc368955160"/>
      <w:r w:rsidRPr="00773C8B">
        <w:rPr>
          <w:rFonts w:ascii="Times New Roman" w:eastAsiaTheme="minorHAnsi" w:hAnsi="Times New Roman" w:cs="Times New Roman"/>
          <w:b w:val="0"/>
          <w:bCs w:val="0"/>
          <w:color w:val="auto"/>
          <w:kern w:val="0"/>
          <w:sz w:val="22"/>
          <w:szCs w:val="22"/>
        </w:rPr>
        <w:t>A final possible explanation for the di</w:t>
      </w:r>
      <w:r w:rsidR="00774B35" w:rsidRPr="00773C8B">
        <w:rPr>
          <w:rFonts w:ascii="Times New Roman" w:eastAsiaTheme="minorHAnsi" w:hAnsi="Times New Roman" w:cs="Times New Roman"/>
          <w:b w:val="0"/>
          <w:bCs w:val="0"/>
          <w:color w:val="auto"/>
          <w:kern w:val="0"/>
          <w:sz w:val="22"/>
          <w:szCs w:val="22"/>
        </w:rPr>
        <w:t>fference</w:t>
      </w:r>
      <w:r w:rsidRPr="00773C8B">
        <w:rPr>
          <w:rFonts w:ascii="Times New Roman" w:eastAsiaTheme="minorHAnsi" w:hAnsi="Times New Roman" w:cs="Times New Roman"/>
          <w:b w:val="0"/>
          <w:bCs w:val="0"/>
          <w:color w:val="auto"/>
          <w:kern w:val="0"/>
          <w:sz w:val="22"/>
          <w:szCs w:val="22"/>
        </w:rPr>
        <w:t xml:space="preserve"> in results between the HIV risk indicators decreased number of partners and low condom use is limited disposable income. Although the population had an increase in income levels, the median income was still well below the median income for Miami-Dade County ($43,947), (U.S. Census Bureau: State and County </w:t>
      </w:r>
      <w:proofErr w:type="spellStart"/>
      <w:r w:rsidRPr="00773C8B">
        <w:rPr>
          <w:rFonts w:ascii="Times New Roman" w:eastAsiaTheme="minorHAnsi" w:hAnsi="Times New Roman" w:cs="Times New Roman"/>
          <w:b w:val="0"/>
          <w:bCs w:val="0"/>
          <w:color w:val="auto"/>
          <w:kern w:val="0"/>
          <w:sz w:val="22"/>
          <w:szCs w:val="22"/>
        </w:rPr>
        <w:t>QuickFacts</w:t>
      </w:r>
      <w:proofErr w:type="spellEnd"/>
      <w:r w:rsidRPr="00773C8B">
        <w:rPr>
          <w:rFonts w:ascii="Times New Roman" w:eastAsiaTheme="minorHAnsi" w:hAnsi="Times New Roman" w:cs="Times New Roman"/>
          <w:b w:val="0"/>
          <w:bCs w:val="0"/>
          <w:color w:val="auto"/>
          <w:kern w:val="0"/>
          <w:sz w:val="22"/>
          <w:szCs w:val="22"/>
        </w:rPr>
        <w:t>, June 6 2013), and participants may not have had enough disposable income for social activities that foster development of ne</w:t>
      </w:r>
      <w:r w:rsidR="004108FD" w:rsidRPr="00773C8B">
        <w:rPr>
          <w:rFonts w:ascii="Times New Roman" w:eastAsiaTheme="minorHAnsi" w:hAnsi="Times New Roman" w:cs="Times New Roman"/>
          <w:b w:val="0"/>
          <w:bCs w:val="0"/>
          <w:color w:val="auto"/>
          <w:kern w:val="0"/>
          <w:sz w:val="22"/>
          <w:szCs w:val="22"/>
        </w:rPr>
        <w:t xml:space="preserve">w sexual relationships and, </w:t>
      </w:r>
      <w:r w:rsidRPr="00773C8B">
        <w:rPr>
          <w:rFonts w:ascii="Times New Roman" w:eastAsiaTheme="minorHAnsi" w:hAnsi="Times New Roman" w:cs="Times New Roman"/>
          <w:b w:val="0"/>
          <w:bCs w:val="0"/>
          <w:color w:val="auto"/>
          <w:kern w:val="0"/>
          <w:sz w:val="22"/>
          <w:szCs w:val="22"/>
        </w:rPr>
        <w:t>if there were new partners purchasing condoms for sex with those new partners. As length of residence in the U.S. increases, there may be erosion of original protective cultural values and additional income can trig</w:t>
      </w:r>
      <w:r w:rsidR="004108FD" w:rsidRPr="00773C8B">
        <w:rPr>
          <w:rFonts w:ascii="Times New Roman" w:eastAsiaTheme="minorHAnsi" w:hAnsi="Times New Roman" w:cs="Times New Roman"/>
          <w:b w:val="0"/>
          <w:bCs w:val="0"/>
          <w:color w:val="auto"/>
          <w:kern w:val="0"/>
          <w:sz w:val="22"/>
          <w:szCs w:val="22"/>
        </w:rPr>
        <w:t xml:space="preserve">ger higher risk sexual behavior </w:t>
      </w:r>
      <w:r w:rsidRPr="00773C8B">
        <w:rPr>
          <w:rFonts w:ascii="Times New Roman" w:eastAsiaTheme="minorHAnsi" w:hAnsi="Times New Roman" w:cs="Times New Roman"/>
          <w:b w:val="0"/>
          <w:bCs w:val="0"/>
          <w:color w:val="auto"/>
          <w:kern w:val="0"/>
          <w:sz w:val="22"/>
          <w:szCs w:val="22"/>
        </w:rPr>
        <w:t>(</w:t>
      </w:r>
      <w:proofErr w:type="spellStart"/>
      <w:r w:rsidRPr="00773C8B">
        <w:rPr>
          <w:rFonts w:ascii="Times New Roman" w:eastAsiaTheme="minorHAnsi" w:hAnsi="Times New Roman" w:cs="Times New Roman"/>
          <w:b w:val="0"/>
          <w:bCs w:val="0"/>
          <w:color w:val="auto"/>
          <w:kern w:val="0"/>
          <w:sz w:val="22"/>
          <w:szCs w:val="22"/>
        </w:rPr>
        <w:t>Deren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Shedlin</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Decena</w:t>
      </w:r>
      <w:proofErr w:type="spellEnd"/>
      <w:r w:rsidRPr="00773C8B">
        <w:rPr>
          <w:rFonts w:ascii="Times New Roman" w:eastAsiaTheme="minorHAnsi" w:hAnsi="Times New Roman" w:cs="Times New Roman"/>
          <w:b w:val="0"/>
          <w:bCs w:val="0"/>
          <w:color w:val="auto"/>
          <w:kern w:val="0"/>
          <w:sz w:val="22"/>
          <w:szCs w:val="22"/>
        </w:rPr>
        <w:t>, &amp; Mino, 2005).</w:t>
      </w:r>
      <w:bookmarkEnd w:id="26"/>
      <w:bookmarkEnd w:id="27"/>
      <w:bookmarkEnd w:id="28"/>
      <w:bookmarkEnd w:id="29"/>
    </w:p>
    <w:p w:rsidR="00773C8B" w:rsidRPr="00773C8B" w:rsidRDefault="00773C8B" w:rsidP="00773C8B"/>
    <w:p w:rsidR="00503888" w:rsidRPr="00773C8B" w:rsidRDefault="00503888" w:rsidP="006F0023">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30" w:name="_Toc365745490"/>
      <w:bookmarkStart w:id="31" w:name="_Toc365999859"/>
      <w:bookmarkStart w:id="32" w:name="_Toc366011969"/>
      <w:bookmarkStart w:id="33" w:name="_Toc368955161"/>
      <w:r w:rsidRPr="00773C8B">
        <w:rPr>
          <w:rFonts w:ascii="Times New Roman" w:eastAsiaTheme="minorHAnsi" w:hAnsi="Times New Roman" w:cs="Times New Roman"/>
          <w:b w:val="0"/>
          <w:bCs w:val="0"/>
          <w:color w:val="auto"/>
          <w:kern w:val="0"/>
          <w:sz w:val="22"/>
          <w:szCs w:val="22"/>
        </w:rPr>
        <w:t>The study found no association between the likelihood of ‘never use’ condoms within the past 90 days and the change in social capital. This study may have been unable to demonstrate an association between social capital and HIV risk behavior because the change in condom use was not large enough. At baseline or pre-immigration the frequency of condom use was between half of the time and less than half the time among all study participants. The frequency decreased to under less than half the time at follow up. Additionally, two years may not have been enough time for an association to be established between the decline in social capital and the decline in condom use. If there is any association between social capital and condom use, it is likely to be weak.</w:t>
      </w:r>
      <w:bookmarkEnd w:id="30"/>
      <w:bookmarkEnd w:id="31"/>
      <w:bookmarkEnd w:id="32"/>
      <w:bookmarkEnd w:id="33"/>
    </w:p>
    <w:p w:rsidR="006B5319" w:rsidRPr="00773C8B" w:rsidRDefault="00503888" w:rsidP="006B5319">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34" w:name="_Toc365745491"/>
      <w:bookmarkStart w:id="35" w:name="_Toc365999860"/>
      <w:bookmarkStart w:id="36" w:name="_Toc366011970"/>
      <w:bookmarkStart w:id="37" w:name="_Toc368955162"/>
      <w:r w:rsidRPr="00773C8B">
        <w:rPr>
          <w:rFonts w:ascii="Times New Roman" w:eastAsiaTheme="minorHAnsi" w:hAnsi="Times New Roman" w:cs="Times New Roman"/>
          <w:b w:val="0"/>
          <w:bCs w:val="0"/>
          <w:color w:val="auto"/>
          <w:kern w:val="0"/>
          <w:sz w:val="22"/>
          <w:szCs w:val="22"/>
        </w:rPr>
        <w:t>There was a marginal direct association between the decline in ‘friend and other’ social capital and the decline in the number of sexual partners. The ‘friend and other’ category included friends, neighbors, co-workers, landlord/apartment managers, teachers, counselors, doctors, other health providers, other mental health providers, social service providers and clergy/rabbi. For this association, increased access to health care services (doctors, health providers, mental health providers and social service providers) and elements of religiosity (clergy/r</w:t>
      </w:r>
      <w:r w:rsidR="00D46104" w:rsidRPr="00773C8B">
        <w:rPr>
          <w:rFonts w:ascii="Times New Roman" w:eastAsiaTheme="minorHAnsi" w:hAnsi="Times New Roman" w:cs="Times New Roman"/>
          <w:b w:val="0"/>
          <w:bCs w:val="0"/>
          <w:color w:val="auto"/>
          <w:kern w:val="0"/>
          <w:sz w:val="22"/>
          <w:szCs w:val="22"/>
        </w:rPr>
        <w:t>abbi) may have been protective,</w:t>
      </w:r>
      <w:r w:rsidRPr="00773C8B">
        <w:rPr>
          <w:rFonts w:ascii="Times New Roman" w:eastAsiaTheme="minorHAnsi" w:hAnsi="Times New Roman" w:cs="Times New Roman"/>
          <w:b w:val="0"/>
          <w:bCs w:val="0"/>
          <w:color w:val="auto"/>
          <w:kern w:val="0"/>
          <w:sz w:val="22"/>
          <w:szCs w:val="22"/>
        </w:rPr>
        <w:t xml:space="preserve"> decreasing high risk sexual behavior, namely multiple sexual partners (</w:t>
      </w:r>
      <w:proofErr w:type="spellStart"/>
      <w:r w:rsidRPr="00773C8B">
        <w:rPr>
          <w:rFonts w:ascii="Times New Roman" w:eastAsiaTheme="minorHAnsi" w:hAnsi="Times New Roman" w:cs="Times New Roman"/>
          <w:b w:val="0"/>
          <w:bCs w:val="0"/>
          <w:color w:val="auto"/>
          <w:kern w:val="0"/>
          <w:sz w:val="22"/>
          <w:szCs w:val="22"/>
        </w:rPr>
        <w:t>Jemmott</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Jemmott</w:t>
      </w:r>
      <w:proofErr w:type="spellEnd"/>
      <w:r w:rsidRPr="00773C8B">
        <w:rPr>
          <w:rFonts w:ascii="Times New Roman" w:eastAsiaTheme="minorHAnsi" w:hAnsi="Times New Roman" w:cs="Times New Roman"/>
          <w:b w:val="0"/>
          <w:bCs w:val="0"/>
          <w:color w:val="auto"/>
          <w:kern w:val="0"/>
          <w:sz w:val="22"/>
          <w:szCs w:val="22"/>
        </w:rPr>
        <w:t xml:space="preserve"> III, &amp; </w:t>
      </w:r>
      <w:proofErr w:type="spellStart"/>
      <w:r w:rsidRPr="00773C8B">
        <w:rPr>
          <w:rFonts w:ascii="Times New Roman" w:eastAsiaTheme="minorHAnsi" w:hAnsi="Times New Roman" w:cs="Times New Roman"/>
          <w:b w:val="0"/>
          <w:bCs w:val="0"/>
          <w:color w:val="auto"/>
          <w:kern w:val="0"/>
          <w:sz w:val="22"/>
          <w:szCs w:val="22"/>
        </w:rPr>
        <w:t>Villarruel</w:t>
      </w:r>
      <w:proofErr w:type="spellEnd"/>
      <w:r w:rsidRPr="00773C8B">
        <w:rPr>
          <w:rFonts w:ascii="Times New Roman" w:eastAsiaTheme="minorHAnsi" w:hAnsi="Times New Roman" w:cs="Times New Roman"/>
          <w:b w:val="0"/>
          <w:bCs w:val="0"/>
          <w:color w:val="auto"/>
          <w:kern w:val="0"/>
          <w:sz w:val="22"/>
          <w:szCs w:val="22"/>
        </w:rPr>
        <w:t xml:space="preserve">, 2002; McCree, </w:t>
      </w:r>
      <w:proofErr w:type="spellStart"/>
      <w:r w:rsidRPr="00773C8B">
        <w:rPr>
          <w:rFonts w:ascii="Times New Roman" w:eastAsiaTheme="minorHAnsi" w:hAnsi="Times New Roman" w:cs="Times New Roman"/>
          <w:b w:val="0"/>
          <w:bCs w:val="0"/>
          <w:color w:val="auto"/>
          <w:kern w:val="0"/>
          <w:sz w:val="22"/>
          <w:szCs w:val="22"/>
        </w:rPr>
        <w:t>Wingood</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DiClemente</w:t>
      </w:r>
      <w:proofErr w:type="spellEnd"/>
      <w:r w:rsidRPr="00773C8B">
        <w:rPr>
          <w:rFonts w:ascii="Times New Roman" w:eastAsiaTheme="minorHAnsi" w:hAnsi="Times New Roman" w:cs="Times New Roman"/>
          <w:b w:val="0"/>
          <w:bCs w:val="0"/>
          <w:color w:val="auto"/>
          <w:kern w:val="0"/>
          <w:sz w:val="22"/>
          <w:szCs w:val="22"/>
        </w:rPr>
        <w:t xml:space="preserve">, Davies, &amp; Harrington, 2003; </w:t>
      </w:r>
      <w:proofErr w:type="spellStart"/>
      <w:r w:rsidRPr="00773C8B">
        <w:rPr>
          <w:rFonts w:ascii="Times New Roman" w:eastAsiaTheme="minorHAnsi" w:hAnsi="Times New Roman" w:cs="Times New Roman"/>
          <w:b w:val="0"/>
          <w:bCs w:val="0"/>
          <w:color w:val="auto"/>
          <w:kern w:val="0"/>
          <w:sz w:val="22"/>
          <w:szCs w:val="22"/>
        </w:rPr>
        <w:t>Oliva</w:t>
      </w:r>
      <w:proofErr w:type="spellEnd"/>
      <w:r w:rsidRPr="00773C8B">
        <w:rPr>
          <w:rFonts w:ascii="Times New Roman" w:eastAsiaTheme="minorHAnsi" w:hAnsi="Times New Roman" w:cs="Times New Roman"/>
          <w:b w:val="0"/>
          <w:bCs w:val="0"/>
          <w:color w:val="auto"/>
          <w:kern w:val="0"/>
          <w:sz w:val="22"/>
          <w:szCs w:val="22"/>
        </w:rPr>
        <w:t xml:space="preserve">, </w:t>
      </w:r>
      <w:proofErr w:type="spellStart"/>
      <w:r w:rsidRPr="00773C8B">
        <w:rPr>
          <w:rFonts w:ascii="Times New Roman" w:eastAsiaTheme="minorHAnsi" w:hAnsi="Times New Roman" w:cs="Times New Roman"/>
          <w:b w:val="0"/>
          <w:bCs w:val="0"/>
          <w:color w:val="auto"/>
          <w:kern w:val="0"/>
          <w:sz w:val="22"/>
          <w:szCs w:val="22"/>
        </w:rPr>
        <w:t>Rienks</w:t>
      </w:r>
      <w:proofErr w:type="spellEnd"/>
      <w:r w:rsidRPr="00773C8B">
        <w:rPr>
          <w:rFonts w:ascii="Times New Roman" w:eastAsiaTheme="minorHAnsi" w:hAnsi="Times New Roman" w:cs="Times New Roman"/>
          <w:b w:val="0"/>
          <w:bCs w:val="0"/>
          <w:color w:val="auto"/>
          <w:kern w:val="0"/>
          <w:sz w:val="22"/>
          <w:szCs w:val="22"/>
        </w:rPr>
        <w:t xml:space="preserve">, &amp; </w:t>
      </w:r>
      <w:proofErr w:type="spellStart"/>
      <w:r w:rsidRPr="00773C8B">
        <w:rPr>
          <w:rFonts w:ascii="Times New Roman" w:eastAsiaTheme="minorHAnsi" w:hAnsi="Times New Roman" w:cs="Times New Roman"/>
          <w:b w:val="0"/>
          <w:bCs w:val="0"/>
          <w:color w:val="auto"/>
          <w:kern w:val="0"/>
          <w:sz w:val="22"/>
          <w:szCs w:val="22"/>
        </w:rPr>
        <w:t>McDermid</w:t>
      </w:r>
      <w:proofErr w:type="spellEnd"/>
      <w:r w:rsidRPr="00773C8B">
        <w:rPr>
          <w:rFonts w:ascii="Times New Roman" w:eastAsiaTheme="minorHAnsi" w:hAnsi="Times New Roman" w:cs="Times New Roman"/>
          <w:b w:val="0"/>
          <w:bCs w:val="0"/>
          <w:color w:val="auto"/>
          <w:kern w:val="0"/>
          <w:sz w:val="22"/>
          <w:szCs w:val="22"/>
        </w:rPr>
        <w:t xml:space="preserve">, 1999; </w:t>
      </w:r>
      <w:proofErr w:type="spellStart"/>
      <w:r w:rsidRPr="00773C8B">
        <w:rPr>
          <w:rFonts w:ascii="Times New Roman" w:eastAsiaTheme="minorHAnsi" w:hAnsi="Times New Roman" w:cs="Times New Roman"/>
          <w:b w:val="0"/>
          <w:bCs w:val="0"/>
          <w:color w:val="auto"/>
          <w:kern w:val="0"/>
          <w:sz w:val="22"/>
          <w:szCs w:val="22"/>
        </w:rPr>
        <w:t>Santelli</w:t>
      </w:r>
      <w:proofErr w:type="spellEnd"/>
      <w:r w:rsidR="005F4544" w:rsidRPr="00773C8B">
        <w:rPr>
          <w:rFonts w:ascii="Times New Roman" w:eastAsiaTheme="minorHAnsi" w:hAnsi="Times New Roman" w:cs="Times New Roman"/>
          <w:b w:val="0"/>
          <w:bCs w:val="0"/>
          <w:color w:val="auto"/>
          <w:kern w:val="0"/>
          <w:sz w:val="22"/>
          <w:szCs w:val="22"/>
        </w:rPr>
        <w:t xml:space="preserve">, Lowry, </w:t>
      </w:r>
      <w:proofErr w:type="spellStart"/>
      <w:r w:rsidR="005F4544" w:rsidRPr="00773C8B">
        <w:rPr>
          <w:rFonts w:ascii="Times New Roman" w:eastAsiaTheme="minorHAnsi" w:hAnsi="Times New Roman" w:cs="Times New Roman"/>
          <w:b w:val="0"/>
          <w:bCs w:val="0"/>
          <w:color w:val="auto"/>
          <w:kern w:val="0"/>
          <w:sz w:val="22"/>
          <w:szCs w:val="22"/>
        </w:rPr>
        <w:t>Brener</w:t>
      </w:r>
      <w:proofErr w:type="spellEnd"/>
      <w:r w:rsidR="005F4544" w:rsidRPr="00773C8B">
        <w:rPr>
          <w:rFonts w:ascii="Times New Roman" w:eastAsiaTheme="minorHAnsi" w:hAnsi="Times New Roman" w:cs="Times New Roman"/>
          <w:b w:val="0"/>
          <w:bCs w:val="0"/>
          <w:color w:val="auto"/>
          <w:kern w:val="0"/>
          <w:sz w:val="22"/>
          <w:szCs w:val="22"/>
        </w:rPr>
        <w:t>, &amp; Robin, 2000)</w:t>
      </w:r>
      <w:r w:rsidRPr="00773C8B">
        <w:rPr>
          <w:rFonts w:ascii="Times New Roman" w:eastAsiaTheme="minorHAnsi" w:hAnsi="Times New Roman" w:cs="Times New Roman"/>
          <w:b w:val="0"/>
          <w:bCs w:val="0"/>
          <w:color w:val="auto"/>
          <w:kern w:val="0"/>
          <w:sz w:val="22"/>
          <w:szCs w:val="22"/>
        </w:rPr>
        <w:t>.</w:t>
      </w:r>
      <w:bookmarkEnd w:id="34"/>
      <w:bookmarkEnd w:id="35"/>
      <w:bookmarkEnd w:id="36"/>
      <w:bookmarkEnd w:id="37"/>
      <w:r w:rsidRPr="00773C8B">
        <w:rPr>
          <w:rFonts w:ascii="Times New Roman" w:eastAsiaTheme="minorHAnsi" w:hAnsi="Times New Roman" w:cs="Times New Roman"/>
          <w:b w:val="0"/>
          <w:bCs w:val="0"/>
          <w:color w:val="auto"/>
          <w:kern w:val="0"/>
          <w:sz w:val="22"/>
          <w:szCs w:val="22"/>
        </w:rPr>
        <w:t xml:space="preserve">   </w:t>
      </w:r>
      <w:bookmarkStart w:id="38" w:name="_Toc365745492"/>
      <w:bookmarkStart w:id="39" w:name="_Toc365999861"/>
      <w:bookmarkStart w:id="40" w:name="_Toc366011971"/>
    </w:p>
    <w:p w:rsidR="006B5319" w:rsidRDefault="00503888" w:rsidP="006B5319">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41" w:name="_Toc368955163"/>
      <w:r w:rsidRPr="00773C8B">
        <w:rPr>
          <w:rFonts w:ascii="Times New Roman" w:eastAsiaTheme="minorHAnsi" w:hAnsi="Times New Roman" w:cs="Times New Roman"/>
          <w:b w:val="0"/>
          <w:bCs w:val="0"/>
          <w:color w:val="auto"/>
          <w:kern w:val="0"/>
          <w:sz w:val="22"/>
          <w:szCs w:val="22"/>
        </w:rPr>
        <w:t>Our results are consistent with other study findings. In a qualitative study</w:t>
      </w:r>
      <w:r w:rsidR="00D46104" w:rsidRPr="00773C8B">
        <w:rPr>
          <w:rFonts w:ascii="Times New Roman" w:eastAsiaTheme="minorHAnsi" w:hAnsi="Times New Roman" w:cs="Times New Roman"/>
          <w:b w:val="0"/>
          <w:bCs w:val="0"/>
          <w:color w:val="auto"/>
          <w:kern w:val="0"/>
          <w:sz w:val="22"/>
          <w:szCs w:val="22"/>
        </w:rPr>
        <w:t xml:space="preserve"> </w:t>
      </w:r>
      <w:r w:rsidRPr="00773C8B">
        <w:rPr>
          <w:rFonts w:ascii="Times New Roman" w:eastAsiaTheme="minorHAnsi" w:hAnsi="Times New Roman" w:cs="Times New Roman"/>
          <w:b w:val="0"/>
          <w:bCs w:val="0"/>
          <w:color w:val="auto"/>
          <w:kern w:val="0"/>
          <w:sz w:val="22"/>
          <w:szCs w:val="22"/>
        </w:rPr>
        <w:t>(</w:t>
      </w:r>
      <w:proofErr w:type="spellStart"/>
      <w:r w:rsidRPr="00773C8B">
        <w:rPr>
          <w:rFonts w:ascii="Times New Roman" w:eastAsiaTheme="minorHAnsi" w:hAnsi="Times New Roman" w:cs="Times New Roman"/>
          <w:b w:val="0"/>
          <w:bCs w:val="0"/>
          <w:color w:val="auto"/>
          <w:kern w:val="0"/>
          <w:sz w:val="22"/>
          <w:szCs w:val="22"/>
        </w:rPr>
        <w:t>Shedlin</w:t>
      </w:r>
      <w:proofErr w:type="spellEnd"/>
      <w:r w:rsidR="00B62716" w:rsidRPr="00773C8B">
        <w:rPr>
          <w:rFonts w:ascii="Times New Roman" w:eastAsiaTheme="minorHAnsi" w:hAnsi="Times New Roman" w:cs="Times New Roman"/>
          <w:b w:val="0"/>
          <w:bCs w:val="0"/>
          <w:color w:val="auto"/>
          <w:kern w:val="0"/>
          <w:sz w:val="22"/>
          <w:szCs w:val="22"/>
        </w:rPr>
        <w:t xml:space="preserve">, </w:t>
      </w:r>
      <w:proofErr w:type="spellStart"/>
      <w:r w:rsidR="00B62716" w:rsidRPr="00773C8B">
        <w:rPr>
          <w:rFonts w:ascii="Times New Roman" w:eastAsiaTheme="minorHAnsi" w:hAnsi="Times New Roman" w:cs="Times New Roman"/>
          <w:b w:val="0"/>
          <w:bCs w:val="0"/>
          <w:color w:val="auto"/>
          <w:kern w:val="0"/>
          <w:sz w:val="22"/>
          <w:szCs w:val="22"/>
        </w:rPr>
        <w:t>Decena</w:t>
      </w:r>
      <w:proofErr w:type="spellEnd"/>
      <w:r w:rsidR="00B62716" w:rsidRPr="00773C8B">
        <w:rPr>
          <w:rFonts w:ascii="Times New Roman" w:eastAsiaTheme="minorHAnsi" w:hAnsi="Times New Roman" w:cs="Times New Roman"/>
          <w:b w:val="0"/>
          <w:bCs w:val="0"/>
          <w:color w:val="auto"/>
          <w:kern w:val="0"/>
          <w:sz w:val="22"/>
          <w:szCs w:val="22"/>
        </w:rPr>
        <w:t>, &amp; Oliver-Velez, 2005)</w:t>
      </w:r>
      <w:r w:rsidRPr="00773C8B">
        <w:rPr>
          <w:rFonts w:ascii="Times New Roman" w:eastAsiaTheme="minorHAnsi" w:hAnsi="Times New Roman" w:cs="Times New Roman"/>
          <w:b w:val="0"/>
          <w:bCs w:val="0"/>
          <w:color w:val="auto"/>
          <w:kern w:val="0"/>
          <w:sz w:val="22"/>
          <w:szCs w:val="22"/>
        </w:rPr>
        <w:t>, male Latino immigrants expressed feelings of isolation and difficulty finding appropriate Latina female sexual partners. Additionally, the male participants also reported less condom use with female commercial sex workers or non-commercial sex workers.  This is another example of reduction in the number of sexual partners among immigrants, but also low condom use.</w:t>
      </w:r>
      <w:bookmarkEnd w:id="38"/>
      <w:bookmarkEnd w:id="39"/>
      <w:bookmarkEnd w:id="40"/>
      <w:bookmarkEnd w:id="41"/>
      <w:r w:rsidRPr="00773C8B">
        <w:rPr>
          <w:rFonts w:ascii="Times New Roman" w:eastAsiaTheme="minorHAnsi" w:hAnsi="Times New Roman" w:cs="Times New Roman"/>
          <w:b w:val="0"/>
          <w:bCs w:val="0"/>
          <w:color w:val="auto"/>
          <w:kern w:val="0"/>
          <w:sz w:val="22"/>
          <w:szCs w:val="22"/>
        </w:rPr>
        <w:t xml:space="preserve"> </w:t>
      </w:r>
      <w:bookmarkStart w:id="42" w:name="_Toc365745493"/>
      <w:bookmarkStart w:id="43" w:name="_Toc365999862"/>
      <w:bookmarkStart w:id="44" w:name="_Toc366011972"/>
    </w:p>
    <w:p w:rsidR="00773C8B" w:rsidRPr="00773C8B" w:rsidRDefault="00773C8B" w:rsidP="00773C8B"/>
    <w:p w:rsidR="006B5319" w:rsidRPr="00773C8B" w:rsidRDefault="00503888" w:rsidP="006B5319">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45" w:name="_Toc368955164"/>
      <w:r w:rsidRPr="00773C8B">
        <w:rPr>
          <w:rFonts w:ascii="Times New Roman" w:eastAsiaTheme="minorHAnsi" w:hAnsi="Times New Roman" w:cs="Times New Roman"/>
          <w:b w:val="0"/>
          <w:bCs w:val="0"/>
          <w:color w:val="auto"/>
          <w:kern w:val="0"/>
          <w:sz w:val="22"/>
          <w:szCs w:val="22"/>
        </w:rPr>
        <w:t xml:space="preserve">Female participants in the </w:t>
      </w:r>
      <w:proofErr w:type="spellStart"/>
      <w:r w:rsidRPr="00773C8B">
        <w:rPr>
          <w:rFonts w:ascii="Times New Roman" w:eastAsiaTheme="minorHAnsi" w:hAnsi="Times New Roman" w:cs="Times New Roman"/>
          <w:b w:val="0"/>
          <w:bCs w:val="0"/>
          <w:color w:val="auto"/>
          <w:kern w:val="0"/>
          <w:sz w:val="22"/>
          <w:szCs w:val="22"/>
        </w:rPr>
        <w:t>Shedlin</w:t>
      </w:r>
      <w:proofErr w:type="spellEnd"/>
      <w:r w:rsidR="00B62716" w:rsidRPr="00773C8B">
        <w:rPr>
          <w:rFonts w:ascii="Times New Roman" w:eastAsiaTheme="minorHAnsi" w:hAnsi="Times New Roman" w:cs="Times New Roman"/>
          <w:b w:val="0"/>
          <w:bCs w:val="0"/>
          <w:color w:val="auto"/>
          <w:kern w:val="0"/>
          <w:sz w:val="22"/>
          <w:szCs w:val="22"/>
        </w:rPr>
        <w:t xml:space="preserve">, </w:t>
      </w:r>
      <w:proofErr w:type="spellStart"/>
      <w:r w:rsidR="00B62716" w:rsidRPr="00773C8B">
        <w:rPr>
          <w:rFonts w:ascii="Times New Roman" w:eastAsiaTheme="minorHAnsi" w:hAnsi="Times New Roman" w:cs="Times New Roman"/>
          <w:b w:val="0"/>
          <w:bCs w:val="0"/>
          <w:color w:val="auto"/>
          <w:kern w:val="0"/>
          <w:sz w:val="22"/>
          <w:szCs w:val="22"/>
        </w:rPr>
        <w:t>Decena</w:t>
      </w:r>
      <w:proofErr w:type="spellEnd"/>
      <w:r w:rsidR="00B62716" w:rsidRPr="00773C8B">
        <w:rPr>
          <w:rFonts w:ascii="Times New Roman" w:eastAsiaTheme="minorHAnsi" w:hAnsi="Times New Roman" w:cs="Times New Roman"/>
          <w:b w:val="0"/>
          <w:bCs w:val="0"/>
          <w:color w:val="auto"/>
          <w:kern w:val="0"/>
          <w:sz w:val="22"/>
          <w:szCs w:val="22"/>
        </w:rPr>
        <w:t xml:space="preserve"> &amp; Oliver-Velez study</w:t>
      </w:r>
      <w:r w:rsidRPr="00773C8B">
        <w:rPr>
          <w:rFonts w:ascii="Times New Roman" w:eastAsiaTheme="minorHAnsi" w:hAnsi="Times New Roman" w:cs="Times New Roman"/>
          <w:b w:val="0"/>
          <w:bCs w:val="0"/>
          <w:color w:val="auto"/>
          <w:kern w:val="0"/>
          <w:sz w:val="22"/>
          <w:szCs w:val="22"/>
        </w:rPr>
        <w:t xml:space="preserve"> (</w:t>
      </w:r>
      <w:r w:rsidR="00CE4218" w:rsidRPr="00773C8B">
        <w:rPr>
          <w:rFonts w:ascii="Times New Roman" w:eastAsiaTheme="minorHAnsi" w:hAnsi="Times New Roman" w:cs="Times New Roman"/>
          <w:b w:val="0"/>
          <w:bCs w:val="0"/>
          <w:color w:val="auto"/>
          <w:kern w:val="0"/>
          <w:sz w:val="22"/>
          <w:szCs w:val="22"/>
        </w:rPr>
        <w:t xml:space="preserve">2005) </w:t>
      </w:r>
      <w:r w:rsidRPr="00773C8B">
        <w:rPr>
          <w:rFonts w:ascii="Times New Roman" w:eastAsiaTheme="minorHAnsi" w:hAnsi="Times New Roman" w:cs="Times New Roman"/>
          <w:b w:val="0"/>
          <w:bCs w:val="0"/>
          <w:color w:val="auto"/>
          <w:kern w:val="0"/>
          <w:sz w:val="22"/>
          <w:szCs w:val="22"/>
        </w:rPr>
        <w:t xml:space="preserve">expressed protecting themselves against sexual diseases and ‘keeping their men from having sex with other women’ as one of the motivating factors for immigration. The findings in </w:t>
      </w:r>
      <w:proofErr w:type="spellStart"/>
      <w:r w:rsidRPr="00773C8B">
        <w:rPr>
          <w:rFonts w:ascii="Times New Roman" w:eastAsiaTheme="minorHAnsi" w:hAnsi="Times New Roman" w:cs="Times New Roman"/>
          <w:b w:val="0"/>
          <w:bCs w:val="0"/>
          <w:color w:val="auto"/>
          <w:kern w:val="0"/>
          <w:sz w:val="22"/>
          <w:szCs w:val="22"/>
        </w:rPr>
        <w:t>Shedl</w:t>
      </w:r>
      <w:r w:rsidR="00B62716" w:rsidRPr="00773C8B">
        <w:rPr>
          <w:rFonts w:ascii="Times New Roman" w:eastAsiaTheme="minorHAnsi" w:hAnsi="Times New Roman" w:cs="Times New Roman"/>
          <w:b w:val="0"/>
          <w:bCs w:val="0"/>
          <w:color w:val="auto"/>
          <w:kern w:val="0"/>
          <w:sz w:val="22"/>
          <w:szCs w:val="22"/>
        </w:rPr>
        <w:t>in</w:t>
      </w:r>
      <w:proofErr w:type="spellEnd"/>
      <w:r w:rsidR="00B62716" w:rsidRPr="00773C8B">
        <w:rPr>
          <w:rFonts w:ascii="Times New Roman" w:eastAsiaTheme="minorHAnsi" w:hAnsi="Times New Roman" w:cs="Times New Roman"/>
          <w:b w:val="0"/>
          <w:bCs w:val="0"/>
          <w:color w:val="auto"/>
          <w:kern w:val="0"/>
          <w:sz w:val="22"/>
          <w:szCs w:val="22"/>
        </w:rPr>
        <w:t xml:space="preserve">, </w:t>
      </w:r>
      <w:proofErr w:type="spellStart"/>
      <w:r w:rsidR="00B62716" w:rsidRPr="00773C8B">
        <w:rPr>
          <w:rFonts w:ascii="Times New Roman" w:eastAsiaTheme="minorHAnsi" w:hAnsi="Times New Roman" w:cs="Times New Roman"/>
          <w:b w:val="0"/>
          <w:bCs w:val="0"/>
          <w:color w:val="auto"/>
          <w:kern w:val="0"/>
          <w:sz w:val="22"/>
          <w:szCs w:val="22"/>
        </w:rPr>
        <w:t>Decena</w:t>
      </w:r>
      <w:proofErr w:type="spellEnd"/>
      <w:r w:rsidR="00B62716" w:rsidRPr="00773C8B">
        <w:rPr>
          <w:rFonts w:ascii="Times New Roman" w:eastAsiaTheme="minorHAnsi" w:hAnsi="Times New Roman" w:cs="Times New Roman"/>
          <w:b w:val="0"/>
          <w:bCs w:val="0"/>
          <w:color w:val="auto"/>
          <w:kern w:val="0"/>
          <w:sz w:val="22"/>
          <w:szCs w:val="22"/>
        </w:rPr>
        <w:t xml:space="preserve"> &amp; Oliver-Velez (2005) </w:t>
      </w:r>
      <w:r w:rsidRPr="00773C8B">
        <w:rPr>
          <w:rFonts w:ascii="Times New Roman" w:eastAsiaTheme="minorHAnsi" w:hAnsi="Times New Roman" w:cs="Times New Roman"/>
          <w:b w:val="0"/>
          <w:bCs w:val="0"/>
          <w:color w:val="auto"/>
          <w:kern w:val="0"/>
          <w:sz w:val="22"/>
          <w:szCs w:val="22"/>
        </w:rPr>
        <w:t>qualitative study may partially explain why a greater change in sexual risk behavior was seen among men in this study and why there is greater monogamy post-immigration.</w:t>
      </w:r>
      <w:bookmarkStart w:id="46" w:name="_Toc365745494"/>
      <w:bookmarkStart w:id="47" w:name="_Toc365999863"/>
      <w:bookmarkStart w:id="48" w:name="_Toc366011973"/>
      <w:bookmarkEnd w:id="42"/>
      <w:bookmarkEnd w:id="43"/>
      <w:bookmarkEnd w:id="44"/>
      <w:bookmarkEnd w:id="45"/>
    </w:p>
    <w:p w:rsidR="006B5319" w:rsidRPr="00773C8B" w:rsidRDefault="00503888" w:rsidP="006B5319">
      <w:pPr>
        <w:pStyle w:val="Heading1"/>
        <w:keepNext w:val="0"/>
        <w:keepLines w:val="0"/>
        <w:spacing w:before="0" w:line="240" w:lineRule="auto"/>
        <w:rPr>
          <w:rFonts w:ascii="Times New Roman" w:eastAsiaTheme="minorHAnsi" w:hAnsi="Times New Roman" w:cs="Times New Roman"/>
          <w:b w:val="0"/>
          <w:bCs w:val="0"/>
          <w:i/>
          <w:color w:val="auto"/>
          <w:kern w:val="0"/>
          <w:sz w:val="22"/>
          <w:szCs w:val="22"/>
        </w:rPr>
      </w:pPr>
      <w:bookmarkStart w:id="49" w:name="_Toc368955165"/>
      <w:r w:rsidRPr="00773C8B">
        <w:rPr>
          <w:rFonts w:ascii="Times New Roman" w:eastAsiaTheme="minorHAnsi" w:hAnsi="Times New Roman" w:cs="Times New Roman"/>
          <w:b w:val="0"/>
          <w:bCs w:val="0"/>
          <w:i/>
          <w:color w:val="auto"/>
          <w:kern w:val="0"/>
          <w:sz w:val="22"/>
          <w:szCs w:val="22"/>
        </w:rPr>
        <w:t>Limitations</w:t>
      </w:r>
      <w:bookmarkEnd w:id="46"/>
      <w:bookmarkEnd w:id="47"/>
      <w:bookmarkEnd w:id="48"/>
      <w:bookmarkEnd w:id="49"/>
      <w:r w:rsidRPr="00773C8B">
        <w:rPr>
          <w:rFonts w:ascii="Times New Roman" w:eastAsiaTheme="minorHAnsi" w:hAnsi="Times New Roman" w:cs="Times New Roman"/>
          <w:b w:val="0"/>
          <w:bCs w:val="0"/>
          <w:i/>
          <w:color w:val="auto"/>
          <w:kern w:val="0"/>
          <w:sz w:val="22"/>
          <w:szCs w:val="22"/>
        </w:rPr>
        <w:t xml:space="preserve"> </w:t>
      </w:r>
      <w:bookmarkStart w:id="50" w:name="_Toc365745495"/>
      <w:bookmarkStart w:id="51" w:name="_Toc365999864"/>
      <w:bookmarkStart w:id="52" w:name="_Toc366011974"/>
    </w:p>
    <w:p w:rsidR="006F0023" w:rsidRPr="00773C8B" w:rsidRDefault="00503888" w:rsidP="006B5319">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53" w:name="_Toc368955166"/>
      <w:r w:rsidRPr="00773C8B">
        <w:rPr>
          <w:rFonts w:ascii="Times New Roman" w:eastAsiaTheme="minorHAnsi" w:hAnsi="Times New Roman" w:cs="Times New Roman"/>
          <w:b w:val="0"/>
          <w:bCs w:val="0"/>
          <w:color w:val="auto"/>
          <w:kern w:val="0"/>
          <w:sz w:val="22"/>
          <w:szCs w:val="22"/>
        </w:rPr>
        <w:t>The primary source of bias in this study is related to recall bias as all pre immigration behaviors were asked retrospectively. Another possible source of bias may be the difference between participants who were retained and tho</w:t>
      </w:r>
      <w:r w:rsidR="005E2D98" w:rsidRPr="00773C8B">
        <w:rPr>
          <w:rFonts w:ascii="Times New Roman" w:eastAsiaTheme="minorHAnsi" w:hAnsi="Times New Roman" w:cs="Times New Roman"/>
          <w:b w:val="0"/>
          <w:bCs w:val="0"/>
          <w:color w:val="auto"/>
          <w:kern w:val="0"/>
          <w:sz w:val="22"/>
          <w:szCs w:val="22"/>
        </w:rPr>
        <w:t xml:space="preserve">se who were lost to follow up. </w:t>
      </w:r>
      <w:r w:rsidR="002B25A9" w:rsidRPr="00773C8B">
        <w:rPr>
          <w:rFonts w:ascii="Times New Roman" w:eastAsiaTheme="minorHAnsi" w:hAnsi="Times New Roman" w:cs="Times New Roman"/>
          <w:b w:val="0"/>
          <w:bCs w:val="0"/>
          <w:color w:val="auto"/>
          <w:kern w:val="0"/>
          <w:sz w:val="22"/>
          <w:szCs w:val="22"/>
        </w:rPr>
        <w:t>The lost to follow up are likely not similar to those retained.</w:t>
      </w:r>
      <w:bookmarkEnd w:id="53"/>
      <w:r w:rsidR="002B25A9" w:rsidRPr="00773C8B">
        <w:rPr>
          <w:rFonts w:ascii="Times New Roman" w:eastAsiaTheme="minorHAnsi" w:hAnsi="Times New Roman" w:cs="Times New Roman"/>
          <w:b w:val="0"/>
          <w:bCs w:val="0"/>
          <w:color w:val="auto"/>
          <w:kern w:val="0"/>
          <w:sz w:val="22"/>
          <w:szCs w:val="22"/>
        </w:rPr>
        <w:t xml:space="preserve"> </w:t>
      </w:r>
    </w:p>
    <w:p w:rsidR="00503888" w:rsidRPr="00773C8B" w:rsidRDefault="006F0023" w:rsidP="006B5319">
      <w:pPr>
        <w:widowControl/>
        <w:suppressAutoHyphens w:val="0"/>
        <w:autoSpaceDE w:val="0"/>
        <w:adjustRightInd w:val="0"/>
        <w:spacing w:after="0" w:line="480" w:lineRule="auto"/>
        <w:ind w:firstLine="720"/>
        <w:textAlignment w:val="auto"/>
        <w:rPr>
          <w:rFonts w:ascii="Times New Roman" w:eastAsiaTheme="minorHAnsi" w:hAnsi="Times New Roman" w:cs="Times New Roman"/>
          <w:b/>
          <w:bCs/>
          <w:kern w:val="0"/>
        </w:rPr>
      </w:pPr>
      <w:r w:rsidRPr="00773C8B">
        <w:rPr>
          <w:rFonts w:ascii="Times New Roman" w:eastAsia="Calibri" w:hAnsi="Times New Roman" w:cs="Times New Roman"/>
          <w:kern w:val="0"/>
        </w:rPr>
        <w:t>According to  2010 data from the U.S. Census Bureau, the breakdown of Latinos in M</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ami-Dade County by specific origin are 34.3% Cuban, 4.6% Colombian, 4.2% Nicaraguan, 2.2% Honduran and the rest from other countries </w:t>
      </w:r>
      <w:r w:rsidRPr="00773C8B">
        <w:rPr>
          <w:rFonts w:ascii="Times New Roman" w:eastAsiaTheme="minorHAnsi" w:hAnsi="Times New Roman" w:cs="Times New Roman"/>
          <w:kern w:val="0"/>
        </w:rPr>
        <w:t>(U.S. Census Bureau, 2011)</w:t>
      </w:r>
      <w:r w:rsidRPr="00773C8B">
        <w:rPr>
          <w:rFonts w:ascii="Times New Roman" w:eastAsia="Calibri" w:hAnsi="Times New Roman" w:cs="Times New Roman"/>
          <w:kern w:val="0"/>
        </w:rPr>
        <w:t>. In the study sample C</w:t>
      </w:r>
      <w:r w:rsidRPr="00773C8B">
        <w:rPr>
          <w:rFonts w:ascii="Times New Roman" w:eastAsia="Calibri" w:hAnsi="Times New Roman" w:cs="Times New Roman"/>
          <w:kern w:val="0"/>
        </w:rPr>
        <w:t>u</w:t>
      </w:r>
      <w:r w:rsidRPr="00773C8B">
        <w:rPr>
          <w:rFonts w:ascii="Times New Roman" w:eastAsia="Calibri" w:hAnsi="Times New Roman" w:cs="Times New Roman"/>
          <w:kern w:val="0"/>
        </w:rPr>
        <w:t>bans, Colombians and Hondurans together represented the majority of the sample at 42.1%, 17.6%, and 12.5% respectively. These sub-groups are over represented in the study sample poss</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bly due to the method of recruitment. </w:t>
      </w:r>
      <w:r w:rsidR="005E2D98" w:rsidRPr="00773C8B">
        <w:rPr>
          <w:rFonts w:ascii="Times New Roman" w:eastAsiaTheme="minorHAnsi" w:hAnsi="Times New Roman" w:cs="Times New Roman"/>
          <w:bCs/>
          <w:kern w:val="0"/>
        </w:rPr>
        <w:t>Additionally, although respondent driven sampling was a practical method to sample with this hard-to-reach sample, the sample is likely not as represent</w:t>
      </w:r>
      <w:r w:rsidR="005E2D98" w:rsidRPr="00773C8B">
        <w:rPr>
          <w:rFonts w:ascii="Times New Roman" w:eastAsiaTheme="minorHAnsi" w:hAnsi="Times New Roman" w:cs="Times New Roman"/>
          <w:bCs/>
          <w:kern w:val="0"/>
        </w:rPr>
        <w:t>a</w:t>
      </w:r>
      <w:r w:rsidR="005E2D98" w:rsidRPr="00773C8B">
        <w:rPr>
          <w:rFonts w:ascii="Times New Roman" w:eastAsiaTheme="minorHAnsi" w:hAnsi="Times New Roman" w:cs="Times New Roman"/>
          <w:bCs/>
          <w:kern w:val="0"/>
        </w:rPr>
        <w:t>tive of the target population as a random sample.</w:t>
      </w:r>
      <w:bookmarkEnd w:id="50"/>
      <w:bookmarkEnd w:id="51"/>
      <w:bookmarkEnd w:id="52"/>
      <w:r w:rsidR="00503888" w:rsidRPr="00773C8B">
        <w:rPr>
          <w:rFonts w:ascii="Times New Roman" w:eastAsiaTheme="minorHAnsi" w:hAnsi="Times New Roman" w:cs="Times New Roman"/>
          <w:b/>
          <w:bCs/>
          <w:kern w:val="0"/>
        </w:rPr>
        <w:t xml:space="preserve"> </w:t>
      </w:r>
    </w:p>
    <w:p w:rsidR="00503888" w:rsidRPr="00773C8B" w:rsidRDefault="0027200C" w:rsidP="006B5319">
      <w:pPr>
        <w:pStyle w:val="Heading1"/>
        <w:keepNext w:val="0"/>
        <w:keepLines w:val="0"/>
        <w:spacing w:before="0" w:line="480" w:lineRule="auto"/>
        <w:ind w:firstLine="720"/>
        <w:rPr>
          <w:rFonts w:ascii="Times New Roman" w:eastAsiaTheme="minorHAnsi" w:hAnsi="Times New Roman" w:cs="Times New Roman"/>
          <w:b w:val="0"/>
          <w:bCs w:val="0"/>
          <w:color w:val="auto"/>
          <w:kern w:val="0"/>
          <w:sz w:val="22"/>
          <w:szCs w:val="22"/>
        </w:rPr>
      </w:pPr>
      <w:bookmarkStart w:id="54" w:name="_Toc365745496"/>
      <w:bookmarkStart w:id="55" w:name="_Toc365999865"/>
      <w:bookmarkStart w:id="56" w:name="_Toc366011975"/>
      <w:bookmarkStart w:id="57" w:name="_Toc368955167"/>
      <w:r w:rsidRPr="00773C8B">
        <w:rPr>
          <w:rFonts w:ascii="Times New Roman" w:eastAsiaTheme="minorHAnsi" w:hAnsi="Times New Roman" w:cs="Times New Roman"/>
          <w:b w:val="0"/>
          <w:bCs w:val="0"/>
          <w:color w:val="auto"/>
          <w:kern w:val="0"/>
          <w:sz w:val="22"/>
          <w:szCs w:val="22"/>
        </w:rPr>
        <w:t>The social capital instrument was developed a priori. If a different instrument</w:t>
      </w:r>
      <w:r w:rsidR="00F10984" w:rsidRPr="00773C8B">
        <w:rPr>
          <w:rFonts w:ascii="Times New Roman" w:eastAsiaTheme="minorHAnsi" w:hAnsi="Times New Roman" w:cs="Times New Roman"/>
          <w:b w:val="0"/>
          <w:bCs w:val="0"/>
          <w:color w:val="auto"/>
          <w:kern w:val="0"/>
          <w:sz w:val="22"/>
          <w:szCs w:val="22"/>
        </w:rPr>
        <w:t xml:space="preserve"> had been used, the findings could</w:t>
      </w:r>
      <w:r w:rsidRPr="00773C8B">
        <w:rPr>
          <w:rFonts w:ascii="Times New Roman" w:eastAsiaTheme="minorHAnsi" w:hAnsi="Times New Roman" w:cs="Times New Roman"/>
          <w:b w:val="0"/>
          <w:bCs w:val="0"/>
          <w:color w:val="auto"/>
          <w:kern w:val="0"/>
          <w:sz w:val="22"/>
          <w:szCs w:val="22"/>
        </w:rPr>
        <w:t xml:space="preserve"> have been different. </w:t>
      </w:r>
      <w:r w:rsidR="00503888" w:rsidRPr="00773C8B">
        <w:rPr>
          <w:rFonts w:ascii="Times New Roman" w:eastAsiaTheme="minorHAnsi" w:hAnsi="Times New Roman" w:cs="Times New Roman"/>
          <w:b w:val="0"/>
          <w:bCs w:val="0"/>
          <w:color w:val="auto"/>
          <w:kern w:val="0"/>
          <w:sz w:val="22"/>
          <w:szCs w:val="22"/>
        </w:rPr>
        <w:t>Social capital is typically applicable at a group or community level. However for this study social capital is measured at an individual level, and then applied to the group of focus – recent Latino immigrants. One should be cautious about inferences using this method, as aggregate social capital at a community level may not be accurately expressed as a sum of individual level social capital (Office of National Statistics, United Kingdom, 2001). However, there are a number of quantitative and qualitative studies that have used social capital and social capital</w:t>
      </w:r>
      <w:r w:rsidR="005E2D98" w:rsidRPr="00773C8B">
        <w:rPr>
          <w:rFonts w:ascii="Times New Roman" w:eastAsiaTheme="minorHAnsi" w:hAnsi="Times New Roman" w:cs="Times New Roman"/>
          <w:b w:val="0"/>
          <w:bCs w:val="0"/>
          <w:color w:val="auto"/>
          <w:kern w:val="0"/>
          <w:sz w:val="22"/>
          <w:szCs w:val="22"/>
        </w:rPr>
        <w:t>-</w:t>
      </w:r>
      <w:r w:rsidR="00503888" w:rsidRPr="00773C8B">
        <w:rPr>
          <w:rFonts w:ascii="Times New Roman" w:eastAsiaTheme="minorHAnsi" w:hAnsi="Times New Roman" w:cs="Times New Roman"/>
          <w:b w:val="0"/>
          <w:bCs w:val="0"/>
          <w:color w:val="auto"/>
          <w:kern w:val="0"/>
          <w:sz w:val="22"/>
          <w:szCs w:val="22"/>
        </w:rPr>
        <w:t>related variables at an individual level which support the use of this variable at an in</w:t>
      </w:r>
      <w:r w:rsidR="00640AD1" w:rsidRPr="00773C8B">
        <w:rPr>
          <w:rFonts w:ascii="Times New Roman" w:eastAsiaTheme="minorHAnsi" w:hAnsi="Times New Roman" w:cs="Times New Roman"/>
          <w:b w:val="0"/>
          <w:bCs w:val="0"/>
          <w:color w:val="auto"/>
          <w:kern w:val="0"/>
          <w:sz w:val="22"/>
          <w:szCs w:val="22"/>
        </w:rPr>
        <w:t xml:space="preserve">dividual level in this </w:t>
      </w:r>
      <w:r w:rsidR="00503888" w:rsidRPr="00773C8B">
        <w:rPr>
          <w:rFonts w:ascii="Times New Roman" w:eastAsiaTheme="minorHAnsi" w:hAnsi="Times New Roman" w:cs="Times New Roman"/>
          <w:b w:val="0"/>
          <w:bCs w:val="0"/>
          <w:color w:val="auto"/>
          <w:kern w:val="0"/>
          <w:sz w:val="22"/>
          <w:szCs w:val="22"/>
        </w:rPr>
        <w:t>study (</w:t>
      </w:r>
      <w:proofErr w:type="spellStart"/>
      <w:r w:rsidR="00503888" w:rsidRPr="00773C8B">
        <w:rPr>
          <w:rFonts w:ascii="Times New Roman" w:eastAsiaTheme="minorHAnsi" w:hAnsi="Times New Roman" w:cs="Times New Roman"/>
          <w:b w:val="0"/>
          <w:bCs w:val="0"/>
          <w:color w:val="auto"/>
          <w:kern w:val="0"/>
          <w:sz w:val="22"/>
          <w:szCs w:val="22"/>
        </w:rPr>
        <w:t>Battacharya</w:t>
      </w:r>
      <w:proofErr w:type="spellEnd"/>
      <w:r w:rsidR="00503888" w:rsidRPr="00773C8B">
        <w:rPr>
          <w:rFonts w:ascii="Times New Roman" w:eastAsiaTheme="minorHAnsi" w:hAnsi="Times New Roman" w:cs="Times New Roman"/>
          <w:b w:val="0"/>
          <w:bCs w:val="0"/>
          <w:color w:val="auto"/>
          <w:kern w:val="0"/>
          <w:sz w:val="22"/>
          <w:szCs w:val="22"/>
        </w:rPr>
        <w:t xml:space="preserve">, 2005; </w:t>
      </w:r>
      <w:proofErr w:type="spellStart"/>
      <w:r w:rsidR="00503888" w:rsidRPr="00773C8B">
        <w:rPr>
          <w:rFonts w:ascii="Times New Roman" w:eastAsiaTheme="minorHAnsi" w:hAnsi="Times New Roman" w:cs="Times New Roman"/>
          <w:b w:val="0"/>
          <w:bCs w:val="0"/>
          <w:color w:val="auto"/>
          <w:kern w:val="0"/>
          <w:sz w:val="22"/>
          <w:szCs w:val="22"/>
        </w:rPr>
        <w:t>Cené</w:t>
      </w:r>
      <w:proofErr w:type="spellEnd"/>
      <w:r w:rsidR="00503888" w:rsidRPr="00773C8B">
        <w:rPr>
          <w:rFonts w:ascii="Times New Roman" w:eastAsiaTheme="minorHAnsi" w:hAnsi="Times New Roman" w:cs="Times New Roman"/>
          <w:b w:val="0"/>
          <w:bCs w:val="0"/>
          <w:color w:val="auto"/>
          <w:kern w:val="0"/>
          <w:sz w:val="22"/>
          <w:szCs w:val="22"/>
        </w:rPr>
        <w:t xml:space="preserve"> et al., 2011; P. M. </w:t>
      </w:r>
      <w:proofErr w:type="spellStart"/>
      <w:r w:rsidR="00503888" w:rsidRPr="00773C8B">
        <w:rPr>
          <w:rFonts w:ascii="Times New Roman" w:eastAsiaTheme="minorHAnsi" w:hAnsi="Times New Roman" w:cs="Times New Roman"/>
          <w:b w:val="0"/>
          <w:bCs w:val="0"/>
          <w:color w:val="auto"/>
          <w:kern w:val="0"/>
          <w:sz w:val="22"/>
          <w:szCs w:val="22"/>
        </w:rPr>
        <w:t>Pronyk</w:t>
      </w:r>
      <w:proofErr w:type="spellEnd"/>
      <w:r w:rsidR="00503888" w:rsidRPr="00773C8B">
        <w:rPr>
          <w:rFonts w:ascii="Times New Roman" w:eastAsiaTheme="minorHAnsi" w:hAnsi="Times New Roman" w:cs="Times New Roman"/>
          <w:b w:val="0"/>
          <w:bCs w:val="0"/>
          <w:color w:val="auto"/>
          <w:kern w:val="0"/>
          <w:sz w:val="22"/>
          <w:szCs w:val="22"/>
        </w:rPr>
        <w:t xml:space="preserve"> et al., 2008; P. </w:t>
      </w:r>
      <w:proofErr w:type="spellStart"/>
      <w:r w:rsidR="00503888" w:rsidRPr="00773C8B">
        <w:rPr>
          <w:rFonts w:ascii="Times New Roman" w:eastAsiaTheme="minorHAnsi" w:hAnsi="Times New Roman" w:cs="Times New Roman"/>
          <w:b w:val="0"/>
          <w:bCs w:val="0"/>
          <w:color w:val="auto"/>
          <w:kern w:val="0"/>
          <w:sz w:val="22"/>
          <w:szCs w:val="22"/>
        </w:rPr>
        <w:t>Pronyk</w:t>
      </w:r>
      <w:proofErr w:type="spellEnd"/>
      <w:r w:rsidR="00503888" w:rsidRPr="00773C8B">
        <w:rPr>
          <w:rFonts w:ascii="Times New Roman" w:eastAsiaTheme="minorHAnsi" w:hAnsi="Times New Roman" w:cs="Times New Roman"/>
          <w:b w:val="0"/>
          <w:bCs w:val="0"/>
          <w:color w:val="auto"/>
          <w:kern w:val="0"/>
          <w:sz w:val="22"/>
          <w:szCs w:val="22"/>
        </w:rPr>
        <w:t xml:space="preserve"> et al., 2008; Reynoso-Vallejo, 2011; </w:t>
      </w:r>
      <w:proofErr w:type="spellStart"/>
      <w:r w:rsidR="00503888" w:rsidRPr="00773C8B">
        <w:rPr>
          <w:rFonts w:ascii="Times New Roman" w:eastAsiaTheme="minorHAnsi" w:hAnsi="Times New Roman" w:cs="Times New Roman"/>
          <w:b w:val="0"/>
          <w:bCs w:val="0"/>
          <w:color w:val="auto"/>
          <w:kern w:val="0"/>
          <w:sz w:val="22"/>
          <w:szCs w:val="22"/>
        </w:rPr>
        <w:t>Swendeman</w:t>
      </w:r>
      <w:proofErr w:type="spellEnd"/>
      <w:r w:rsidR="00503888" w:rsidRPr="00773C8B">
        <w:rPr>
          <w:rFonts w:ascii="Times New Roman" w:eastAsiaTheme="minorHAnsi" w:hAnsi="Times New Roman" w:cs="Times New Roman"/>
          <w:b w:val="0"/>
          <w:bCs w:val="0"/>
          <w:color w:val="auto"/>
          <w:kern w:val="0"/>
          <w:sz w:val="22"/>
          <w:szCs w:val="22"/>
        </w:rPr>
        <w:t xml:space="preserve">, </w:t>
      </w:r>
      <w:proofErr w:type="spellStart"/>
      <w:r w:rsidR="00503888" w:rsidRPr="00773C8B">
        <w:rPr>
          <w:rFonts w:ascii="Times New Roman" w:eastAsiaTheme="minorHAnsi" w:hAnsi="Times New Roman" w:cs="Times New Roman"/>
          <w:b w:val="0"/>
          <w:bCs w:val="0"/>
          <w:color w:val="auto"/>
          <w:kern w:val="0"/>
          <w:sz w:val="22"/>
          <w:szCs w:val="22"/>
        </w:rPr>
        <w:t>Basu</w:t>
      </w:r>
      <w:proofErr w:type="spellEnd"/>
      <w:r w:rsidR="00503888" w:rsidRPr="00773C8B">
        <w:rPr>
          <w:rFonts w:ascii="Times New Roman" w:eastAsiaTheme="minorHAnsi" w:hAnsi="Times New Roman" w:cs="Times New Roman"/>
          <w:b w:val="0"/>
          <w:bCs w:val="0"/>
          <w:color w:val="auto"/>
          <w:kern w:val="0"/>
          <w:sz w:val="22"/>
          <w:szCs w:val="22"/>
        </w:rPr>
        <w:t xml:space="preserve">, Das, Jana, &amp; </w:t>
      </w:r>
      <w:proofErr w:type="spellStart"/>
      <w:r w:rsidR="00503888" w:rsidRPr="00773C8B">
        <w:rPr>
          <w:rFonts w:ascii="Times New Roman" w:eastAsiaTheme="minorHAnsi" w:hAnsi="Times New Roman" w:cs="Times New Roman"/>
          <w:b w:val="0"/>
          <w:bCs w:val="0"/>
          <w:color w:val="auto"/>
          <w:kern w:val="0"/>
          <w:sz w:val="22"/>
          <w:szCs w:val="22"/>
        </w:rPr>
        <w:t>Rotheram-Borus</w:t>
      </w:r>
      <w:proofErr w:type="spellEnd"/>
      <w:r w:rsidR="00503888" w:rsidRPr="00773C8B">
        <w:rPr>
          <w:rFonts w:ascii="Times New Roman" w:eastAsiaTheme="minorHAnsi" w:hAnsi="Times New Roman" w:cs="Times New Roman"/>
          <w:b w:val="0"/>
          <w:bCs w:val="0"/>
          <w:color w:val="auto"/>
          <w:kern w:val="0"/>
          <w:sz w:val="22"/>
          <w:szCs w:val="22"/>
        </w:rPr>
        <w:t>, 2009)</w:t>
      </w:r>
      <w:bookmarkEnd w:id="54"/>
      <w:bookmarkEnd w:id="55"/>
      <w:bookmarkEnd w:id="56"/>
      <w:bookmarkEnd w:id="57"/>
    </w:p>
    <w:p w:rsidR="005C4E48" w:rsidRPr="00773C8B" w:rsidRDefault="005C4E48" w:rsidP="004108FD">
      <w:pPr>
        <w:pStyle w:val="Heading1"/>
        <w:keepLines w:val="0"/>
        <w:rPr>
          <w:rFonts w:ascii="Times New Roman" w:eastAsiaTheme="minorHAnsi" w:hAnsi="Times New Roman" w:cs="Times New Roman"/>
          <w:color w:val="auto"/>
          <w:sz w:val="22"/>
          <w:szCs w:val="22"/>
        </w:rPr>
      </w:pPr>
      <w:bookmarkStart w:id="58" w:name="_Toc368955168"/>
      <w:r w:rsidRPr="00773C8B">
        <w:rPr>
          <w:rFonts w:ascii="Times New Roman" w:eastAsiaTheme="minorHAnsi" w:hAnsi="Times New Roman" w:cs="Times New Roman"/>
          <w:color w:val="auto"/>
          <w:sz w:val="22"/>
          <w:szCs w:val="22"/>
        </w:rPr>
        <w:t>C</w:t>
      </w:r>
      <w:r w:rsidR="00AC0C8E" w:rsidRPr="00773C8B">
        <w:rPr>
          <w:rFonts w:ascii="Times New Roman" w:eastAsiaTheme="minorHAnsi" w:hAnsi="Times New Roman" w:cs="Times New Roman"/>
          <w:color w:val="auto"/>
          <w:sz w:val="22"/>
          <w:szCs w:val="22"/>
        </w:rPr>
        <w:t>onclusion</w:t>
      </w:r>
      <w:bookmarkEnd w:id="58"/>
    </w:p>
    <w:p w:rsidR="003C6F77" w:rsidRPr="00773C8B" w:rsidRDefault="003C6F77" w:rsidP="004108FD">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The study found a decline in social capital for new Latino immigrants in South Florida. The change in sexual risk behavior was more complex: post immigration participants reported less condom use, but also fewer sexual partners. When HIV risk was assessed, there was a d</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crease in lowest risk sexual behavior (one partner and ‘always’ condom use), but also a decrease in highest risk sexual behavior (multiple partners with ‘never’ condom use). Lowest risk sexual behavior may have decreased be</w:t>
      </w:r>
      <w:r w:rsidR="006B5319" w:rsidRPr="00773C8B">
        <w:rPr>
          <w:rFonts w:ascii="Times New Roman" w:eastAsiaTheme="minorHAnsi" w:hAnsi="Times New Roman" w:cs="Times New Roman"/>
          <w:kern w:val="0"/>
        </w:rPr>
        <w:t xml:space="preserve">cause of less </w:t>
      </w:r>
      <w:r w:rsidRPr="00773C8B">
        <w:rPr>
          <w:rFonts w:ascii="Times New Roman" w:eastAsiaTheme="minorHAnsi" w:hAnsi="Times New Roman" w:cs="Times New Roman"/>
          <w:kern w:val="0"/>
        </w:rPr>
        <w:t>condom use, including among those who reported only one partner. Highest risk sexual behavior may have decreased because the number of par</w:t>
      </w:r>
      <w:r w:rsidRPr="00773C8B">
        <w:rPr>
          <w:rFonts w:ascii="Times New Roman" w:eastAsiaTheme="minorHAnsi" w:hAnsi="Times New Roman" w:cs="Times New Roman"/>
          <w:kern w:val="0"/>
        </w:rPr>
        <w:t>t</w:t>
      </w:r>
      <w:r w:rsidRPr="00773C8B">
        <w:rPr>
          <w:rFonts w:ascii="Times New Roman" w:eastAsiaTheme="minorHAnsi" w:hAnsi="Times New Roman" w:cs="Times New Roman"/>
          <w:kern w:val="0"/>
        </w:rPr>
        <w:t xml:space="preserve">ners decreased or there was more monogamy because of a greater number of married/common law participants at follow up. </w:t>
      </w:r>
    </w:p>
    <w:p w:rsidR="005C4E48" w:rsidRPr="00773C8B" w:rsidRDefault="003C6F77" w:rsidP="004108FD">
      <w:pPr>
        <w:widowControl/>
        <w:suppressAutoHyphens w:val="0"/>
        <w:autoSpaceDN/>
        <w:spacing w:after="0" w:line="480" w:lineRule="auto"/>
        <w:ind w:firstLine="720"/>
        <w:textAlignment w:val="auto"/>
        <w:rPr>
          <w:rFonts w:ascii="Times New Roman" w:eastAsiaTheme="minorEastAsia" w:hAnsi="Times New Roman" w:cs="Times New Roman"/>
          <w:kern w:val="0"/>
        </w:rPr>
      </w:pPr>
      <w:r w:rsidRPr="00773C8B">
        <w:rPr>
          <w:rFonts w:ascii="Times New Roman" w:eastAsiaTheme="minorHAnsi" w:hAnsi="Times New Roman" w:cs="Times New Roman"/>
          <w:kern w:val="0"/>
        </w:rPr>
        <w:t>This study</w:t>
      </w:r>
      <w:r w:rsidR="00697898" w:rsidRPr="00773C8B">
        <w:rPr>
          <w:rFonts w:ascii="Times New Roman" w:eastAsiaTheme="minorHAnsi" w:hAnsi="Times New Roman" w:cs="Times New Roman"/>
          <w:kern w:val="0"/>
        </w:rPr>
        <w:t xml:space="preserve"> examined immigrants who were in the U.S. for three or </w:t>
      </w:r>
      <w:r w:rsidR="00D86DB2" w:rsidRPr="00773C8B">
        <w:rPr>
          <w:rFonts w:ascii="Times New Roman" w:eastAsiaTheme="minorHAnsi" w:hAnsi="Times New Roman" w:cs="Times New Roman"/>
          <w:kern w:val="0"/>
        </w:rPr>
        <w:t>fewer</w:t>
      </w:r>
      <w:r w:rsidR="00697898" w:rsidRPr="00773C8B">
        <w:rPr>
          <w:rFonts w:ascii="Times New Roman" w:eastAsiaTheme="minorHAnsi" w:hAnsi="Times New Roman" w:cs="Times New Roman"/>
          <w:kern w:val="0"/>
        </w:rPr>
        <w:t xml:space="preserve"> years.</w:t>
      </w:r>
      <w:r w:rsidR="00FF4BBD" w:rsidRPr="00773C8B">
        <w:rPr>
          <w:rFonts w:ascii="Times New Roman" w:eastAsiaTheme="minorHAnsi" w:hAnsi="Times New Roman" w:cs="Times New Roman"/>
          <w:kern w:val="0"/>
        </w:rPr>
        <w:t xml:space="preserve"> If results from other studies postulate that greater acculturation to the U.S. is linked to high risk sexual b</w:t>
      </w:r>
      <w:r w:rsidR="00FF4BBD" w:rsidRPr="00773C8B">
        <w:rPr>
          <w:rFonts w:ascii="Times New Roman" w:eastAsiaTheme="minorHAnsi" w:hAnsi="Times New Roman" w:cs="Times New Roman"/>
          <w:kern w:val="0"/>
        </w:rPr>
        <w:t>e</w:t>
      </w:r>
      <w:r w:rsidR="00FF4BBD" w:rsidRPr="00773C8B">
        <w:rPr>
          <w:rFonts w:ascii="Times New Roman" w:eastAsiaTheme="minorHAnsi" w:hAnsi="Times New Roman" w:cs="Times New Roman"/>
          <w:kern w:val="0"/>
        </w:rPr>
        <w:t>havior</w:t>
      </w:r>
      <w:r w:rsidR="00716C21" w:rsidRPr="00773C8B">
        <w:rPr>
          <w:rFonts w:ascii="Times New Roman" w:eastAsiaTheme="minorHAnsi" w:hAnsi="Times New Roman" w:cs="Times New Roman"/>
          <w:kern w:val="0"/>
        </w:rPr>
        <w:t xml:space="preserve"> (</w:t>
      </w:r>
      <w:proofErr w:type="spellStart"/>
      <w:r w:rsidR="00716C21" w:rsidRPr="00773C8B">
        <w:rPr>
          <w:rFonts w:ascii="Times New Roman" w:eastAsiaTheme="minorHAnsi" w:hAnsi="Times New Roman" w:cs="Times New Roman"/>
          <w:kern w:val="0"/>
        </w:rPr>
        <w:t>Battacharya</w:t>
      </w:r>
      <w:proofErr w:type="spellEnd"/>
      <w:r w:rsidR="00716C21" w:rsidRPr="00773C8B">
        <w:rPr>
          <w:rFonts w:ascii="Times New Roman" w:eastAsiaTheme="minorHAnsi" w:hAnsi="Times New Roman" w:cs="Times New Roman"/>
          <w:kern w:val="0"/>
        </w:rPr>
        <w:t xml:space="preserve">, 2005; </w:t>
      </w:r>
      <w:proofErr w:type="spellStart"/>
      <w:r w:rsidR="00716C21" w:rsidRPr="00773C8B">
        <w:rPr>
          <w:rFonts w:ascii="Times New Roman" w:eastAsiaTheme="minorHAnsi" w:hAnsi="Times New Roman" w:cs="Times New Roman"/>
          <w:kern w:val="0"/>
        </w:rPr>
        <w:t>Shedline</w:t>
      </w:r>
      <w:proofErr w:type="spellEnd"/>
      <w:r w:rsidR="00716C21" w:rsidRPr="00773C8B">
        <w:rPr>
          <w:rFonts w:ascii="Times New Roman" w:eastAsiaTheme="minorHAnsi" w:hAnsi="Times New Roman" w:cs="Times New Roman"/>
          <w:kern w:val="0"/>
        </w:rPr>
        <w:t>, 2005),</w:t>
      </w:r>
      <w:r w:rsidR="00FF4BBD" w:rsidRPr="00773C8B">
        <w:rPr>
          <w:rFonts w:ascii="Times New Roman" w:eastAsiaTheme="minorHAnsi" w:hAnsi="Times New Roman" w:cs="Times New Roman"/>
          <w:kern w:val="0"/>
        </w:rPr>
        <w:t xml:space="preserve"> f</w:t>
      </w:r>
      <w:r w:rsidR="00697898" w:rsidRPr="00773C8B">
        <w:rPr>
          <w:rFonts w:ascii="Times New Roman" w:eastAsiaTheme="minorHAnsi" w:hAnsi="Times New Roman" w:cs="Times New Roman"/>
          <w:kern w:val="0"/>
        </w:rPr>
        <w:t>ind</w:t>
      </w:r>
      <w:r w:rsidR="00716C21" w:rsidRPr="00773C8B">
        <w:rPr>
          <w:rFonts w:ascii="Times New Roman" w:eastAsiaTheme="minorHAnsi" w:hAnsi="Times New Roman" w:cs="Times New Roman"/>
          <w:kern w:val="0"/>
        </w:rPr>
        <w:t>ings from this</w:t>
      </w:r>
      <w:r w:rsidR="00697898" w:rsidRPr="00773C8B">
        <w:rPr>
          <w:rFonts w:ascii="Times New Roman" w:eastAsiaTheme="minorHAnsi" w:hAnsi="Times New Roman" w:cs="Times New Roman"/>
          <w:kern w:val="0"/>
        </w:rPr>
        <w:t xml:space="preserve"> study</w:t>
      </w:r>
      <w:r w:rsidR="00FF4BBD" w:rsidRPr="00773C8B">
        <w:rPr>
          <w:rFonts w:ascii="Times New Roman" w:eastAsiaTheme="minorHAnsi" w:hAnsi="Times New Roman" w:cs="Times New Roman"/>
          <w:kern w:val="0"/>
        </w:rPr>
        <w:t xml:space="preserve"> expands on that theory and</w:t>
      </w:r>
      <w:r w:rsidRPr="00773C8B">
        <w:rPr>
          <w:rFonts w:ascii="Times New Roman" w:eastAsiaTheme="minorHAnsi" w:hAnsi="Times New Roman" w:cs="Times New Roman"/>
          <w:kern w:val="0"/>
        </w:rPr>
        <w:t xml:space="preserve"> suggests that the </w:t>
      </w:r>
      <w:r w:rsidR="00697898" w:rsidRPr="00773C8B">
        <w:rPr>
          <w:rFonts w:ascii="Times New Roman" w:eastAsiaTheme="minorHAnsi" w:hAnsi="Times New Roman" w:cs="Times New Roman"/>
          <w:kern w:val="0"/>
        </w:rPr>
        <w:t>initial years after immigration</w:t>
      </w:r>
      <w:r w:rsidRPr="00773C8B">
        <w:rPr>
          <w:rFonts w:ascii="Times New Roman" w:eastAsiaTheme="minorHAnsi" w:hAnsi="Times New Roman" w:cs="Times New Roman"/>
          <w:kern w:val="0"/>
        </w:rPr>
        <w:t xml:space="preserve"> represent a potentially important moment for ed</w:t>
      </w:r>
      <w:r w:rsidRPr="00773C8B">
        <w:rPr>
          <w:rFonts w:ascii="Times New Roman" w:eastAsiaTheme="minorHAnsi" w:hAnsi="Times New Roman" w:cs="Times New Roman"/>
          <w:kern w:val="0"/>
        </w:rPr>
        <w:t>u</w:t>
      </w:r>
      <w:r w:rsidRPr="00773C8B">
        <w:rPr>
          <w:rFonts w:ascii="Times New Roman" w:eastAsiaTheme="minorHAnsi" w:hAnsi="Times New Roman" w:cs="Times New Roman"/>
          <w:kern w:val="0"/>
        </w:rPr>
        <w:t>cation and outreach to prevent higher risk sexual behavior from increasing. To unde</w:t>
      </w:r>
      <w:r w:rsidRPr="00773C8B">
        <w:rPr>
          <w:rFonts w:ascii="Times New Roman" w:eastAsiaTheme="minorHAnsi" w:hAnsi="Times New Roman" w:cs="Times New Roman"/>
          <w:kern w:val="0"/>
        </w:rPr>
        <w:t>r</w:t>
      </w:r>
      <w:r w:rsidRPr="00773C8B">
        <w:rPr>
          <w:rFonts w:ascii="Times New Roman" w:eastAsiaTheme="minorHAnsi" w:hAnsi="Times New Roman" w:cs="Times New Roman"/>
          <w:kern w:val="0"/>
        </w:rPr>
        <w:t xml:space="preserve">stand the full spectrum of the change of risk behavior </w:t>
      </w:r>
      <w:r w:rsidR="00D86DB2" w:rsidRPr="00773C8B">
        <w:rPr>
          <w:rFonts w:ascii="Times New Roman" w:eastAsiaTheme="minorHAnsi" w:hAnsi="Times New Roman" w:cs="Times New Roman"/>
          <w:kern w:val="0"/>
        </w:rPr>
        <w:t xml:space="preserve">from </w:t>
      </w:r>
      <w:r w:rsidRPr="00773C8B">
        <w:rPr>
          <w:rFonts w:ascii="Times New Roman" w:eastAsiaTheme="minorHAnsi" w:hAnsi="Times New Roman" w:cs="Times New Roman"/>
          <w:kern w:val="0"/>
        </w:rPr>
        <w:t>pre to post immigration, future r</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search with longer follow up time and refined measurements for high risk sexual behavior should explore the evol</w:t>
      </w:r>
      <w:r w:rsidRPr="00773C8B">
        <w:rPr>
          <w:rFonts w:ascii="Times New Roman" w:eastAsiaTheme="minorHAnsi" w:hAnsi="Times New Roman" w:cs="Times New Roman"/>
          <w:kern w:val="0"/>
        </w:rPr>
        <w:t>u</w:t>
      </w:r>
      <w:r w:rsidRPr="00773C8B">
        <w:rPr>
          <w:rFonts w:ascii="Times New Roman" w:eastAsiaTheme="minorHAnsi" w:hAnsi="Times New Roman" w:cs="Times New Roman"/>
          <w:kern w:val="0"/>
        </w:rPr>
        <w:t>tion of HIV risk among this group as they progress from recent to more acculturated immigrants. Additionally, as the process of assimilation continues, social capital will also change and may have a greater influence on HIV risk among immigrants. There are i</w:t>
      </w:r>
      <w:r w:rsidRPr="00773C8B">
        <w:rPr>
          <w:rFonts w:ascii="Times New Roman" w:eastAsiaTheme="minorHAnsi" w:hAnsi="Times New Roman" w:cs="Times New Roman"/>
          <w:kern w:val="0"/>
        </w:rPr>
        <w:t>m</w:t>
      </w:r>
      <w:r w:rsidRPr="00773C8B">
        <w:rPr>
          <w:rFonts w:ascii="Times New Roman" w:eastAsiaTheme="minorHAnsi" w:hAnsi="Times New Roman" w:cs="Times New Roman"/>
          <w:kern w:val="0"/>
        </w:rPr>
        <w:t>portant health implications for immigrants arriving into Miami where HIV incidence is high, and Latinos are at increased risk for HIV transmission (Miami-Dade County Department of Health, HIV/AIDS Surveillance, 2011), but these implications can also extend to the larger US population as these individuals co</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tinue to integrate into society and communities with large immigrant populations that may have high HIV infection rates.</w:t>
      </w:r>
      <w:r w:rsidR="005C4E48" w:rsidRPr="00773C8B">
        <w:rPr>
          <w:rFonts w:ascii="Times New Roman" w:eastAsiaTheme="minorHAnsi" w:hAnsi="Times New Roman" w:cs="Times New Roman"/>
          <w:kern w:val="0"/>
        </w:rPr>
        <w:br w:type="page"/>
      </w:r>
    </w:p>
    <w:p w:rsidR="00791CFC" w:rsidRPr="00773C8B" w:rsidRDefault="00791CFC" w:rsidP="00796AD6">
      <w:pPr>
        <w:pStyle w:val="Heading1"/>
        <w:jc w:val="center"/>
        <w:rPr>
          <w:rFonts w:ascii="Times New Roman" w:eastAsiaTheme="minorEastAsia" w:hAnsi="Times New Roman" w:cs="Times New Roman"/>
          <w:color w:val="auto"/>
          <w:sz w:val="22"/>
          <w:szCs w:val="22"/>
        </w:rPr>
      </w:pPr>
      <w:bookmarkStart w:id="59" w:name="_Toc368955169"/>
      <w:r w:rsidRPr="00773C8B">
        <w:rPr>
          <w:rFonts w:ascii="Times New Roman" w:eastAsiaTheme="minorEastAsia" w:hAnsi="Times New Roman" w:cs="Times New Roman"/>
          <w:color w:val="auto"/>
          <w:sz w:val="22"/>
          <w:szCs w:val="22"/>
        </w:rPr>
        <w:t>R</w:t>
      </w:r>
      <w:r w:rsidR="007877E1" w:rsidRPr="00773C8B">
        <w:rPr>
          <w:rFonts w:ascii="Times New Roman" w:eastAsiaTheme="minorEastAsia" w:hAnsi="Times New Roman" w:cs="Times New Roman"/>
          <w:color w:val="auto"/>
          <w:sz w:val="22"/>
          <w:szCs w:val="22"/>
        </w:rPr>
        <w:t>eferences</w:t>
      </w:r>
      <w:bookmarkEnd w:id="59"/>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Abraido-Lanza</w:t>
      </w:r>
      <w:proofErr w:type="spellEnd"/>
      <w:r w:rsidRPr="00773C8B">
        <w:rPr>
          <w:rFonts w:ascii="Times New Roman" w:eastAsiaTheme="minorEastAsia" w:hAnsi="Times New Roman" w:cs="Times New Roman"/>
          <w:kern w:val="0"/>
        </w:rPr>
        <w:t xml:space="preserve">, A. F., Chao, M. T., &amp; </w:t>
      </w:r>
      <w:proofErr w:type="spellStart"/>
      <w:r w:rsidRPr="00773C8B">
        <w:rPr>
          <w:rFonts w:ascii="Times New Roman" w:eastAsiaTheme="minorEastAsia" w:hAnsi="Times New Roman" w:cs="Times New Roman"/>
          <w:kern w:val="0"/>
        </w:rPr>
        <w:t>Florez</w:t>
      </w:r>
      <w:proofErr w:type="spellEnd"/>
      <w:r w:rsidRPr="00773C8B">
        <w:rPr>
          <w:rFonts w:ascii="Times New Roman" w:eastAsiaTheme="minorEastAsia" w:hAnsi="Times New Roman" w:cs="Times New Roman"/>
          <w:kern w:val="0"/>
        </w:rPr>
        <w:t>, K. R. (2005).</w:t>
      </w:r>
      <w:proofErr w:type="gramEnd"/>
      <w:r w:rsidRPr="00773C8B">
        <w:rPr>
          <w:rFonts w:ascii="Times New Roman" w:eastAsiaTheme="minorEastAsia" w:hAnsi="Times New Roman" w:cs="Times New Roman"/>
          <w:kern w:val="0"/>
        </w:rPr>
        <w:t xml:space="preserve"> Do healthy behaviors decline with greater acculturation? </w:t>
      </w:r>
      <w:proofErr w:type="gramStart"/>
      <w:r w:rsidRPr="00773C8B">
        <w:rPr>
          <w:rFonts w:ascii="Times New Roman" w:eastAsiaTheme="minorEastAsia" w:hAnsi="Times New Roman" w:cs="Times New Roman"/>
          <w:kern w:val="0"/>
        </w:rPr>
        <w:t>Implications for the Latino mortality paradox.</w:t>
      </w:r>
      <w:proofErr w:type="gramEnd"/>
      <w:r w:rsidRPr="00773C8B">
        <w:rPr>
          <w:rFonts w:ascii="Times New Roman" w:eastAsiaTheme="minorEastAsia" w:hAnsi="Times New Roman" w:cs="Times New Roman"/>
          <w:i/>
          <w:iCs/>
          <w:kern w:val="0"/>
        </w:rPr>
        <w:t xml:space="preserve"> Social Science &amp; Med</w:t>
      </w:r>
      <w:r w:rsidRPr="00773C8B">
        <w:rPr>
          <w:rFonts w:ascii="Times New Roman" w:eastAsiaTheme="minorEastAsia" w:hAnsi="Times New Roman" w:cs="Times New Roman"/>
          <w:i/>
          <w:iCs/>
          <w:kern w:val="0"/>
        </w:rPr>
        <w:t>i</w:t>
      </w:r>
      <w:r w:rsidRPr="00773C8B">
        <w:rPr>
          <w:rFonts w:ascii="Times New Roman" w:eastAsiaTheme="minorEastAsia" w:hAnsi="Times New Roman" w:cs="Times New Roman"/>
          <w:i/>
          <w:iCs/>
          <w:kern w:val="0"/>
        </w:rPr>
        <w:t>cine (1982), 61</w:t>
      </w:r>
      <w:r w:rsidRPr="00773C8B">
        <w:rPr>
          <w:rFonts w:ascii="Times New Roman" w:eastAsiaTheme="minorEastAsia" w:hAnsi="Times New Roman" w:cs="Times New Roman"/>
          <w:kern w:val="0"/>
        </w:rPr>
        <w:t>(6), 1243-1255. doi:10.1016/j.socscimed.2005.01.016</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Battacharya</w:t>
      </w:r>
      <w:proofErr w:type="spellEnd"/>
      <w:r w:rsidRPr="00773C8B">
        <w:rPr>
          <w:rFonts w:ascii="Times New Roman" w:eastAsiaTheme="minorEastAsia" w:hAnsi="Times New Roman" w:cs="Times New Roman"/>
          <w:kern w:val="0"/>
        </w:rPr>
        <w:t>, G. (2005). Social capital and HIV risk among acculturation Asian Indian men in New Y</w:t>
      </w:r>
      <w:r w:rsidR="007C1EDC" w:rsidRPr="00773C8B">
        <w:rPr>
          <w:rFonts w:ascii="Times New Roman" w:eastAsiaTheme="minorEastAsia" w:hAnsi="Times New Roman" w:cs="Times New Roman"/>
          <w:kern w:val="0"/>
        </w:rPr>
        <w:t>ork C</w:t>
      </w:r>
      <w:r w:rsidRPr="00773C8B">
        <w:rPr>
          <w:rFonts w:ascii="Times New Roman" w:eastAsiaTheme="minorEastAsia" w:hAnsi="Times New Roman" w:cs="Times New Roman"/>
          <w:kern w:val="0"/>
        </w:rPr>
        <w:t>ity.</w:t>
      </w:r>
      <w:r w:rsidRPr="00773C8B">
        <w:rPr>
          <w:rFonts w:ascii="Times New Roman" w:eastAsiaTheme="minorEastAsia" w:hAnsi="Times New Roman" w:cs="Times New Roman"/>
          <w:i/>
          <w:iCs/>
          <w:kern w:val="0"/>
        </w:rPr>
        <w:t xml:space="preserve"> AIDS Education and Prevention, 51</w:t>
      </w:r>
      <w:r w:rsidRPr="00773C8B">
        <w:rPr>
          <w:rFonts w:ascii="Times New Roman" w:eastAsiaTheme="minorEastAsia" w:hAnsi="Times New Roman" w:cs="Times New Roman"/>
          <w:kern w:val="0"/>
        </w:rPr>
        <w:t xml:space="preserve">(6), 1173.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Cené</w:t>
      </w:r>
      <w:proofErr w:type="spellEnd"/>
      <w:r w:rsidRPr="00773C8B">
        <w:rPr>
          <w:rFonts w:ascii="Times New Roman" w:eastAsiaTheme="minorEastAsia" w:hAnsi="Times New Roman" w:cs="Times New Roman"/>
          <w:kern w:val="0"/>
        </w:rPr>
        <w:t>, C.</w:t>
      </w:r>
      <w:proofErr w:type="gramStart"/>
      <w:r w:rsidRPr="00773C8B">
        <w:rPr>
          <w:rFonts w:ascii="Times New Roman" w:eastAsiaTheme="minorEastAsia" w:hAnsi="Times New Roman" w:cs="Times New Roman"/>
          <w:kern w:val="0"/>
        </w:rPr>
        <w:t>,</w:t>
      </w:r>
      <w:proofErr w:type="spellStart"/>
      <w:r w:rsidRPr="00773C8B">
        <w:rPr>
          <w:rFonts w:ascii="Times New Roman" w:eastAsiaTheme="minorEastAsia" w:hAnsi="Times New Roman" w:cs="Times New Roman"/>
          <w:kern w:val="0"/>
        </w:rPr>
        <w:t>W.C.W</w:t>
      </w:r>
      <w:proofErr w:type="spellEnd"/>
      <w:proofErr w:type="gramEnd"/>
      <w:r w:rsidRPr="00773C8B">
        <w:rPr>
          <w:rFonts w:ascii="Times New Roman" w:eastAsiaTheme="minorEastAsia" w:hAnsi="Times New Roman" w:cs="Times New Roman"/>
          <w:kern w:val="0"/>
        </w:rPr>
        <w:t xml:space="preserve">., Akers, A. Y. A. Y., Lloyd, S. W. S. W., </w:t>
      </w:r>
      <w:proofErr w:type="spellStart"/>
      <w:r w:rsidRPr="00773C8B">
        <w:rPr>
          <w:rFonts w:ascii="Times New Roman" w:eastAsiaTheme="minorEastAsia" w:hAnsi="Times New Roman" w:cs="Times New Roman"/>
          <w:kern w:val="0"/>
        </w:rPr>
        <w:t>Albritton</w:t>
      </w:r>
      <w:proofErr w:type="spellEnd"/>
      <w:r w:rsidRPr="00773C8B">
        <w:rPr>
          <w:rFonts w:ascii="Times New Roman" w:eastAsiaTheme="minorEastAsia" w:hAnsi="Times New Roman" w:cs="Times New Roman"/>
          <w:kern w:val="0"/>
        </w:rPr>
        <w:t xml:space="preserve">, T. T., Powell Hammond, W.,W., &amp; </w:t>
      </w:r>
      <w:proofErr w:type="spellStart"/>
      <w:r w:rsidRPr="00773C8B">
        <w:rPr>
          <w:rFonts w:ascii="Times New Roman" w:eastAsiaTheme="minorEastAsia" w:hAnsi="Times New Roman" w:cs="Times New Roman"/>
          <w:kern w:val="0"/>
        </w:rPr>
        <w:t>Corbie</w:t>
      </w:r>
      <w:proofErr w:type="spellEnd"/>
      <w:r w:rsidRPr="00773C8B">
        <w:rPr>
          <w:rFonts w:ascii="Times New Roman" w:eastAsiaTheme="minorEastAsia" w:hAnsi="Times New Roman" w:cs="Times New Roman"/>
          <w:kern w:val="0"/>
        </w:rPr>
        <w:t xml:space="preserve">-Smith, G. (2011). </w:t>
      </w:r>
      <w:proofErr w:type="gramStart"/>
      <w:r w:rsidRPr="00773C8B">
        <w:rPr>
          <w:rFonts w:ascii="Times New Roman" w:eastAsiaTheme="minorEastAsia" w:hAnsi="Times New Roman" w:cs="Times New Roman"/>
          <w:kern w:val="0"/>
        </w:rPr>
        <w:t>Understanding social capital and HIV risk in rural Afr</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can Amer</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can communities.</w:t>
      </w:r>
      <w:proofErr w:type="gramEnd"/>
      <w:r w:rsidRPr="00773C8B">
        <w:rPr>
          <w:rFonts w:ascii="Times New Roman" w:eastAsiaTheme="minorEastAsia" w:hAnsi="Times New Roman" w:cs="Times New Roman"/>
          <w:i/>
          <w:iCs/>
          <w:kern w:val="0"/>
        </w:rPr>
        <w:t xml:space="preserve"> Journal of General Internal Medicine, 26</w:t>
      </w:r>
      <w:r w:rsidR="00144ACC" w:rsidRPr="00773C8B">
        <w:rPr>
          <w:rFonts w:ascii="Times New Roman" w:eastAsiaTheme="minorEastAsia" w:hAnsi="Times New Roman" w:cs="Times New Roman"/>
          <w:kern w:val="0"/>
        </w:rPr>
        <w:t>(7), 737-</w:t>
      </w:r>
      <w:r w:rsidRPr="00773C8B">
        <w:rPr>
          <w:rFonts w:ascii="Times New Roman" w:eastAsiaTheme="minorEastAsia" w:hAnsi="Times New Roman" w:cs="Times New Roman"/>
          <w:kern w:val="0"/>
        </w:rPr>
        <w:t xml:space="preserve">744.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FB0075" w:rsidRPr="00773C8B" w:rsidRDefault="00FB0075"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Cyrus, E., Trepka, M.J., De La Rosa, M., Gollub, E., Fennie, K., </w:t>
      </w:r>
      <w:proofErr w:type="spellStart"/>
      <w:r w:rsidRPr="00773C8B">
        <w:rPr>
          <w:rFonts w:ascii="Times New Roman" w:eastAsiaTheme="minorEastAsia" w:hAnsi="Times New Roman" w:cs="Times New Roman"/>
          <w:kern w:val="0"/>
        </w:rPr>
        <w:t>Albatineh</w:t>
      </w:r>
      <w:proofErr w:type="spellEnd"/>
      <w:r w:rsidRPr="00773C8B">
        <w:rPr>
          <w:rFonts w:ascii="Times New Roman" w:eastAsiaTheme="minorEastAsia" w:hAnsi="Times New Roman" w:cs="Times New Roman"/>
          <w:kern w:val="0"/>
        </w:rPr>
        <w:t>.</w:t>
      </w:r>
      <w:proofErr w:type="gramEnd"/>
      <w:r w:rsidRPr="00773C8B">
        <w:rPr>
          <w:rFonts w:ascii="Times New Roman" w:eastAsiaTheme="minorEastAsia" w:hAnsi="Times New Roman" w:cs="Times New Roman"/>
          <w:kern w:val="0"/>
        </w:rPr>
        <w:t xml:space="preserve"> (2013). Does social cap</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 xml:space="preserve">tal matter? </w:t>
      </w:r>
      <w:proofErr w:type="gramStart"/>
      <w:r w:rsidRPr="00773C8B">
        <w:rPr>
          <w:rFonts w:ascii="Times New Roman" w:eastAsiaTheme="minorEastAsia" w:hAnsi="Times New Roman" w:cs="Times New Roman"/>
          <w:kern w:val="0"/>
        </w:rPr>
        <w:t>A systematic review of social capital and HIV risk.</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Unpublished manuscript.</w:t>
      </w:r>
      <w:proofErr w:type="gramEnd"/>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Deren</w:t>
      </w:r>
      <w:proofErr w:type="spellEnd"/>
      <w:r w:rsidRPr="00773C8B">
        <w:rPr>
          <w:rFonts w:ascii="Times New Roman" w:eastAsiaTheme="minorEastAsia" w:hAnsi="Times New Roman" w:cs="Times New Roman"/>
          <w:kern w:val="0"/>
        </w:rPr>
        <w:t xml:space="preserve">, S., </w:t>
      </w:r>
      <w:proofErr w:type="spellStart"/>
      <w:r w:rsidRPr="00773C8B">
        <w:rPr>
          <w:rFonts w:ascii="Times New Roman" w:eastAsiaTheme="minorEastAsia" w:hAnsi="Times New Roman" w:cs="Times New Roman"/>
          <w:kern w:val="0"/>
        </w:rPr>
        <w:t>Shedlin</w:t>
      </w:r>
      <w:proofErr w:type="spellEnd"/>
      <w:r w:rsidRPr="00773C8B">
        <w:rPr>
          <w:rFonts w:ascii="Times New Roman" w:eastAsiaTheme="minorEastAsia" w:hAnsi="Times New Roman" w:cs="Times New Roman"/>
          <w:kern w:val="0"/>
        </w:rPr>
        <w:t xml:space="preserve">, M., </w:t>
      </w:r>
      <w:proofErr w:type="spellStart"/>
      <w:r w:rsidRPr="00773C8B">
        <w:rPr>
          <w:rFonts w:ascii="Times New Roman" w:eastAsiaTheme="minorEastAsia" w:hAnsi="Times New Roman" w:cs="Times New Roman"/>
          <w:kern w:val="0"/>
        </w:rPr>
        <w:t>Decena</w:t>
      </w:r>
      <w:proofErr w:type="spellEnd"/>
      <w:r w:rsidRPr="00773C8B">
        <w:rPr>
          <w:rFonts w:ascii="Times New Roman" w:eastAsiaTheme="minorEastAsia" w:hAnsi="Times New Roman" w:cs="Times New Roman"/>
          <w:kern w:val="0"/>
        </w:rPr>
        <w:t>, C. U., &amp; Mino, M. (2005).</w:t>
      </w:r>
      <w:proofErr w:type="gramEnd"/>
      <w:r w:rsidRPr="00773C8B">
        <w:rPr>
          <w:rFonts w:ascii="Times New Roman" w:eastAsiaTheme="minorEastAsia" w:hAnsi="Times New Roman" w:cs="Times New Roman"/>
          <w:kern w:val="0"/>
        </w:rPr>
        <w:t xml:space="preserve"> Research challenges to the study of HIV/AIDS among migrant and immigrant Hispanic populations in the United States.</w:t>
      </w:r>
      <w:r w:rsidRPr="00773C8B">
        <w:rPr>
          <w:rFonts w:ascii="Times New Roman" w:eastAsiaTheme="minorEastAsia" w:hAnsi="Times New Roman" w:cs="Times New Roman"/>
          <w:i/>
          <w:iCs/>
          <w:kern w:val="0"/>
        </w:rPr>
        <w:t xml:space="preserve"> Jou</w:t>
      </w:r>
      <w:r w:rsidRPr="00773C8B">
        <w:rPr>
          <w:rFonts w:ascii="Times New Roman" w:eastAsiaTheme="minorEastAsia" w:hAnsi="Times New Roman" w:cs="Times New Roman"/>
          <w:i/>
          <w:iCs/>
          <w:kern w:val="0"/>
        </w:rPr>
        <w:t>r</w:t>
      </w:r>
      <w:r w:rsidRPr="00773C8B">
        <w:rPr>
          <w:rFonts w:ascii="Times New Roman" w:eastAsiaTheme="minorEastAsia" w:hAnsi="Times New Roman" w:cs="Times New Roman"/>
          <w:i/>
          <w:iCs/>
          <w:kern w:val="0"/>
        </w:rPr>
        <w:t>nal of Urban Health: Bulletin of the New York Academy of Medicine, 82</w:t>
      </w:r>
      <w:r w:rsidRPr="00773C8B">
        <w:rPr>
          <w:rFonts w:ascii="Times New Roman" w:eastAsiaTheme="minorEastAsia" w:hAnsi="Times New Roman" w:cs="Times New Roman"/>
          <w:kern w:val="0"/>
        </w:rPr>
        <w:t xml:space="preserve">(2 </w:t>
      </w:r>
      <w:proofErr w:type="spellStart"/>
      <w:r w:rsidRPr="00773C8B">
        <w:rPr>
          <w:rFonts w:ascii="Times New Roman" w:eastAsiaTheme="minorEastAsia" w:hAnsi="Times New Roman" w:cs="Times New Roman"/>
          <w:kern w:val="0"/>
        </w:rPr>
        <w:t>Suppl</w:t>
      </w:r>
      <w:proofErr w:type="spellEnd"/>
      <w:r w:rsidRPr="00773C8B">
        <w:rPr>
          <w:rFonts w:ascii="Times New Roman" w:eastAsiaTheme="minorEastAsia" w:hAnsi="Times New Roman" w:cs="Times New Roman"/>
          <w:kern w:val="0"/>
        </w:rPr>
        <w:t xml:space="preserve"> 3), iii13-25. doi:10.1093/</w:t>
      </w:r>
      <w:proofErr w:type="spellStart"/>
      <w:r w:rsidRPr="00773C8B">
        <w:rPr>
          <w:rFonts w:ascii="Times New Roman" w:eastAsiaTheme="minorEastAsia" w:hAnsi="Times New Roman" w:cs="Times New Roman"/>
          <w:kern w:val="0"/>
        </w:rPr>
        <w:t>jurban</w:t>
      </w:r>
      <w:proofErr w:type="spellEnd"/>
      <w:r w:rsidRPr="00773C8B">
        <w:rPr>
          <w:rFonts w:ascii="Times New Roman" w:eastAsiaTheme="minorEastAsia" w:hAnsi="Times New Roman" w:cs="Times New Roman"/>
          <w:kern w:val="0"/>
        </w:rPr>
        <w:t>/jti060</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East, L. (2007). Use of the male condom by heterosexual adolescents and young people: Liter</w:t>
      </w:r>
      <w:r w:rsidRPr="00773C8B">
        <w:rPr>
          <w:rFonts w:ascii="Times New Roman" w:eastAsiaTheme="minorEastAsia" w:hAnsi="Times New Roman" w:cs="Times New Roman"/>
          <w:kern w:val="0"/>
        </w:rPr>
        <w:t>a</w:t>
      </w:r>
      <w:r w:rsidRPr="00773C8B">
        <w:rPr>
          <w:rFonts w:ascii="Times New Roman" w:eastAsiaTheme="minorEastAsia" w:hAnsi="Times New Roman" w:cs="Times New Roman"/>
          <w:kern w:val="0"/>
        </w:rPr>
        <w:t>ture review.</w:t>
      </w:r>
      <w:r w:rsidRPr="00773C8B">
        <w:rPr>
          <w:rFonts w:ascii="Times New Roman" w:eastAsiaTheme="minorEastAsia" w:hAnsi="Times New Roman" w:cs="Times New Roman"/>
          <w:i/>
          <w:iCs/>
          <w:kern w:val="0"/>
        </w:rPr>
        <w:t xml:space="preserve"> Journal of Advanced Nursing, 59</w:t>
      </w:r>
      <w:r w:rsidR="00144ACC" w:rsidRPr="00773C8B">
        <w:rPr>
          <w:rFonts w:ascii="Times New Roman" w:eastAsiaTheme="minorEastAsia" w:hAnsi="Times New Roman" w:cs="Times New Roman"/>
          <w:kern w:val="0"/>
        </w:rPr>
        <w:t>(2), 103-</w:t>
      </w:r>
      <w:r w:rsidRPr="00773C8B">
        <w:rPr>
          <w:rFonts w:ascii="Times New Roman" w:eastAsiaTheme="minorEastAsia" w:hAnsi="Times New Roman" w:cs="Times New Roman"/>
          <w:kern w:val="0"/>
        </w:rPr>
        <w:t xml:space="preserve">110.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Gras, M. J., van </w:t>
      </w:r>
      <w:proofErr w:type="spellStart"/>
      <w:r w:rsidRPr="00773C8B">
        <w:rPr>
          <w:rFonts w:ascii="Times New Roman" w:eastAsiaTheme="minorEastAsia" w:hAnsi="Times New Roman" w:cs="Times New Roman"/>
          <w:kern w:val="0"/>
        </w:rPr>
        <w:t>Benthem</w:t>
      </w:r>
      <w:proofErr w:type="spellEnd"/>
      <w:r w:rsidRPr="00773C8B">
        <w:rPr>
          <w:rFonts w:ascii="Times New Roman" w:eastAsiaTheme="minorEastAsia" w:hAnsi="Times New Roman" w:cs="Times New Roman"/>
          <w:kern w:val="0"/>
        </w:rPr>
        <w:t xml:space="preserve">, B. H., </w:t>
      </w:r>
      <w:proofErr w:type="spellStart"/>
      <w:r w:rsidRPr="00773C8B">
        <w:rPr>
          <w:rFonts w:ascii="Times New Roman" w:eastAsiaTheme="minorEastAsia" w:hAnsi="Times New Roman" w:cs="Times New Roman"/>
          <w:kern w:val="0"/>
        </w:rPr>
        <w:t>Coutinho</w:t>
      </w:r>
      <w:proofErr w:type="spellEnd"/>
      <w:r w:rsidRPr="00773C8B">
        <w:rPr>
          <w:rFonts w:ascii="Times New Roman" w:eastAsiaTheme="minorEastAsia" w:hAnsi="Times New Roman" w:cs="Times New Roman"/>
          <w:kern w:val="0"/>
        </w:rPr>
        <w:t xml:space="preserve">, R. A., &amp; van den </w:t>
      </w:r>
      <w:proofErr w:type="spellStart"/>
      <w:r w:rsidRPr="00773C8B">
        <w:rPr>
          <w:rFonts w:ascii="Times New Roman" w:eastAsiaTheme="minorEastAsia" w:hAnsi="Times New Roman" w:cs="Times New Roman"/>
          <w:kern w:val="0"/>
        </w:rPr>
        <w:t>Hoek</w:t>
      </w:r>
      <w:proofErr w:type="spellEnd"/>
      <w:r w:rsidRPr="00773C8B">
        <w:rPr>
          <w:rFonts w:ascii="Times New Roman" w:eastAsiaTheme="minorEastAsia" w:hAnsi="Times New Roman" w:cs="Times New Roman"/>
          <w:kern w:val="0"/>
        </w:rPr>
        <w:t>, A. (2001). Determinants of high-risk sexual beha</w:t>
      </w:r>
      <w:r w:rsidR="00144ACC" w:rsidRPr="00773C8B">
        <w:rPr>
          <w:rFonts w:ascii="Times New Roman" w:eastAsiaTheme="minorEastAsia" w:hAnsi="Times New Roman" w:cs="Times New Roman"/>
          <w:kern w:val="0"/>
        </w:rPr>
        <w:t>vior among immigrant groups in A</w:t>
      </w:r>
      <w:r w:rsidRPr="00773C8B">
        <w:rPr>
          <w:rFonts w:ascii="Times New Roman" w:eastAsiaTheme="minorEastAsia" w:hAnsi="Times New Roman" w:cs="Times New Roman"/>
          <w:kern w:val="0"/>
        </w:rPr>
        <w:t>msterdam: Implications for inte</w:t>
      </w:r>
      <w:r w:rsidRPr="00773C8B">
        <w:rPr>
          <w:rFonts w:ascii="Times New Roman" w:eastAsiaTheme="minorEastAsia" w:hAnsi="Times New Roman" w:cs="Times New Roman"/>
          <w:kern w:val="0"/>
        </w:rPr>
        <w:t>r</w:t>
      </w:r>
      <w:r w:rsidRPr="00773C8B">
        <w:rPr>
          <w:rFonts w:ascii="Times New Roman" w:eastAsiaTheme="minorEastAsia" w:hAnsi="Times New Roman" w:cs="Times New Roman"/>
          <w:kern w:val="0"/>
        </w:rPr>
        <w:t>ventions.</w:t>
      </w:r>
      <w:r w:rsidRPr="00773C8B">
        <w:rPr>
          <w:rFonts w:ascii="Times New Roman" w:eastAsiaTheme="minorEastAsia" w:hAnsi="Times New Roman" w:cs="Times New Roman"/>
          <w:i/>
          <w:iCs/>
          <w:kern w:val="0"/>
        </w:rPr>
        <w:t xml:space="preserve"> Journal of Acquired Immune Deficiency Syndromes (1999), 28</w:t>
      </w:r>
      <w:r w:rsidRPr="00773C8B">
        <w:rPr>
          <w:rFonts w:ascii="Times New Roman" w:eastAsiaTheme="minorEastAsia" w:hAnsi="Times New Roman" w:cs="Times New Roman"/>
          <w:kern w:val="0"/>
        </w:rPr>
        <w:t>(2), 166</w:t>
      </w:r>
      <w:r w:rsidR="00144ACC" w:rsidRPr="00773C8B">
        <w:rPr>
          <w:rFonts w:ascii="Times New Roman" w:eastAsiaTheme="minorEastAsia" w:hAnsi="Times New Roman" w:cs="Times New Roman"/>
          <w:kern w:val="0"/>
        </w:rPr>
        <w:t>-172</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Holtgrave</w:t>
      </w:r>
      <w:proofErr w:type="spellEnd"/>
      <w:r w:rsidRPr="00773C8B">
        <w:rPr>
          <w:rFonts w:ascii="Times New Roman" w:eastAsiaTheme="minorEastAsia" w:hAnsi="Times New Roman" w:cs="Times New Roman"/>
          <w:kern w:val="0"/>
        </w:rPr>
        <w:t xml:space="preserve">, D. R., &amp; Crosby, R. A. (2003). Social capital </w:t>
      </w:r>
      <w:proofErr w:type="gramStart"/>
      <w:r w:rsidRPr="00773C8B">
        <w:rPr>
          <w:rFonts w:ascii="Times New Roman" w:eastAsiaTheme="minorEastAsia" w:hAnsi="Times New Roman" w:cs="Times New Roman"/>
          <w:kern w:val="0"/>
        </w:rPr>
        <w:t>poverty,</w:t>
      </w:r>
      <w:proofErr w:type="gramEnd"/>
      <w:r w:rsidRPr="00773C8B">
        <w:rPr>
          <w:rFonts w:ascii="Times New Roman" w:eastAsiaTheme="minorEastAsia" w:hAnsi="Times New Roman" w:cs="Times New Roman"/>
          <w:kern w:val="0"/>
        </w:rPr>
        <w:t xml:space="preserve"> and income inequality as pr</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 xml:space="preserve">dictors of </w:t>
      </w:r>
      <w:proofErr w:type="spellStart"/>
      <w:r w:rsidRPr="00773C8B">
        <w:rPr>
          <w:rFonts w:ascii="Times New Roman" w:eastAsiaTheme="minorEastAsia" w:hAnsi="Times New Roman" w:cs="Times New Roman"/>
          <w:kern w:val="0"/>
        </w:rPr>
        <w:t>gonorrhoea</w:t>
      </w:r>
      <w:proofErr w:type="spellEnd"/>
      <w:r w:rsidRPr="00773C8B">
        <w:rPr>
          <w:rFonts w:ascii="Times New Roman" w:eastAsiaTheme="minorEastAsia" w:hAnsi="Times New Roman" w:cs="Times New Roman"/>
          <w:kern w:val="0"/>
        </w:rPr>
        <w:t>, syphi</w:t>
      </w:r>
      <w:r w:rsidR="00144ACC" w:rsidRPr="00773C8B">
        <w:rPr>
          <w:rFonts w:ascii="Times New Roman" w:eastAsiaTheme="minorEastAsia" w:hAnsi="Times New Roman" w:cs="Times New Roman"/>
          <w:kern w:val="0"/>
        </w:rPr>
        <w:t>lis, chlamydia and AIDS in the United S</w:t>
      </w:r>
      <w:r w:rsidRPr="00773C8B">
        <w:rPr>
          <w:rFonts w:ascii="Times New Roman" w:eastAsiaTheme="minorEastAsia" w:hAnsi="Times New Roman" w:cs="Times New Roman"/>
          <w:kern w:val="0"/>
        </w:rPr>
        <w:t>tates.</w:t>
      </w:r>
      <w:r w:rsidRPr="00773C8B">
        <w:rPr>
          <w:rFonts w:ascii="Times New Roman" w:eastAsiaTheme="minorEastAsia" w:hAnsi="Times New Roman" w:cs="Times New Roman"/>
          <w:i/>
          <w:iCs/>
          <w:kern w:val="0"/>
        </w:rPr>
        <w:t xml:space="preserve"> Sex</w:t>
      </w:r>
      <w:r w:rsidR="007B592C" w:rsidRPr="00773C8B">
        <w:rPr>
          <w:rFonts w:ascii="Times New Roman" w:eastAsiaTheme="minorEastAsia" w:hAnsi="Times New Roman" w:cs="Times New Roman"/>
          <w:i/>
          <w:iCs/>
          <w:kern w:val="0"/>
        </w:rPr>
        <w:t>ually</w:t>
      </w:r>
      <w:r w:rsidRPr="00773C8B">
        <w:rPr>
          <w:rFonts w:ascii="Times New Roman" w:eastAsiaTheme="minorEastAsia" w:hAnsi="Times New Roman" w:cs="Times New Roman"/>
          <w:i/>
          <w:iCs/>
          <w:kern w:val="0"/>
        </w:rPr>
        <w:t xml:space="preserve"> Tran</w:t>
      </w:r>
      <w:r w:rsidRPr="00773C8B">
        <w:rPr>
          <w:rFonts w:ascii="Times New Roman" w:eastAsiaTheme="minorEastAsia" w:hAnsi="Times New Roman" w:cs="Times New Roman"/>
          <w:i/>
          <w:iCs/>
          <w:kern w:val="0"/>
        </w:rPr>
        <w:t>s</w:t>
      </w:r>
      <w:r w:rsidRPr="00773C8B">
        <w:rPr>
          <w:rFonts w:ascii="Times New Roman" w:eastAsiaTheme="minorEastAsia" w:hAnsi="Times New Roman" w:cs="Times New Roman"/>
          <w:i/>
          <w:iCs/>
          <w:kern w:val="0"/>
        </w:rPr>
        <w:t>m</w:t>
      </w:r>
      <w:r w:rsidR="007B592C" w:rsidRPr="00773C8B">
        <w:rPr>
          <w:rFonts w:ascii="Times New Roman" w:eastAsiaTheme="minorEastAsia" w:hAnsi="Times New Roman" w:cs="Times New Roman"/>
          <w:i/>
          <w:iCs/>
          <w:kern w:val="0"/>
        </w:rPr>
        <w:t>itted</w:t>
      </w:r>
      <w:r w:rsidRPr="00773C8B">
        <w:rPr>
          <w:rFonts w:ascii="Times New Roman" w:eastAsiaTheme="minorEastAsia" w:hAnsi="Times New Roman" w:cs="Times New Roman"/>
          <w:i/>
          <w:iCs/>
          <w:kern w:val="0"/>
        </w:rPr>
        <w:t xml:space="preserve"> Infect</w:t>
      </w:r>
      <w:r w:rsidR="007B592C" w:rsidRPr="00773C8B">
        <w:rPr>
          <w:rFonts w:ascii="Times New Roman" w:eastAsiaTheme="minorEastAsia" w:hAnsi="Times New Roman" w:cs="Times New Roman"/>
          <w:i/>
          <w:iCs/>
          <w:kern w:val="0"/>
        </w:rPr>
        <w:t>ions</w:t>
      </w:r>
      <w:r w:rsidRPr="00773C8B">
        <w:rPr>
          <w:rFonts w:ascii="Times New Roman" w:eastAsiaTheme="minorEastAsia" w:hAnsi="Times New Roman" w:cs="Times New Roman"/>
          <w:i/>
          <w:iCs/>
          <w:kern w:val="0"/>
        </w:rPr>
        <w:t>, 79</w:t>
      </w:r>
      <w:r w:rsidRPr="00773C8B">
        <w:rPr>
          <w:rFonts w:ascii="Times New Roman" w:eastAsiaTheme="minorEastAsia" w:hAnsi="Times New Roman" w:cs="Times New Roman"/>
          <w:kern w:val="0"/>
        </w:rPr>
        <w:t xml:space="preserve">, 62-64.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Jemmott</w:t>
      </w:r>
      <w:proofErr w:type="spellEnd"/>
      <w:r w:rsidRPr="00773C8B">
        <w:rPr>
          <w:rFonts w:ascii="Times New Roman" w:eastAsiaTheme="minorEastAsia" w:hAnsi="Times New Roman" w:cs="Times New Roman"/>
          <w:kern w:val="0"/>
        </w:rPr>
        <w:t xml:space="preserve">, L. S., </w:t>
      </w:r>
      <w:proofErr w:type="spellStart"/>
      <w:r w:rsidRPr="00773C8B">
        <w:rPr>
          <w:rFonts w:ascii="Times New Roman" w:eastAsiaTheme="minorEastAsia" w:hAnsi="Times New Roman" w:cs="Times New Roman"/>
          <w:kern w:val="0"/>
        </w:rPr>
        <w:t>Jemmott</w:t>
      </w:r>
      <w:proofErr w:type="spellEnd"/>
      <w:r w:rsidRPr="00773C8B">
        <w:rPr>
          <w:rFonts w:ascii="Times New Roman" w:eastAsiaTheme="minorEastAsia" w:hAnsi="Times New Roman" w:cs="Times New Roman"/>
          <w:kern w:val="0"/>
        </w:rPr>
        <w:t xml:space="preserve"> III, J. B., &amp; </w:t>
      </w:r>
      <w:proofErr w:type="spellStart"/>
      <w:r w:rsidRPr="00773C8B">
        <w:rPr>
          <w:rFonts w:ascii="Times New Roman" w:eastAsiaTheme="minorEastAsia" w:hAnsi="Times New Roman" w:cs="Times New Roman"/>
          <w:kern w:val="0"/>
        </w:rPr>
        <w:t>Villarruel</w:t>
      </w:r>
      <w:proofErr w:type="spellEnd"/>
      <w:r w:rsidRPr="00773C8B">
        <w:rPr>
          <w:rFonts w:ascii="Times New Roman" w:eastAsiaTheme="minorEastAsia" w:hAnsi="Times New Roman" w:cs="Times New Roman"/>
          <w:kern w:val="0"/>
        </w:rPr>
        <w:t>, A. M. (2002).</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Predicting i</w:t>
      </w:r>
      <w:r w:rsidR="00144ACC" w:rsidRPr="00773C8B">
        <w:rPr>
          <w:rFonts w:ascii="Times New Roman" w:eastAsiaTheme="minorEastAsia" w:hAnsi="Times New Roman" w:cs="Times New Roman"/>
          <w:kern w:val="0"/>
        </w:rPr>
        <w:t>ntentions and condom use among L</w:t>
      </w:r>
      <w:r w:rsidRPr="00773C8B">
        <w:rPr>
          <w:rFonts w:ascii="Times New Roman" w:eastAsiaTheme="minorEastAsia" w:hAnsi="Times New Roman" w:cs="Times New Roman"/>
          <w:kern w:val="0"/>
        </w:rPr>
        <w:t>atino college students.</w:t>
      </w:r>
      <w:proofErr w:type="gramEnd"/>
      <w:r w:rsidRPr="00773C8B">
        <w:rPr>
          <w:rFonts w:ascii="Times New Roman" w:eastAsiaTheme="minorEastAsia" w:hAnsi="Times New Roman" w:cs="Times New Roman"/>
          <w:i/>
          <w:iCs/>
          <w:kern w:val="0"/>
        </w:rPr>
        <w:t xml:space="preserve"> Journal of the Association of Nurses in AIDS Care, 13</w:t>
      </w:r>
      <w:r w:rsidRPr="00773C8B">
        <w:rPr>
          <w:rFonts w:ascii="Times New Roman" w:eastAsiaTheme="minorEastAsia" w:hAnsi="Times New Roman" w:cs="Times New Roman"/>
          <w:kern w:val="0"/>
        </w:rPr>
        <w:t xml:space="preserve">(2), 59-69.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Kasirye</w:t>
      </w:r>
      <w:proofErr w:type="spellEnd"/>
      <w:r w:rsidRPr="00773C8B">
        <w:rPr>
          <w:rFonts w:ascii="Times New Roman" w:eastAsiaTheme="minorEastAsia" w:hAnsi="Times New Roman" w:cs="Times New Roman"/>
          <w:kern w:val="0"/>
        </w:rPr>
        <w:t xml:space="preserve">, O. C., Walsh, J. A., Romano, P. S., Beckett, L. A., Garcia, J. A., </w:t>
      </w:r>
      <w:proofErr w:type="spellStart"/>
      <w:r w:rsidRPr="00773C8B">
        <w:rPr>
          <w:rFonts w:ascii="Times New Roman" w:eastAsiaTheme="minorEastAsia" w:hAnsi="Times New Roman" w:cs="Times New Roman"/>
          <w:kern w:val="0"/>
        </w:rPr>
        <w:t>Evine-Kreis</w:t>
      </w:r>
      <w:proofErr w:type="spellEnd"/>
      <w:r w:rsidRPr="00773C8B">
        <w:rPr>
          <w:rFonts w:ascii="Times New Roman" w:eastAsiaTheme="minorEastAsia" w:hAnsi="Times New Roman" w:cs="Times New Roman"/>
          <w:kern w:val="0"/>
        </w:rPr>
        <w:t>, B.,</w:t>
      </w:r>
      <w:proofErr w:type="spellStart"/>
      <w:r w:rsidRPr="00773C8B">
        <w:rPr>
          <w:rFonts w:ascii="Times New Roman" w:eastAsiaTheme="minorEastAsia" w:hAnsi="Times New Roman" w:cs="Times New Roman"/>
          <w:kern w:val="0"/>
        </w:rPr>
        <w:t>Schenker</w:t>
      </w:r>
      <w:proofErr w:type="spellEnd"/>
      <w:r w:rsidRPr="00773C8B">
        <w:rPr>
          <w:rFonts w:ascii="Times New Roman" w:eastAsiaTheme="minorEastAsia" w:hAnsi="Times New Roman" w:cs="Times New Roman"/>
          <w:kern w:val="0"/>
        </w:rPr>
        <w:t xml:space="preserve">, M. B. (2005). </w:t>
      </w:r>
      <w:proofErr w:type="gramStart"/>
      <w:r w:rsidRPr="00773C8B">
        <w:rPr>
          <w:rFonts w:ascii="Times New Roman" w:eastAsiaTheme="minorEastAsia" w:hAnsi="Times New Roman" w:cs="Times New Roman"/>
          <w:kern w:val="0"/>
        </w:rPr>
        <w:t>Acculturation and its association with health-risk behaviors in a ru</w:t>
      </w:r>
      <w:r w:rsidR="00144ACC" w:rsidRPr="00773C8B">
        <w:rPr>
          <w:rFonts w:ascii="Times New Roman" w:eastAsiaTheme="minorEastAsia" w:hAnsi="Times New Roman" w:cs="Times New Roman"/>
          <w:kern w:val="0"/>
        </w:rPr>
        <w:t>ral L</w:t>
      </w:r>
      <w:r w:rsidRPr="00773C8B">
        <w:rPr>
          <w:rFonts w:ascii="Times New Roman" w:eastAsiaTheme="minorEastAsia" w:hAnsi="Times New Roman" w:cs="Times New Roman"/>
          <w:kern w:val="0"/>
        </w:rPr>
        <w:t>atino population.</w:t>
      </w:r>
      <w:proofErr w:type="gramEnd"/>
      <w:r w:rsidRPr="00773C8B">
        <w:rPr>
          <w:rFonts w:ascii="Times New Roman" w:eastAsiaTheme="minorEastAsia" w:hAnsi="Times New Roman" w:cs="Times New Roman"/>
          <w:i/>
          <w:iCs/>
          <w:kern w:val="0"/>
        </w:rPr>
        <w:t xml:space="preserve"> Ethnicity and Disease, 15</w:t>
      </w:r>
      <w:r w:rsidRPr="00773C8B">
        <w:rPr>
          <w:rFonts w:ascii="Times New Roman" w:eastAsiaTheme="minorEastAsia" w:hAnsi="Times New Roman" w:cs="Times New Roman"/>
          <w:kern w:val="0"/>
        </w:rPr>
        <w:t>, 733</w:t>
      </w:r>
      <w:r w:rsidR="00144ACC" w:rsidRPr="00773C8B">
        <w:rPr>
          <w:rFonts w:ascii="Times New Roman" w:eastAsiaTheme="minorEastAsia" w:hAnsi="Times New Roman" w:cs="Times New Roman"/>
          <w:kern w:val="0"/>
        </w:rPr>
        <w:t>-739</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8BE" w:rsidRPr="00773C8B" w:rsidRDefault="00A76B27"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Kenny, </w:t>
      </w:r>
      <w:r w:rsidR="005F78BE" w:rsidRPr="00773C8B">
        <w:rPr>
          <w:rFonts w:ascii="Times New Roman" w:eastAsiaTheme="minorEastAsia" w:hAnsi="Times New Roman" w:cs="Times New Roman"/>
          <w:kern w:val="0"/>
        </w:rPr>
        <w:t xml:space="preserve">D. (2013). </w:t>
      </w:r>
      <w:proofErr w:type="gramStart"/>
      <w:r w:rsidR="005F78BE" w:rsidRPr="00773C8B">
        <w:rPr>
          <w:rFonts w:ascii="Times New Roman" w:eastAsiaTheme="minorEastAsia" w:hAnsi="Times New Roman" w:cs="Times New Roman"/>
          <w:kern w:val="0"/>
        </w:rPr>
        <w:t>Measuring Model Fit.</w:t>
      </w:r>
      <w:proofErr w:type="gramEnd"/>
      <w:r w:rsidR="005F78BE" w:rsidRPr="00773C8B">
        <w:rPr>
          <w:rFonts w:ascii="Times New Roman" w:eastAsiaTheme="minorEastAsia" w:hAnsi="Times New Roman" w:cs="Times New Roman"/>
          <w:kern w:val="0"/>
        </w:rPr>
        <w:t xml:space="preserve"> </w:t>
      </w:r>
      <w:proofErr w:type="gramStart"/>
      <w:r w:rsidR="005F78BE" w:rsidRPr="00773C8B">
        <w:rPr>
          <w:rFonts w:ascii="Times New Roman" w:eastAsiaTheme="minorEastAsia" w:hAnsi="Times New Roman" w:cs="Times New Roman"/>
          <w:kern w:val="0"/>
        </w:rPr>
        <w:t>Retrieved</w:t>
      </w:r>
      <w:r w:rsidR="007C16CF" w:rsidRPr="00773C8B">
        <w:rPr>
          <w:rFonts w:ascii="Times New Roman" w:eastAsiaTheme="minorEastAsia" w:hAnsi="Times New Roman" w:cs="Times New Roman"/>
          <w:kern w:val="0"/>
        </w:rPr>
        <w:t xml:space="preserve"> November 22, 2013</w:t>
      </w:r>
      <w:r w:rsidR="005F78BE" w:rsidRPr="00773C8B">
        <w:rPr>
          <w:rFonts w:ascii="Times New Roman" w:eastAsiaTheme="minorEastAsia" w:hAnsi="Times New Roman" w:cs="Times New Roman"/>
          <w:kern w:val="0"/>
        </w:rPr>
        <w:t xml:space="preserve"> from </w:t>
      </w:r>
      <w:hyperlink r:id="rId28" w:history="1">
        <w:r w:rsidR="007C16CF" w:rsidRPr="00773C8B">
          <w:rPr>
            <w:rStyle w:val="Hyperlink"/>
            <w:rFonts w:ascii="Times New Roman" w:eastAsiaTheme="minorEastAsia" w:hAnsi="Times New Roman" w:cs="Times New Roman"/>
            <w:color w:val="auto"/>
            <w:kern w:val="0"/>
          </w:rPr>
          <w:t>http://davidakenny.net/cm/fit.htm</w:t>
        </w:r>
      </w:hyperlink>
      <w:r w:rsidR="005F78BE" w:rsidRPr="00773C8B">
        <w:rPr>
          <w:rFonts w:ascii="Times New Roman" w:eastAsiaTheme="minorEastAsia" w:hAnsi="Times New Roman" w:cs="Times New Roman"/>
          <w:kern w:val="0"/>
        </w:rPr>
        <w:t>.</w:t>
      </w:r>
      <w:proofErr w:type="gramEnd"/>
    </w:p>
    <w:p w:rsidR="005F78BE" w:rsidRPr="00773C8B" w:rsidRDefault="005F78B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Kline, R. B. (2005). </w:t>
      </w:r>
      <w:r w:rsidRPr="00773C8B">
        <w:rPr>
          <w:rFonts w:ascii="Times New Roman" w:eastAsiaTheme="minorEastAsia" w:hAnsi="Times New Roman" w:cs="Times New Roman"/>
          <w:i/>
          <w:iCs/>
          <w:kern w:val="0"/>
        </w:rPr>
        <w:t>Principles and practice of structural equation modeling</w:t>
      </w:r>
      <w:r w:rsidR="00144ACC" w:rsidRPr="00773C8B">
        <w:rPr>
          <w:rFonts w:ascii="Times New Roman" w:eastAsiaTheme="minorEastAsia" w:hAnsi="Times New Roman" w:cs="Times New Roman"/>
          <w:kern w:val="0"/>
        </w:rPr>
        <w:t xml:space="preserve"> (2nd </w:t>
      </w:r>
      <w:proofErr w:type="gramStart"/>
      <w:r w:rsidR="00144ACC" w:rsidRPr="00773C8B">
        <w:rPr>
          <w:rFonts w:ascii="Times New Roman" w:eastAsiaTheme="minorEastAsia" w:hAnsi="Times New Roman" w:cs="Times New Roman"/>
          <w:kern w:val="0"/>
        </w:rPr>
        <w:t>ed</w:t>
      </w:r>
      <w:proofErr w:type="gramEnd"/>
      <w:r w:rsidR="00144ACC" w:rsidRPr="00773C8B">
        <w:rPr>
          <w:rFonts w:ascii="Times New Roman" w:eastAsiaTheme="minorEastAsia" w:hAnsi="Times New Roman" w:cs="Times New Roman"/>
          <w:kern w:val="0"/>
        </w:rPr>
        <w:t>.</w:t>
      </w:r>
      <w:r w:rsidRPr="00773C8B">
        <w:rPr>
          <w:rFonts w:ascii="Times New Roman" w:eastAsiaTheme="minorEastAsia" w:hAnsi="Times New Roman" w:cs="Times New Roman"/>
          <w:kern w:val="0"/>
        </w:rPr>
        <w:t>). New York: Guilford Press.</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Lengyel</w:t>
      </w:r>
      <w:proofErr w:type="spellEnd"/>
      <w:r w:rsidRPr="00773C8B">
        <w:rPr>
          <w:rFonts w:ascii="Times New Roman" w:eastAsiaTheme="minorEastAsia" w:hAnsi="Times New Roman" w:cs="Times New Roman"/>
          <w:kern w:val="0"/>
        </w:rPr>
        <w:t xml:space="preserve">, T. E., Thompson, C., &amp; </w:t>
      </w:r>
      <w:proofErr w:type="spellStart"/>
      <w:r w:rsidRPr="00773C8B">
        <w:rPr>
          <w:rFonts w:ascii="Times New Roman" w:eastAsiaTheme="minorEastAsia" w:hAnsi="Times New Roman" w:cs="Times New Roman"/>
          <w:kern w:val="0"/>
        </w:rPr>
        <w:t>Niesl</w:t>
      </w:r>
      <w:proofErr w:type="spellEnd"/>
      <w:r w:rsidRPr="00773C8B">
        <w:rPr>
          <w:rFonts w:ascii="Times New Roman" w:eastAsiaTheme="minorEastAsia" w:hAnsi="Times New Roman" w:cs="Times New Roman"/>
          <w:kern w:val="0"/>
        </w:rPr>
        <w:t>, P. J. (1997).</w:t>
      </w:r>
      <w:proofErr w:type="gramEnd"/>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iCs/>
          <w:kern w:val="0"/>
        </w:rPr>
        <w:t>Strength in adv</w:t>
      </w:r>
      <w:r w:rsidR="00227502" w:rsidRPr="00773C8B">
        <w:rPr>
          <w:rFonts w:ascii="Times New Roman" w:eastAsiaTheme="minorEastAsia" w:hAnsi="Times New Roman" w:cs="Times New Roman"/>
          <w:i/>
          <w:iCs/>
          <w:kern w:val="0"/>
        </w:rPr>
        <w:t>ersity: The resourcefulness of A</w:t>
      </w:r>
      <w:r w:rsidRPr="00773C8B">
        <w:rPr>
          <w:rFonts w:ascii="Times New Roman" w:eastAsiaTheme="minorEastAsia" w:hAnsi="Times New Roman" w:cs="Times New Roman"/>
          <w:i/>
          <w:iCs/>
          <w:kern w:val="0"/>
        </w:rPr>
        <w:t>merican families in need</w:t>
      </w:r>
      <w:r w:rsidRPr="00773C8B">
        <w:rPr>
          <w:rFonts w:ascii="Times New Roman" w:eastAsiaTheme="minorEastAsia" w:hAnsi="Times New Roman" w:cs="Times New Roman"/>
          <w:kern w:val="0"/>
        </w:rPr>
        <w:t>. Milwaukee, WI: Family Service America, Incorporated, Families International, Incorporated, 1997.</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McCree, D. H., </w:t>
      </w:r>
      <w:proofErr w:type="spellStart"/>
      <w:r w:rsidRPr="00773C8B">
        <w:rPr>
          <w:rFonts w:ascii="Times New Roman" w:eastAsiaTheme="minorEastAsia" w:hAnsi="Times New Roman" w:cs="Times New Roman"/>
          <w:kern w:val="0"/>
        </w:rPr>
        <w:t>Wingood</w:t>
      </w:r>
      <w:proofErr w:type="spellEnd"/>
      <w:r w:rsidRPr="00773C8B">
        <w:rPr>
          <w:rFonts w:ascii="Times New Roman" w:eastAsiaTheme="minorEastAsia" w:hAnsi="Times New Roman" w:cs="Times New Roman"/>
          <w:kern w:val="0"/>
        </w:rPr>
        <w:t xml:space="preserve">, G. M., </w:t>
      </w:r>
      <w:proofErr w:type="spellStart"/>
      <w:r w:rsidRPr="00773C8B">
        <w:rPr>
          <w:rFonts w:ascii="Times New Roman" w:eastAsiaTheme="minorEastAsia" w:hAnsi="Times New Roman" w:cs="Times New Roman"/>
          <w:kern w:val="0"/>
        </w:rPr>
        <w:t>DiClemente</w:t>
      </w:r>
      <w:proofErr w:type="spellEnd"/>
      <w:r w:rsidRPr="00773C8B">
        <w:rPr>
          <w:rFonts w:ascii="Times New Roman" w:eastAsiaTheme="minorEastAsia" w:hAnsi="Times New Roman" w:cs="Times New Roman"/>
          <w:kern w:val="0"/>
        </w:rPr>
        <w:t>, R., Davies, S., &amp; Harrington, K. F. (2003).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Relig</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osit</w:t>
      </w:r>
      <w:r w:rsidR="00227502" w:rsidRPr="00773C8B">
        <w:rPr>
          <w:rFonts w:ascii="Times New Roman" w:eastAsiaTheme="minorEastAsia" w:hAnsi="Times New Roman" w:cs="Times New Roman"/>
          <w:kern w:val="0"/>
        </w:rPr>
        <w:t>y and risky sexual behavior in African-A</w:t>
      </w:r>
      <w:r w:rsidRPr="00773C8B">
        <w:rPr>
          <w:rFonts w:ascii="Times New Roman" w:eastAsiaTheme="minorEastAsia" w:hAnsi="Times New Roman" w:cs="Times New Roman"/>
          <w:kern w:val="0"/>
        </w:rPr>
        <w:t>merican adolescent females.</w:t>
      </w:r>
      <w:proofErr w:type="gramEnd"/>
      <w:r w:rsidRPr="00773C8B">
        <w:rPr>
          <w:rFonts w:ascii="Times New Roman" w:eastAsiaTheme="minorEastAsia" w:hAnsi="Times New Roman" w:cs="Times New Roman"/>
          <w:i/>
          <w:iCs/>
          <w:kern w:val="0"/>
        </w:rPr>
        <w:t xml:space="preserve"> Journal of Adole</w:t>
      </w:r>
      <w:r w:rsidRPr="00773C8B">
        <w:rPr>
          <w:rFonts w:ascii="Times New Roman" w:eastAsiaTheme="minorEastAsia" w:hAnsi="Times New Roman" w:cs="Times New Roman"/>
          <w:i/>
          <w:iCs/>
          <w:kern w:val="0"/>
        </w:rPr>
        <w:t>s</w:t>
      </w:r>
      <w:r w:rsidRPr="00773C8B">
        <w:rPr>
          <w:rFonts w:ascii="Times New Roman" w:eastAsiaTheme="minorEastAsia" w:hAnsi="Times New Roman" w:cs="Times New Roman"/>
          <w:i/>
          <w:iCs/>
          <w:kern w:val="0"/>
        </w:rPr>
        <w:t>cent Health, 33</w:t>
      </w:r>
      <w:r w:rsidRPr="00773C8B">
        <w:rPr>
          <w:rFonts w:ascii="Times New Roman" w:eastAsiaTheme="minorEastAsia" w:hAnsi="Times New Roman" w:cs="Times New Roman"/>
          <w:kern w:val="0"/>
        </w:rPr>
        <w:t xml:space="preserve">(1), 2-8.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Miami-Dade County Department of Health, HIV/AIDS Surveillance.</w:t>
      </w:r>
      <w:proofErr w:type="gramEnd"/>
      <w:r w:rsidRPr="00773C8B">
        <w:rPr>
          <w:rFonts w:ascii="Times New Roman" w:eastAsiaTheme="minorEastAsia" w:hAnsi="Times New Roman" w:cs="Times New Roman"/>
          <w:kern w:val="0"/>
        </w:rPr>
        <w:t xml:space="preserve"> (2011). Number of AIDS and HIV reported cases in 2009, 2010, and 2011. Retrieved May 21, 2013, from </w:t>
      </w:r>
      <w:hyperlink r:id="rId29" w:tgtFrame="_blank" w:history="1">
        <w:r w:rsidRPr="00773C8B">
          <w:rPr>
            <w:rFonts w:ascii="Times New Roman" w:eastAsiaTheme="minorEastAsia" w:hAnsi="Times New Roman" w:cs="Times New Roman"/>
            <w:kern w:val="0"/>
            <w:u w:val="single"/>
          </w:rPr>
          <w:t>http://www.dadehealth.org/downloads/Reported%20AIDS%20%20HIV%20cases%202009-2011.pdf</w:t>
        </w:r>
      </w:hyperlink>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xml:space="preserve">, L. K., &amp;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B. O. (2007).</w:t>
      </w:r>
      <w:proofErr w:type="gramEnd"/>
      <w:r w:rsidRPr="00773C8B">
        <w:rPr>
          <w:rFonts w:ascii="Times New Roman" w:eastAsiaTheme="minorEastAsia" w:hAnsi="Times New Roman" w:cs="Times New Roman"/>
          <w:kern w:val="0"/>
        </w:rPr>
        <w:t xml:space="preserve"> </w:t>
      </w:r>
      <w:proofErr w:type="spellStart"/>
      <w:r w:rsidRPr="00773C8B">
        <w:rPr>
          <w:rFonts w:ascii="Times New Roman" w:eastAsiaTheme="minorEastAsia" w:hAnsi="Times New Roman" w:cs="Times New Roman"/>
          <w:i/>
          <w:iCs/>
          <w:kern w:val="0"/>
        </w:rPr>
        <w:t>Mplus</w:t>
      </w:r>
      <w:proofErr w:type="spellEnd"/>
      <w:r w:rsidRPr="00773C8B">
        <w:rPr>
          <w:rFonts w:ascii="Times New Roman" w:eastAsiaTheme="minorEastAsia" w:hAnsi="Times New Roman" w:cs="Times New Roman"/>
          <w:i/>
          <w:iCs/>
          <w:kern w:val="0"/>
        </w:rPr>
        <w:t xml:space="preserve"> user's guide</w:t>
      </w:r>
      <w:r w:rsidRPr="00773C8B">
        <w:rPr>
          <w:rFonts w:ascii="Times New Roman" w:eastAsiaTheme="minorEastAsia" w:hAnsi="Times New Roman" w:cs="Times New Roman"/>
          <w:kern w:val="0"/>
        </w:rPr>
        <w:t xml:space="preserve"> (6th </w:t>
      </w:r>
      <w:proofErr w:type="gramStart"/>
      <w:r w:rsidRPr="00773C8B">
        <w:rPr>
          <w:rFonts w:ascii="Times New Roman" w:eastAsiaTheme="minorEastAsia" w:hAnsi="Times New Roman" w:cs="Times New Roman"/>
          <w:kern w:val="0"/>
        </w:rPr>
        <w:t>ed</w:t>
      </w:r>
      <w:proofErr w:type="gramEnd"/>
      <w:r w:rsidRPr="00773C8B">
        <w:rPr>
          <w:rFonts w:ascii="Times New Roman" w:eastAsiaTheme="minorEastAsia" w:hAnsi="Times New Roman" w:cs="Times New Roman"/>
          <w:kern w:val="0"/>
        </w:rPr>
        <w:t>.). Los Angel</w:t>
      </w:r>
      <w:r w:rsidR="00227502" w:rsidRPr="00773C8B">
        <w:rPr>
          <w:rFonts w:ascii="Times New Roman" w:eastAsiaTheme="minorEastAsia" w:hAnsi="Times New Roman" w:cs="Times New Roman"/>
          <w:kern w:val="0"/>
        </w:rPr>
        <w:t>es</w:t>
      </w:r>
      <w:r w:rsidRPr="00773C8B">
        <w:rPr>
          <w:rFonts w:ascii="Times New Roman" w:eastAsiaTheme="minorEastAsia" w:hAnsi="Times New Roman" w:cs="Times New Roman"/>
          <w:kern w:val="0"/>
        </w:rPr>
        <w:t xml:space="preserve">, CA: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xml:space="preserve"> &amp;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National Institute on Drug Abuse (NIDA) (Ed.).</w:t>
      </w:r>
      <w:proofErr w:type="gramEnd"/>
      <w:r w:rsidRPr="00773C8B">
        <w:rPr>
          <w:rFonts w:ascii="Times New Roman" w:eastAsiaTheme="minorEastAsia" w:hAnsi="Times New Roman" w:cs="Times New Roman"/>
          <w:kern w:val="0"/>
        </w:rPr>
        <w:t xml:space="preserve"> (1993). </w:t>
      </w:r>
      <w:r w:rsidRPr="00773C8B">
        <w:rPr>
          <w:rFonts w:ascii="Times New Roman" w:eastAsiaTheme="minorEastAsia" w:hAnsi="Times New Roman" w:cs="Times New Roman"/>
          <w:i/>
          <w:iCs/>
          <w:kern w:val="0"/>
        </w:rPr>
        <w:t>Risk behavior assessment</w:t>
      </w:r>
      <w:r w:rsidRPr="00773C8B">
        <w:rPr>
          <w:rFonts w:ascii="Times New Roman" w:eastAsiaTheme="minorEastAsia" w:hAnsi="Times New Roman" w:cs="Times New Roman"/>
          <w:kern w:val="0"/>
        </w:rPr>
        <w:t xml:space="preserve"> (3rd </w:t>
      </w:r>
      <w:proofErr w:type="gramStart"/>
      <w:r w:rsidRPr="00773C8B">
        <w:rPr>
          <w:rFonts w:ascii="Times New Roman" w:eastAsiaTheme="minorEastAsia" w:hAnsi="Times New Roman" w:cs="Times New Roman"/>
          <w:kern w:val="0"/>
        </w:rPr>
        <w:t>ed</w:t>
      </w:r>
      <w:proofErr w:type="gramEnd"/>
      <w:r w:rsidRPr="00773C8B">
        <w:rPr>
          <w:rFonts w:ascii="Times New Roman" w:eastAsiaTheme="minorEastAsia" w:hAnsi="Times New Roman" w:cs="Times New Roman"/>
          <w:kern w:val="0"/>
        </w:rPr>
        <w:t>.). Rockville, MD: National Institute on Drug Abuse.</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Nunn, A. J., Wagner, H. U., </w:t>
      </w:r>
      <w:proofErr w:type="spellStart"/>
      <w:r w:rsidRPr="00773C8B">
        <w:rPr>
          <w:rFonts w:ascii="Times New Roman" w:eastAsiaTheme="minorEastAsia" w:hAnsi="Times New Roman" w:cs="Times New Roman"/>
          <w:kern w:val="0"/>
        </w:rPr>
        <w:t>Kamali</w:t>
      </w:r>
      <w:proofErr w:type="spellEnd"/>
      <w:r w:rsidRPr="00773C8B">
        <w:rPr>
          <w:rFonts w:ascii="Times New Roman" w:eastAsiaTheme="minorEastAsia" w:hAnsi="Times New Roman" w:cs="Times New Roman"/>
          <w:kern w:val="0"/>
        </w:rPr>
        <w:t xml:space="preserve">, A., </w:t>
      </w:r>
      <w:proofErr w:type="spellStart"/>
      <w:r w:rsidRPr="00773C8B">
        <w:rPr>
          <w:rFonts w:ascii="Times New Roman" w:eastAsiaTheme="minorEastAsia" w:hAnsi="Times New Roman" w:cs="Times New Roman"/>
          <w:kern w:val="0"/>
        </w:rPr>
        <w:t>Kengeya-Kayondo</w:t>
      </w:r>
      <w:proofErr w:type="spellEnd"/>
      <w:r w:rsidRPr="00773C8B">
        <w:rPr>
          <w:rFonts w:ascii="Times New Roman" w:eastAsiaTheme="minorEastAsia" w:hAnsi="Times New Roman" w:cs="Times New Roman"/>
          <w:kern w:val="0"/>
        </w:rPr>
        <w:t>, J. F., &amp; Mulder, D. W. (1995).</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M</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gration and H</w:t>
      </w:r>
      <w:r w:rsidR="00227502" w:rsidRPr="00773C8B">
        <w:rPr>
          <w:rFonts w:ascii="Times New Roman" w:eastAsiaTheme="minorEastAsia" w:hAnsi="Times New Roman" w:cs="Times New Roman"/>
          <w:kern w:val="0"/>
        </w:rPr>
        <w:t xml:space="preserve">IV-1 </w:t>
      </w:r>
      <w:proofErr w:type="spellStart"/>
      <w:r w:rsidR="00227502" w:rsidRPr="00773C8B">
        <w:rPr>
          <w:rFonts w:ascii="Times New Roman" w:eastAsiaTheme="minorEastAsia" w:hAnsi="Times New Roman" w:cs="Times New Roman"/>
          <w:kern w:val="0"/>
        </w:rPr>
        <w:t>seroprevalence</w:t>
      </w:r>
      <w:proofErr w:type="spellEnd"/>
      <w:r w:rsidR="00227502" w:rsidRPr="00773C8B">
        <w:rPr>
          <w:rFonts w:ascii="Times New Roman" w:eastAsiaTheme="minorEastAsia" w:hAnsi="Times New Roman" w:cs="Times New Roman"/>
          <w:kern w:val="0"/>
        </w:rPr>
        <w:t xml:space="preserve"> in a rural U</w:t>
      </w:r>
      <w:r w:rsidRPr="00773C8B">
        <w:rPr>
          <w:rFonts w:ascii="Times New Roman" w:eastAsiaTheme="minorEastAsia" w:hAnsi="Times New Roman" w:cs="Times New Roman"/>
          <w:kern w:val="0"/>
        </w:rPr>
        <w:t>gandan population.</w:t>
      </w:r>
      <w:proofErr w:type="gramEnd"/>
      <w:r w:rsidRPr="00773C8B">
        <w:rPr>
          <w:rFonts w:ascii="Times New Roman" w:eastAsiaTheme="minorEastAsia" w:hAnsi="Times New Roman" w:cs="Times New Roman"/>
          <w:i/>
          <w:iCs/>
          <w:kern w:val="0"/>
        </w:rPr>
        <w:t xml:space="preserve"> AIDS, 9</w:t>
      </w:r>
      <w:r w:rsidRPr="00773C8B">
        <w:rPr>
          <w:rFonts w:ascii="Times New Roman" w:eastAsiaTheme="minorEastAsia" w:hAnsi="Times New Roman" w:cs="Times New Roman"/>
          <w:kern w:val="0"/>
        </w:rPr>
        <w:t>(5), 503</w:t>
      </w:r>
      <w:r w:rsidR="00227502" w:rsidRPr="00773C8B">
        <w:rPr>
          <w:rFonts w:ascii="Times New Roman" w:eastAsiaTheme="minorEastAsia" w:hAnsi="Times New Roman" w:cs="Times New Roman"/>
          <w:kern w:val="0"/>
        </w:rPr>
        <w:t>-506</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Office of National Statistics, United Kingdom.</w:t>
      </w:r>
      <w:proofErr w:type="gramEnd"/>
      <w:r w:rsidRPr="00773C8B">
        <w:rPr>
          <w:rFonts w:ascii="Times New Roman" w:eastAsiaTheme="minorEastAsia" w:hAnsi="Times New Roman" w:cs="Times New Roman"/>
          <w:kern w:val="0"/>
        </w:rPr>
        <w:t xml:space="preserve"> (2001). </w:t>
      </w:r>
      <w:r w:rsidRPr="00773C8B">
        <w:rPr>
          <w:rFonts w:ascii="Times New Roman" w:eastAsiaTheme="minorEastAsia" w:hAnsi="Times New Roman" w:cs="Times New Roman"/>
          <w:i/>
          <w:iCs/>
          <w:kern w:val="0"/>
        </w:rPr>
        <w:t>Social capital: A review of literature.</w:t>
      </w:r>
      <w:r w:rsidR="00227502"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Oliva</w:t>
      </w:r>
      <w:proofErr w:type="spellEnd"/>
      <w:r w:rsidRPr="00773C8B">
        <w:rPr>
          <w:rFonts w:ascii="Times New Roman" w:eastAsiaTheme="minorEastAsia" w:hAnsi="Times New Roman" w:cs="Times New Roman"/>
          <w:kern w:val="0"/>
        </w:rPr>
        <w:t xml:space="preserve">, G., </w:t>
      </w:r>
      <w:proofErr w:type="spellStart"/>
      <w:r w:rsidRPr="00773C8B">
        <w:rPr>
          <w:rFonts w:ascii="Times New Roman" w:eastAsiaTheme="minorEastAsia" w:hAnsi="Times New Roman" w:cs="Times New Roman"/>
          <w:kern w:val="0"/>
        </w:rPr>
        <w:t>Rienks</w:t>
      </w:r>
      <w:proofErr w:type="spellEnd"/>
      <w:r w:rsidRPr="00773C8B">
        <w:rPr>
          <w:rFonts w:ascii="Times New Roman" w:eastAsiaTheme="minorEastAsia" w:hAnsi="Times New Roman" w:cs="Times New Roman"/>
          <w:kern w:val="0"/>
        </w:rPr>
        <w:t xml:space="preserve">, J., &amp; </w:t>
      </w:r>
      <w:proofErr w:type="spellStart"/>
      <w:r w:rsidRPr="00773C8B">
        <w:rPr>
          <w:rFonts w:ascii="Times New Roman" w:eastAsiaTheme="minorEastAsia" w:hAnsi="Times New Roman" w:cs="Times New Roman"/>
          <w:kern w:val="0"/>
        </w:rPr>
        <w:t>McDermid</w:t>
      </w:r>
      <w:proofErr w:type="spellEnd"/>
      <w:r w:rsidRPr="00773C8B">
        <w:rPr>
          <w:rFonts w:ascii="Times New Roman" w:eastAsiaTheme="minorEastAsia" w:hAnsi="Times New Roman" w:cs="Times New Roman"/>
          <w:kern w:val="0"/>
        </w:rPr>
        <w:t>, M. (1999).</w:t>
      </w:r>
      <w:proofErr w:type="gramEnd"/>
      <w:r w:rsidRPr="00773C8B">
        <w:rPr>
          <w:rFonts w:ascii="Times New Roman" w:eastAsiaTheme="minorEastAsia" w:hAnsi="Times New Roman" w:cs="Times New Roman"/>
          <w:kern w:val="0"/>
        </w:rPr>
        <w:t xml:space="preserve"> What high-risk women are telling us about access to primary and reproductive health care and HIV prevention </w:t>
      </w:r>
      <w:proofErr w:type="gramStart"/>
      <w:r w:rsidRPr="00773C8B">
        <w:rPr>
          <w:rFonts w:ascii="Times New Roman" w:eastAsiaTheme="minorEastAsia" w:hAnsi="Times New Roman" w:cs="Times New Roman"/>
          <w:kern w:val="0"/>
        </w:rPr>
        <w:t>services.</w:t>
      </w:r>
      <w:proofErr w:type="gramEnd"/>
      <w:r w:rsidRPr="00773C8B">
        <w:rPr>
          <w:rFonts w:ascii="Times New Roman" w:eastAsiaTheme="minorEastAsia" w:hAnsi="Times New Roman" w:cs="Times New Roman"/>
          <w:i/>
          <w:iCs/>
          <w:kern w:val="0"/>
        </w:rPr>
        <w:t xml:space="preserve"> AIDS Education and Prevention: Official Publication of the International Society for AIDS Education, 11</w:t>
      </w:r>
      <w:r w:rsidRPr="00773C8B">
        <w:rPr>
          <w:rFonts w:ascii="Times New Roman" w:eastAsiaTheme="minorEastAsia" w:hAnsi="Times New Roman" w:cs="Times New Roman"/>
          <w:kern w:val="0"/>
        </w:rPr>
        <w:t>(6), 513</w:t>
      </w:r>
      <w:r w:rsidR="00227502" w:rsidRPr="00773C8B">
        <w:rPr>
          <w:rFonts w:ascii="Times New Roman" w:eastAsiaTheme="minorEastAsia" w:hAnsi="Times New Roman" w:cs="Times New Roman"/>
          <w:kern w:val="0"/>
        </w:rPr>
        <w:t>-524</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Portes</w:t>
      </w:r>
      <w:proofErr w:type="spellEnd"/>
      <w:r w:rsidRPr="00773C8B">
        <w:rPr>
          <w:rFonts w:ascii="Times New Roman" w:eastAsiaTheme="minorEastAsia" w:hAnsi="Times New Roman" w:cs="Times New Roman"/>
          <w:kern w:val="0"/>
        </w:rPr>
        <w:t>, A., &amp; Sensenbrenner, J. (1993).</w:t>
      </w:r>
      <w:proofErr w:type="gramEnd"/>
      <w:r w:rsidRPr="00773C8B">
        <w:rPr>
          <w:rFonts w:ascii="Times New Roman" w:eastAsiaTheme="minorEastAsia" w:hAnsi="Times New Roman" w:cs="Times New Roman"/>
          <w:kern w:val="0"/>
        </w:rPr>
        <w:t xml:space="preserve"> </w:t>
      </w:r>
      <w:proofErr w:type="spellStart"/>
      <w:r w:rsidRPr="00773C8B">
        <w:rPr>
          <w:rFonts w:ascii="Times New Roman" w:eastAsiaTheme="minorEastAsia" w:hAnsi="Times New Roman" w:cs="Times New Roman"/>
          <w:kern w:val="0"/>
        </w:rPr>
        <w:t>Embeddedness</w:t>
      </w:r>
      <w:proofErr w:type="spellEnd"/>
      <w:r w:rsidRPr="00773C8B">
        <w:rPr>
          <w:rFonts w:ascii="Times New Roman" w:eastAsiaTheme="minorEastAsia" w:hAnsi="Times New Roman" w:cs="Times New Roman"/>
          <w:kern w:val="0"/>
        </w:rPr>
        <w:t xml:space="preserve"> and immigration: Notes on the social d</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terminants of economic action.</w:t>
      </w:r>
      <w:r w:rsidRPr="00773C8B">
        <w:rPr>
          <w:rFonts w:ascii="Times New Roman" w:eastAsiaTheme="minorEastAsia" w:hAnsi="Times New Roman" w:cs="Times New Roman"/>
          <w:i/>
          <w:iCs/>
          <w:kern w:val="0"/>
        </w:rPr>
        <w:t xml:space="preserve"> The American Journal of Sociology, 98</w:t>
      </w:r>
      <w:r w:rsidRPr="00773C8B">
        <w:rPr>
          <w:rFonts w:ascii="Times New Roman" w:eastAsiaTheme="minorEastAsia" w:hAnsi="Times New Roman" w:cs="Times New Roman"/>
          <w:kern w:val="0"/>
        </w:rPr>
        <w:t xml:space="preserve">(6), 1320-1350.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Pronyk</w:t>
      </w:r>
      <w:proofErr w:type="spellEnd"/>
      <w:r w:rsidRPr="00773C8B">
        <w:rPr>
          <w:rFonts w:ascii="Times New Roman" w:eastAsiaTheme="minorEastAsia" w:hAnsi="Times New Roman" w:cs="Times New Roman"/>
          <w:kern w:val="0"/>
        </w:rPr>
        <w:t xml:space="preserve">, P. M., Kim, J. C., </w:t>
      </w:r>
      <w:proofErr w:type="spellStart"/>
      <w:r w:rsidRPr="00773C8B">
        <w:rPr>
          <w:rFonts w:ascii="Times New Roman" w:eastAsiaTheme="minorEastAsia" w:hAnsi="Times New Roman" w:cs="Times New Roman"/>
          <w:kern w:val="0"/>
        </w:rPr>
        <w:t>Abramsky</w:t>
      </w:r>
      <w:proofErr w:type="spellEnd"/>
      <w:r w:rsidRPr="00773C8B">
        <w:rPr>
          <w:rFonts w:ascii="Times New Roman" w:eastAsiaTheme="minorEastAsia" w:hAnsi="Times New Roman" w:cs="Times New Roman"/>
          <w:kern w:val="0"/>
        </w:rPr>
        <w:t xml:space="preserve">, T., </w:t>
      </w:r>
      <w:proofErr w:type="spellStart"/>
      <w:r w:rsidRPr="00773C8B">
        <w:rPr>
          <w:rFonts w:ascii="Times New Roman" w:eastAsiaTheme="minorEastAsia" w:hAnsi="Times New Roman" w:cs="Times New Roman"/>
          <w:kern w:val="0"/>
        </w:rPr>
        <w:t>Phetla</w:t>
      </w:r>
      <w:proofErr w:type="spellEnd"/>
      <w:r w:rsidRPr="00773C8B">
        <w:rPr>
          <w:rFonts w:ascii="Times New Roman" w:eastAsiaTheme="minorEastAsia" w:hAnsi="Times New Roman" w:cs="Times New Roman"/>
          <w:kern w:val="0"/>
        </w:rPr>
        <w:t>, G., Hargreave</w:t>
      </w:r>
      <w:r w:rsidR="00227502" w:rsidRPr="00773C8B">
        <w:rPr>
          <w:rFonts w:ascii="Times New Roman" w:eastAsiaTheme="minorEastAsia" w:hAnsi="Times New Roman" w:cs="Times New Roman"/>
          <w:kern w:val="0"/>
        </w:rPr>
        <w:t xml:space="preserve">s, J. R., Morison, L. A., </w:t>
      </w:r>
      <w:r w:rsidRPr="00773C8B">
        <w:rPr>
          <w:rFonts w:ascii="Times New Roman" w:eastAsiaTheme="minorEastAsia" w:hAnsi="Times New Roman" w:cs="Times New Roman"/>
          <w:kern w:val="0"/>
        </w:rPr>
        <w:t>Porter, J. D. (2008).</w:t>
      </w:r>
      <w:proofErr w:type="gramEnd"/>
      <w:r w:rsidRPr="00773C8B">
        <w:rPr>
          <w:rFonts w:ascii="Times New Roman" w:eastAsiaTheme="minorEastAsia" w:hAnsi="Times New Roman" w:cs="Times New Roman"/>
          <w:kern w:val="0"/>
        </w:rPr>
        <w:t xml:space="preserve"> A combined microfinance and training intervention can reduce HIV risk </w:t>
      </w:r>
      <w:proofErr w:type="spellStart"/>
      <w:r w:rsidRPr="00773C8B">
        <w:rPr>
          <w:rFonts w:ascii="Times New Roman" w:eastAsiaTheme="minorEastAsia" w:hAnsi="Times New Roman" w:cs="Times New Roman"/>
          <w:kern w:val="0"/>
        </w:rPr>
        <w:t>beha</w:t>
      </w:r>
      <w:r w:rsidRPr="00773C8B">
        <w:rPr>
          <w:rFonts w:ascii="Times New Roman" w:eastAsiaTheme="minorEastAsia" w:hAnsi="Times New Roman" w:cs="Times New Roman"/>
          <w:kern w:val="0"/>
        </w:rPr>
        <w:t>v</w:t>
      </w:r>
      <w:r w:rsidRPr="00773C8B">
        <w:rPr>
          <w:rFonts w:ascii="Times New Roman" w:eastAsiaTheme="minorEastAsia" w:hAnsi="Times New Roman" w:cs="Times New Roman"/>
          <w:kern w:val="0"/>
        </w:rPr>
        <w:t>iour</w:t>
      </w:r>
      <w:proofErr w:type="spellEnd"/>
      <w:r w:rsidRPr="00773C8B">
        <w:rPr>
          <w:rFonts w:ascii="Times New Roman" w:eastAsiaTheme="minorEastAsia" w:hAnsi="Times New Roman" w:cs="Times New Roman"/>
          <w:kern w:val="0"/>
        </w:rPr>
        <w:t xml:space="preserve"> in young female participants.</w:t>
      </w:r>
      <w:r w:rsidRPr="00773C8B">
        <w:rPr>
          <w:rFonts w:ascii="Times New Roman" w:eastAsiaTheme="minorEastAsia" w:hAnsi="Times New Roman" w:cs="Times New Roman"/>
          <w:i/>
          <w:iCs/>
          <w:kern w:val="0"/>
        </w:rPr>
        <w:t xml:space="preserve"> AIDS (London, England), 22</w:t>
      </w:r>
      <w:r w:rsidRPr="00773C8B">
        <w:rPr>
          <w:rFonts w:ascii="Times New Roman" w:eastAsiaTheme="minorEastAsia" w:hAnsi="Times New Roman" w:cs="Times New Roman"/>
          <w:kern w:val="0"/>
        </w:rPr>
        <w:t>(13), 1659-1665. doi:10.1097/QAD.0b013e328307a040</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Pronyk</w:t>
      </w:r>
      <w:proofErr w:type="spellEnd"/>
      <w:r w:rsidRPr="00773C8B">
        <w:rPr>
          <w:rFonts w:ascii="Times New Roman" w:eastAsiaTheme="minorEastAsia" w:hAnsi="Times New Roman" w:cs="Times New Roman"/>
          <w:kern w:val="0"/>
        </w:rPr>
        <w:t xml:space="preserve">, P., </w:t>
      </w:r>
      <w:proofErr w:type="spellStart"/>
      <w:r w:rsidRPr="00773C8B">
        <w:rPr>
          <w:rFonts w:ascii="Times New Roman" w:eastAsiaTheme="minorEastAsia" w:hAnsi="Times New Roman" w:cs="Times New Roman"/>
          <w:kern w:val="0"/>
        </w:rPr>
        <w:t>Harpham</w:t>
      </w:r>
      <w:proofErr w:type="spellEnd"/>
      <w:r w:rsidRPr="00773C8B">
        <w:rPr>
          <w:rFonts w:ascii="Times New Roman" w:eastAsiaTheme="minorEastAsia" w:hAnsi="Times New Roman" w:cs="Times New Roman"/>
          <w:kern w:val="0"/>
        </w:rPr>
        <w:t>, T., Morison, L. A., Hargreaves, J. R.</w:t>
      </w:r>
      <w:r w:rsidR="00227502" w:rsidRPr="00773C8B">
        <w:rPr>
          <w:rFonts w:ascii="Times New Roman" w:eastAsiaTheme="minorEastAsia" w:hAnsi="Times New Roman" w:cs="Times New Roman"/>
          <w:kern w:val="0"/>
        </w:rPr>
        <w:t xml:space="preserve">, Kim, J. C., </w:t>
      </w:r>
      <w:proofErr w:type="spellStart"/>
      <w:r w:rsidR="00227502" w:rsidRPr="00773C8B">
        <w:rPr>
          <w:rFonts w:ascii="Times New Roman" w:eastAsiaTheme="minorEastAsia" w:hAnsi="Times New Roman" w:cs="Times New Roman"/>
          <w:kern w:val="0"/>
        </w:rPr>
        <w:t>Phetla</w:t>
      </w:r>
      <w:proofErr w:type="spellEnd"/>
      <w:r w:rsidR="00227502" w:rsidRPr="00773C8B">
        <w:rPr>
          <w:rFonts w:ascii="Times New Roman" w:eastAsiaTheme="minorEastAsia" w:hAnsi="Times New Roman" w:cs="Times New Roman"/>
          <w:kern w:val="0"/>
        </w:rPr>
        <w:t xml:space="preserve">, G., </w:t>
      </w:r>
      <w:r w:rsidRPr="00773C8B">
        <w:rPr>
          <w:rFonts w:ascii="Times New Roman" w:eastAsiaTheme="minorEastAsia" w:hAnsi="Times New Roman" w:cs="Times New Roman"/>
          <w:kern w:val="0"/>
        </w:rPr>
        <w:t>Porter, J. D. (2008).</w:t>
      </w:r>
      <w:proofErr w:type="gramEnd"/>
      <w:r w:rsidRPr="00773C8B">
        <w:rPr>
          <w:rFonts w:ascii="Times New Roman" w:eastAsiaTheme="minorEastAsia" w:hAnsi="Times New Roman" w:cs="Times New Roman"/>
          <w:kern w:val="0"/>
        </w:rPr>
        <w:t xml:space="preserve"> Is social capital ass</w:t>
      </w:r>
      <w:r w:rsidR="00227502" w:rsidRPr="00773C8B">
        <w:rPr>
          <w:rFonts w:ascii="Times New Roman" w:eastAsiaTheme="minorEastAsia" w:hAnsi="Times New Roman" w:cs="Times New Roman"/>
          <w:kern w:val="0"/>
        </w:rPr>
        <w:t>ociated with HIV risk in rural S</w:t>
      </w:r>
      <w:r w:rsidRPr="00773C8B">
        <w:rPr>
          <w:rFonts w:ascii="Times New Roman" w:eastAsiaTheme="minorEastAsia" w:hAnsi="Times New Roman" w:cs="Times New Roman"/>
          <w:kern w:val="0"/>
        </w:rPr>
        <w:t>outh</w:t>
      </w:r>
      <w:r w:rsidR="00227502" w:rsidRPr="00773C8B">
        <w:rPr>
          <w:rFonts w:ascii="Times New Roman" w:eastAsiaTheme="minorEastAsia" w:hAnsi="Times New Roman" w:cs="Times New Roman"/>
          <w:kern w:val="0"/>
        </w:rPr>
        <w:t xml:space="preserve"> A</w:t>
      </w:r>
      <w:r w:rsidRPr="00773C8B">
        <w:rPr>
          <w:rFonts w:ascii="Times New Roman" w:eastAsiaTheme="minorEastAsia" w:hAnsi="Times New Roman" w:cs="Times New Roman"/>
          <w:kern w:val="0"/>
        </w:rPr>
        <w:t>frica?</w:t>
      </w:r>
      <w:r w:rsidRPr="00773C8B">
        <w:rPr>
          <w:rFonts w:ascii="Times New Roman" w:eastAsiaTheme="minorEastAsia" w:hAnsi="Times New Roman" w:cs="Times New Roman"/>
          <w:i/>
          <w:iCs/>
          <w:kern w:val="0"/>
        </w:rPr>
        <w:t xml:space="preserve"> Social Science &amp; Medicine (1982), 66</w:t>
      </w:r>
      <w:r w:rsidRPr="00773C8B">
        <w:rPr>
          <w:rFonts w:ascii="Times New Roman" w:eastAsiaTheme="minorEastAsia" w:hAnsi="Times New Roman" w:cs="Times New Roman"/>
          <w:kern w:val="0"/>
        </w:rPr>
        <w:t xml:space="preserve">(9), 1999-2010.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Putnam, R. D. (1993). The prosperous community: Social capital and economic growth.</w:t>
      </w:r>
      <w:r w:rsidRPr="00773C8B">
        <w:rPr>
          <w:rFonts w:ascii="Times New Roman" w:eastAsiaTheme="minorEastAsia" w:hAnsi="Times New Roman" w:cs="Times New Roman"/>
          <w:i/>
          <w:iCs/>
          <w:kern w:val="0"/>
        </w:rPr>
        <w:t xml:space="preserve"> Amer</w:t>
      </w:r>
      <w:r w:rsidRPr="00773C8B">
        <w:rPr>
          <w:rFonts w:ascii="Times New Roman" w:eastAsiaTheme="minorEastAsia" w:hAnsi="Times New Roman" w:cs="Times New Roman"/>
          <w:i/>
          <w:iCs/>
          <w:kern w:val="0"/>
        </w:rPr>
        <w:t>i</w:t>
      </w:r>
      <w:r w:rsidRPr="00773C8B">
        <w:rPr>
          <w:rFonts w:ascii="Times New Roman" w:eastAsiaTheme="minorEastAsia" w:hAnsi="Times New Roman" w:cs="Times New Roman"/>
          <w:i/>
          <w:iCs/>
          <w:kern w:val="0"/>
        </w:rPr>
        <w:t xml:space="preserve">can Prospect, </w:t>
      </w:r>
      <w:r w:rsidRPr="00773C8B">
        <w:rPr>
          <w:rFonts w:ascii="Times New Roman" w:eastAsiaTheme="minorEastAsia" w:hAnsi="Times New Roman" w:cs="Times New Roman"/>
          <w:kern w:val="0"/>
        </w:rPr>
        <w:t xml:space="preserve">35-42.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Reynoso-Vallejo, H. (2011). </w:t>
      </w:r>
      <w:proofErr w:type="gramStart"/>
      <w:r w:rsidRPr="00773C8B">
        <w:rPr>
          <w:rFonts w:ascii="Times New Roman" w:eastAsiaTheme="minorEastAsia" w:hAnsi="Times New Roman" w:cs="Times New Roman"/>
          <w:kern w:val="0"/>
        </w:rPr>
        <w:t>Social capital influence in illicit drug use among ra</w:t>
      </w:r>
      <w:r w:rsidR="00227502" w:rsidRPr="00773C8B">
        <w:rPr>
          <w:rFonts w:ascii="Times New Roman" w:eastAsiaTheme="minorEastAsia" w:hAnsi="Times New Roman" w:cs="Times New Roman"/>
          <w:kern w:val="0"/>
        </w:rPr>
        <w:t>cial/ethnic groups in the United S</w:t>
      </w:r>
      <w:r w:rsidRPr="00773C8B">
        <w:rPr>
          <w:rFonts w:ascii="Times New Roman" w:eastAsiaTheme="minorEastAsia" w:hAnsi="Times New Roman" w:cs="Times New Roman"/>
          <w:kern w:val="0"/>
        </w:rPr>
        <w:t>tates.</w:t>
      </w:r>
      <w:proofErr w:type="gramEnd"/>
      <w:r w:rsidRPr="00773C8B">
        <w:rPr>
          <w:rFonts w:ascii="Times New Roman" w:eastAsiaTheme="minorEastAsia" w:hAnsi="Times New Roman" w:cs="Times New Roman"/>
          <w:i/>
          <w:iCs/>
          <w:kern w:val="0"/>
        </w:rPr>
        <w:t xml:space="preserve"> Journal of Ethnicity in Substance Abuse, 10</w:t>
      </w:r>
      <w:r w:rsidRPr="00773C8B">
        <w:rPr>
          <w:rFonts w:ascii="Times New Roman" w:eastAsiaTheme="minorEastAsia" w:hAnsi="Times New Roman" w:cs="Times New Roman"/>
          <w:kern w:val="0"/>
        </w:rPr>
        <w:t>(2), 91-111. doi:10.1080/15332640.2011.572532</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Sabogal</w:t>
      </w:r>
      <w:proofErr w:type="spellEnd"/>
      <w:r w:rsidRPr="00773C8B">
        <w:rPr>
          <w:rFonts w:ascii="Times New Roman" w:eastAsiaTheme="minorEastAsia" w:hAnsi="Times New Roman" w:cs="Times New Roman"/>
          <w:kern w:val="0"/>
        </w:rPr>
        <w:t xml:space="preserve">, F., </w:t>
      </w:r>
      <w:proofErr w:type="spellStart"/>
      <w:r w:rsidRPr="00773C8B">
        <w:rPr>
          <w:rFonts w:ascii="Times New Roman" w:eastAsiaTheme="minorEastAsia" w:hAnsi="Times New Roman" w:cs="Times New Roman"/>
          <w:kern w:val="0"/>
        </w:rPr>
        <w:t>Faigeles</w:t>
      </w:r>
      <w:proofErr w:type="spellEnd"/>
      <w:r w:rsidRPr="00773C8B">
        <w:rPr>
          <w:rFonts w:ascii="Times New Roman" w:eastAsiaTheme="minorEastAsia" w:hAnsi="Times New Roman" w:cs="Times New Roman"/>
          <w:kern w:val="0"/>
        </w:rPr>
        <w:t>, B., &amp; Catania, J. A. (1993).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Data from the national AIDS behavioral su</w:t>
      </w:r>
      <w:r w:rsidRPr="00773C8B">
        <w:rPr>
          <w:rFonts w:ascii="Times New Roman" w:eastAsiaTheme="minorEastAsia" w:hAnsi="Times New Roman" w:cs="Times New Roman"/>
          <w:kern w:val="0"/>
        </w:rPr>
        <w:t>r</w:t>
      </w:r>
      <w:r w:rsidR="00227502" w:rsidRPr="00773C8B">
        <w:rPr>
          <w:rFonts w:ascii="Times New Roman" w:eastAsiaTheme="minorEastAsia" w:hAnsi="Times New Roman" w:cs="Times New Roman"/>
          <w:kern w:val="0"/>
        </w:rPr>
        <w:t>veys.</w:t>
      </w:r>
      <w:proofErr w:type="gramEnd"/>
      <w:r w:rsidR="00227502" w:rsidRPr="00773C8B">
        <w:rPr>
          <w:rFonts w:ascii="Times New Roman" w:eastAsiaTheme="minorEastAsia" w:hAnsi="Times New Roman" w:cs="Times New Roman"/>
          <w:kern w:val="0"/>
        </w:rPr>
        <w:t xml:space="preserve"> II. M</w:t>
      </w:r>
      <w:r w:rsidRPr="00773C8B">
        <w:rPr>
          <w:rFonts w:ascii="Times New Roman" w:eastAsiaTheme="minorEastAsia" w:hAnsi="Times New Roman" w:cs="Times New Roman"/>
          <w:kern w:val="0"/>
        </w:rPr>
        <w:t xml:space="preserve">ultiple sexual partners among </w:t>
      </w:r>
      <w:r w:rsidR="00227502" w:rsidRPr="00773C8B">
        <w:rPr>
          <w:rFonts w:ascii="Times New Roman" w:eastAsiaTheme="minorEastAsia" w:hAnsi="Times New Roman" w:cs="Times New Roman"/>
          <w:kern w:val="0"/>
        </w:rPr>
        <w:t>H</w:t>
      </w:r>
      <w:r w:rsidRPr="00773C8B">
        <w:rPr>
          <w:rFonts w:ascii="Times New Roman" w:eastAsiaTheme="minorEastAsia" w:hAnsi="Times New Roman" w:cs="Times New Roman"/>
          <w:kern w:val="0"/>
        </w:rPr>
        <w:t>ispanics in high-risk cities.</w:t>
      </w:r>
      <w:r w:rsidRPr="00773C8B">
        <w:rPr>
          <w:rFonts w:ascii="Times New Roman" w:eastAsiaTheme="minorEastAsia" w:hAnsi="Times New Roman" w:cs="Times New Roman"/>
          <w:i/>
          <w:iCs/>
          <w:kern w:val="0"/>
        </w:rPr>
        <w:t xml:space="preserve"> Family Planning Pe</w:t>
      </w:r>
      <w:r w:rsidRPr="00773C8B">
        <w:rPr>
          <w:rFonts w:ascii="Times New Roman" w:eastAsiaTheme="minorEastAsia" w:hAnsi="Times New Roman" w:cs="Times New Roman"/>
          <w:i/>
          <w:iCs/>
          <w:kern w:val="0"/>
        </w:rPr>
        <w:t>r</w:t>
      </w:r>
      <w:r w:rsidRPr="00773C8B">
        <w:rPr>
          <w:rFonts w:ascii="Times New Roman" w:eastAsiaTheme="minorEastAsia" w:hAnsi="Times New Roman" w:cs="Times New Roman"/>
          <w:i/>
          <w:iCs/>
          <w:kern w:val="0"/>
        </w:rPr>
        <w:t>spe</w:t>
      </w:r>
      <w:r w:rsidRPr="00773C8B">
        <w:rPr>
          <w:rFonts w:ascii="Times New Roman" w:eastAsiaTheme="minorEastAsia" w:hAnsi="Times New Roman" w:cs="Times New Roman"/>
          <w:i/>
          <w:iCs/>
          <w:kern w:val="0"/>
        </w:rPr>
        <w:t>c</w:t>
      </w:r>
      <w:r w:rsidRPr="00773C8B">
        <w:rPr>
          <w:rFonts w:ascii="Times New Roman" w:eastAsiaTheme="minorEastAsia" w:hAnsi="Times New Roman" w:cs="Times New Roman"/>
          <w:i/>
          <w:iCs/>
          <w:kern w:val="0"/>
        </w:rPr>
        <w:t>tives, 25</w:t>
      </w:r>
      <w:r w:rsidRPr="00773C8B">
        <w:rPr>
          <w:rFonts w:ascii="Times New Roman" w:eastAsiaTheme="minorEastAsia" w:hAnsi="Times New Roman" w:cs="Times New Roman"/>
          <w:kern w:val="0"/>
        </w:rPr>
        <w:t xml:space="preserve">(6), 257-262.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Salaam, S., Sternberg, M., Zaidi, A., &amp; Aral, S. O. (2007). Social capital and rates of</w:t>
      </w:r>
      <w:r w:rsidR="00227502" w:rsidRPr="00773C8B">
        <w:rPr>
          <w:rFonts w:ascii="Times New Roman" w:eastAsiaTheme="minorEastAsia" w:hAnsi="Times New Roman" w:cs="Times New Roman"/>
          <w:kern w:val="0"/>
        </w:rPr>
        <w:t xml:space="preserve"> gonorrhea and syphilis in the United S</w:t>
      </w:r>
      <w:r w:rsidRPr="00773C8B">
        <w:rPr>
          <w:rFonts w:ascii="Times New Roman" w:eastAsiaTheme="minorEastAsia" w:hAnsi="Times New Roman" w:cs="Times New Roman"/>
          <w:kern w:val="0"/>
        </w:rPr>
        <w:t>tates: Spatial regression and analysis of state-level associations.</w:t>
      </w:r>
      <w:r w:rsidRPr="00773C8B">
        <w:rPr>
          <w:rFonts w:ascii="Times New Roman" w:eastAsiaTheme="minorEastAsia" w:hAnsi="Times New Roman" w:cs="Times New Roman"/>
          <w:i/>
          <w:iCs/>
          <w:kern w:val="0"/>
        </w:rPr>
        <w:t xml:space="preserve"> S</w:t>
      </w:r>
      <w:r w:rsidRPr="00773C8B">
        <w:rPr>
          <w:rFonts w:ascii="Times New Roman" w:eastAsiaTheme="minorEastAsia" w:hAnsi="Times New Roman" w:cs="Times New Roman"/>
          <w:i/>
          <w:iCs/>
          <w:kern w:val="0"/>
        </w:rPr>
        <w:t>o</w:t>
      </w:r>
      <w:r w:rsidRPr="00773C8B">
        <w:rPr>
          <w:rFonts w:ascii="Times New Roman" w:eastAsiaTheme="minorEastAsia" w:hAnsi="Times New Roman" w:cs="Times New Roman"/>
          <w:i/>
          <w:iCs/>
          <w:kern w:val="0"/>
        </w:rPr>
        <w:t xml:space="preserve">cial Science </w:t>
      </w:r>
      <w:r w:rsidR="007B592C" w:rsidRPr="00773C8B">
        <w:rPr>
          <w:rFonts w:ascii="Times New Roman" w:eastAsiaTheme="minorEastAsia" w:hAnsi="Times New Roman" w:cs="Times New Roman"/>
          <w:i/>
          <w:iCs/>
          <w:kern w:val="0"/>
        </w:rPr>
        <w:t>&amp;</w:t>
      </w:r>
      <w:r w:rsidRPr="00773C8B">
        <w:rPr>
          <w:rFonts w:ascii="Times New Roman" w:eastAsiaTheme="minorEastAsia" w:hAnsi="Times New Roman" w:cs="Times New Roman"/>
          <w:i/>
          <w:iCs/>
          <w:kern w:val="0"/>
        </w:rPr>
        <w:t xml:space="preserve"> Medicine, 64</w:t>
      </w:r>
      <w:r w:rsidRPr="00773C8B">
        <w:rPr>
          <w:rFonts w:ascii="Times New Roman" w:eastAsiaTheme="minorEastAsia" w:hAnsi="Times New Roman" w:cs="Times New Roman"/>
          <w:kern w:val="0"/>
        </w:rPr>
        <w:t>, 2324</w:t>
      </w:r>
      <w:r w:rsidR="00227502" w:rsidRPr="00773C8B">
        <w:rPr>
          <w:rFonts w:ascii="Times New Roman" w:eastAsiaTheme="minorEastAsia" w:hAnsi="Times New Roman" w:cs="Times New Roman"/>
          <w:kern w:val="0"/>
        </w:rPr>
        <w:t>-2341</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Salganik</w:t>
      </w:r>
      <w:proofErr w:type="spellEnd"/>
      <w:r w:rsidRPr="00773C8B">
        <w:rPr>
          <w:rFonts w:ascii="Times New Roman" w:eastAsiaTheme="minorEastAsia" w:hAnsi="Times New Roman" w:cs="Times New Roman"/>
          <w:kern w:val="0"/>
        </w:rPr>
        <w:t xml:space="preserve">, M. J., &amp; </w:t>
      </w:r>
      <w:proofErr w:type="spellStart"/>
      <w:r w:rsidRPr="00773C8B">
        <w:rPr>
          <w:rFonts w:ascii="Times New Roman" w:eastAsiaTheme="minorEastAsia" w:hAnsi="Times New Roman" w:cs="Times New Roman"/>
          <w:kern w:val="0"/>
        </w:rPr>
        <w:t>Heckathorn</w:t>
      </w:r>
      <w:proofErr w:type="spellEnd"/>
      <w:r w:rsidRPr="00773C8B">
        <w:rPr>
          <w:rFonts w:ascii="Times New Roman" w:eastAsiaTheme="minorEastAsia" w:hAnsi="Times New Roman" w:cs="Times New Roman"/>
          <w:kern w:val="0"/>
        </w:rPr>
        <w:t>, D. D. (2003).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Sampling and estimation in hidden populations u</w:t>
      </w:r>
      <w:r w:rsidRPr="00773C8B">
        <w:rPr>
          <w:rFonts w:ascii="Times New Roman" w:eastAsiaTheme="minorEastAsia" w:hAnsi="Times New Roman" w:cs="Times New Roman"/>
          <w:kern w:val="0"/>
        </w:rPr>
        <w:t>s</w:t>
      </w:r>
      <w:r w:rsidRPr="00773C8B">
        <w:rPr>
          <w:rFonts w:ascii="Times New Roman" w:eastAsiaTheme="minorEastAsia" w:hAnsi="Times New Roman" w:cs="Times New Roman"/>
          <w:kern w:val="0"/>
        </w:rPr>
        <w:t>ing respondent-driven sampling.</w:t>
      </w:r>
      <w:proofErr w:type="gramEnd"/>
      <w:r w:rsidRPr="00773C8B">
        <w:rPr>
          <w:rFonts w:ascii="Times New Roman" w:eastAsiaTheme="minorEastAsia" w:hAnsi="Times New Roman" w:cs="Times New Roman"/>
          <w:i/>
          <w:iCs/>
          <w:kern w:val="0"/>
        </w:rPr>
        <w:t xml:space="preserve"> Sociological Methodology, 34</w:t>
      </w:r>
      <w:r w:rsidRPr="00773C8B">
        <w:rPr>
          <w:rFonts w:ascii="Times New Roman" w:eastAsiaTheme="minorEastAsia" w:hAnsi="Times New Roman" w:cs="Times New Roman"/>
          <w:kern w:val="0"/>
        </w:rPr>
        <w:t>(1), 193</w:t>
      </w:r>
      <w:r w:rsidR="00F75D7C" w:rsidRPr="00773C8B">
        <w:rPr>
          <w:rFonts w:ascii="Times New Roman" w:eastAsiaTheme="minorEastAsia" w:hAnsi="Times New Roman" w:cs="Times New Roman"/>
          <w:kern w:val="0"/>
        </w:rPr>
        <w:t>-239</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Santelli</w:t>
      </w:r>
      <w:proofErr w:type="spellEnd"/>
      <w:r w:rsidRPr="00773C8B">
        <w:rPr>
          <w:rFonts w:ascii="Times New Roman" w:eastAsiaTheme="minorEastAsia" w:hAnsi="Times New Roman" w:cs="Times New Roman"/>
          <w:kern w:val="0"/>
        </w:rPr>
        <w:t xml:space="preserve">, J. S., Lowry, R., </w:t>
      </w:r>
      <w:proofErr w:type="spellStart"/>
      <w:r w:rsidRPr="00773C8B">
        <w:rPr>
          <w:rFonts w:ascii="Times New Roman" w:eastAsiaTheme="minorEastAsia" w:hAnsi="Times New Roman" w:cs="Times New Roman"/>
          <w:kern w:val="0"/>
        </w:rPr>
        <w:t>Brener</w:t>
      </w:r>
      <w:proofErr w:type="spellEnd"/>
      <w:r w:rsidRPr="00773C8B">
        <w:rPr>
          <w:rFonts w:ascii="Times New Roman" w:eastAsiaTheme="minorEastAsia" w:hAnsi="Times New Roman" w:cs="Times New Roman"/>
          <w:kern w:val="0"/>
        </w:rPr>
        <w:t>, N. D., &amp; Robin, L. (2000).</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The association of sexual behaviors with socioeconomic status, family structure, and race/ethnicity among US adolescents.</w:t>
      </w:r>
      <w:proofErr w:type="gramEnd"/>
      <w:r w:rsidRPr="00773C8B">
        <w:rPr>
          <w:rFonts w:ascii="Times New Roman" w:eastAsiaTheme="minorEastAsia" w:hAnsi="Times New Roman" w:cs="Times New Roman"/>
          <w:i/>
          <w:iCs/>
          <w:kern w:val="0"/>
        </w:rPr>
        <w:t xml:space="preserve"> American Journal of Public Health, 90</w:t>
      </w:r>
      <w:r w:rsidRPr="00773C8B">
        <w:rPr>
          <w:rFonts w:ascii="Times New Roman" w:eastAsiaTheme="minorEastAsia" w:hAnsi="Times New Roman" w:cs="Times New Roman"/>
          <w:kern w:val="0"/>
        </w:rPr>
        <w:t>(10), 1582</w:t>
      </w:r>
      <w:r w:rsidR="00F75D7C" w:rsidRPr="00773C8B">
        <w:rPr>
          <w:rFonts w:ascii="Times New Roman" w:eastAsiaTheme="minorEastAsia" w:hAnsi="Times New Roman" w:cs="Times New Roman"/>
          <w:kern w:val="0"/>
        </w:rPr>
        <w:t>-1588</w:t>
      </w:r>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Shedlin</w:t>
      </w:r>
      <w:proofErr w:type="spellEnd"/>
      <w:r w:rsidRPr="00773C8B">
        <w:rPr>
          <w:rFonts w:ascii="Times New Roman" w:eastAsiaTheme="minorEastAsia" w:hAnsi="Times New Roman" w:cs="Times New Roman"/>
          <w:kern w:val="0"/>
        </w:rPr>
        <w:t xml:space="preserve">, M. G., </w:t>
      </w:r>
      <w:proofErr w:type="spellStart"/>
      <w:r w:rsidRPr="00773C8B">
        <w:rPr>
          <w:rFonts w:ascii="Times New Roman" w:eastAsiaTheme="minorEastAsia" w:hAnsi="Times New Roman" w:cs="Times New Roman"/>
          <w:kern w:val="0"/>
        </w:rPr>
        <w:t>Decena</w:t>
      </w:r>
      <w:proofErr w:type="spellEnd"/>
      <w:r w:rsidRPr="00773C8B">
        <w:rPr>
          <w:rFonts w:ascii="Times New Roman" w:eastAsiaTheme="minorEastAsia" w:hAnsi="Times New Roman" w:cs="Times New Roman"/>
          <w:kern w:val="0"/>
        </w:rPr>
        <w:t>, C. U., &amp; Oliver-Velez, D. (2005).</w:t>
      </w:r>
      <w:proofErr w:type="gramEnd"/>
      <w:r w:rsidRPr="00773C8B">
        <w:rPr>
          <w:rFonts w:ascii="Times New Roman" w:eastAsiaTheme="minorEastAsia" w:hAnsi="Times New Roman" w:cs="Times New Roman"/>
          <w:kern w:val="0"/>
        </w:rPr>
        <w:t xml:space="preserve"> Initial accult</w:t>
      </w:r>
      <w:r w:rsidR="00F75D7C" w:rsidRPr="00773C8B">
        <w:rPr>
          <w:rFonts w:ascii="Times New Roman" w:eastAsiaTheme="minorEastAsia" w:hAnsi="Times New Roman" w:cs="Times New Roman"/>
          <w:kern w:val="0"/>
        </w:rPr>
        <w:t>uration and HIV risk among new H</w:t>
      </w:r>
      <w:r w:rsidRPr="00773C8B">
        <w:rPr>
          <w:rFonts w:ascii="Times New Roman" w:eastAsiaTheme="minorEastAsia" w:hAnsi="Times New Roman" w:cs="Times New Roman"/>
          <w:kern w:val="0"/>
        </w:rPr>
        <w:t>ispanic immigrants.</w:t>
      </w:r>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Journal of the National Medical Association, 97</w:t>
      </w:r>
      <w:r w:rsidRPr="00773C8B">
        <w:rPr>
          <w:rFonts w:ascii="Times New Roman" w:eastAsiaTheme="minorEastAsia" w:hAnsi="Times New Roman" w:cs="Times New Roman"/>
          <w:kern w:val="0"/>
        </w:rPr>
        <w:t xml:space="preserve">(7 </w:t>
      </w:r>
      <w:proofErr w:type="spellStart"/>
      <w:r w:rsidRPr="00773C8B">
        <w:rPr>
          <w:rFonts w:ascii="Times New Roman" w:eastAsiaTheme="minorEastAsia" w:hAnsi="Times New Roman" w:cs="Times New Roman"/>
          <w:kern w:val="0"/>
        </w:rPr>
        <w:t>Suppl</w:t>
      </w:r>
      <w:proofErr w:type="spellEnd"/>
      <w:r w:rsidRPr="00773C8B">
        <w:rPr>
          <w:rFonts w:ascii="Times New Roman" w:eastAsiaTheme="minorEastAsia" w:hAnsi="Times New Roman" w:cs="Times New Roman"/>
          <w:kern w:val="0"/>
        </w:rPr>
        <w:t>), 32S-37S.</w:t>
      </w:r>
      <w:proofErr w:type="gramEnd"/>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Swendeman</w:t>
      </w:r>
      <w:proofErr w:type="spellEnd"/>
      <w:r w:rsidRPr="00773C8B">
        <w:rPr>
          <w:rFonts w:ascii="Times New Roman" w:eastAsiaTheme="minorEastAsia" w:hAnsi="Times New Roman" w:cs="Times New Roman"/>
          <w:kern w:val="0"/>
        </w:rPr>
        <w:t xml:space="preserve">, D., </w:t>
      </w:r>
      <w:proofErr w:type="spellStart"/>
      <w:r w:rsidRPr="00773C8B">
        <w:rPr>
          <w:rFonts w:ascii="Times New Roman" w:eastAsiaTheme="minorEastAsia" w:hAnsi="Times New Roman" w:cs="Times New Roman"/>
          <w:kern w:val="0"/>
        </w:rPr>
        <w:t>Basu</w:t>
      </w:r>
      <w:proofErr w:type="spellEnd"/>
      <w:r w:rsidRPr="00773C8B">
        <w:rPr>
          <w:rFonts w:ascii="Times New Roman" w:eastAsiaTheme="minorEastAsia" w:hAnsi="Times New Roman" w:cs="Times New Roman"/>
          <w:kern w:val="0"/>
        </w:rPr>
        <w:t xml:space="preserve">, I., Das, S., Jana, S., &amp; </w:t>
      </w:r>
      <w:proofErr w:type="spellStart"/>
      <w:r w:rsidRPr="00773C8B">
        <w:rPr>
          <w:rFonts w:ascii="Times New Roman" w:eastAsiaTheme="minorEastAsia" w:hAnsi="Times New Roman" w:cs="Times New Roman"/>
          <w:kern w:val="0"/>
        </w:rPr>
        <w:t>Rotheram-Borus</w:t>
      </w:r>
      <w:proofErr w:type="spellEnd"/>
      <w:r w:rsidRPr="00773C8B">
        <w:rPr>
          <w:rFonts w:ascii="Times New Roman" w:eastAsiaTheme="minorEastAsia" w:hAnsi="Times New Roman" w:cs="Times New Roman"/>
          <w:kern w:val="0"/>
        </w:rPr>
        <w:t xml:space="preserve">, M. J. (2009). </w:t>
      </w:r>
      <w:proofErr w:type="gramStart"/>
      <w:r w:rsidRPr="00773C8B">
        <w:rPr>
          <w:rFonts w:ascii="Times New Roman" w:eastAsiaTheme="minorEastAsia" w:hAnsi="Times New Roman" w:cs="Times New Roman"/>
          <w:kern w:val="0"/>
        </w:rPr>
        <w:t>Empowerin</w:t>
      </w:r>
      <w:r w:rsidR="00F75D7C" w:rsidRPr="00773C8B">
        <w:rPr>
          <w:rFonts w:ascii="Times New Roman" w:eastAsiaTheme="minorEastAsia" w:hAnsi="Times New Roman" w:cs="Times New Roman"/>
          <w:kern w:val="0"/>
        </w:rPr>
        <w:t>g sex workers in I</w:t>
      </w:r>
      <w:r w:rsidRPr="00773C8B">
        <w:rPr>
          <w:rFonts w:ascii="Times New Roman" w:eastAsiaTheme="minorEastAsia" w:hAnsi="Times New Roman" w:cs="Times New Roman"/>
          <w:kern w:val="0"/>
        </w:rPr>
        <w:t>ndia to reduce vulnerability to HIV and sexually transmitted diseases.</w:t>
      </w:r>
      <w:proofErr w:type="gramEnd"/>
      <w:r w:rsidRPr="00773C8B">
        <w:rPr>
          <w:rFonts w:ascii="Times New Roman" w:eastAsiaTheme="minorEastAsia" w:hAnsi="Times New Roman" w:cs="Times New Roman"/>
          <w:i/>
          <w:iCs/>
          <w:kern w:val="0"/>
        </w:rPr>
        <w:t xml:space="preserve"> Social Science &amp; Medicine (1982), 69</w:t>
      </w:r>
      <w:r w:rsidRPr="00773C8B">
        <w:rPr>
          <w:rFonts w:ascii="Times New Roman" w:eastAsiaTheme="minorEastAsia" w:hAnsi="Times New Roman" w:cs="Times New Roman"/>
          <w:kern w:val="0"/>
        </w:rPr>
        <w:t xml:space="preserve">(8), 1157-1166.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Szreter</w:t>
      </w:r>
      <w:proofErr w:type="spellEnd"/>
      <w:r w:rsidRPr="00773C8B">
        <w:rPr>
          <w:rFonts w:ascii="Times New Roman" w:eastAsiaTheme="minorEastAsia" w:hAnsi="Times New Roman" w:cs="Times New Roman"/>
          <w:kern w:val="0"/>
        </w:rPr>
        <w:t xml:space="preserve">, S., &amp; </w:t>
      </w:r>
      <w:proofErr w:type="spellStart"/>
      <w:r w:rsidRPr="00773C8B">
        <w:rPr>
          <w:rFonts w:ascii="Times New Roman" w:eastAsiaTheme="minorEastAsia" w:hAnsi="Times New Roman" w:cs="Times New Roman"/>
          <w:kern w:val="0"/>
        </w:rPr>
        <w:t>Woolcock</w:t>
      </w:r>
      <w:proofErr w:type="spellEnd"/>
      <w:r w:rsidRPr="00773C8B">
        <w:rPr>
          <w:rFonts w:ascii="Times New Roman" w:eastAsiaTheme="minorEastAsia" w:hAnsi="Times New Roman" w:cs="Times New Roman"/>
          <w:kern w:val="0"/>
        </w:rPr>
        <w:t xml:space="preserve">, M. </w:t>
      </w:r>
      <w:r w:rsidR="00F75D7C" w:rsidRPr="00773C8B">
        <w:rPr>
          <w:rFonts w:ascii="Times New Roman" w:eastAsiaTheme="minorEastAsia" w:hAnsi="Times New Roman" w:cs="Times New Roman"/>
          <w:kern w:val="0"/>
        </w:rPr>
        <w:t>(2004).</w:t>
      </w:r>
      <w:proofErr w:type="gramEnd"/>
      <w:r w:rsidR="00F75D7C" w:rsidRPr="00773C8B">
        <w:rPr>
          <w:rFonts w:ascii="Times New Roman" w:eastAsiaTheme="minorEastAsia" w:hAnsi="Times New Roman" w:cs="Times New Roman"/>
          <w:kern w:val="0"/>
        </w:rPr>
        <w:t xml:space="preserve"> </w:t>
      </w:r>
      <w:proofErr w:type="gramStart"/>
      <w:r w:rsidR="00F75D7C" w:rsidRPr="00773C8B">
        <w:rPr>
          <w:rFonts w:ascii="Times New Roman" w:eastAsiaTheme="minorEastAsia" w:hAnsi="Times New Roman" w:cs="Times New Roman"/>
          <w:kern w:val="0"/>
        </w:rPr>
        <w:t>Health by association?</w:t>
      </w:r>
      <w:proofErr w:type="gramEnd"/>
      <w:r w:rsidR="00F75D7C" w:rsidRPr="00773C8B">
        <w:rPr>
          <w:rFonts w:ascii="Times New Roman" w:eastAsiaTheme="minorEastAsia" w:hAnsi="Times New Roman" w:cs="Times New Roman"/>
          <w:kern w:val="0"/>
        </w:rPr>
        <w:t xml:space="preserve"> </w:t>
      </w:r>
      <w:proofErr w:type="gramStart"/>
      <w:r w:rsidR="00F75D7C" w:rsidRPr="00773C8B">
        <w:rPr>
          <w:rFonts w:ascii="Times New Roman" w:eastAsiaTheme="minorEastAsia" w:hAnsi="Times New Roman" w:cs="Times New Roman"/>
          <w:kern w:val="0"/>
        </w:rPr>
        <w:t>S</w:t>
      </w:r>
      <w:r w:rsidRPr="00773C8B">
        <w:rPr>
          <w:rFonts w:ascii="Times New Roman" w:eastAsiaTheme="minorEastAsia" w:hAnsi="Times New Roman" w:cs="Times New Roman"/>
          <w:kern w:val="0"/>
        </w:rPr>
        <w:t>ocial capital, social theory, and the political economy of public health.</w:t>
      </w:r>
      <w:proofErr w:type="gramEnd"/>
      <w:r w:rsidRPr="00773C8B">
        <w:rPr>
          <w:rFonts w:ascii="Times New Roman" w:eastAsiaTheme="minorEastAsia" w:hAnsi="Times New Roman" w:cs="Times New Roman"/>
          <w:i/>
          <w:iCs/>
          <w:kern w:val="0"/>
        </w:rPr>
        <w:t xml:space="preserve"> Int</w:t>
      </w:r>
      <w:r w:rsidR="007B592C" w:rsidRPr="00773C8B">
        <w:rPr>
          <w:rFonts w:ascii="Times New Roman" w:eastAsiaTheme="minorEastAsia" w:hAnsi="Times New Roman" w:cs="Times New Roman"/>
          <w:i/>
          <w:iCs/>
          <w:kern w:val="0"/>
        </w:rPr>
        <w:t>ernational</w:t>
      </w:r>
      <w:r w:rsidRPr="00773C8B">
        <w:rPr>
          <w:rFonts w:ascii="Times New Roman" w:eastAsiaTheme="minorEastAsia" w:hAnsi="Times New Roman" w:cs="Times New Roman"/>
          <w:i/>
          <w:iCs/>
          <w:kern w:val="0"/>
        </w:rPr>
        <w:t xml:space="preserve"> J</w:t>
      </w:r>
      <w:r w:rsidR="007B592C" w:rsidRPr="00773C8B">
        <w:rPr>
          <w:rFonts w:ascii="Times New Roman" w:eastAsiaTheme="minorEastAsia" w:hAnsi="Times New Roman" w:cs="Times New Roman"/>
          <w:i/>
          <w:iCs/>
          <w:kern w:val="0"/>
        </w:rPr>
        <w:t>ournal of</w:t>
      </w:r>
      <w:r w:rsidRPr="00773C8B">
        <w:rPr>
          <w:rFonts w:ascii="Times New Roman" w:eastAsiaTheme="minorEastAsia" w:hAnsi="Times New Roman" w:cs="Times New Roman"/>
          <w:i/>
          <w:iCs/>
          <w:kern w:val="0"/>
        </w:rPr>
        <w:t xml:space="preserve"> Epidemiol</w:t>
      </w:r>
      <w:r w:rsidR="007B592C" w:rsidRPr="00773C8B">
        <w:rPr>
          <w:rFonts w:ascii="Times New Roman" w:eastAsiaTheme="minorEastAsia" w:hAnsi="Times New Roman" w:cs="Times New Roman"/>
          <w:i/>
          <w:iCs/>
          <w:kern w:val="0"/>
        </w:rPr>
        <w:t>ogy</w:t>
      </w:r>
      <w:r w:rsidRPr="00773C8B">
        <w:rPr>
          <w:rFonts w:ascii="Times New Roman" w:eastAsiaTheme="minorEastAsia" w:hAnsi="Times New Roman" w:cs="Times New Roman"/>
          <w:i/>
          <w:iCs/>
          <w:kern w:val="0"/>
        </w:rPr>
        <w:t>, 33</w:t>
      </w:r>
      <w:r w:rsidRPr="00773C8B">
        <w:rPr>
          <w:rFonts w:ascii="Times New Roman" w:eastAsiaTheme="minorEastAsia" w:hAnsi="Times New Roman" w:cs="Times New Roman"/>
          <w:kern w:val="0"/>
        </w:rPr>
        <w:t xml:space="preserve">, 650-667.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
    <w:p w:rsidR="005F72EE" w:rsidRPr="00773C8B" w:rsidRDefault="005F72EE" w:rsidP="006B5319">
      <w:pPr>
        <w:widowControl/>
        <w:suppressAutoHyphens w:val="0"/>
        <w:autoSpaceDN/>
        <w:spacing w:after="0" w:line="240" w:lineRule="auto"/>
        <w:ind w:left="446" w:hanging="446"/>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U.S. Census Bureau.</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 xml:space="preserve">(2011). </w:t>
      </w:r>
      <w:r w:rsidR="00F75D7C" w:rsidRPr="00773C8B">
        <w:rPr>
          <w:rFonts w:ascii="Times New Roman" w:eastAsiaTheme="minorEastAsia" w:hAnsi="Times New Roman" w:cs="Times New Roman"/>
          <w:i/>
          <w:iCs/>
          <w:kern w:val="0"/>
        </w:rPr>
        <w:t>Decennial census 2010.</w:t>
      </w:r>
      <w:proofErr w:type="gramEnd"/>
      <w:r w:rsidR="00F75D7C" w:rsidRPr="00773C8B">
        <w:rPr>
          <w:rFonts w:ascii="Times New Roman" w:eastAsiaTheme="minorEastAsia" w:hAnsi="Times New Roman" w:cs="Times New Roman"/>
          <w:i/>
          <w:iCs/>
          <w:kern w:val="0"/>
        </w:rPr>
        <w:t xml:space="preserve"> </w:t>
      </w:r>
      <w:proofErr w:type="gramStart"/>
      <w:r w:rsidR="00F75D7C" w:rsidRPr="00773C8B">
        <w:rPr>
          <w:rFonts w:ascii="Times New Roman" w:eastAsiaTheme="minorEastAsia" w:hAnsi="Times New Roman" w:cs="Times New Roman"/>
          <w:i/>
          <w:iCs/>
          <w:kern w:val="0"/>
        </w:rPr>
        <w:t>D</w:t>
      </w:r>
      <w:r w:rsidRPr="00773C8B">
        <w:rPr>
          <w:rFonts w:ascii="Times New Roman" w:eastAsiaTheme="minorEastAsia" w:hAnsi="Times New Roman" w:cs="Times New Roman"/>
          <w:i/>
          <w:iCs/>
          <w:kern w:val="0"/>
        </w:rPr>
        <w:t>epartment of planning and zoning.</w:t>
      </w:r>
      <w:proofErr w:type="gramEnd"/>
      <w:r w:rsidRPr="00773C8B">
        <w:rPr>
          <w:rFonts w:ascii="Times New Roman" w:eastAsiaTheme="minorEastAsia" w:hAnsi="Times New Roman" w:cs="Times New Roman"/>
          <w:kern w:val="0"/>
        </w:rPr>
        <w:t xml:space="preserve"> </w:t>
      </w:r>
    </w:p>
    <w:p w:rsidR="00C80624" w:rsidRPr="00773C8B" w:rsidRDefault="00C80624" w:rsidP="006B5319">
      <w:pPr>
        <w:widowControl/>
        <w:suppressAutoHyphens w:val="0"/>
        <w:autoSpaceDN/>
        <w:spacing w:after="0" w:line="240" w:lineRule="auto"/>
        <w:ind w:left="446" w:hanging="446"/>
        <w:textAlignment w:val="auto"/>
        <w:rPr>
          <w:rFonts w:ascii="Times New Roman" w:eastAsiaTheme="minorHAnsi" w:hAnsi="Times New Roman" w:cs="Times New Roman"/>
          <w:kern w:val="0"/>
        </w:rPr>
      </w:pPr>
    </w:p>
    <w:p w:rsidR="00963399" w:rsidRPr="00773C8B" w:rsidRDefault="005F72EE" w:rsidP="006B5319">
      <w:pPr>
        <w:widowControl/>
        <w:suppressAutoHyphens w:val="0"/>
        <w:autoSpaceDN/>
        <w:spacing w:after="0" w:line="240" w:lineRule="auto"/>
        <w:ind w:left="446" w:hanging="446"/>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U.S. Census Bureau: State and County </w:t>
      </w:r>
      <w:proofErr w:type="spellStart"/>
      <w:r w:rsidRPr="00773C8B">
        <w:rPr>
          <w:rFonts w:ascii="Times New Roman" w:eastAsiaTheme="minorHAnsi" w:hAnsi="Times New Roman" w:cs="Times New Roman"/>
          <w:kern w:val="0"/>
        </w:rPr>
        <w:t>Qu</w:t>
      </w:r>
      <w:r w:rsidR="00F75D7C" w:rsidRPr="00773C8B">
        <w:rPr>
          <w:rFonts w:ascii="Times New Roman" w:eastAsiaTheme="minorHAnsi" w:hAnsi="Times New Roman" w:cs="Times New Roman"/>
          <w:kern w:val="0"/>
        </w:rPr>
        <w:t>ickFacts</w:t>
      </w:r>
      <w:proofErr w:type="spellEnd"/>
      <w:r w:rsidR="00F75D7C" w:rsidRPr="00773C8B">
        <w:rPr>
          <w:rFonts w:ascii="Times New Roman" w:eastAsiaTheme="minorHAnsi" w:hAnsi="Times New Roman" w:cs="Times New Roman"/>
          <w:kern w:val="0"/>
        </w:rPr>
        <w:t>. (June 6 2013). Miami-Dade County, F</w:t>
      </w:r>
      <w:r w:rsidRPr="00773C8B">
        <w:rPr>
          <w:rFonts w:ascii="Times New Roman" w:eastAsiaTheme="minorHAnsi" w:hAnsi="Times New Roman" w:cs="Times New Roman"/>
          <w:kern w:val="0"/>
        </w:rPr>
        <w:t xml:space="preserve">lorida. Retrieved June 6, 2013, from </w:t>
      </w:r>
      <w:hyperlink r:id="rId30" w:tgtFrame="_blank" w:history="1">
        <w:r w:rsidRPr="00773C8B">
          <w:rPr>
            <w:rFonts w:ascii="Times New Roman" w:eastAsiaTheme="minorHAnsi" w:hAnsi="Times New Roman" w:cs="Times New Roman"/>
            <w:color w:val="0000FF"/>
            <w:kern w:val="0"/>
            <w:u w:val="single"/>
          </w:rPr>
          <w:t>http://quickfacts.census.gov/qfd/states/12/12086.html</w:t>
        </w:r>
      </w:hyperlink>
    </w:p>
    <w:p w:rsidR="00963399" w:rsidRPr="00773C8B" w:rsidRDefault="00963399">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5C4E48" w:rsidRPr="00773C8B" w:rsidRDefault="00963399" w:rsidP="003A3C5C">
      <w:pPr>
        <w:pStyle w:val="Heading1"/>
        <w:spacing w:before="0" w:line="240" w:lineRule="auto"/>
        <w:rPr>
          <w:rFonts w:ascii="Times New Roman" w:eastAsiaTheme="minorEastAsia" w:hAnsi="Times New Roman" w:cs="Times New Roman"/>
          <w:color w:val="auto"/>
          <w:sz w:val="22"/>
          <w:szCs w:val="22"/>
        </w:rPr>
      </w:pPr>
      <w:bookmarkStart w:id="60" w:name="_Toc368955170"/>
      <w:r w:rsidRPr="00773C8B">
        <w:rPr>
          <w:rFonts w:ascii="Times New Roman" w:eastAsiaTheme="minorEastAsia" w:hAnsi="Times New Roman" w:cs="Times New Roman"/>
          <w:color w:val="auto"/>
          <w:sz w:val="22"/>
          <w:szCs w:val="22"/>
        </w:rPr>
        <w:t>T</w:t>
      </w:r>
      <w:r w:rsidR="00EE2B34" w:rsidRPr="00773C8B">
        <w:rPr>
          <w:rFonts w:ascii="Times New Roman" w:eastAsiaTheme="minorEastAsia" w:hAnsi="Times New Roman" w:cs="Times New Roman"/>
          <w:color w:val="auto"/>
          <w:sz w:val="22"/>
          <w:szCs w:val="22"/>
        </w:rPr>
        <w:t>ABLES</w:t>
      </w:r>
      <w:bookmarkEnd w:id="60"/>
    </w:p>
    <w:p w:rsidR="00963399" w:rsidRPr="00773C8B" w:rsidRDefault="00963399" w:rsidP="003A3C5C">
      <w:pPr>
        <w:spacing w:after="0" w:line="240" w:lineRule="auto"/>
        <w:rPr>
          <w:rFonts w:ascii="Times New Roman" w:hAnsi="Times New Roman" w:cs="Times New Roman"/>
        </w:rPr>
      </w:pPr>
    </w:p>
    <w:p w:rsidR="005B7B70" w:rsidRPr="00773C8B" w:rsidRDefault="005B7B70" w:rsidP="005B7B70">
      <w:pPr>
        <w:widowControl/>
        <w:suppressAutoHyphens w:val="0"/>
        <w:autoSpaceDN/>
        <w:spacing w:after="0" w:line="480" w:lineRule="auto"/>
        <w:ind w:left="-720"/>
        <w:jc w:val="center"/>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1</w:t>
      </w:r>
      <w:r w:rsidRPr="00773C8B">
        <w:rPr>
          <w:rFonts w:ascii="Times New Roman" w:eastAsiaTheme="minorHAnsi" w:hAnsi="Times New Roman" w:cs="Times New Roman"/>
          <w:b/>
          <w:caps/>
          <w:kern w:val="0"/>
        </w:rPr>
        <w:t>: Demographic characteristics pre-immigration to two years follow up (n=476</w:t>
      </w:r>
      <w:r w:rsidR="00564518" w:rsidRPr="00773C8B">
        <w:rPr>
          <w:rFonts w:ascii="Times New Roman" w:eastAsiaTheme="minorHAnsi" w:hAnsi="Times New Roman" w:cs="Times New Roman"/>
          <w:b/>
          <w:caps/>
          <w:kern w:val="0"/>
        </w:rPr>
        <w:t>*</w:t>
      </w:r>
      <w:r w:rsidRPr="00773C8B">
        <w:rPr>
          <w:rFonts w:ascii="Times New Roman" w:eastAsiaTheme="minorHAnsi" w:hAnsi="Times New Roman" w:cs="Times New Roman"/>
          <w:b/>
          <w:caps/>
          <w:kern w:val="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1994"/>
        <w:gridCol w:w="1895"/>
        <w:gridCol w:w="1588"/>
      </w:tblGrid>
      <w:tr w:rsidR="005B7B70" w:rsidRPr="00773C8B" w:rsidTr="00ED1953">
        <w:tc>
          <w:tcPr>
            <w:tcW w:w="3618" w:type="dxa"/>
            <w:tcBorders>
              <w:top w:val="single" w:sz="4" w:space="0" w:color="auto"/>
              <w:bottom w:val="single" w:sz="4" w:space="0" w:color="auto"/>
            </w:tcBorders>
          </w:tcPr>
          <w:p w:rsidR="005B7B70" w:rsidRPr="00773C8B" w:rsidRDefault="005B7B70" w:rsidP="005B7B70">
            <w:pPr>
              <w:rPr>
                <w:rFonts w:ascii="Times New Roman" w:hAnsi="Times New Roman" w:cs="Times New Roman"/>
              </w:rPr>
            </w:pPr>
          </w:p>
        </w:tc>
        <w:tc>
          <w:tcPr>
            <w:tcW w:w="2160" w:type="dxa"/>
            <w:tcBorders>
              <w:top w:val="single" w:sz="4" w:space="0" w:color="auto"/>
              <w:bottom w:val="single" w:sz="4" w:space="0" w:color="auto"/>
            </w:tcBorders>
          </w:tcPr>
          <w:p w:rsidR="005B7B70" w:rsidRPr="00773C8B" w:rsidRDefault="005B7B70" w:rsidP="005B7B70">
            <w:pPr>
              <w:jc w:val="center"/>
              <w:rPr>
                <w:rFonts w:ascii="Times New Roman" w:hAnsi="Times New Roman" w:cs="Times New Roman"/>
              </w:rPr>
            </w:pPr>
            <w:r w:rsidRPr="00773C8B">
              <w:rPr>
                <w:rFonts w:ascii="Times New Roman" w:hAnsi="Times New Roman" w:cs="Times New Roman"/>
              </w:rPr>
              <w:t>Baseline (n=</w:t>
            </w:r>
            <w:r w:rsidR="007E025F" w:rsidRPr="00773C8B">
              <w:rPr>
                <w:rFonts w:ascii="Times New Roman" w:hAnsi="Times New Roman" w:cs="Times New Roman"/>
              </w:rPr>
              <w:t>476</w:t>
            </w:r>
            <w:r w:rsidRPr="00773C8B">
              <w:rPr>
                <w:rFonts w:ascii="Times New Roman" w:hAnsi="Times New Roman" w:cs="Times New Roman"/>
              </w:rPr>
              <w:t>)</w:t>
            </w:r>
          </w:p>
        </w:tc>
        <w:tc>
          <w:tcPr>
            <w:tcW w:w="2052" w:type="dxa"/>
            <w:tcBorders>
              <w:top w:val="single" w:sz="4" w:space="0" w:color="auto"/>
              <w:bottom w:val="single" w:sz="4" w:space="0" w:color="auto"/>
            </w:tcBorders>
          </w:tcPr>
          <w:p w:rsidR="005B7B70" w:rsidRPr="00773C8B" w:rsidRDefault="005B7B70" w:rsidP="005B7B70">
            <w:pPr>
              <w:jc w:val="center"/>
              <w:rPr>
                <w:rFonts w:ascii="Times New Roman" w:hAnsi="Times New Roman" w:cs="Times New Roman"/>
              </w:rPr>
            </w:pPr>
            <w:r w:rsidRPr="00773C8B">
              <w:rPr>
                <w:rFonts w:ascii="Times New Roman" w:hAnsi="Times New Roman" w:cs="Times New Roman"/>
              </w:rPr>
              <w:t>Follow Up (n=476)</w:t>
            </w:r>
          </w:p>
        </w:tc>
        <w:tc>
          <w:tcPr>
            <w:tcW w:w="1746" w:type="dxa"/>
            <w:tcBorders>
              <w:top w:val="single" w:sz="4" w:space="0" w:color="auto"/>
              <w:bottom w:val="single" w:sz="4" w:space="0" w:color="auto"/>
            </w:tcBorders>
          </w:tcPr>
          <w:p w:rsidR="005B7B70" w:rsidRPr="00773C8B" w:rsidRDefault="005B7B70" w:rsidP="005B7B70">
            <w:pPr>
              <w:jc w:val="center"/>
              <w:rPr>
                <w:rFonts w:ascii="Times New Roman" w:hAnsi="Times New Roman" w:cs="Times New Roman"/>
              </w:rPr>
            </w:pPr>
            <w:r w:rsidRPr="00773C8B">
              <w:rPr>
                <w:rFonts w:ascii="Times New Roman" w:hAnsi="Times New Roman" w:cs="Times New Roman"/>
              </w:rPr>
              <w:t>p</w:t>
            </w:r>
          </w:p>
        </w:tc>
      </w:tr>
      <w:tr w:rsidR="005B7B70" w:rsidRPr="00773C8B" w:rsidTr="00ED1953">
        <w:tc>
          <w:tcPr>
            <w:tcW w:w="3618" w:type="dxa"/>
            <w:tcBorders>
              <w:top w:val="single" w:sz="4" w:space="0" w:color="auto"/>
            </w:tcBorders>
          </w:tcPr>
          <w:p w:rsidR="005B7B70" w:rsidRPr="00773C8B" w:rsidRDefault="005B7B70" w:rsidP="005B7B70">
            <w:pPr>
              <w:rPr>
                <w:rFonts w:ascii="Times New Roman" w:hAnsi="Times New Roman" w:cs="Times New Roman"/>
              </w:rPr>
            </w:pPr>
            <w:r w:rsidRPr="00773C8B">
              <w:rPr>
                <w:rFonts w:ascii="Times New Roman" w:hAnsi="Times New Roman" w:cs="Times New Roman"/>
              </w:rPr>
              <w:t>Gender</w:t>
            </w:r>
          </w:p>
        </w:tc>
        <w:tc>
          <w:tcPr>
            <w:tcW w:w="2160" w:type="dxa"/>
            <w:tcBorders>
              <w:top w:val="single" w:sz="4" w:space="0" w:color="auto"/>
            </w:tcBorders>
          </w:tcPr>
          <w:p w:rsidR="005B7B70" w:rsidRPr="00773C8B" w:rsidRDefault="005B7B70" w:rsidP="005B7B70">
            <w:pPr>
              <w:jc w:val="center"/>
              <w:rPr>
                <w:rFonts w:ascii="Times New Roman" w:hAnsi="Times New Roman" w:cs="Times New Roman"/>
              </w:rPr>
            </w:pPr>
          </w:p>
        </w:tc>
        <w:tc>
          <w:tcPr>
            <w:tcW w:w="2052" w:type="dxa"/>
            <w:tcBorders>
              <w:top w:val="single" w:sz="4" w:space="0" w:color="auto"/>
            </w:tcBorders>
          </w:tcPr>
          <w:p w:rsidR="005B7B70" w:rsidRPr="00773C8B" w:rsidRDefault="005B7B70" w:rsidP="005B7B70">
            <w:pPr>
              <w:jc w:val="center"/>
              <w:rPr>
                <w:rFonts w:ascii="Times New Roman" w:hAnsi="Times New Roman" w:cs="Times New Roman"/>
              </w:rPr>
            </w:pPr>
          </w:p>
        </w:tc>
        <w:tc>
          <w:tcPr>
            <w:tcW w:w="1746" w:type="dxa"/>
            <w:tcBorders>
              <w:top w:val="single" w:sz="4" w:space="0" w:color="auto"/>
            </w:tcBorders>
          </w:tcPr>
          <w:p w:rsidR="005B7B70" w:rsidRPr="00773C8B" w:rsidRDefault="007D5EE1"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Male</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54.1%</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54.1%</w:t>
            </w:r>
          </w:p>
        </w:tc>
        <w:tc>
          <w:tcPr>
            <w:tcW w:w="1746" w:type="dxa"/>
          </w:tcPr>
          <w:p w:rsidR="00227CDE" w:rsidRPr="00773C8B" w:rsidRDefault="00227CDE" w:rsidP="005B7B70">
            <w:pPr>
              <w:ind w:left="540"/>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Female</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45.9%</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45.9%</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Employed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46.9%</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48.7%</w:t>
            </w:r>
          </w:p>
        </w:tc>
        <w:tc>
          <w:tcPr>
            <w:tcW w:w="1746" w:type="dxa"/>
          </w:tcPr>
          <w:p w:rsidR="00227CDE" w:rsidRPr="00773C8B" w:rsidRDefault="00227CDE"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Documentation status</w:t>
            </w:r>
          </w:p>
        </w:tc>
        <w:tc>
          <w:tcPr>
            <w:tcW w:w="2160" w:type="dxa"/>
          </w:tcPr>
          <w:p w:rsidR="00227CDE" w:rsidRPr="00773C8B" w:rsidRDefault="00227CDE" w:rsidP="00ED1953">
            <w:pPr>
              <w:jc w:val="center"/>
              <w:rPr>
                <w:rFonts w:ascii="Times New Roman" w:hAnsi="Times New Roman" w:cs="Times New Roman"/>
              </w:rPr>
            </w:pPr>
          </w:p>
        </w:tc>
        <w:tc>
          <w:tcPr>
            <w:tcW w:w="2052" w:type="dxa"/>
          </w:tcPr>
          <w:p w:rsidR="00227CDE" w:rsidRPr="00773C8B" w:rsidRDefault="00227CDE" w:rsidP="00ED1953">
            <w:pPr>
              <w:jc w:val="center"/>
              <w:rPr>
                <w:rFonts w:ascii="Times New Roman" w:hAnsi="Times New Roman" w:cs="Times New Roman"/>
              </w:rPr>
            </w:pPr>
          </w:p>
        </w:tc>
        <w:tc>
          <w:tcPr>
            <w:tcW w:w="1746" w:type="dxa"/>
          </w:tcPr>
          <w:p w:rsidR="00227CDE" w:rsidRPr="00773C8B" w:rsidRDefault="007D5EE1"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Undocumented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28.5%</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27.9%</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Documented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71.5%</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72.1%</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Mean age (18-34)</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26.8</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27.9</w:t>
            </w:r>
          </w:p>
        </w:tc>
        <w:tc>
          <w:tcPr>
            <w:tcW w:w="1746" w:type="dxa"/>
          </w:tcPr>
          <w:p w:rsidR="00227CDE" w:rsidRPr="00773C8B" w:rsidRDefault="00227CDE"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 xml:space="preserve">Annual  median household income </w:t>
            </w:r>
          </w:p>
          <w:p w:rsidR="00227CDE" w:rsidRPr="00773C8B" w:rsidRDefault="00227CDE" w:rsidP="005B7B70">
            <w:pPr>
              <w:rPr>
                <w:rFonts w:ascii="Times New Roman" w:hAnsi="Times New Roman" w:cs="Times New Roman"/>
              </w:rPr>
            </w:pPr>
            <w:r w:rsidRPr="00773C8B">
              <w:rPr>
                <w:rFonts w:ascii="Times New Roman" w:hAnsi="Times New Roman" w:cs="Times New Roman"/>
              </w:rPr>
              <w:t>($0-$140,000)</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$1,233</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$19,000</w:t>
            </w:r>
          </w:p>
        </w:tc>
        <w:tc>
          <w:tcPr>
            <w:tcW w:w="1746" w:type="dxa"/>
          </w:tcPr>
          <w:p w:rsidR="00227CDE" w:rsidRPr="00773C8B" w:rsidRDefault="00227CDE"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Marital Status</w:t>
            </w:r>
          </w:p>
        </w:tc>
        <w:tc>
          <w:tcPr>
            <w:tcW w:w="2160" w:type="dxa"/>
          </w:tcPr>
          <w:p w:rsidR="00227CDE" w:rsidRPr="00773C8B" w:rsidRDefault="00227CDE" w:rsidP="00ED1953">
            <w:pPr>
              <w:jc w:val="center"/>
              <w:rPr>
                <w:rFonts w:ascii="Times New Roman" w:hAnsi="Times New Roman" w:cs="Times New Roman"/>
              </w:rPr>
            </w:pPr>
          </w:p>
        </w:tc>
        <w:tc>
          <w:tcPr>
            <w:tcW w:w="2052" w:type="dxa"/>
          </w:tcPr>
          <w:p w:rsidR="00227CDE" w:rsidRPr="00773C8B" w:rsidRDefault="00227CDE" w:rsidP="00ED1953">
            <w:pPr>
              <w:jc w:val="center"/>
              <w:rPr>
                <w:rFonts w:ascii="Times New Roman" w:hAnsi="Times New Roman" w:cs="Times New Roman"/>
              </w:rPr>
            </w:pPr>
          </w:p>
        </w:tc>
        <w:tc>
          <w:tcPr>
            <w:tcW w:w="1746" w:type="dxa"/>
          </w:tcPr>
          <w:p w:rsidR="00227CDE" w:rsidRPr="00773C8B" w:rsidRDefault="007D5EE1"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Single</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54.1%</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49.7%</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Married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21.8%</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23.8%</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Common law</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12%</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13.4%</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Divorced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4.4%</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3.1%</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Separated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8.2%</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9.8%</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Widowed</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rPr>
                <w:rFonts w:ascii="Times New Roman" w:hAnsi="Times New Roman" w:cs="Times New Roman"/>
              </w:rPr>
            </w:pPr>
            <w:r w:rsidRPr="00773C8B">
              <w:rPr>
                <w:rFonts w:ascii="Times New Roman" w:hAnsi="Times New Roman" w:cs="Times New Roman"/>
              </w:rPr>
              <w:t>Education</w:t>
            </w:r>
          </w:p>
        </w:tc>
        <w:tc>
          <w:tcPr>
            <w:tcW w:w="2160" w:type="dxa"/>
          </w:tcPr>
          <w:p w:rsidR="00227CDE" w:rsidRPr="00773C8B" w:rsidRDefault="00227CDE" w:rsidP="00ED1953">
            <w:pPr>
              <w:jc w:val="center"/>
              <w:rPr>
                <w:rFonts w:ascii="Times New Roman" w:hAnsi="Times New Roman" w:cs="Times New Roman"/>
              </w:rPr>
            </w:pPr>
          </w:p>
        </w:tc>
        <w:tc>
          <w:tcPr>
            <w:tcW w:w="2052" w:type="dxa"/>
          </w:tcPr>
          <w:p w:rsidR="00227CDE" w:rsidRPr="00773C8B" w:rsidRDefault="00227CDE" w:rsidP="00ED1953">
            <w:pPr>
              <w:jc w:val="center"/>
              <w:rPr>
                <w:rFonts w:ascii="Times New Roman" w:hAnsi="Times New Roman" w:cs="Times New Roman"/>
              </w:rPr>
            </w:pPr>
          </w:p>
        </w:tc>
        <w:tc>
          <w:tcPr>
            <w:tcW w:w="1746" w:type="dxa"/>
          </w:tcPr>
          <w:p w:rsidR="00227CDE" w:rsidRPr="00773C8B" w:rsidRDefault="007D5EE1" w:rsidP="005B7B70">
            <w:pPr>
              <w:jc w:val="center"/>
              <w:rPr>
                <w:rFonts w:ascii="Times New Roman" w:hAnsi="Times New Roman" w:cs="Times New Roman"/>
              </w:rPr>
            </w:pPr>
            <w:r w:rsidRPr="00773C8B">
              <w:rPr>
                <w:rFonts w:ascii="Times New Roman" w:hAnsi="Times New Roman" w:cs="Times New Roman"/>
              </w:rPr>
              <w:t>˂.05</w:t>
            </w: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Less than high school</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18.1%</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13.1%</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High school</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28.5%</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36.3%</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Some college</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33.1%</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34.2%</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B7B70">
            <w:pPr>
              <w:ind w:left="360"/>
              <w:rPr>
                <w:rFonts w:ascii="Times New Roman" w:hAnsi="Times New Roman" w:cs="Times New Roman"/>
              </w:rPr>
            </w:pPr>
            <w:r w:rsidRPr="00773C8B">
              <w:rPr>
                <w:rFonts w:ascii="Times New Roman" w:hAnsi="Times New Roman" w:cs="Times New Roman"/>
              </w:rPr>
              <w:t>Bachelor’s</w:t>
            </w:r>
          </w:p>
        </w:tc>
        <w:tc>
          <w:tcPr>
            <w:tcW w:w="2160"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17.1%</w:t>
            </w:r>
          </w:p>
        </w:tc>
        <w:tc>
          <w:tcPr>
            <w:tcW w:w="2052" w:type="dxa"/>
          </w:tcPr>
          <w:p w:rsidR="00227CDE" w:rsidRPr="00773C8B" w:rsidRDefault="00227CDE" w:rsidP="00ED1953">
            <w:pPr>
              <w:jc w:val="center"/>
              <w:rPr>
                <w:rFonts w:ascii="Times New Roman" w:hAnsi="Times New Roman" w:cs="Times New Roman"/>
              </w:rPr>
            </w:pPr>
            <w:r w:rsidRPr="00773C8B">
              <w:rPr>
                <w:rFonts w:ascii="Times New Roman" w:hAnsi="Times New Roman" w:cs="Times New Roman"/>
              </w:rPr>
              <w:t>14.3%</w:t>
            </w:r>
          </w:p>
        </w:tc>
        <w:tc>
          <w:tcPr>
            <w:tcW w:w="1746" w:type="dxa"/>
          </w:tcPr>
          <w:p w:rsidR="00227CDE" w:rsidRPr="00773C8B" w:rsidRDefault="00227CDE" w:rsidP="005B7B70">
            <w:pPr>
              <w:jc w:val="center"/>
              <w:rPr>
                <w:rFonts w:ascii="Times New Roman" w:hAnsi="Times New Roman" w:cs="Times New Roman"/>
              </w:rPr>
            </w:pPr>
          </w:p>
        </w:tc>
      </w:tr>
      <w:tr w:rsidR="00227CDE" w:rsidRPr="00773C8B" w:rsidTr="00ED1953">
        <w:tc>
          <w:tcPr>
            <w:tcW w:w="3618" w:type="dxa"/>
          </w:tcPr>
          <w:p w:rsidR="00227CDE" w:rsidRPr="00773C8B" w:rsidRDefault="00227CDE" w:rsidP="00564518">
            <w:pPr>
              <w:ind w:left="360"/>
              <w:rPr>
                <w:rFonts w:ascii="Times New Roman" w:hAnsi="Times New Roman" w:cs="Times New Roman"/>
              </w:rPr>
            </w:pPr>
            <w:r w:rsidRPr="00773C8B">
              <w:rPr>
                <w:rFonts w:ascii="Times New Roman" w:hAnsi="Times New Roman" w:cs="Times New Roman"/>
              </w:rPr>
              <w:t>Graduate</w:t>
            </w:r>
          </w:p>
        </w:tc>
        <w:tc>
          <w:tcPr>
            <w:tcW w:w="2160" w:type="dxa"/>
          </w:tcPr>
          <w:p w:rsidR="00227CDE" w:rsidRPr="00773C8B" w:rsidRDefault="00227CDE" w:rsidP="00004DD5">
            <w:pPr>
              <w:jc w:val="center"/>
              <w:rPr>
                <w:rFonts w:ascii="Times New Roman" w:hAnsi="Times New Roman" w:cs="Times New Roman"/>
              </w:rPr>
            </w:pPr>
            <w:r w:rsidRPr="00773C8B">
              <w:rPr>
                <w:rFonts w:ascii="Times New Roman" w:hAnsi="Times New Roman" w:cs="Times New Roman"/>
              </w:rPr>
              <w:t>3.2%</w:t>
            </w:r>
          </w:p>
        </w:tc>
        <w:tc>
          <w:tcPr>
            <w:tcW w:w="2052" w:type="dxa"/>
          </w:tcPr>
          <w:p w:rsidR="00227CDE" w:rsidRPr="00773C8B" w:rsidRDefault="00227CDE" w:rsidP="00931D18">
            <w:pPr>
              <w:jc w:val="center"/>
              <w:rPr>
                <w:rFonts w:ascii="Times New Roman" w:eastAsia="Droid Sans Fallback" w:hAnsi="Times New Roman" w:cs="Times New Roman"/>
                <w:kern w:val="3"/>
              </w:rPr>
            </w:pPr>
            <w:r w:rsidRPr="00773C8B">
              <w:rPr>
                <w:rFonts w:ascii="Times New Roman" w:hAnsi="Times New Roman" w:cs="Times New Roman"/>
              </w:rPr>
              <w:t>2.1%</w:t>
            </w:r>
          </w:p>
        </w:tc>
        <w:tc>
          <w:tcPr>
            <w:tcW w:w="1746" w:type="dxa"/>
          </w:tcPr>
          <w:p w:rsidR="00227CDE" w:rsidRPr="00773C8B" w:rsidRDefault="00227CDE" w:rsidP="00931D18">
            <w:pPr>
              <w:jc w:val="center"/>
              <w:rPr>
                <w:rFonts w:ascii="Times New Roman" w:eastAsia="Droid Sans Fallback" w:hAnsi="Times New Roman" w:cs="Times New Roman"/>
                <w:kern w:val="3"/>
              </w:rPr>
            </w:pPr>
          </w:p>
        </w:tc>
      </w:tr>
    </w:tbl>
    <w:p w:rsidR="0071333A" w:rsidRPr="00773C8B" w:rsidRDefault="00564518" w:rsidP="00931D1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*Note: Paired analysis for matching date from baseline (n=527) and follow up (n=476). There were 51 participants lost to follow up.</w:t>
      </w:r>
    </w:p>
    <w:p w:rsidR="0071333A" w:rsidRPr="00773C8B" w:rsidRDefault="0071333A">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1333A" w:rsidRPr="00773C8B" w:rsidRDefault="0071333A" w:rsidP="005F4544">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2</w:t>
      </w:r>
      <w:r w:rsidRPr="00773C8B">
        <w:rPr>
          <w:rFonts w:ascii="Times New Roman" w:eastAsiaTheme="minorHAnsi" w:hAnsi="Times New Roman" w:cs="Times New Roman"/>
          <w:b/>
          <w:caps/>
          <w:kern w:val="0"/>
        </w:rPr>
        <w:t>: Overall changes in social capital scores from pre-immigration to two years follow up (n=476)</w:t>
      </w:r>
    </w:p>
    <w:p w:rsidR="008A0DB3" w:rsidRPr="00773C8B" w:rsidRDefault="008A0DB3" w:rsidP="008A0DB3">
      <w:pPr>
        <w:widowControl/>
        <w:suppressAutoHyphens w:val="0"/>
        <w:autoSpaceDN/>
        <w:spacing w:after="0" w:line="240" w:lineRule="auto"/>
        <w:ind w:left="-720"/>
        <w:textAlignment w:val="auto"/>
        <w:rPr>
          <w:rFonts w:ascii="Times New Roman" w:eastAsiaTheme="minorHAnsi" w:hAnsi="Times New Roman" w:cs="Times New Roman"/>
          <w:b/>
          <w:caps/>
          <w:kern w:val="0"/>
        </w:rPr>
      </w:pPr>
    </w:p>
    <w:tbl>
      <w:tblPr>
        <w:tblW w:w="9283" w:type="dxa"/>
        <w:tblCellMar>
          <w:left w:w="0" w:type="dxa"/>
          <w:right w:w="0" w:type="dxa"/>
        </w:tblCellMar>
        <w:tblLook w:val="0420" w:firstRow="1" w:lastRow="0" w:firstColumn="0" w:lastColumn="0" w:noHBand="0" w:noVBand="1"/>
      </w:tblPr>
      <w:tblGrid>
        <w:gridCol w:w="1705"/>
        <w:gridCol w:w="1515"/>
        <w:gridCol w:w="1516"/>
        <w:gridCol w:w="1515"/>
        <w:gridCol w:w="1516"/>
        <w:gridCol w:w="1516"/>
      </w:tblGrid>
      <w:tr w:rsidR="0071333A" w:rsidRPr="00773C8B" w:rsidTr="008A0DB3">
        <w:trPr>
          <w:trHeight w:val="551"/>
        </w:trPr>
        <w:tc>
          <w:tcPr>
            <w:tcW w:w="1705"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kern w:val="0"/>
              </w:rPr>
            </w:pPr>
          </w:p>
        </w:tc>
        <w:tc>
          <w:tcPr>
            <w:tcW w:w="1515"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Baseline</w:t>
            </w:r>
          </w:p>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(mean)</w:t>
            </w:r>
          </w:p>
        </w:tc>
        <w:tc>
          <w:tcPr>
            <w:tcW w:w="1516"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Follow Up</w:t>
            </w:r>
          </w:p>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(mean)</w:t>
            </w:r>
          </w:p>
        </w:tc>
        <w:tc>
          <w:tcPr>
            <w:tcW w:w="1515"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 Change</w:t>
            </w:r>
          </w:p>
        </w:tc>
        <w:tc>
          <w:tcPr>
            <w:tcW w:w="1516"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p</w:t>
            </w:r>
          </w:p>
        </w:tc>
        <w:tc>
          <w:tcPr>
            <w:tcW w:w="1516" w:type="dxa"/>
            <w:tcBorders>
              <w:top w:val="single" w:sz="8" w:space="0" w:color="auto"/>
              <w:left w:val="single" w:sz="8" w:space="0" w:color="FFFFFF"/>
              <w:bottom w:val="single" w:sz="8" w:space="0" w:color="000000" w:themeColor="text1"/>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n</w:t>
            </w:r>
          </w:p>
        </w:tc>
      </w:tr>
      <w:tr w:rsidR="0071333A" w:rsidRPr="00773C8B" w:rsidTr="008A0DB3">
        <w:trPr>
          <w:trHeight w:val="144"/>
        </w:trPr>
        <w:tc>
          <w:tcPr>
            <w:tcW w:w="1705"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Friends</w:t>
            </w:r>
          </w:p>
        </w:tc>
        <w:tc>
          <w:tcPr>
            <w:tcW w:w="1515"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3.7</w:t>
            </w:r>
          </w:p>
        </w:tc>
        <w:tc>
          <w:tcPr>
            <w:tcW w:w="1516"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3.4</w:t>
            </w:r>
          </w:p>
        </w:tc>
        <w:tc>
          <w:tcPr>
            <w:tcW w:w="1515"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8.0</w:t>
            </w:r>
          </w:p>
        </w:tc>
        <w:tc>
          <w:tcPr>
            <w:tcW w:w="1516"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.002</w:t>
            </w:r>
          </w:p>
        </w:tc>
        <w:tc>
          <w:tcPr>
            <w:tcW w:w="1516" w:type="dxa"/>
            <w:tcBorders>
              <w:top w:val="single" w:sz="8" w:space="0" w:color="000000" w:themeColor="text1"/>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r w:rsidR="0071333A" w:rsidRPr="00773C8B" w:rsidTr="008A0DB3">
        <w:trPr>
          <w:trHeight w:val="144"/>
        </w:trPr>
        <w:tc>
          <w:tcPr>
            <w:tcW w:w="170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Family</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4.8</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3.7</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22.9</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r w:rsidR="0071333A" w:rsidRPr="00773C8B" w:rsidTr="008A0DB3">
        <w:trPr>
          <w:trHeight w:val="144"/>
        </w:trPr>
        <w:tc>
          <w:tcPr>
            <w:tcW w:w="170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Group</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3.0</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1.3</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56.6</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468</w:t>
            </w:r>
          </w:p>
        </w:tc>
      </w:tr>
      <w:tr w:rsidR="0071333A" w:rsidRPr="00773C8B" w:rsidTr="008A0DB3">
        <w:trPr>
          <w:trHeight w:val="144"/>
        </w:trPr>
        <w:tc>
          <w:tcPr>
            <w:tcW w:w="170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Agency</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4.0</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1.1</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72.2</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468</w:t>
            </w:r>
          </w:p>
        </w:tc>
      </w:tr>
      <w:tr w:rsidR="0071333A" w:rsidRPr="00773C8B" w:rsidTr="008A0DB3">
        <w:trPr>
          <w:trHeight w:val="144"/>
        </w:trPr>
        <w:tc>
          <w:tcPr>
            <w:tcW w:w="170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Businesses</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2.7</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1.7</w:t>
            </w:r>
          </w:p>
        </w:tc>
        <w:tc>
          <w:tcPr>
            <w:tcW w:w="15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36.3</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151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470</w:t>
            </w:r>
          </w:p>
        </w:tc>
      </w:tr>
      <w:tr w:rsidR="0071333A" w:rsidRPr="00773C8B" w:rsidTr="008A0DB3">
        <w:trPr>
          <w:trHeight w:val="144"/>
        </w:trPr>
        <w:tc>
          <w:tcPr>
            <w:tcW w:w="1705"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textAlignment w:val="auto"/>
              <w:rPr>
                <w:rFonts w:ascii="Times New Roman" w:eastAsia="Times New Roman" w:hAnsi="Times New Roman" w:cs="Times New Roman"/>
                <w:b/>
                <w:kern w:val="0"/>
              </w:rPr>
            </w:pPr>
            <w:r w:rsidRPr="00773C8B">
              <w:rPr>
                <w:rFonts w:ascii="Times New Roman" w:eastAsia="Times New Roman" w:hAnsi="Times New Roman" w:cs="Times New Roman"/>
                <w:b/>
                <w:color w:val="000000" w:themeColor="dark1"/>
                <w:kern w:val="24"/>
              </w:rPr>
              <w:t>Total</w:t>
            </w:r>
          </w:p>
        </w:tc>
        <w:tc>
          <w:tcPr>
            <w:tcW w:w="1515"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18.4</w:t>
            </w:r>
          </w:p>
        </w:tc>
        <w:tc>
          <w:tcPr>
            <w:tcW w:w="1516"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11.4</w:t>
            </w:r>
          </w:p>
        </w:tc>
        <w:tc>
          <w:tcPr>
            <w:tcW w:w="1515"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color w:val="000000" w:themeColor="dark1"/>
                <w:kern w:val="24"/>
              </w:rPr>
              <w:t>38.0</w:t>
            </w:r>
          </w:p>
        </w:tc>
        <w:tc>
          <w:tcPr>
            <w:tcW w:w="1516"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1516" w:type="dxa"/>
            <w:tcBorders>
              <w:top w:val="single" w:sz="8"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1333A" w:rsidRPr="00773C8B" w:rsidRDefault="0071333A" w:rsidP="0071333A">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bl>
    <w:p w:rsidR="0071333A" w:rsidRPr="00773C8B" w:rsidRDefault="0071333A" w:rsidP="0071333A">
      <w:pPr>
        <w:widowControl/>
        <w:suppressAutoHyphens w:val="0"/>
        <w:autoSpaceDN/>
        <w:spacing w:after="0" w:line="480" w:lineRule="auto"/>
        <w:textAlignment w:val="auto"/>
        <w:rPr>
          <w:rFonts w:ascii="Times New Roman" w:eastAsiaTheme="minorHAnsi" w:hAnsi="Times New Roman" w:cs="Times New Roman"/>
          <w:kern w:val="0"/>
        </w:rPr>
      </w:pPr>
    </w:p>
    <w:p w:rsidR="0071333A" w:rsidRPr="00773C8B" w:rsidRDefault="0071333A">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E96C0A" w:rsidRPr="00773C8B" w:rsidRDefault="00E96C0A" w:rsidP="00ED4E8D">
      <w:pPr>
        <w:widowControl/>
        <w:suppressAutoHyphens w:val="0"/>
        <w:autoSpaceDN/>
        <w:spacing w:after="0" w:line="480" w:lineRule="auto"/>
        <w:jc w:val="center"/>
        <w:textAlignment w:val="auto"/>
        <w:rPr>
          <w:rFonts w:ascii="Times New Roman" w:eastAsiaTheme="minorHAnsi" w:hAnsi="Times New Roman" w:cs="Times New Roman"/>
          <w:b/>
          <w:caps/>
          <w:kern w:val="0"/>
        </w:rPr>
        <w:sectPr w:rsidR="00E96C0A" w:rsidRPr="00773C8B" w:rsidSect="00825E46">
          <w:headerReference w:type="even" r:id="rId31"/>
          <w:headerReference w:type="default" r:id="rId32"/>
          <w:footerReference w:type="even" r:id="rId33"/>
          <w:footerReference w:type="default" r:id="rId34"/>
          <w:headerReference w:type="first" r:id="rId35"/>
          <w:footerReference w:type="first" r:id="rId36"/>
          <w:type w:val="nextColumn"/>
          <w:pgSz w:w="12240" w:h="15840"/>
          <w:pgMar w:top="1440" w:right="1440" w:bottom="1800" w:left="2160" w:header="720" w:footer="720" w:gutter="0"/>
          <w:cols w:space="720"/>
          <w:docGrid w:linePitch="360"/>
        </w:sectPr>
      </w:pPr>
    </w:p>
    <w:p w:rsidR="00ED4E8D" w:rsidRPr="00773C8B" w:rsidRDefault="00ED4E8D" w:rsidP="005F4544">
      <w:pPr>
        <w:widowControl/>
        <w:suppressAutoHyphens w:val="0"/>
        <w:autoSpaceDN/>
        <w:spacing w:after="0" w:line="48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3</w:t>
      </w:r>
      <w:r w:rsidRPr="00773C8B">
        <w:rPr>
          <w:rFonts w:ascii="Times New Roman" w:eastAsiaTheme="minorHAnsi" w:hAnsi="Times New Roman" w:cs="Times New Roman"/>
          <w:b/>
          <w:caps/>
          <w:kern w:val="0"/>
        </w:rPr>
        <w:t>: Changes in social capital scores from pre-immigration to two years follow up By gender</w:t>
      </w:r>
    </w:p>
    <w:tbl>
      <w:tblPr>
        <w:tblW w:w="13770" w:type="dxa"/>
        <w:tblBorders>
          <w:top w:val="single" w:sz="8" w:space="0" w:color="000000" w:themeColor="text1"/>
          <w:bottom w:val="single" w:sz="8" w:space="0" w:color="000000" w:themeColor="text1"/>
        </w:tblBorders>
        <w:shd w:val="clear" w:color="auto" w:fill="FFFFFF" w:themeFill="background1"/>
        <w:tblLayout w:type="fixed"/>
        <w:tblCellMar>
          <w:left w:w="0" w:type="dxa"/>
          <w:right w:w="0" w:type="dxa"/>
        </w:tblCellMar>
        <w:tblLook w:val="0420" w:firstRow="1" w:lastRow="0" w:firstColumn="0" w:lastColumn="0" w:noHBand="0" w:noVBand="1"/>
      </w:tblPr>
      <w:tblGrid>
        <w:gridCol w:w="1080"/>
        <w:gridCol w:w="1440"/>
        <w:gridCol w:w="1350"/>
        <w:gridCol w:w="1440"/>
        <w:gridCol w:w="810"/>
        <w:gridCol w:w="810"/>
        <w:gridCol w:w="540"/>
        <w:gridCol w:w="1530"/>
        <w:gridCol w:w="1530"/>
        <w:gridCol w:w="1620"/>
        <w:gridCol w:w="900"/>
        <w:gridCol w:w="720"/>
      </w:tblGrid>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p>
        </w:tc>
        <w:tc>
          <w:tcPr>
            <w:tcW w:w="5850" w:type="dxa"/>
            <w:gridSpan w:val="5"/>
            <w:tcBorders>
              <w:bottom w:val="nil"/>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Female</w:t>
            </w:r>
          </w:p>
        </w:tc>
        <w:tc>
          <w:tcPr>
            <w:tcW w:w="540" w:type="dxa"/>
            <w:tcBorders>
              <w:bottom w:val="nil"/>
            </w:tcBorders>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6300" w:type="dxa"/>
            <w:gridSpan w:val="5"/>
            <w:tcBorders>
              <w:bottom w:val="nil"/>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Male</w:t>
            </w:r>
          </w:p>
        </w:tc>
      </w:tr>
      <w:tr w:rsidR="00ED4E8D" w:rsidRPr="00773C8B" w:rsidTr="005F4544">
        <w:trPr>
          <w:trHeight w:val="243"/>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p>
        </w:tc>
        <w:tc>
          <w:tcPr>
            <w:tcW w:w="144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Baseline</w:t>
            </w:r>
          </w:p>
        </w:tc>
        <w:tc>
          <w:tcPr>
            <w:tcW w:w="135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Follow Up</w:t>
            </w:r>
          </w:p>
        </w:tc>
        <w:tc>
          <w:tcPr>
            <w:tcW w:w="144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 change</w:t>
            </w:r>
          </w:p>
        </w:tc>
        <w:tc>
          <w:tcPr>
            <w:tcW w:w="81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p</w:t>
            </w:r>
          </w:p>
        </w:tc>
        <w:tc>
          <w:tcPr>
            <w:tcW w:w="81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n</w:t>
            </w:r>
          </w:p>
        </w:tc>
        <w:tc>
          <w:tcPr>
            <w:tcW w:w="540" w:type="dxa"/>
            <w:tcBorders>
              <w:top w:val="nil"/>
              <w:bottom w:val="single" w:sz="8" w:space="0" w:color="000000" w:themeColor="text1"/>
            </w:tcBorders>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heme="minorHAnsi" w:hAnsi="Times New Roman" w:cs="Times New Roman"/>
                <w:b/>
                <w:kern w:val="24"/>
              </w:rPr>
            </w:pPr>
          </w:p>
        </w:tc>
        <w:tc>
          <w:tcPr>
            <w:tcW w:w="153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Baseline</w:t>
            </w:r>
          </w:p>
        </w:tc>
        <w:tc>
          <w:tcPr>
            <w:tcW w:w="153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Follow Up</w:t>
            </w:r>
          </w:p>
        </w:tc>
        <w:tc>
          <w:tcPr>
            <w:tcW w:w="162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 change</w:t>
            </w:r>
          </w:p>
        </w:tc>
        <w:tc>
          <w:tcPr>
            <w:tcW w:w="90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p</w:t>
            </w:r>
          </w:p>
        </w:tc>
        <w:tc>
          <w:tcPr>
            <w:tcW w:w="720" w:type="dxa"/>
            <w:tcBorders>
              <w:top w:val="nil"/>
              <w:bottom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n</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Family</w:t>
            </w:r>
          </w:p>
        </w:tc>
        <w:tc>
          <w:tcPr>
            <w:tcW w:w="144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3.9</w:t>
            </w:r>
          </w:p>
        </w:tc>
        <w:tc>
          <w:tcPr>
            <w:tcW w:w="135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3.6</w:t>
            </w:r>
          </w:p>
        </w:tc>
        <w:tc>
          <w:tcPr>
            <w:tcW w:w="144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7.7%</w:t>
            </w:r>
          </w:p>
        </w:tc>
        <w:tc>
          <w:tcPr>
            <w:tcW w:w="81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.028</w:t>
            </w:r>
          </w:p>
        </w:tc>
        <w:tc>
          <w:tcPr>
            <w:tcW w:w="81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540" w:type="dxa"/>
            <w:tcBorders>
              <w:top w:val="single" w:sz="8" w:space="0" w:color="000000" w:themeColor="text1"/>
            </w:tcBorders>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3.6</w:t>
            </w:r>
          </w:p>
        </w:tc>
        <w:tc>
          <w:tcPr>
            <w:tcW w:w="153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3.4</w:t>
            </w:r>
          </w:p>
        </w:tc>
        <w:tc>
          <w:tcPr>
            <w:tcW w:w="162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7.5%</w:t>
            </w:r>
          </w:p>
        </w:tc>
        <w:tc>
          <w:tcPr>
            <w:tcW w:w="90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.026</w:t>
            </w:r>
          </w:p>
        </w:tc>
        <w:tc>
          <w:tcPr>
            <w:tcW w:w="720" w:type="dxa"/>
            <w:tcBorders>
              <w:top w:val="single" w:sz="8" w:space="0" w:color="000000" w:themeColor="text1"/>
            </w:tcBorders>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Friends</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5.0</w:t>
            </w:r>
          </w:p>
        </w:tc>
        <w:tc>
          <w:tcPr>
            <w:tcW w:w="135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4.0</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20.0%</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540" w:type="dxa"/>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4.6</w:t>
            </w: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3.5</w:t>
            </w:r>
          </w:p>
        </w:tc>
        <w:tc>
          <w:tcPr>
            <w:tcW w:w="16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23.9%</w:t>
            </w:r>
          </w:p>
        </w:tc>
        <w:tc>
          <w:tcPr>
            <w:tcW w:w="90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7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Group</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3.0</w:t>
            </w:r>
          </w:p>
        </w:tc>
        <w:tc>
          <w:tcPr>
            <w:tcW w:w="135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1.3</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57.2%</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216</w:t>
            </w:r>
          </w:p>
        </w:tc>
        <w:tc>
          <w:tcPr>
            <w:tcW w:w="540" w:type="dxa"/>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3.0</w:t>
            </w: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1.4</w:t>
            </w:r>
          </w:p>
        </w:tc>
        <w:tc>
          <w:tcPr>
            <w:tcW w:w="16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54.8%</w:t>
            </w:r>
          </w:p>
        </w:tc>
        <w:tc>
          <w:tcPr>
            <w:tcW w:w="90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7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252</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Agency</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4.2</w:t>
            </w:r>
          </w:p>
        </w:tc>
        <w:tc>
          <w:tcPr>
            <w:tcW w:w="135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1.3</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69.0%</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217</w:t>
            </w:r>
          </w:p>
        </w:tc>
        <w:tc>
          <w:tcPr>
            <w:tcW w:w="540" w:type="dxa"/>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3.8</w:t>
            </w: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.9</w:t>
            </w:r>
          </w:p>
        </w:tc>
        <w:tc>
          <w:tcPr>
            <w:tcW w:w="16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76.3%</w:t>
            </w:r>
          </w:p>
        </w:tc>
        <w:tc>
          <w:tcPr>
            <w:tcW w:w="90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7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251</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Bus</w:t>
            </w:r>
            <w:r w:rsidRPr="00773C8B">
              <w:rPr>
                <w:rFonts w:ascii="Times New Roman" w:eastAsia="Times New Roman" w:hAnsi="Times New Roman" w:cs="Times New Roman"/>
                <w:b/>
                <w:bCs/>
                <w:kern w:val="24"/>
              </w:rPr>
              <w:t>i</w:t>
            </w:r>
            <w:r w:rsidRPr="00773C8B">
              <w:rPr>
                <w:rFonts w:ascii="Times New Roman" w:eastAsia="Times New Roman" w:hAnsi="Times New Roman" w:cs="Times New Roman"/>
                <w:b/>
                <w:bCs/>
                <w:kern w:val="24"/>
              </w:rPr>
              <w:t>ness</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2.7</w:t>
            </w:r>
          </w:p>
        </w:tc>
        <w:tc>
          <w:tcPr>
            <w:tcW w:w="135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1.9</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29.6%</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217</w:t>
            </w:r>
          </w:p>
        </w:tc>
        <w:tc>
          <w:tcPr>
            <w:tcW w:w="540" w:type="dxa"/>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2.7</w:t>
            </w: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1.6</w:t>
            </w:r>
          </w:p>
        </w:tc>
        <w:tc>
          <w:tcPr>
            <w:tcW w:w="16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40.7%</w:t>
            </w:r>
          </w:p>
        </w:tc>
        <w:tc>
          <w:tcPr>
            <w:tcW w:w="90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7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253</w:t>
            </w:r>
          </w:p>
        </w:tc>
      </w:tr>
      <w:tr w:rsidR="00ED4E8D" w:rsidRPr="00773C8B" w:rsidTr="005F4544">
        <w:trPr>
          <w:trHeight w:val="144"/>
        </w:trPr>
        <w:tc>
          <w:tcPr>
            <w:tcW w:w="108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Total</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18.9</w:t>
            </w:r>
          </w:p>
        </w:tc>
        <w:tc>
          <w:tcPr>
            <w:tcW w:w="135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12.2</w:t>
            </w:r>
          </w:p>
        </w:tc>
        <w:tc>
          <w:tcPr>
            <w:tcW w:w="144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35.6%</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81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540" w:type="dxa"/>
            <w:shd w:val="clear" w:color="auto" w:fill="FFFFFF" w:themeFill="background1"/>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24"/>
              </w:rPr>
            </w:pP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17.9</w:t>
            </w:r>
          </w:p>
        </w:tc>
        <w:tc>
          <w:tcPr>
            <w:tcW w:w="153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10.7</w:t>
            </w:r>
          </w:p>
        </w:tc>
        <w:tc>
          <w:tcPr>
            <w:tcW w:w="16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w:t>
            </w:r>
            <w:r w:rsidRPr="00773C8B">
              <w:rPr>
                <w:rFonts w:ascii="Times New Roman" w:eastAsia="Times New Roman" w:hAnsi="Times New Roman" w:cs="Times New Roman"/>
                <w:kern w:val="24"/>
              </w:rPr>
              <w:t>40.3%</w:t>
            </w:r>
          </w:p>
        </w:tc>
        <w:tc>
          <w:tcPr>
            <w:tcW w:w="90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720" w:type="dxa"/>
            <w:shd w:val="clear" w:color="auto" w:fill="FFFFFF" w:themeFill="background1"/>
            <w:tcMar>
              <w:top w:w="72" w:type="dxa"/>
              <w:left w:w="144" w:type="dxa"/>
              <w:bottom w:w="72" w:type="dxa"/>
              <w:right w:w="144" w:type="dxa"/>
            </w:tcMar>
            <w:hideMark/>
          </w:tcPr>
          <w:p w:rsidR="00ED4E8D" w:rsidRPr="00773C8B" w:rsidRDefault="00ED4E8D" w:rsidP="00ED4E8D">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bl>
    <w:p w:rsidR="00ED4E8D" w:rsidRPr="00773C8B" w:rsidRDefault="00ED4E8D" w:rsidP="00ED4E8D">
      <w:pPr>
        <w:widowControl/>
        <w:suppressAutoHyphens w:val="0"/>
        <w:autoSpaceDN/>
        <w:spacing w:after="0" w:line="480" w:lineRule="auto"/>
        <w:textAlignment w:val="auto"/>
        <w:rPr>
          <w:rFonts w:ascii="Times New Roman" w:eastAsiaTheme="minorHAnsi" w:hAnsi="Times New Roman" w:cs="Times New Roman"/>
          <w:kern w:val="0"/>
        </w:rPr>
        <w:sectPr w:rsidR="00ED4E8D" w:rsidRPr="00773C8B" w:rsidSect="00825E46">
          <w:type w:val="nextColumn"/>
          <w:pgSz w:w="15840" w:h="12240" w:orient="landscape"/>
          <w:pgMar w:top="1440" w:right="1440" w:bottom="1800" w:left="2160" w:header="720" w:footer="720" w:gutter="0"/>
          <w:cols w:space="720"/>
          <w:docGrid w:linePitch="360"/>
        </w:sectPr>
      </w:pPr>
    </w:p>
    <w:tbl>
      <w:tblPr>
        <w:tblpPr w:leftFromText="180" w:rightFromText="180" w:vertAnchor="text" w:horzAnchor="margin" w:tblpXSpec="center" w:tblpY="980"/>
        <w:tblW w:w="10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52"/>
        <w:gridCol w:w="1155"/>
        <w:gridCol w:w="1305"/>
        <w:gridCol w:w="1461"/>
        <w:gridCol w:w="1387"/>
        <w:gridCol w:w="1305"/>
        <w:gridCol w:w="1572"/>
      </w:tblGrid>
      <w:tr w:rsidR="005F4544" w:rsidRPr="00773C8B" w:rsidTr="005F4544">
        <w:trPr>
          <w:trHeight w:val="310"/>
        </w:trPr>
        <w:tc>
          <w:tcPr>
            <w:tcW w:w="2252" w:type="dxa"/>
            <w:tcBorders>
              <w:left w:val="nil"/>
              <w:bottom w:val="single" w:sz="8" w:space="0" w:color="000000"/>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3921" w:type="dxa"/>
            <w:gridSpan w:val="3"/>
            <w:tcBorders>
              <w:left w:val="nil"/>
              <w:bottom w:val="single" w:sz="8" w:space="0" w:color="000000"/>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Male (n=131)</w:t>
            </w:r>
          </w:p>
        </w:tc>
        <w:tc>
          <w:tcPr>
            <w:tcW w:w="4264" w:type="dxa"/>
            <w:gridSpan w:val="3"/>
            <w:tcBorders>
              <w:left w:val="nil"/>
              <w:bottom w:val="single" w:sz="8" w:space="0" w:color="000000"/>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Female (n=195)</w:t>
            </w:r>
          </w:p>
        </w:tc>
      </w:tr>
      <w:tr w:rsidR="005F4544" w:rsidRPr="00773C8B" w:rsidTr="005F4544">
        <w:trPr>
          <w:trHeight w:val="310"/>
        </w:trPr>
        <w:tc>
          <w:tcPr>
            <w:tcW w:w="2252"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1155"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1305"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1461"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c>
          <w:tcPr>
            <w:tcW w:w="1387"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1305"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1572" w:type="dxa"/>
            <w:tcBorders>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r>
      <w:tr w:rsidR="005F4544" w:rsidRPr="00773C8B" w:rsidTr="005F4544">
        <w:trPr>
          <w:trHeight w:val="310"/>
        </w:trPr>
        <w:tc>
          <w:tcPr>
            <w:tcW w:w="2252"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textAlignment w:val="auto"/>
              <w:rPr>
                <w:rFonts w:ascii="Times New Roman" w:eastAsia="Calibri" w:hAnsi="Times New Roman" w:cs="Times New Roman"/>
                <w:b/>
                <w:color w:val="000000" w:themeColor="text1"/>
                <w:kern w:val="24"/>
              </w:rPr>
            </w:pPr>
            <w:r w:rsidRPr="00773C8B">
              <w:rPr>
                <w:rFonts w:ascii="Times New Roman" w:eastAsia="Calibri" w:hAnsi="Times New Roman" w:cs="Times New Roman"/>
                <w:b/>
                <w:color w:val="000000" w:themeColor="text1"/>
                <w:kern w:val="24"/>
              </w:rPr>
              <w:t>Overall condom use</w:t>
            </w:r>
          </w:p>
        </w:tc>
        <w:tc>
          <w:tcPr>
            <w:tcW w:w="1155"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c>
          <w:tcPr>
            <w:tcW w:w="1305"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c>
          <w:tcPr>
            <w:tcW w:w="1461"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c>
          <w:tcPr>
            <w:tcW w:w="1387"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c>
          <w:tcPr>
            <w:tcW w:w="1305"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c>
          <w:tcPr>
            <w:tcW w:w="1572" w:type="dxa"/>
            <w:tcBorders>
              <w:top w:val="nil"/>
              <w:left w:val="nil"/>
              <w:bottom w:val="nil"/>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b/>
                <w:bCs/>
                <w:color w:val="000000" w:themeColor="text1"/>
                <w:kern w:val="24"/>
              </w:rPr>
            </w:pPr>
          </w:p>
        </w:tc>
      </w:tr>
      <w:tr w:rsidR="005F4544" w:rsidRPr="00773C8B" w:rsidTr="005F4544">
        <w:trPr>
          <w:trHeight w:val="295"/>
        </w:trPr>
        <w:tc>
          <w:tcPr>
            <w:tcW w:w="225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ind w:left="375"/>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Never use</w:t>
            </w:r>
          </w:p>
        </w:tc>
        <w:tc>
          <w:tcPr>
            <w:tcW w:w="115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37.4%</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69.7%</w:t>
            </w:r>
          </w:p>
        </w:tc>
        <w:tc>
          <w:tcPr>
            <w:tcW w:w="1461"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↑86.3**</w:t>
            </w:r>
          </w:p>
        </w:tc>
        <w:tc>
          <w:tcPr>
            <w:tcW w:w="1387"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53.0%</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69.5%</w:t>
            </w:r>
          </w:p>
        </w:tc>
        <w:tc>
          <w:tcPr>
            <w:tcW w:w="157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↑31.1**</w:t>
            </w:r>
          </w:p>
        </w:tc>
      </w:tr>
      <w:tr w:rsidR="005F4544" w:rsidRPr="00773C8B" w:rsidTr="005F4544">
        <w:trPr>
          <w:trHeight w:val="310"/>
        </w:trPr>
        <w:tc>
          <w:tcPr>
            <w:tcW w:w="225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ind w:left="375"/>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Less than half the time</w:t>
            </w:r>
          </w:p>
        </w:tc>
        <w:tc>
          <w:tcPr>
            <w:tcW w:w="115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10.8%</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3.6%</w:t>
            </w:r>
          </w:p>
        </w:tc>
        <w:tc>
          <w:tcPr>
            <w:tcW w:w="1461"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xml:space="preserve">↓66.6**    </w:t>
            </w:r>
          </w:p>
        </w:tc>
        <w:tc>
          <w:tcPr>
            <w:tcW w:w="1387"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10.7%</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3.8%</w:t>
            </w:r>
          </w:p>
        </w:tc>
        <w:tc>
          <w:tcPr>
            <w:tcW w:w="157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↓64.5**</w:t>
            </w:r>
          </w:p>
        </w:tc>
      </w:tr>
      <w:tr w:rsidR="005F4544" w:rsidRPr="00773C8B" w:rsidTr="005F4544">
        <w:trPr>
          <w:trHeight w:val="310"/>
        </w:trPr>
        <w:tc>
          <w:tcPr>
            <w:tcW w:w="225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ind w:left="375"/>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Half the time</w:t>
            </w:r>
          </w:p>
        </w:tc>
        <w:tc>
          <w:tcPr>
            <w:tcW w:w="115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8.2%</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3.6%</w:t>
            </w:r>
          </w:p>
        </w:tc>
        <w:tc>
          <w:tcPr>
            <w:tcW w:w="1461"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↓56.1**</w:t>
            </w:r>
          </w:p>
        </w:tc>
        <w:tc>
          <w:tcPr>
            <w:tcW w:w="1387"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8.4%</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3.1%</w:t>
            </w:r>
          </w:p>
        </w:tc>
        <w:tc>
          <w:tcPr>
            <w:tcW w:w="157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↓63.1**</w:t>
            </w:r>
          </w:p>
        </w:tc>
      </w:tr>
      <w:tr w:rsidR="005F4544" w:rsidRPr="00773C8B" w:rsidTr="005F4544">
        <w:trPr>
          <w:trHeight w:val="295"/>
        </w:trPr>
        <w:tc>
          <w:tcPr>
            <w:tcW w:w="225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ind w:left="375"/>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Most of the time</w:t>
            </w:r>
          </w:p>
        </w:tc>
        <w:tc>
          <w:tcPr>
            <w:tcW w:w="115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10.3%</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4.1%</w:t>
            </w:r>
          </w:p>
        </w:tc>
        <w:tc>
          <w:tcPr>
            <w:tcW w:w="1461"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↓60.2**</w:t>
            </w:r>
          </w:p>
        </w:tc>
        <w:tc>
          <w:tcPr>
            <w:tcW w:w="1387"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7.6%</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4.6%</w:t>
            </w:r>
          </w:p>
        </w:tc>
        <w:tc>
          <w:tcPr>
            <w:tcW w:w="157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↓39.4**</w:t>
            </w:r>
          </w:p>
        </w:tc>
      </w:tr>
      <w:tr w:rsidR="005F4544" w:rsidRPr="00773C8B" w:rsidTr="005F4544">
        <w:trPr>
          <w:trHeight w:val="310"/>
        </w:trPr>
        <w:tc>
          <w:tcPr>
            <w:tcW w:w="225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ind w:left="375"/>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Always</w:t>
            </w:r>
          </w:p>
        </w:tc>
        <w:tc>
          <w:tcPr>
            <w:tcW w:w="115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33.3%</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19.0%</w:t>
            </w:r>
          </w:p>
        </w:tc>
        <w:tc>
          <w:tcPr>
            <w:tcW w:w="1461"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↓43.0**</w:t>
            </w:r>
          </w:p>
        </w:tc>
        <w:tc>
          <w:tcPr>
            <w:tcW w:w="1387"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32.8%</w:t>
            </w:r>
          </w:p>
        </w:tc>
        <w:tc>
          <w:tcPr>
            <w:tcW w:w="1305"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19.1%</w:t>
            </w:r>
          </w:p>
        </w:tc>
        <w:tc>
          <w:tcPr>
            <w:tcW w:w="1572" w:type="dxa"/>
            <w:tcBorders>
              <w:top w:val="nil"/>
              <w:left w:val="nil"/>
              <w:bottom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↓41.8**</w:t>
            </w:r>
          </w:p>
        </w:tc>
      </w:tr>
      <w:tr w:rsidR="005F4544" w:rsidRPr="00773C8B" w:rsidTr="005F4544">
        <w:trPr>
          <w:trHeight w:val="310"/>
        </w:trPr>
        <w:tc>
          <w:tcPr>
            <w:tcW w:w="2252"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ind w:left="375"/>
              <w:textAlignment w:val="auto"/>
              <w:rPr>
                <w:rFonts w:ascii="Times New Roman" w:eastAsia="Calibri" w:hAnsi="Times New Roman" w:cs="Times New Roman"/>
                <w:b/>
                <w:bCs/>
                <w:color w:val="000000" w:themeColor="text1"/>
                <w:kern w:val="24"/>
              </w:rPr>
            </w:pPr>
          </w:p>
        </w:tc>
        <w:tc>
          <w:tcPr>
            <w:tcW w:w="1155"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c>
          <w:tcPr>
            <w:tcW w:w="1305"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c>
          <w:tcPr>
            <w:tcW w:w="1461"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c>
          <w:tcPr>
            <w:tcW w:w="1387"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c>
          <w:tcPr>
            <w:tcW w:w="1305"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c>
          <w:tcPr>
            <w:tcW w:w="1572" w:type="dxa"/>
            <w:tcBorders>
              <w:top w:val="nil"/>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p>
        </w:tc>
      </w:tr>
      <w:tr w:rsidR="005F4544" w:rsidRPr="00773C8B" w:rsidTr="005F4544">
        <w:trPr>
          <w:trHeight w:val="310"/>
        </w:trPr>
        <w:tc>
          <w:tcPr>
            <w:tcW w:w="2252" w:type="dxa"/>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ind w:left="375"/>
              <w:textAlignment w:val="auto"/>
              <w:rPr>
                <w:rFonts w:ascii="Times New Roman" w:eastAsia="Calibri" w:hAnsi="Times New Roman" w:cs="Times New Roman"/>
                <w:b/>
                <w:bCs/>
                <w:color w:val="000000" w:themeColor="text1"/>
                <w:kern w:val="24"/>
              </w:rPr>
            </w:pPr>
          </w:p>
        </w:tc>
        <w:tc>
          <w:tcPr>
            <w:tcW w:w="3921" w:type="dxa"/>
            <w:gridSpan w:val="3"/>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b/>
                <w:color w:val="000000" w:themeColor="text1"/>
                <w:kern w:val="24"/>
              </w:rPr>
              <w:t>Male (n=239)</w:t>
            </w:r>
          </w:p>
        </w:tc>
        <w:tc>
          <w:tcPr>
            <w:tcW w:w="4264" w:type="dxa"/>
            <w:gridSpan w:val="3"/>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5F4544" w:rsidRPr="00773C8B" w:rsidRDefault="005F4544" w:rsidP="005F4544">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b/>
                <w:color w:val="000000" w:themeColor="text1"/>
                <w:kern w:val="24"/>
              </w:rPr>
              <w:t>Female (n=197)</w:t>
            </w:r>
          </w:p>
        </w:tc>
      </w:tr>
      <w:tr w:rsidR="005F4544" w:rsidRPr="00773C8B" w:rsidTr="005F4544">
        <w:trPr>
          <w:trHeight w:val="310"/>
        </w:trPr>
        <w:tc>
          <w:tcPr>
            <w:tcW w:w="2252"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Total number of partners</w:t>
            </w:r>
          </w:p>
        </w:tc>
        <w:tc>
          <w:tcPr>
            <w:tcW w:w="1155"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1.9</w:t>
            </w:r>
          </w:p>
        </w:tc>
        <w:tc>
          <w:tcPr>
            <w:tcW w:w="1305"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1.1</w:t>
            </w:r>
          </w:p>
        </w:tc>
        <w:tc>
          <w:tcPr>
            <w:tcW w:w="1461"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↓40.1**</w:t>
            </w:r>
          </w:p>
        </w:tc>
        <w:tc>
          <w:tcPr>
            <w:tcW w:w="1387"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.91</w:t>
            </w:r>
          </w:p>
        </w:tc>
        <w:tc>
          <w:tcPr>
            <w:tcW w:w="1305"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.95</w:t>
            </w:r>
          </w:p>
        </w:tc>
        <w:tc>
          <w:tcPr>
            <w:tcW w:w="1572" w:type="dxa"/>
            <w:tcBorders>
              <w:top w:val="single" w:sz="4" w:space="0" w:color="auto"/>
              <w:left w:val="nil"/>
              <w:right w:val="nil"/>
            </w:tcBorders>
            <w:shd w:val="clear" w:color="auto" w:fill="auto"/>
            <w:tcMar>
              <w:top w:w="15" w:type="dxa"/>
              <w:left w:w="108" w:type="dxa"/>
              <w:bottom w:w="0" w:type="dxa"/>
              <w:right w:w="108" w:type="dxa"/>
            </w:tcMar>
            <w:hideMark/>
          </w:tcPr>
          <w:p w:rsidR="005F4544" w:rsidRPr="00773C8B" w:rsidRDefault="005F4544" w:rsidP="005F4544">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↓4.40</w:t>
            </w:r>
          </w:p>
        </w:tc>
      </w:tr>
    </w:tbl>
    <w:p w:rsidR="00ED4E8D" w:rsidRPr="00773C8B" w:rsidRDefault="00ED4E8D" w:rsidP="005F4544">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4</w:t>
      </w:r>
      <w:r w:rsidRPr="00773C8B">
        <w:rPr>
          <w:rFonts w:ascii="Times New Roman" w:eastAsiaTheme="minorHAnsi" w:hAnsi="Times New Roman" w:cs="Times New Roman"/>
          <w:b/>
          <w:caps/>
          <w:kern w:val="0"/>
        </w:rPr>
        <w:t>: Change in frequency of penile-vaginal condom use and number of par</w:t>
      </w:r>
      <w:r w:rsidRPr="00773C8B">
        <w:rPr>
          <w:rFonts w:ascii="Times New Roman" w:eastAsiaTheme="minorHAnsi" w:hAnsi="Times New Roman" w:cs="Times New Roman"/>
          <w:b/>
          <w:caps/>
          <w:kern w:val="0"/>
        </w:rPr>
        <w:t>t</w:t>
      </w:r>
      <w:r w:rsidRPr="00773C8B">
        <w:rPr>
          <w:rFonts w:ascii="Times New Roman" w:eastAsiaTheme="minorHAnsi" w:hAnsi="Times New Roman" w:cs="Times New Roman"/>
          <w:b/>
          <w:caps/>
          <w:kern w:val="0"/>
        </w:rPr>
        <w:t>ners in the past 90 days from baseline to follow up, by gender</w:t>
      </w:r>
    </w:p>
    <w:p w:rsidR="005F4544" w:rsidRPr="00773C8B" w:rsidRDefault="005F4544" w:rsidP="00ED4E8D">
      <w:pPr>
        <w:widowControl/>
        <w:suppressAutoHyphens w:val="0"/>
        <w:autoSpaceDN/>
        <w:spacing w:after="0" w:line="240" w:lineRule="auto"/>
        <w:textAlignment w:val="auto"/>
        <w:rPr>
          <w:rFonts w:ascii="Times New Roman" w:eastAsiaTheme="minorHAnsi" w:hAnsi="Times New Roman" w:cs="Times New Roman"/>
          <w:kern w:val="0"/>
        </w:rPr>
      </w:pPr>
    </w:p>
    <w:p w:rsidR="00BF5C4C" w:rsidRPr="00773C8B" w:rsidRDefault="00ED4E8D" w:rsidP="00ED4E8D">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 **Significant at alpha ≤.05</w:t>
      </w:r>
    </w:p>
    <w:p w:rsidR="00BF5C4C" w:rsidRPr="00773C8B" w:rsidRDefault="00BF5C4C">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BF5C4C" w:rsidRPr="00773C8B" w:rsidRDefault="00BF5C4C" w:rsidP="005F4544">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5</w:t>
      </w:r>
      <w:r w:rsidRPr="00773C8B">
        <w:rPr>
          <w:rFonts w:ascii="Times New Roman" w:eastAsiaTheme="minorHAnsi" w:hAnsi="Times New Roman" w:cs="Times New Roman"/>
          <w:b/>
          <w:caps/>
          <w:kern w:val="0"/>
        </w:rPr>
        <w:t>: Change in frequency of penile-vaginal condom use and number of par</w:t>
      </w:r>
      <w:r w:rsidRPr="00773C8B">
        <w:rPr>
          <w:rFonts w:ascii="Times New Roman" w:eastAsiaTheme="minorHAnsi" w:hAnsi="Times New Roman" w:cs="Times New Roman"/>
          <w:b/>
          <w:caps/>
          <w:kern w:val="0"/>
        </w:rPr>
        <w:t>t</w:t>
      </w:r>
      <w:r w:rsidRPr="00773C8B">
        <w:rPr>
          <w:rFonts w:ascii="Times New Roman" w:eastAsiaTheme="minorHAnsi" w:hAnsi="Times New Roman" w:cs="Times New Roman"/>
          <w:b/>
          <w:caps/>
          <w:kern w:val="0"/>
        </w:rPr>
        <w:t>ners in the past 90 days from baseline to follow up, by marital status at bas</w:t>
      </w:r>
      <w:r w:rsidRPr="00773C8B">
        <w:rPr>
          <w:rFonts w:ascii="Times New Roman" w:eastAsiaTheme="minorHAnsi" w:hAnsi="Times New Roman" w:cs="Times New Roman"/>
          <w:b/>
          <w:caps/>
          <w:kern w:val="0"/>
        </w:rPr>
        <w:t>e</w:t>
      </w:r>
      <w:r w:rsidRPr="00773C8B">
        <w:rPr>
          <w:rFonts w:ascii="Times New Roman" w:eastAsiaTheme="minorHAnsi" w:hAnsi="Times New Roman" w:cs="Times New Roman"/>
          <w:b/>
          <w:caps/>
          <w:kern w:val="0"/>
        </w:rPr>
        <w:t>line</w:t>
      </w:r>
    </w:p>
    <w:p w:rsidR="00BF5C4C" w:rsidRPr="00773C8B" w:rsidRDefault="00BF5C4C" w:rsidP="00BF5C4C">
      <w:pPr>
        <w:widowControl/>
        <w:suppressAutoHyphens w:val="0"/>
        <w:autoSpaceDN/>
        <w:spacing w:after="0" w:line="480" w:lineRule="auto"/>
        <w:textAlignment w:val="auto"/>
        <w:rPr>
          <w:rFonts w:ascii="Times New Roman" w:eastAsiaTheme="minorHAnsi" w:hAnsi="Times New Roman" w:cs="Times New Roman"/>
          <w:kern w:val="0"/>
        </w:rPr>
      </w:pPr>
    </w:p>
    <w:tbl>
      <w:tblPr>
        <w:tblStyle w:val="TableGrid"/>
        <w:tblW w:w="9513" w:type="dxa"/>
        <w:tblInd w:w="-585" w:type="dxa"/>
        <w:tblLook w:val="04A0" w:firstRow="1" w:lastRow="0" w:firstColumn="1" w:lastColumn="0" w:noHBand="0" w:noVBand="1"/>
      </w:tblPr>
      <w:tblGrid>
        <w:gridCol w:w="2096"/>
        <w:gridCol w:w="1132"/>
        <w:gridCol w:w="1208"/>
        <w:gridCol w:w="1518"/>
        <w:gridCol w:w="1309"/>
        <w:gridCol w:w="1209"/>
        <w:gridCol w:w="1041"/>
      </w:tblGrid>
      <w:tr w:rsidR="00BF5C4C" w:rsidRPr="00773C8B" w:rsidTr="00B04EE9">
        <w:tc>
          <w:tcPr>
            <w:tcW w:w="2240" w:type="dxa"/>
            <w:tcBorders>
              <w:left w:val="nil"/>
              <w:bottom w:val="single" w:sz="4" w:space="0" w:color="auto"/>
              <w:right w:val="nil"/>
            </w:tcBorders>
          </w:tcPr>
          <w:p w:rsidR="00BF5C4C" w:rsidRPr="00773C8B" w:rsidRDefault="00BF5C4C" w:rsidP="00BF5C4C">
            <w:pPr>
              <w:rPr>
                <w:rFonts w:ascii="Times New Roman" w:hAnsi="Times New Roman" w:cs="Times New Roman"/>
              </w:rPr>
            </w:pPr>
          </w:p>
        </w:tc>
        <w:tc>
          <w:tcPr>
            <w:tcW w:w="3994" w:type="dxa"/>
            <w:gridSpan w:val="3"/>
            <w:tcBorders>
              <w:left w:val="nil"/>
              <w:bottom w:val="single" w:sz="4" w:space="0" w:color="auto"/>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Unmarried (n=203)</w:t>
            </w:r>
          </w:p>
        </w:tc>
        <w:tc>
          <w:tcPr>
            <w:tcW w:w="3279" w:type="dxa"/>
            <w:gridSpan w:val="3"/>
            <w:tcBorders>
              <w:left w:val="nil"/>
              <w:bottom w:val="single" w:sz="4" w:space="0" w:color="auto"/>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Married(n=123)</w:t>
            </w:r>
          </w:p>
        </w:tc>
      </w:tr>
      <w:tr w:rsidR="00BF5C4C" w:rsidRPr="00773C8B" w:rsidTr="00B04EE9">
        <w:tc>
          <w:tcPr>
            <w:tcW w:w="2240" w:type="dxa"/>
            <w:tcBorders>
              <w:left w:val="nil"/>
              <w:bottom w:val="nil"/>
              <w:right w:val="nil"/>
            </w:tcBorders>
          </w:tcPr>
          <w:p w:rsidR="00BF5C4C" w:rsidRPr="00773C8B" w:rsidRDefault="00BF5C4C" w:rsidP="00BF5C4C">
            <w:pPr>
              <w:rPr>
                <w:rFonts w:ascii="Times New Roman" w:hAnsi="Times New Roman" w:cs="Times New Roman"/>
              </w:rPr>
            </w:pPr>
          </w:p>
        </w:tc>
        <w:tc>
          <w:tcPr>
            <w:tcW w:w="1154"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Baseline</w:t>
            </w:r>
          </w:p>
        </w:tc>
        <w:tc>
          <w:tcPr>
            <w:tcW w:w="1268"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Follow Up</w:t>
            </w:r>
          </w:p>
        </w:tc>
        <w:tc>
          <w:tcPr>
            <w:tcW w:w="1572"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 change</w:t>
            </w:r>
          </w:p>
        </w:tc>
        <w:tc>
          <w:tcPr>
            <w:tcW w:w="1361"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Baseline</w:t>
            </w:r>
          </w:p>
        </w:tc>
        <w:tc>
          <w:tcPr>
            <w:tcW w:w="1269"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Follow up</w:t>
            </w:r>
          </w:p>
        </w:tc>
        <w:tc>
          <w:tcPr>
            <w:tcW w:w="649" w:type="dxa"/>
            <w:tcBorders>
              <w:left w:val="nil"/>
              <w:bottom w:val="nil"/>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 change</w:t>
            </w:r>
          </w:p>
        </w:tc>
      </w:tr>
      <w:tr w:rsidR="00BF5C4C" w:rsidRPr="00773C8B" w:rsidTr="00B04EE9">
        <w:tc>
          <w:tcPr>
            <w:tcW w:w="2240" w:type="dxa"/>
            <w:tcBorders>
              <w:top w:val="nil"/>
              <w:left w:val="nil"/>
              <w:bottom w:val="nil"/>
              <w:right w:val="nil"/>
            </w:tcBorders>
          </w:tcPr>
          <w:p w:rsidR="00BF5C4C" w:rsidRPr="00773C8B" w:rsidRDefault="00BF5C4C" w:rsidP="00BF5C4C">
            <w:pPr>
              <w:rPr>
                <w:rFonts w:ascii="Times New Roman" w:hAnsi="Times New Roman" w:cs="Times New Roman"/>
                <w:b/>
              </w:rPr>
            </w:pPr>
            <w:r w:rsidRPr="00773C8B">
              <w:rPr>
                <w:rFonts w:ascii="Times New Roman" w:hAnsi="Times New Roman" w:cs="Times New Roman"/>
                <w:b/>
              </w:rPr>
              <w:t>Overall condom use</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c>
          <w:tcPr>
            <w:tcW w:w="1572"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p>
        </w:tc>
      </w:tr>
      <w:tr w:rsidR="00BF5C4C" w:rsidRPr="00773C8B" w:rsidTr="00B04EE9">
        <w:tc>
          <w:tcPr>
            <w:tcW w:w="2240" w:type="dxa"/>
            <w:tcBorders>
              <w:top w:val="nil"/>
              <w:left w:val="nil"/>
              <w:bottom w:val="nil"/>
              <w:right w:val="nil"/>
            </w:tcBorders>
          </w:tcPr>
          <w:p w:rsidR="00BF5C4C" w:rsidRPr="00773C8B" w:rsidRDefault="00BF5C4C" w:rsidP="00BF5C4C">
            <w:pPr>
              <w:ind w:left="342"/>
              <w:rPr>
                <w:rFonts w:ascii="Times New Roman" w:hAnsi="Times New Roman" w:cs="Times New Roman"/>
                <w:b/>
              </w:rPr>
            </w:pPr>
            <w:r w:rsidRPr="00773C8B">
              <w:rPr>
                <w:rFonts w:ascii="Times New Roman" w:hAnsi="Times New Roman" w:cs="Times New Roman"/>
                <w:b/>
              </w:rPr>
              <w:t>Never use</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50.4%</w:t>
            </w: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78.9%</w:t>
            </w:r>
          </w:p>
        </w:tc>
        <w:tc>
          <w:tcPr>
            <w:tcW w:w="1572"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↑56.5**</w:t>
            </w: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28.1%</w:t>
            </w: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64%</w:t>
            </w: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↑127.8**</w:t>
            </w:r>
          </w:p>
        </w:tc>
      </w:tr>
      <w:tr w:rsidR="00BF5C4C" w:rsidRPr="00773C8B" w:rsidTr="00B04EE9">
        <w:tc>
          <w:tcPr>
            <w:tcW w:w="2240" w:type="dxa"/>
            <w:tcBorders>
              <w:top w:val="nil"/>
              <w:left w:val="nil"/>
              <w:bottom w:val="nil"/>
              <w:right w:val="nil"/>
            </w:tcBorders>
          </w:tcPr>
          <w:p w:rsidR="00BF5C4C" w:rsidRPr="00773C8B" w:rsidRDefault="00BF5C4C" w:rsidP="00BF5C4C">
            <w:pPr>
              <w:ind w:left="342"/>
              <w:rPr>
                <w:rFonts w:ascii="Times New Roman" w:hAnsi="Times New Roman" w:cs="Times New Roman"/>
                <w:b/>
              </w:rPr>
            </w:pPr>
            <w:r w:rsidRPr="00773C8B">
              <w:rPr>
                <w:rFonts w:ascii="Times New Roman" w:hAnsi="Times New Roman" w:cs="Times New Roman"/>
                <w:b/>
              </w:rPr>
              <w:t>Less than half the time</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10.9%</w:t>
            </w: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4.1%</w:t>
            </w:r>
          </w:p>
        </w:tc>
        <w:tc>
          <w:tcPr>
            <w:tcW w:w="1572" w:type="dxa"/>
            <w:tcBorders>
              <w:top w:val="nil"/>
              <w:left w:val="nil"/>
              <w:bottom w:val="nil"/>
              <w:right w:val="nil"/>
            </w:tcBorders>
          </w:tcPr>
          <w:p w:rsidR="00BF5C4C" w:rsidRPr="00773C8B" w:rsidRDefault="00BF5C4C" w:rsidP="00BF5C4C">
            <w:pPr>
              <w:ind w:left="270"/>
              <w:rPr>
                <w:rFonts w:ascii="Times New Roman" w:hAnsi="Times New Roman" w:cs="Times New Roman"/>
              </w:rPr>
            </w:pPr>
            <w:r w:rsidRPr="00773C8B">
              <w:rPr>
                <w:rFonts w:ascii="Times New Roman" w:hAnsi="Times New Roman" w:cs="Times New Roman"/>
              </w:rPr>
              <w:t xml:space="preserve">↓62.3**    </w:t>
            </w: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12.3%</w:t>
            </w: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3.4%</w:t>
            </w: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↓72.3**</w:t>
            </w:r>
          </w:p>
        </w:tc>
      </w:tr>
      <w:tr w:rsidR="00BF5C4C" w:rsidRPr="00773C8B" w:rsidTr="00B04EE9">
        <w:tc>
          <w:tcPr>
            <w:tcW w:w="2240" w:type="dxa"/>
            <w:tcBorders>
              <w:top w:val="nil"/>
              <w:left w:val="nil"/>
              <w:bottom w:val="nil"/>
              <w:right w:val="nil"/>
            </w:tcBorders>
          </w:tcPr>
          <w:p w:rsidR="00BF5C4C" w:rsidRPr="00773C8B" w:rsidRDefault="00BF5C4C" w:rsidP="00BF5C4C">
            <w:pPr>
              <w:ind w:left="342"/>
              <w:rPr>
                <w:rFonts w:ascii="Times New Roman" w:hAnsi="Times New Roman" w:cs="Times New Roman"/>
                <w:b/>
              </w:rPr>
            </w:pPr>
            <w:r w:rsidRPr="00773C8B">
              <w:rPr>
                <w:rFonts w:ascii="Times New Roman" w:hAnsi="Times New Roman" w:cs="Times New Roman"/>
                <w:b/>
              </w:rPr>
              <w:t>Half the time</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3.9%</w:t>
            </w: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.8%</w:t>
            </w:r>
          </w:p>
        </w:tc>
        <w:tc>
          <w:tcPr>
            <w:tcW w:w="1572"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↓79.4**</w:t>
            </w: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10.3%</w:t>
            </w: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4.9%</w:t>
            </w: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↓52.4**</w:t>
            </w:r>
          </w:p>
        </w:tc>
      </w:tr>
      <w:tr w:rsidR="00BF5C4C" w:rsidRPr="00773C8B" w:rsidTr="00B04EE9">
        <w:tc>
          <w:tcPr>
            <w:tcW w:w="2240" w:type="dxa"/>
            <w:tcBorders>
              <w:top w:val="nil"/>
              <w:left w:val="nil"/>
              <w:bottom w:val="nil"/>
              <w:right w:val="nil"/>
            </w:tcBorders>
          </w:tcPr>
          <w:p w:rsidR="00BF5C4C" w:rsidRPr="00773C8B" w:rsidRDefault="00BF5C4C" w:rsidP="00BF5C4C">
            <w:pPr>
              <w:ind w:left="342"/>
              <w:rPr>
                <w:rFonts w:ascii="Times New Roman" w:hAnsi="Times New Roman" w:cs="Times New Roman"/>
                <w:b/>
              </w:rPr>
            </w:pPr>
            <w:r w:rsidRPr="00773C8B">
              <w:rPr>
                <w:rFonts w:ascii="Times New Roman" w:hAnsi="Times New Roman" w:cs="Times New Roman"/>
                <w:b/>
              </w:rPr>
              <w:t>Most of the time</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10.1%</w:t>
            </w: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1.6%</w:t>
            </w:r>
          </w:p>
        </w:tc>
        <w:tc>
          <w:tcPr>
            <w:tcW w:w="1572"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↓84.1**</w:t>
            </w: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10.8%</w:t>
            </w: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5.9%</w:t>
            </w: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↓45.3**</w:t>
            </w:r>
          </w:p>
        </w:tc>
      </w:tr>
      <w:tr w:rsidR="00BF5C4C" w:rsidRPr="00773C8B" w:rsidTr="00B04EE9">
        <w:tc>
          <w:tcPr>
            <w:tcW w:w="2240" w:type="dxa"/>
            <w:tcBorders>
              <w:top w:val="nil"/>
              <w:left w:val="nil"/>
              <w:bottom w:val="nil"/>
              <w:right w:val="nil"/>
            </w:tcBorders>
          </w:tcPr>
          <w:p w:rsidR="00BF5C4C" w:rsidRPr="00773C8B" w:rsidRDefault="00BF5C4C" w:rsidP="00BF5C4C">
            <w:pPr>
              <w:ind w:left="342"/>
              <w:rPr>
                <w:rFonts w:ascii="Times New Roman" w:hAnsi="Times New Roman" w:cs="Times New Roman"/>
                <w:b/>
              </w:rPr>
            </w:pPr>
            <w:r w:rsidRPr="00773C8B">
              <w:rPr>
                <w:rFonts w:ascii="Times New Roman" w:hAnsi="Times New Roman" w:cs="Times New Roman"/>
                <w:b/>
              </w:rPr>
              <w:t>Always</w:t>
            </w:r>
          </w:p>
        </w:tc>
        <w:tc>
          <w:tcPr>
            <w:tcW w:w="1154"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24.8%</w:t>
            </w:r>
          </w:p>
        </w:tc>
        <w:tc>
          <w:tcPr>
            <w:tcW w:w="1268"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14.6%</w:t>
            </w:r>
          </w:p>
        </w:tc>
        <w:tc>
          <w:tcPr>
            <w:tcW w:w="1572"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↓41.1**</w:t>
            </w:r>
          </w:p>
        </w:tc>
        <w:tc>
          <w:tcPr>
            <w:tcW w:w="1361"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38.0%</w:t>
            </w:r>
          </w:p>
        </w:tc>
        <w:tc>
          <w:tcPr>
            <w:tcW w:w="126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21.7%</w:t>
            </w:r>
          </w:p>
        </w:tc>
        <w:tc>
          <w:tcPr>
            <w:tcW w:w="649" w:type="dxa"/>
            <w:tcBorders>
              <w:top w:val="nil"/>
              <w:left w:val="nil"/>
              <w:bottom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↓42.8**</w:t>
            </w:r>
          </w:p>
        </w:tc>
      </w:tr>
      <w:tr w:rsidR="00BF5C4C" w:rsidRPr="00773C8B" w:rsidTr="00B04EE9">
        <w:tc>
          <w:tcPr>
            <w:tcW w:w="2240" w:type="dxa"/>
            <w:tcBorders>
              <w:top w:val="nil"/>
              <w:left w:val="nil"/>
              <w:bottom w:val="single" w:sz="4" w:space="0" w:color="auto"/>
              <w:right w:val="nil"/>
            </w:tcBorders>
          </w:tcPr>
          <w:p w:rsidR="00BF5C4C" w:rsidRPr="00773C8B" w:rsidRDefault="00BF5C4C" w:rsidP="00BF5C4C">
            <w:pPr>
              <w:ind w:left="162"/>
              <w:rPr>
                <w:rFonts w:ascii="Times New Roman" w:hAnsi="Times New Roman" w:cs="Times New Roman"/>
                <w:b/>
              </w:rPr>
            </w:pPr>
          </w:p>
        </w:tc>
        <w:tc>
          <w:tcPr>
            <w:tcW w:w="1154"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c>
          <w:tcPr>
            <w:tcW w:w="1268"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c>
          <w:tcPr>
            <w:tcW w:w="1572"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c>
          <w:tcPr>
            <w:tcW w:w="1361"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c>
          <w:tcPr>
            <w:tcW w:w="1269"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c>
          <w:tcPr>
            <w:tcW w:w="649" w:type="dxa"/>
            <w:tcBorders>
              <w:top w:val="nil"/>
              <w:left w:val="nil"/>
              <w:bottom w:val="single" w:sz="4" w:space="0" w:color="auto"/>
              <w:right w:val="nil"/>
            </w:tcBorders>
          </w:tcPr>
          <w:p w:rsidR="00BF5C4C" w:rsidRPr="00773C8B" w:rsidRDefault="00BF5C4C" w:rsidP="00BF5C4C">
            <w:pPr>
              <w:jc w:val="center"/>
              <w:rPr>
                <w:rFonts w:ascii="Times New Roman" w:hAnsi="Times New Roman" w:cs="Times New Roman"/>
              </w:rPr>
            </w:pPr>
          </w:p>
        </w:tc>
      </w:tr>
      <w:tr w:rsidR="00BF5C4C" w:rsidRPr="00773C8B" w:rsidTr="00B04EE9">
        <w:tc>
          <w:tcPr>
            <w:tcW w:w="2240" w:type="dxa"/>
            <w:tcBorders>
              <w:top w:val="single" w:sz="4" w:space="0" w:color="auto"/>
              <w:left w:val="nil"/>
              <w:bottom w:val="single" w:sz="4" w:space="0" w:color="auto"/>
              <w:right w:val="nil"/>
            </w:tcBorders>
          </w:tcPr>
          <w:p w:rsidR="00BF5C4C" w:rsidRPr="00773C8B" w:rsidRDefault="00BF5C4C" w:rsidP="00BF5C4C">
            <w:pPr>
              <w:ind w:left="162"/>
              <w:rPr>
                <w:rFonts w:ascii="Times New Roman" w:hAnsi="Times New Roman" w:cs="Times New Roman"/>
                <w:b/>
              </w:rPr>
            </w:pPr>
          </w:p>
        </w:tc>
        <w:tc>
          <w:tcPr>
            <w:tcW w:w="3994" w:type="dxa"/>
            <w:gridSpan w:val="3"/>
            <w:tcBorders>
              <w:top w:val="single" w:sz="4" w:space="0" w:color="auto"/>
              <w:left w:val="nil"/>
              <w:bottom w:val="single" w:sz="4" w:space="0" w:color="auto"/>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Unmarried(n=283)</w:t>
            </w:r>
          </w:p>
        </w:tc>
        <w:tc>
          <w:tcPr>
            <w:tcW w:w="3279" w:type="dxa"/>
            <w:gridSpan w:val="3"/>
            <w:tcBorders>
              <w:top w:val="single" w:sz="4" w:space="0" w:color="auto"/>
              <w:left w:val="nil"/>
              <w:bottom w:val="single" w:sz="4" w:space="0" w:color="auto"/>
              <w:right w:val="nil"/>
            </w:tcBorders>
          </w:tcPr>
          <w:p w:rsidR="00BF5C4C" w:rsidRPr="00773C8B" w:rsidRDefault="00BF5C4C" w:rsidP="00BF5C4C">
            <w:pPr>
              <w:jc w:val="center"/>
              <w:rPr>
                <w:rFonts w:ascii="Times New Roman" w:hAnsi="Times New Roman" w:cs="Times New Roman"/>
                <w:b/>
              </w:rPr>
            </w:pPr>
            <w:r w:rsidRPr="00773C8B">
              <w:rPr>
                <w:rFonts w:ascii="Times New Roman" w:hAnsi="Times New Roman" w:cs="Times New Roman"/>
                <w:b/>
              </w:rPr>
              <w:t>Married(n=153)</w:t>
            </w:r>
          </w:p>
        </w:tc>
      </w:tr>
      <w:tr w:rsidR="00BF5C4C" w:rsidRPr="00773C8B" w:rsidTr="00B04EE9">
        <w:tc>
          <w:tcPr>
            <w:tcW w:w="2240" w:type="dxa"/>
            <w:tcBorders>
              <w:top w:val="nil"/>
              <w:left w:val="nil"/>
              <w:right w:val="nil"/>
            </w:tcBorders>
          </w:tcPr>
          <w:p w:rsidR="00BF5C4C" w:rsidRPr="00773C8B" w:rsidRDefault="00BF5C4C" w:rsidP="00BF5C4C">
            <w:pPr>
              <w:rPr>
                <w:rFonts w:ascii="Times New Roman" w:hAnsi="Times New Roman" w:cs="Times New Roman"/>
                <w:b/>
              </w:rPr>
            </w:pPr>
            <w:r w:rsidRPr="00773C8B">
              <w:rPr>
                <w:rFonts w:ascii="Times New Roman" w:hAnsi="Times New Roman" w:cs="Times New Roman"/>
                <w:b/>
              </w:rPr>
              <w:t>Total number of partners</w:t>
            </w:r>
          </w:p>
        </w:tc>
        <w:tc>
          <w:tcPr>
            <w:tcW w:w="1154" w:type="dxa"/>
            <w:tcBorders>
              <w:top w:val="nil"/>
              <w:left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1.55</w:t>
            </w:r>
          </w:p>
        </w:tc>
        <w:tc>
          <w:tcPr>
            <w:tcW w:w="1268" w:type="dxa"/>
            <w:tcBorders>
              <w:top w:val="nil"/>
              <w:left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1.04</w:t>
            </w:r>
          </w:p>
        </w:tc>
        <w:tc>
          <w:tcPr>
            <w:tcW w:w="1572" w:type="dxa"/>
            <w:tcBorders>
              <w:top w:val="nil"/>
              <w:left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↓33**</w:t>
            </w:r>
          </w:p>
        </w:tc>
        <w:tc>
          <w:tcPr>
            <w:tcW w:w="1361" w:type="dxa"/>
            <w:tcBorders>
              <w:top w:val="nil"/>
              <w:left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1.22</w:t>
            </w:r>
          </w:p>
        </w:tc>
        <w:tc>
          <w:tcPr>
            <w:tcW w:w="1269" w:type="dxa"/>
            <w:tcBorders>
              <w:top w:val="nil"/>
              <w:left w:val="nil"/>
              <w:right w:val="nil"/>
            </w:tcBorders>
          </w:tcPr>
          <w:p w:rsidR="00BF5C4C" w:rsidRPr="00773C8B" w:rsidRDefault="00BF5C4C" w:rsidP="00BF5C4C">
            <w:pPr>
              <w:jc w:val="center"/>
              <w:rPr>
                <w:rFonts w:ascii="Times New Roman" w:hAnsi="Times New Roman" w:cs="Times New Roman"/>
              </w:rPr>
            </w:pPr>
            <w:r w:rsidRPr="00773C8B">
              <w:rPr>
                <w:rFonts w:ascii="Times New Roman" w:hAnsi="Times New Roman" w:cs="Times New Roman"/>
              </w:rPr>
              <w:t>1.05</w:t>
            </w:r>
          </w:p>
        </w:tc>
        <w:tc>
          <w:tcPr>
            <w:tcW w:w="649" w:type="dxa"/>
            <w:tcBorders>
              <w:top w:val="nil"/>
              <w:left w:val="nil"/>
              <w:right w:val="nil"/>
            </w:tcBorders>
          </w:tcPr>
          <w:p w:rsidR="00BF5C4C" w:rsidRPr="00773C8B" w:rsidRDefault="00BF5C4C" w:rsidP="00BF5C4C">
            <w:pPr>
              <w:ind w:left="298"/>
              <w:rPr>
                <w:rFonts w:ascii="Times New Roman" w:hAnsi="Times New Roman" w:cs="Times New Roman"/>
              </w:rPr>
            </w:pPr>
            <w:r w:rsidRPr="00773C8B">
              <w:rPr>
                <w:rFonts w:ascii="Times New Roman" w:hAnsi="Times New Roman" w:cs="Times New Roman"/>
              </w:rPr>
              <w:t>↓14</w:t>
            </w:r>
          </w:p>
        </w:tc>
      </w:tr>
    </w:tbl>
    <w:p w:rsidR="00BF5C4C" w:rsidRPr="00773C8B" w:rsidRDefault="00BF5C4C" w:rsidP="00BF5C4C">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**Significant at alpha ≤.05</w:t>
      </w:r>
    </w:p>
    <w:p w:rsidR="00ED1953" w:rsidRPr="00773C8B" w:rsidRDefault="00ED1953">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ED1953" w:rsidRPr="00773C8B" w:rsidRDefault="00ED1953" w:rsidP="00773C8B">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6</w:t>
      </w:r>
      <w:r w:rsidRPr="00773C8B">
        <w:rPr>
          <w:rFonts w:ascii="Times New Roman" w:eastAsiaTheme="minorHAnsi" w:hAnsi="Times New Roman" w:cs="Times New Roman"/>
          <w:b/>
          <w:caps/>
          <w:kern w:val="0"/>
        </w:rPr>
        <w:t>: HIV risk classification at baseline and follow up by ge</w:t>
      </w:r>
      <w:r w:rsidRPr="00773C8B">
        <w:rPr>
          <w:rFonts w:ascii="Times New Roman" w:eastAsiaTheme="minorHAnsi" w:hAnsi="Times New Roman" w:cs="Times New Roman"/>
          <w:b/>
          <w:caps/>
          <w:kern w:val="0"/>
        </w:rPr>
        <w:t>n</w:t>
      </w:r>
      <w:r w:rsidRPr="00773C8B">
        <w:rPr>
          <w:rFonts w:ascii="Times New Roman" w:eastAsiaTheme="minorHAnsi" w:hAnsi="Times New Roman" w:cs="Times New Roman"/>
          <w:b/>
          <w:caps/>
          <w:kern w:val="0"/>
        </w:rPr>
        <w:t>der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68"/>
        <w:gridCol w:w="999"/>
        <w:gridCol w:w="1188"/>
        <w:gridCol w:w="1151"/>
        <w:gridCol w:w="999"/>
        <w:gridCol w:w="1152"/>
        <w:gridCol w:w="1151"/>
      </w:tblGrid>
      <w:tr w:rsidR="00ED1953" w:rsidRPr="00773C8B" w:rsidTr="00773C8B">
        <w:trPr>
          <w:trHeight w:val="310"/>
        </w:trPr>
        <w:tc>
          <w:tcPr>
            <w:tcW w:w="0" w:type="auto"/>
            <w:tcBorders>
              <w:left w:val="nil"/>
              <w:bottom w:val="single" w:sz="8" w:space="0" w:color="000000"/>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0" w:type="auto"/>
            <w:gridSpan w:val="3"/>
            <w:tcBorders>
              <w:left w:val="nil"/>
              <w:bottom w:val="single" w:sz="8" w:space="0" w:color="000000"/>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Male (n=131)</w:t>
            </w:r>
          </w:p>
        </w:tc>
        <w:tc>
          <w:tcPr>
            <w:tcW w:w="0" w:type="auto"/>
            <w:gridSpan w:val="3"/>
            <w:tcBorders>
              <w:left w:val="nil"/>
              <w:bottom w:val="single" w:sz="8" w:space="0" w:color="000000"/>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Female (n=195)*</w:t>
            </w:r>
          </w:p>
        </w:tc>
      </w:tr>
      <w:tr w:rsidR="00ED1953" w:rsidRPr="00773C8B" w:rsidTr="00773C8B">
        <w:trPr>
          <w:trHeight w:val="310"/>
        </w:trPr>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0" w:type="auto"/>
            <w:tcBorders>
              <w:left w:val="nil"/>
              <w:bottom w:val="nil"/>
              <w:right w:val="nil"/>
            </w:tcBorders>
            <w:shd w:val="clear" w:color="auto" w:fill="auto"/>
            <w:tcMar>
              <w:top w:w="15" w:type="dxa"/>
              <w:left w:w="108" w:type="dxa"/>
              <w:bottom w:w="0" w:type="dxa"/>
              <w:right w:w="108" w:type="dxa"/>
            </w:tcMar>
            <w:hideMark/>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r>
      <w:tr w:rsidR="00ED1953" w:rsidRPr="00773C8B" w:rsidTr="00773C8B">
        <w:trPr>
          <w:trHeight w:val="310"/>
        </w:trPr>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textAlignment w:val="auto"/>
              <w:rPr>
                <w:rFonts w:ascii="Times New Roman" w:eastAsia="Calibri" w:hAnsi="Times New Roman" w:cs="Times New Roman"/>
                <w:b/>
                <w:color w:val="000000" w:themeColor="text1"/>
                <w:kern w:val="24"/>
              </w:rPr>
            </w:pPr>
            <w:r w:rsidRPr="00773C8B">
              <w:rPr>
                <w:rFonts w:ascii="Times New Roman" w:eastAsia="Calibri" w:hAnsi="Times New Roman" w:cs="Times New Roman"/>
                <w:b/>
                <w:color w:val="000000" w:themeColor="text1"/>
                <w:kern w:val="24"/>
              </w:rPr>
              <w:t>Low risk</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16.9%</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13.3%</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color w:val="000000" w:themeColor="text1"/>
                <w:kern w:val="24"/>
              </w:rPr>
              <w:t>↓21.3</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30.5%</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18.3%</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color w:val="000000" w:themeColor="text1"/>
                <w:kern w:val="24"/>
              </w:rPr>
              <w:t>↓40.0</w:t>
            </w:r>
          </w:p>
        </w:tc>
      </w:tr>
      <w:tr w:rsidR="00ED1953" w:rsidRPr="00773C8B" w:rsidTr="00773C8B">
        <w:trPr>
          <w:trHeight w:val="295"/>
        </w:trPr>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textAlignment w:val="auto"/>
              <w:rPr>
                <w:rFonts w:ascii="Times New Roman" w:eastAsiaTheme="minorEastAsia" w:hAnsi="Times New Roman" w:cs="Times New Roman"/>
                <w:b/>
                <w:kern w:val="0"/>
              </w:rPr>
            </w:pPr>
            <w:r w:rsidRPr="00773C8B">
              <w:rPr>
                <w:rFonts w:ascii="Times New Roman" w:eastAsiaTheme="minorEastAsia" w:hAnsi="Times New Roman" w:cs="Times New Roman"/>
                <w:b/>
                <w:kern w:val="0"/>
              </w:rPr>
              <w:t>Low-moderate risk</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61.5%</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82.1%</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↑33.5</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61.3%</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79.4%</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↑29.5</w:t>
            </w:r>
          </w:p>
        </w:tc>
      </w:tr>
      <w:tr w:rsidR="00ED1953" w:rsidRPr="00773C8B" w:rsidTr="00773C8B">
        <w:trPr>
          <w:trHeight w:val="310"/>
        </w:trPr>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textAlignment w:val="auto"/>
              <w:rPr>
                <w:rFonts w:ascii="Times New Roman" w:eastAsiaTheme="minorEastAsia" w:hAnsi="Times New Roman" w:cs="Times New Roman"/>
                <w:b/>
                <w:kern w:val="0"/>
              </w:rPr>
            </w:pPr>
            <w:r w:rsidRPr="00773C8B">
              <w:rPr>
                <w:rFonts w:ascii="Times New Roman" w:eastAsiaTheme="minorEastAsia" w:hAnsi="Times New Roman" w:cs="Times New Roman"/>
                <w:b/>
                <w:kern w:val="0"/>
              </w:rPr>
              <w:t>High-moderate risk</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9.7%</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3.1%</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↓68.0</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3.9%</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.8%</w:t>
            </w:r>
          </w:p>
        </w:tc>
        <w:tc>
          <w:tcPr>
            <w:tcW w:w="0" w:type="auto"/>
            <w:tcBorders>
              <w:top w:val="nil"/>
              <w:left w:val="nil"/>
              <w:bottom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↓79.4</w:t>
            </w:r>
          </w:p>
        </w:tc>
      </w:tr>
      <w:tr w:rsidR="00ED1953" w:rsidRPr="00773C8B" w:rsidTr="00773C8B">
        <w:trPr>
          <w:trHeight w:val="310"/>
        </w:trPr>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textAlignment w:val="auto"/>
              <w:rPr>
                <w:rFonts w:ascii="Times New Roman" w:eastAsia="Calibri" w:hAnsi="Times New Roman" w:cs="Times New Roman"/>
                <w:b/>
                <w:bCs/>
                <w:color w:val="000000" w:themeColor="text1"/>
                <w:kern w:val="24"/>
              </w:rPr>
            </w:pPr>
            <w:r w:rsidRPr="00773C8B">
              <w:rPr>
                <w:rFonts w:ascii="Times New Roman" w:eastAsia="Calibri" w:hAnsi="Times New Roman" w:cs="Times New Roman"/>
                <w:b/>
                <w:bCs/>
                <w:color w:val="000000" w:themeColor="text1"/>
                <w:kern w:val="24"/>
              </w:rPr>
              <w:t>High risk</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11.8%</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1.5%</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↓87.2</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4.3%</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1.5%</w:t>
            </w:r>
          </w:p>
        </w:tc>
        <w:tc>
          <w:tcPr>
            <w:tcW w:w="0" w:type="auto"/>
            <w:tcBorders>
              <w:top w:val="nil"/>
              <w:left w:val="nil"/>
              <w:right w:val="nil"/>
            </w:tcBorders>
            <w:shd w:val="clear" w:color="auto" w:fill="auto"/>
            <w:tcMar>
              <w:top w:w="15" w:type="dxa"/>
              <w:left w:w="108" w:type="dxa"/>
              <w:bottom w:w="0" w:type="dxa"/>
              <w:right w:w="108" w:type="dxa"/>
            </w:tcMar>
          </w:tcPr>
          <w:p w:rsidR="00ED1953" w:rsidRPr="00773C8B" w:rsidRDefault="00ED1953" w:rsidP="00773C8B">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↓65.1</w:t>
            </w:r>
          </w:p>
        </w:tc>
      </w:tr>
    </w:tbl>
    <w:p w:rsidR="00ED1953" w:rsidRPr="00773C8B" w:rsidRDefault="00ED1953" w:rsidP="00773C8B">
      <w:pPr>
        <w:widowControl/>
        <w:suppressAutoHyphens w:val="0"/>
        <w:autoSpaceDN/>
        <w:spacing w:after="0" w:line="480" w:lineRule="auto"/>
        <w:textAlignment w:val="auto"/>
        <w:rPr>
          <w:rFonts w:ascii="Times New Roman" w:eastAsiaTheme="minorHAnsi" w:hAnsi="Times New Roman" w:cs="Times New Roman"/>
          <w:kern w:val="0"/>
        </w:rPr>
      </w:pPr>
      <w:proofErr w:type="spellStart"/>
      <w:r w:rsidRPr="00773C8B">
        <w:rPr>
          <w:rFonts w:ascii="Times New Roman" w:eastAsiaTheme="minorHAnsi" w:hAnsi="Times New Roman" w:cs="Times New Roman"/>
          <w:kern w:val="0"/>
        </w:rPr>
        <w:t>Mc</w:t>
      </w:r>
      <w:proofErr w:type="spellEnd"/>
      <w:r w:rsidRPr="00773C8B">
        <w:rPr>
          <w:rFonts w:ascii="Times New Roman" w:eastAsiaTheme="minorHAnsi" w:hAnsi="Times New Roman" w:cs="Times New Roman"/>
          <w:kern w:val="0"/>
        </w:rPr>
        <w:t xml:space="preserve"> </w:t>
      </w:r>
      <w:proofErr w:type="spellStart"/>
      <w:r w:rsidRPr="00773C8B">
        <w:rPr>
          <w:rFonts w:ascii="Times New Roman" w:eastAsiaTheme="minorHAnsi" w:hAnsi="Times New Roman" w:cs="Times New Roman"/>
          <w:kern w:val="0"/>
        </w:rPr>
        <w:t>Nema</w:t>
      </w:r>
      <w:r w:rsidR="00671FBA" w:rsidRPr="00773C8B">
        <w:rPr>
          <w:rFonts w:ascii="Times New Roman" w:eastAsiaTheme="minorHAnsi" w:hAnsi="Times New Roman" w:cs="Times New Roman"/>
          <w:kern w:val="0"/>
        </w:rPr>
        <w:t>r</w:t>
      </w:r>
      <w:r w:rsidRPr="00773C8B">
        <w:rPr>
          <w:rFonts w:ascii="Times New Roman" w:eastAsiaTheme="minorHAnsi" w:hAnsi="Times New Roman" w:cs="Times New Roman"/>
          <w:kern w:val="0"/>
        </w:rPr>
        <w:t>’s</w:t>
      </w:r>
      <w:proofErr w:type="spellEnd"/>
      <w:r w:rsidRPr="00773C8B">
        <w:rPr>
          <w:rFonts w:ascii="Times New Roman" w:eastAsiaTheme="minorHAnsi" w:hAnsi="Times New Roman" w:cs="Times New Roman"/>
          <w:kern w:val="0"/>
        </w:rPr>
        <w:t xml:space="preserve"> test χ</w:t>
      </w:r>
      <w:r w:rsidRPr="00773C8B">
        <w:rPr>
          <w:rFonts w:ascii="Times New Roman" w:eastAsiaTheme="minorHAnsi" w:hAnsi="Times New Roman" w:cs="Times New Roman"/>
          <w:kern w:val="0"/>
          <w:vertAlign w:val="superscript"/>
        </w:rPr>
        <w:t>2</w:t>
      </w:r>
      <w:r w:rsidRPr="00773C8B">
        <w:rPr>
          <w:rFonts w:ascii="Times New Roman" w:eastAsiaTheme="minorHAnsi" w:hAnsi="Times New Roman" w:cs="Times New Roman"/>
          <w:kern w:val="0"/>
        </w:rPr>
        <w:t>*Significant at alpha ≤.05</w:t>
      </w:r>
    </w:p>
    <w:p w:rsidR="00ED1953" w:rsidRPr="00773C8B" w:rsidRDefault="00ED1953" w:rsidP="00773C8B">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945C8B" w:rsidRPr="00773C8B" w:rsidRDefault="00945C8B" w:rsidP="00D9114F">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 xml:space="preserve">Table </w:t>
      </w:r>
      <w:r w:rsidR="0014215B" w:rsidRPr="00773C8B">
        <w:rPr>
          <w:rFonts w:ascii="Times New Roman" w:eastAsiaTheme="minorHAnsi" w:hAnsi="Times New Roman" w:cs="Times New Roman"/>
          <w:b/>
          <w:caps/>
          <w:kern w:val="0"/>
        </w:rPr>
        <w:t>7</w:t>
      </w:r>
      <w:r w:rsidRPr="00773C8B">
        <w:rPr>
          <w:rFonts w:ascii="Times New Roman" w:eastAsiaTheme="minorHAnsi" w:hAnsi="Times New Roman" w:cs="Times New Roman"/>
          <w:b/>
          <w:caps/>
          <w:kern w:val="0"/>
        </w:rPr>
        <w:t>: HIV risk classification at baseline and follow up by mar</w:t>
      </w:r>
      <w:r w:rsidRPr="00773C8B">
        <w:rPr>
          <w:rFonts w:ascii="Times New Roman" w:eastAsiaTheme="minorHAnsi" w:hAnsi="Times New Roman" w:cs="Times New Roman"/>
          <w:b/>
          <w:caps/>
          <w:kern w:val="0"/>
        </w:rPr>
        <w:t>i</w:t>
      </w:r>
      <w:r w:rsidRPr="00773C8B">
        <w:rPr>
          <w:rFonts w:ascii="Times New Roman" w:eastAsiaTheme="minorHAnsi" w:hAnsi="Times New Roman" w:cs="Times New Roman"/>
          <w:b/>
          <w:caps/>
          <w:kern w:val="0"/>
        </w:rPr>
        <w:t>tal status at baseline</w:t>
      </w:r>
    </w:p>
    <w:tbl>
      <w:tblPr>
        <w:tblW w:w="8708"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68"/>
        <w:gridCol w:w="999"/>
        <w:gridCol w:w="1188"/>
        <w:gridCol w:w="1151"/>
        <w:gridCol w:w="999"/>
        <w:gridCol w:w="1152"/>
        <w:gridCol w:w="1151"/>
      </w:tblGrid>
      <w:tr w:rsidR="00945C8B" w:rsidRPr="00773C8B" w:rsidTr="00D9114F">
        <w:trPr>
          <w:trHeight w:val="310"/>
        </w:trPr>
        <w:tc>
          <w:tcPr>
            <w:tcW w:w="0" w:type="auto"/>
            <w:tcBorders>
              <w:left w:val="nil"/>
              <w:bottom w:val="single" w:sz="8" w:space="0" w:color="000000"/>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0" w:type="auto"/>
            <w:gridSpan w:val="3"/>
            <w:tcBorders>
              <w:left w:val="nil"/>
              <w:bottom w:val="single" w:sz="8" w:space="0" w:color="000000"/>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Married (n=203)*</w:t>
            </w:r>
          </w:p>
        </w:tc>
        <w:tc>
          <w:tcPr>
            <w:tcW w:w="0" w:type="auto"/>
            <w:gridSpan w:val="3"/>
            <w:tcBorders>
              <w:left w:val="nil"/>
              <w:bottom w:val="single" w:sz="8" w:space="0" w:color="000000"/>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Not married (n=123)</w:t>
            </w:r>
          </w:p>
        </w:tc>
      </w:tr>
      <w:tr w:rsidR="00945C8B" w:rsidRPr="00773C8B" w:rsidTr="00D9114F">
        <w:trPr>
          <w:trHeight w:val="310"/>
        </w:trPr>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textAlignment w:val="auto"/>
              <w:rPr>
                <w:rFonts w:ascii="Times New Roman" w:eastAsiaTheme="minorEastAsia" w:hAnsi="Times New Roman" w:cs="Times New Roman"/>
                <w:kern w:val="0"/>
              </w:rPr>
            </w:pPr>
            <w:r w:rsidRPr="00773C8B">
              <w:rPr>
                <w:rFonts w:ascii="Times New Roman" w:eastAsia="Calibri" w:hAnsi="Times New Roman" w:cs="Times New Roman"/>
                <w:color w:val="000000" w:themeColor="text1"/>
                <w:kern w:val="24"/>
              </w:rPr>
              <w:t> </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Baseline</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Follow up</w:t>
            </w:r>
          </w:p>
        </w:tc>
        <w:tc>
          <w:tcPr>
            <w:tcW w:w="0" w:type="auto"/>
            <w:tcBorders>
              <w:left w:val="nil"/>
              <w:bottom w:val="nil"/>
              <w:right w:val="nil"/>
            </w:tcBorders>
            <w:shd w:val="clear" w:color="auto" w:fill="auto"/>
            <w:tcMar>
              <w:top w:w="15" w:type="dxa"/>
              <w:left w:w="108" w:type="dxa"/>
              <w:bottom w:w="0" w:type="dxa"/>
              <w:right w:w="108" w:type="dxa"/>
            </w:tcMar>
            <w:hideMark/>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Calibri" w:hAnsi="Times New Roman" w:cs="Times New Roman"/>
                <w:b/>
                <w:bCs/>
                <w:color w:val="000000" w:themeColor="text1"/>
                <w:kern w:val="24"/>
              </w:rPr>
              <w:t>% change</w:t>
            </w:r>
          </w:p>
        </w:tc>
      </w:tr>
      <w:tr w:rsidR="00945C8B" w:rsidRPr="00773C8B" w:rsidTr="00D9114F">
        <w:trPr>
          <w:trHeight w:val="310"/>
        </w:trPr>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textAlignment w:val="auto"/>
              <w:rPr>
                <w:rFonts w:ascii="Times New Roman" w:eastAsia="Calibri" w:hAnsi="Times New Roman" w:cs="Times New Roman"/>
                <w:b/>
                <w:color w:val="000000" w:themeColor="text1"/>
                <w:kern w:val="24"/>
              </w:rPr>
            </w:pPr>
            <w:r w:rsidRPr="00773C8B">
              <w:rPr>
                <w:rFonts w:ascii="Times New Roman" w:eastAsia="Calibri" w:hAnsi="Times New Roman" w:cs="Times New Roman"/>
                <w:b/>
                <w:color w:val="000000" w:themeColor="text1"/>
                <w:kern w:val="24"/>
              </w:rPr>
              <w:t>Low risk</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23.2%</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18.2%</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color w:val="000000" w:themeColor="text1"/>
                <w:kern w:val="24"/>
              </w:rPr>
              <w:t>↓21.5</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21.1%</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bCs/>
                <w:color w:val="000000" w:themeColor="text1"/>
                <w:kern w:val="24"/>
              </w:rPr>
              <w:t>10.6%</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bCs/>
                <w:color w:val="000000" w:themeColor="text1"/>
                <w:kern w:val="24"/>
              </w:rPr>
            </w:pPr>
            <w:r w:rsidRPr="00773C8B">
              <w:rPr>
                <w:rFonts w:ascii="Times New Roman" w:eastAsia="Calibri" w:hAnsi="Times New Roman" w:cs="Times New Roman"/>
                <w:color w:val="000000" w:themeColor="text1"/>
                <w:kern w:val="24"/>
              </w:rPr>
              <w:t>↓49.7</w:t>
            </w:r>
          </w:p>
        </w:tc>
      </w:tr>
      <w:tr w:rsidR="00945C8B" w:rsidRPr="00773C8B" w:rsidTr="00D9114F">
        <w:trPr>
          <w:trHeight w:val="295"/>
        </w:trPr>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textAlignment w:val="auto"/>
              <w:rPr>
                <w:rFonts w:ascii="Times New Roman" w:eastAsiaTheme="minorEastAsia" w:hAnsi="Times New Roman" w:cs="Times New Roman"/>
                <w:b/>
                <w:kern w:val="0"/>
              </w:rPr>
            </w:pPr>
            <w:r w:rsidRPr="00773C8B">
              <w:rPr>
                <w:rFonts w:ascii="Times New Roman" w:eastAsiaTheme="minorEastAsia" w:hAnsi="Times New Roman" w:cs="Times New Roman"/>
                <w:b/>
                <w:kern w:val="0"/>
              </w:rPr>
              <w:t>Low-moderate risk</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58.2%</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78.8%</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↑35.4</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69.0%</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84.5%</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↑22.4</w:t>
            </w:r>
          </w:p>
        </w:tc>
      </w:tr>
      <w:tr w:rsidR="00945C8B" w:rsidRPr="00773C8B" w:rsidTr="00D9114F">
        <w:trPr>
          <w:trHeight w:val="310"/>
        </w:trPr>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textAlignment w:val="auto"/>
              <w:rPr>
                <w:rFonts w:ascii="Times New Roman" w:eastAsiaTheme="minorEastAsia" w:hAnsi="Times New Roman" w:cs="Times New Roman"/>
                <w:b/>
                <w:kern w:val="0"/>
              </w:rPr>
            </w:pPr>
            <w:r w:rsidRPr="00773C8B">
              <w:rPr>
                <w:rFonts w:ascii="Times New Roman" w:eastAsiaTheme="minorEastAsia" w:hAnsi="Times New Roman" w:cs="Times New Roman"/>
                <w:b/>
                <w:kern w:val="0"/>
              </w:rPr>
              <w:t>High-moderate risk</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10.3%</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2.0%</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↓80.6</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2.4%</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2.4%</w:t>
            </w:r>
          </w:p>
        </w:tc>
        <w:tc>
          <w:tcPr>
            <w:tcW w:w="0" w:type="auto"/>
            <w:tcBorders>
              <w:top w:val="nil"/>
              <w:left w:val="nil"/>
              <w:bottom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0</w:t>
            </w:r>
          </w:p>
        </w:tc>
      </w:tr>
      <w:tr w:rsidR="00945C8B" w:rsidRPr="00773C8B" w:rsidTr="00D9114F">
        <w:trPr>
          <w:trHeight w:val="310"/>
        </w:trPr>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textAlignment w:val="auto"/>
              <w:rPr>
                <w:rFonts w:ascii="Times New Roman" w:eastAsia="Calibri" w:hAnsi="Times New Roman" w:cs="Times New Roman"/>
                <w:b/>
                <w:bCs/>
                <w:color w:val="000000" w:themeColor="text1"/>
                <w:kern w:val="24"/>
              </w:rPr>
            </w:pPr>
            <w:r w:rsidRPr="00773C8B">
              <w:rPr>
                <w:rFonts w:ascii="Times New Roman" w:eastAsia="Calibri" w:hAnsi="Times New Roman" w:cs="Times New Roman"/>
                <w:b/>
                <w:bCs/>
                <w:color w:val="000000" w:themeColor="text1"/>
                <w:kern w:val="24"/>
              </w:rPr>
              <w:t>High risk</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8.4%</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1.0%</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↓88.1</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7.3%</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Calibri" w:hAnsi="Times New Roman" w:cs="Times New Roman"/>
                <w:color w:val="000000" w:themeColor="text1"/>
                <w:kern w:val="24"/>
              </w:rPr>
            </w:pPr>
            <w:r w:rsidRPr="00773C8B">
              <w:rPr>
                <w:rFonts w:ascii="Times New Roman" w:eastAsia="Calibri" w:hAnsi="Times New Roman" w:cs="Times New Roman"/>
                <w:color w:val="000000" w:themeColor="text1"/>
                <w:kern w:val="24"/>
              </w:rPr>
              <w:t>2.4%</w:t>
            </w:r>
          </w:p>
        </w:tc>
        <w:tc>
          <w:tcPr>
            <w:tcW w:w="0" w:type="auto"/>
            <w:tcBorders>
              <w:top w:val="nil"/>
              <w:left w:val="nil"/>
              <w:right w:val="nil"/>
            </w:tcBorders>
            <w:shd w:val="clear" w:color="auto" w:fill="auto"/>
            <w:tcMar>
              <w:top w:w="15" w:type="dxa"/>
              <w:left w:w="108" w:type="dxa"/>
              <w:bottom w:w="0" w:type="dxa"/>
              <w:right w:w="108" w:type="dxa"/>
            </w:tcMar>
          </w:tcPr>
          <w:p w:rsidR="00945C8B" w:rsidRPr="00773C8B" w:rsidRDefault="00945C8B" w:rsidP="00D9114F">
            <w:pPr>
              <w:widowControl/>
              <w:suppressAutoHyphens w:val="0"/>
              <w:autoSpaceDN/>
              <w:spacing w:after="0" w:line="240" w:lineRule="auto"/>
              <w:jc w:val="center"/>
              <w:textAlignment w:val="auto"/>
              <w:rPr>
                <w:rFonts w:ascii="Times New Roman" w:eastAsiaTheme="minorHAnsi" w:hAnsi="Times New Roman" w:cs="Times New Roman"/>
                <w:kern w:val="0"/>
              </w:rPr>
            </w:pPr>
            <w:r w:rsidRPr="00773C8B">
              <w:rPr>
                <w:rFonts w:ascii="Times New Roman" w:eastAsia="Calibri" w:hAnsi="Times New Roman" w:cs="Times New Roman"/>
                <w:color w:val="000000" w:themeColor="text1"/>
                <w:kern w:val="24"/>
              </w:rPr>
              <w:t>↓67.1</w:t>
            </w:r>
          </w:p>
        </w:tc>
      </w:tr>
    </w:tbl>
    <w:p w:rsidR="0014215B" w:rsidRPr="00773C8B" w:rsidRDefault="00945C8B" w:rsidP="00D9114F">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Χ</w:t>
      </w:r>
      <w:r w:rsidRPr="00773C8B">
        <w:rPr>
          <w:rFonts w:ascii="Times New Roman" w:eastAsiaTheme="minorHAnsi" w:hAnsi="Times New Roman" w:cs="Times New Roman"/>
          <w:kern w:val="0"/>
          <w:vertAlign w:val="superscript"/>
        </w:rPr>
        <w:t>2</w:t>
      </w:r>
      <w:r w:rsidRPr="00773C8B">
        <w:rPr>
          <w:rFonts w:ascii="Times New Roman" w:eastAsiaTheme="minorHAnsi" w:hAnsi="Times New Roman" w:cs="Times New Roman"/>
          <w:kern w:val="0"/>
        </w:rPr>
        <w:t>*Significant at alpha ≤.05</w:t>
      </w:r>
    </w:p>
    <w:p w:rsidR="0014215B" w:rsidRPr="00773C8B" w:rsidRDefault="0014215B" w:rsidP="00D9114F">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945C8B" w:rsidRPr="00773C8B" w:rsidRDefault="0014215B" w:rsidP="00945C8B">
      <w:pPr>
        <w:widowControl/>
        <w:suppressAutoHyphens w:val="0"/>
        <w:autoSpaceDN/>
        <w:spacing w:after="0" w:line="48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APPENDICES</w:t>
      </w:r>
    </w:p>
    <w:p w:rsidR="0014215B" w:rsidRPr="00773C8B" w:rsidRDefault="0014215B" w:rsidP="0014215B">
      <w:pPr>
        <w:widowControl/>
        <w:suppressAutoHyphens w:val="0"/>
        <w:autoSpaceDN/>
        <w:spacing w:after="0" w:line="48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APPENDIX 1: Social Capital Measure (Social Assets Inventory)</w:t>
      </w:r>
    </w:p>
    <w:tbl>
      <w:tblPr>
        <w:tblW w:w="7740" w:type="dxa"/>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20"/>
        <w:gridCol w:w="4320"/>
      </w:tblGrid>
      <w:tr w:rsidR="0014215B" w:rsidRPr="00773C8B" w:rsidTr="00461AEE">
        <w:trPr>
          <w:trHeight w:val="194"/>
        </w:trPr>
        <w:tc>
          <w:tcPr>
            <w:tcW w:w="7740" w:type="dxa"/>
            <w:gridSpan w:val="2"/>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bCs/>
                <w:kern w:val="0"/>
              </w:rPr>
              <w:t>FAMILY</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Parents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Spouse or partner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Own children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Stepchildren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Relatives or kin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Spouse or partner’s parents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Spouse or partner’s relatives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Godparents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7740" w:type="dxa"/>
            <w:gridSpan w:val="2"/>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bCs/>
                <w:kern w:val="0"/>
              </w:rPr>
              <w:t>FRIENDS &amp; OTHERS</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Friends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Neighbors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Co-workers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Landlord/apartment  manager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Teacher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Counselor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Other mental health professional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Doctor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Other health providers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Social service providers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Clergy/ rabbi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7740" w:type="dxa"/>
            <w:gridSpan w:val="2"/>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bCs/>
                <w:kern w:val="0"/>
              </w:rPr>
              <w:t>GROUPS &amp; ASSOCIATIONS</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Church/synagogue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Church groups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2-step group (AA, NA)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Mutual support group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Sports club / team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Informal social club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Health &amp; fitness group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Ethnic group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Alumni organization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Political organizations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168"/>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Youth organization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7740" w:type="dxa"/>
            <w:gridSpan w:val="2"/>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bCs/>
                <w:kern w:val="0"/>
              </w:rPr>
              <w:t>AGENCIES</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Charitable org.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Community center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Child/senior daycare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Preschool program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Schools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Recreation program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Library/library program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Police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Hospitals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b/>
                <w:bCs/>
                <w:kern w:val="0"/>
              </w:rPr>
            </w:pPr>
            <w:r w:rsidRPr="00773C8B">
              <w:rPr>
                <w:rFonts w:ascii="Times New Roman" w:eastAsia="Calibri" w:hAnsi="Times New Roman" w:cs="Times New Roman"/>
                <w:b/>
                <w:bCs/>
                <w:kern w:val="0"/>
              </w:rPr>
              <w:t>BUSINESSES</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Neighborhood merchants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Lending institutions (banks)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Public transportation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Employers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r w:rsidR="0014215B" w:rsidRPr="00773C8B" w:rsidTr="00461AEE">
        <w:trPr>
          <w:trHeight w:val="194"/>
        </w:trPr>
        <w:tc>
          <w:tcPr>
            <w:tcW w:w="3420" w:type="dxa"/>
            <w:shd w:val="clear" w:color="auto" w:fill="auto"/>
          </w:tcPr>
          <w:p w:rsidR="0014215B" w:rsidRPr="00773C8B" w:rsidRDefault="0014215B" w:rsidP="00461AEE">
            <w:pPr>
              <w:widowControl/>
              <w:tabs>
                <w:tab w:val="left" w:pos="3680"/>
              </w:tabs>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Utility companies              </w:t>
            </w:r>
          </w:p>
        </w:tc>
        <w:tc>
          <w:tcPr>
            <w:tcW w:w="4320" w:type="dxa"/>
            <w:shd w:val="clear" w:color="auto" w:fill="auto"/>
          </w:tcPr>
          <w:p w:rsidR="0014215B" w:rsidRPr="00773C8B" w:rsidRDefault="0014215B" w:rsidP="00461AEE">
            <w:pPr>
              <w:widowControl/>
              <w:tabs>
                <w:tab w:val="left" w:pos="3680"/>
              </w:tabs>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Yes (    )     No  (   )      NA(   )</w:t>
            </w:r>
          </w:p>
        </w:tc>
      </w:tr>
    </w:tbl>
    <w:p w:rsidR="0014215B" w:rsidRPr="00773C8B" w:rsidRDefault="0014215B" w:rsidP="0014215B">
      <w:pPr>
        <w:widowControl/>
        <w:suppressAutoHyphens w:val="0"/>
        <w:autoSpaceDN/>
        <w:spacing w:after="0" w:line="480" w:lineRule="auto"/>
        <w:textAlignment w:val="auto"/>
        <w:rPr>
          <w:rFonts w:ascii="Times New Roman" w:eastAsiaTheme="minorHAnsi" w:hAnsi="Times New Roman" w:cs="Times New Roman"/>
          <w:kern w:val="0"/>
        </w:rPr>
      </w:pPr>
    </w:p>
    <w:p w:rsidR="0014215B" w:rsidRPr="00773C8B" w:rsidRDefault="0014215B" w:rsidP="0014215B">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14215B" w:rsidRPr="00773C8B" w:rsidRDefault="0014215B" w:rsidP="0014215B">
      <w:pPr>
        <w:widowControl/>
        <w:suppressAutoHyphens w:val="0"/>
        <w:autoSpaceDN/>
        <w:spacing w:after="0" w:line="48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caps/>
          <w:kern w:val="0"/>
        </w:rPr>
        <w:t>APPENDIX 2: HIV RISK CLASSIFICATION</w:t>
      </w:r>
    </w:p>
    <w:tbl>
      <w:tblPr>
        <w:tblStyle w:val="TableGrid"/>
        <w:tblW w:w="0" w:type="auto"/>
        <w:tblLook w:val="04A0" w:firstRow="1" w:lastRow="0" w:firstColumn="1" w:lastColumn="0" w:noHBand="0" w:noVBand="1"/>
      </w:tblPr>
      <w:tblGrid>
        <w:gridCol w:w="2250"/>
        <w:gridCol w:w="6364"/>
      </w:tblGrid>
      <w:tr w:rsidR="0014215B" w:rsidRPr="00773C8B" w:rsidTr="00461AEE">
        <w:tc>
          <w:tcPr>
            <w:tcW w:w="2250" w:type="dxa"/>
          </w:tcPr>
          <w:p w:rsidR="0014215B" w:rsidRPr="00773C8B" w:rsidRDefault="0014215B" w:rsidP="00461AEE">
            <w:pPr>
              <w:jc w:val="center"/>
              <w:rPr>
                <w:rFonts w:ascii="Times New Roman" w:hAnsi="Times New Roman" w:cs="Times New Roman"/>
                <w:b/>
              </w:rPr>
            </w:pPr>
            <w:r w:rsidRPr="00773C8B">
              <w:rPr>
                <w:rFonts w:ascii="Times New Roman" w:hAnsi="Times New Roman" w:cs="Times New Roman"/>
                <w:b/>
              </w:rPr>
              <w:t>TYPE OF RISK</w:t>
            </w:r>
          </w:p>
        </w:tc>
        <w:tc>
          <w:tcPr>
            <w:tcW w:w="6364" w:type="dxa"/>
          </w:tcPr>
          <w:p w:rsidR="0014215B" w:rsidRPr="00773C8B" w:rsidRDefault="0014215B" w:rsidP="00461AEE">
            <w:pPr>
              <w:jc w:val="center"/>
              <w:rPr>
                <w:rFonts w:ascii="Times New Roman" w:hAnsi="Times New Roman" w:cs="Times New Roman"/>
                <w:b/>
              </w:rPr>
            </w:pPr>
            <w:r w:rsidRPr="00773C8B">
              <w:rPr>
                <w:rFonts w:ascii="Times New Roman" w:hAnsi="Times New Roman" w:cs="Times New Roman"/>
                <w:b/>
              </w:rPr>
              <w:t>DEFINITION – NUMBER OF SEXUAL PARTNERS AND FREQUENCY OF VAGINAL CONDOM USE</w:t>
            </w:r>
          </w:p>
        </w:tc>
      </w:tr>
      <w:tr w:rsidR="0014215B" w:rsidRPr="00773C8B" w:rsidTr="00461AEE">
        <w:tc>
          <w:tcPr>
            <w:tcW w:w="2250" w:type="dxa"/>
          </w:tcPr>
          <w:p w:rsidR="0014215B" w:rsidRPr="00773C8B" w:rsidRDefault="0014215B" w:rsidP="00461AEE">
            <w:pPr>
              <w:jc w:val="center"/>
              <w:rPr>
                <w:rFonts w:ascii="Times New Roman" w:hAnsi="Times New Roman" w:cs="Times New Roman"/>
              </w:rPr>
            </w:pPr>
            <w:r w:rsidRPr="00773C8B">
              <w:rPr>
                <w:rFonts w:ascii="Times New Roman" w:hAnsi="Times New Roman" w:cs="Times New Roman"/>
              </w:rPr>
              <w:t>Lowest risk</w:t>
            </w:r>
          </w:p>
        </w:tc>
        <w:tc>
          <w:tcPr>
            <w:tcW w:w="6364" w:type="dxa"/>
          </w:tcPr>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‘always’ condom use in the past 90 days</w:t>
            </w:r>
          </w:p>
          <w:p w:rsidR="0014215B" w:rsidRPr="00773C8B" w:rsidRDefault="0014215B" w:rsidP="00461AEE">
            <w:pPr>
              <w:rPr>
                <w:rFonts w:ascii="Times New Roman" w:hAnsi="Times New Roman" w:cs="Times New Roman"/>
              </w:rPr>
            </w:pPr>
          </w:p>
        </w:tc>
      </w:tr>
      <w:tr w:rsidR="0014215B" w:rsidRPr="00773C8B" w:rsidTr="00461AEE">
        <w:trPr>
          <w:trHeight w:val="1241"/>
        </w:trPr>
        <w:tc>
          <w:tcPr>
            <w:tcW w:w="2250" w:type="dxa"/>
          </w:tcPr>
          <w:p w:rsidR="0014215B" w:rsidRPr="00773C8B" w:rsidRDefault="0014215B" w:rsidP="00461AEE">
            <w:pPr>
              <w:jc w:val="center"/>
              <w:rPr>
                <w:rFonts w:ascii="Times New Roman" w:hAnsi="Times New Roman" w:cs="Times New Roman"/>
              </w:rPr>
            </w:pPr>
            <w:r w:rsidRPr="00773C8B">
              <w:rPr>
                <w:rFonts w:ascii="Times New Roman" w:hAnsi="Times New Roman" w:cs="Times New Roman"/>
              </w:rPr>
              <w:t>Low-moderate risk</w:t>
            </w:r>
          </w:p>
        </w:tc>
        <w:tc>
          <w:tcPr>
            <w:tcW w:w="6364" w:type="dxa"/>
          </w:tcPr>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‘less than half time’ ‘half time’ or ‘more than half time’ condom use in past 90 days</w:t>
            </w:r>
          </w:p>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‘more than half time’ condom use in past 90 days</w:t>
            </w:r>
          </w:p>
        </w:tc>
      </w:tr>
      <w:tr w:rsidR="0014215B" w:rsidRPr="00773C8B" w:rsidTr="00461AEE">
        <w:trPr>
          <w:trHeight w:val="816"/>
        </w:trPr>
        <w:tc>
          <w:tcPr>
            <w:tcW w:w="2250" w:type="dxa"/>
          </w:tcPr>
          <w:p w:rsidR="0014215B" w:rsidRPr="00773C8B" w:rsidRDefault="0014215B" w:rsidP="00461AEE">
            <w:pPr>
              <w:jc w:val="center"/>
              <w:rPr>
                <w:rFonts w:ascii="Times New Roman" w:hAnsi="Times New Roman" w:cs="Times New Roman"/>
              </w:rPr>
            </w:pPr>
            <w:r w:rsidRPr="00773C8B">
              <w:rPr>
                <w:rFonts w:ascii="Times New Roman" w:hAnsi="Times New Roman" w:cs="Times New Roman"/>
              </w:rPr>
              <w:t>High-moderate risk</w:t>
            </w:r>
          </w:p>
        </w:tc>
        <w:tc>
          <w:tcPr>
            <w:tcW w:w="6364" w:type="dxa"/>
          </w:tcPr>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‘half time’ condom use in past 90 days</w:t>
            </w:r>
          </w:p>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‘less than half time’ condom use in past 90 days</w:t>
            </w:r>
          </w:p>
        </w:tc>
      </w:tr>
      <w:tr w:rsidR="0014215B" w:rsidRPr="00773C8B" w:rsidTr="00461AEE">
        <w:tc>
          <w:tcPr>
            <w:tcW w:w="2250" w:type="dxa"/>
          </w:tcPr>
          <w:p w:rsidR="0014215B" w:rsidRPr="00773C8B" w:rsidRDefault="0014215B" w:rsidP="00461AEE">
            <w:pPr>
              <w:jc w:val="center"/>
              <w:rPr>
                <w:rFonts w:ascii="Times New Roman" w:hAnsi="Times New Roman" w:cs="Times New Roman"/>
              </w:rPr>
            </w:pPr>
            <w:r w:rsidRPr="00773C8B">
              <w:rPr>
                <w:rFonts w:ascii="Times New Roman" w:hAnsi="Times New Roman" w:cs="Times New Roman"/>
              </w:rPr>
              <w:t>Highest risk</w:t>
            </w:r>
          </w:p>
        </w:tc>
        <w:tc>
          <w:tcPr>
            <w:tcW w:w="6364" w:type="dxa"/>
          </w:tcPr>
          <w:p w:rsidR="0014215B" w:rsidRPr="00773C8B" w:rsidRDefault="0014215B" w:rsidP="00461AEE">
            <w:pPr>
              <w:rPr>
                <w:rFonts w:ascii="Times New Roman" w:hAnsi="Times New Roman" w:cs="Times New Roman"/>
              </w:rPr>
            </w:pPr>
            <w:r w:rsidRPr="00773C8B">
              <w:rPr>
                <w:rFonts w:ascii="Times New Roman" w:hAnsi="Times New Roman" w:cs="Times New Roman"/>
              </w:rPr>
              <w:t>˃1 partner and ‘never’ condom use in past 90 days</w:t>
            </w:r>
          </w:p>
        </w:tc>
      </w:tr>
    </w:tbl>
    <w:p w:rsidR="0014215B" w:rsidRPr="00773C8B" w:rsidRDefault="0014215B" w:rsidP="0014215B">
      <w:pPr>
        <w:widowControl/>
        <w:suppressAutoHyphens w:val="0"/>
        <w:autoSpaceDN/>
        <w:spacing w:after="0" w:line="480" w:lineRule="auto"/>
        <w:jc w:val="center"/>
        <w:textAlignment w:val="auto"/>
        <w:rPr>
          <w:rFonts w:ascii="Times New Roman" w:eastAsiaTheme="minorHAnsi" w:hAnsi="Times New Roman" w:cs="Times New Roman"/>
          <w:kern w:val="0"/>
        </w:rPr>
      </w:pPr>
    </w:p>
    <w:p w:rsidR="0014215B" w:rsidRPr="00773C8B" w:rsidRDefault="0014215B" w:rsidP="0014215B">
      <w:pPr>
        <w:rPr>
          <w:rFonts w:ascii="Times New Roman" w:eastAsiaTheme="minorHAnsi" w:hAnsi="Times New Roman" w:cs="Times New Roman"/>
          <w:kern w:val="0"/>
        </w:rPr>
      </w:pPr>
    </w:p>
    <w:p w:rsidR="005C4E48" w:rsidRPr="00773C8B" w:rsidRDefault="005C4E48" w:rsidP="005C4E48">
      <w:pPr>
        <w:pStyle w:val="Standard"/>
        <w:spacing w:after="0" w:line="480" w:lineRule="auto"/>
        <w:rPr>
          <w:rFonts w:ascii="Times New Roman" w:hAnsi="Times New Roman"/>
          <w:b/>
        </w:rPr>
      </w:pPr>
      <w:r w:rsidRPr="00773C8B">
        <w:rPr>
          <w:rFonts w:ascii="Times New Roman" w:eastAsia="Times New Roman" w:hAnsi="Times New Roman"/>
          <w:kern w:val="0"/>
        </w:rPr>
        <w:t> </w:t>
      </w:r>
      <w:r w:rsidRPr="00773C8B">
        <w:rPr>
          <w:rFonts w:ascii="Times New Roman" w:eastAsiaTheme="minorHAnsi" w:hAnsi="Times New Roman"/>
          <w:kern w:val="0"/>
        </w:rPr>
        <w:br w:type="page"/>
      </w:r>
    </w:p>
    <w:p w:rsidR="006D41D0" w:rsidRPr="00773C8B" w:rsidRDefault="004E0850" w:rsidP="00796AD6">
      <w:pPr>
        <w:pStyle w:val="Heading1"/>
        <w:spacing w:before="0" w:line="240" w:lineRule="auto"/>
        <w:jc w:val="center"/>
        <w:rPr>
          <w:rFonts w:ascii="Times New Roman" w:hAnsi="Times New Roman" w:cs="Times New Roman"/>
          <w:color w:val="auto"/>
          <w:sz w:val="22"/>
          <w:szCs w:val="22"/>
        </w:rPr>
      </w:pPr>
      <w:bookmarkStart w:id="61" w:name="_Toc368955171"/>
      <w:r w:rsidRPr="00773C8B">
        <w:rPr>
          <w:rFonts w:ascii="Times New Roman" w:hAnsi="Times New Roman" w:cs="Times New Roman"/>
          <w:color w:val="auto"/>
          <w:sz w:val="22"/>
          <w:szCs w:val="22"/>
        </w:rPr>
        <w:t>Manuscript 3</w:t>
      </w:r>
      <w:bookmarkEnd w:id="61"/>
    </w:p>
    <w:p w:rsidR="004E0850" w:rsidRPr="00773C8B" w:rsidRDefault="004E0850" w:rsidP="00EC6120">
      <w:pPr>
        <w:pStyle w:val="Standard"/>
        <w:spacing w:after="0" w:line="240" w:lineRule="auto"/>
        <w:jc w:val="center"/>
        <w:rPr>
          <w:rFonts w:ascii="Times New Roman" w:hAnsi="Times New Roman"/>
          <w:b/>
        </w:rPr>
      </w:pPr>
      <w:r w:rsidRPr="00773C8B">
        <w:rPr>
          <w:rFonts w:ascii="Times New Roman" w:hAnsi="Times New Roman"/>
          <w:b/>
        </w:rPr>
        <w:t xml:space="preserve">Documentation status as a moderator between pre and post immigration social capital and substance use among </w:t>
      </w:r>
      <w:r w:rsidR="007B592C" w:rsidRPr="00773C8B">
        <w:rPr>
          <w:rFonts w:ascii="Times New Roman" w:hAnsi="Times New Roman"/>
          <w:b/>
        </w:rPr>
        <w:t>r</w:t>
      </w:r>
      <w:r w:rsidRPr="00773C8B">
        <w:rPr>
          <w:rFonts w:ascii="Times New Roman" w:hAnsi="Times New Roman"/>
          <w:b/>
        </w:rPr>
        <w:t>ecent Latino immigrants in South Florida</w:t>
      </w:r>
    </w:p>
    <w:p w:rsidR="00791CFC" w:rsidRPr="00773C8B" w:rsidRDefault="00791CFC" w:rsidP="003939F6">
      <w:pPr>
        <w:pStyle w:val="Heading1"/>
        <w:jc w:val="center"/>
        <w:rPr>
          <w:rFonts w:ascii="Times New Roman" w:eastAsiaTheme="minorHAnsi" w:hAnsi="Times New Roman" w:cs="Times New Roman"/>
          <w:b w:val="0"/>
          <w:color w:val="auto"/>
          <w:sz w:val="22"/>
          <w:szCs w:val="22"/>
        </w:rPr>
      </w:pPr>
      <w:bookmarkStart w:id="62" w:name="_Toc368955172"/>
      <w:r w:rsidRPr="00773C8B">
        <w:rPr>
          <w:rFonts w:ascii="Times New Roman" w:eastAsiaTheme="minorHAnsi" w:hAnsi="Times New Roman" w:cs="Times New Roman"/>
          <w:b w:val="0"/>
          <w:color w:val="auto"/>
          <w:sz w:val="22"/>
          <w:szCs w:val="22"/>
        </w:rPr>
        <w:t>Abstract</w:t>
      </w:r>
      <w:bookmarkEnd w:id="62"/>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Changing social </w:t>
      </w:r>
      <w:proofErr w:type="gramStart"/>
      <w:r w:rsidRPr="00773C8B">
        <w:rPr>
          <w:rFonts w:ascii="Times New Roman" w:eastAsiaTheme="minorHAnsi" w:hAnsi="Times New Roman" w:cs="Times New Roman"/>
          <w:kern w:val="0"/>
        </w:rPr>
        <w:t>capital</w:t>
      </w:r>
      <w:r w:rsidR="00F4726E" w:rsidRPr="00773C8B">
        <w:rPr>
          <w:rFonts w:ascii="Times New Roman" w:eastAsiaTheme="minorHAnsi" w:hAnsi="Times New Roman" w:cs="Times New Roman"/>
          <w:kern w:val="0"/>
        </w:rPr>
        <w:t>,</w:t>
      </w:r>
      <w:proofErr w:type="gramEnd"/>
      <w:r w:rsidR="00F4726E" w:rsidRPr="00773C8B">
        <w:rPr>
          <w:rFonts w:ascii="Times New Roman" w:eastAsiaTheme="minorHAnsi" w:hAnsi="Times New Roman" w:cs="Times New Roman"/>
          <w:kern w:val="0"/>
        </w:rPr>
        <w:t xml:space="preserve"> or levels of social cohesions/group connectedness,</w:t>
      </w:r>
      <w:r w:rsidRPr="00773C8B">
        <w:rPr>
          <w:rFonts w:ascii="Times New Roman" w:eastAsiaTheme="minorHAnsi" w:hAnsi="Times New Roman" w:cs="Times New Roman"/>
          <w:kern w:val="0"/>
        </w:rPr>
        <w:t xml:space="preserve"> among recent Latino immigrants (RLIs) can influence substance-use post-immigration. This is a longitudinal study of 476 RLIs</w:t>
      </w:r>
      <w:r w:rsidR="00EA55FF" w:rsidRPr="00773C8B">
        <w:rPr>
          <w:rFonts w:ascii="Times New Roman" w:eastAsiaTheme="minorHAnsi" w:hAnsi="Times New Roman" w:cs="Times New Roman"/>
          <w:kern w:val="0"/>
        </w:rPr>
        <w:t xml:space="preserve"> from South and Central America and the Caribbean</w:t>
      </w:r>
      <w:r w:rsidR="00401D2D" w:rsidRPr="00773C8B">
        <w:rPr>
          <w:rFonts w:ascii="Times New Roman" w:eastAsiaTheme="minorHAnsi" w:hAnsi="Times New Roman" w:cs="Times New Roman"/>
          <w:kern w:val="0"/>
        </w:rPr>
        <w:t>,</w:t>
      </w:r>
      <w:r w:rsidR="00EA55FF" w:rsidRPr="00773C8B">
        <w:rPr>
          <w:rFonts w:ascii="Times New Roman" w:eastAsiaTheme="minorHAnsi" w:hAnsi="Times New Roman" w:cs="Times New Roman"/>
          <w:kern w:val="0"/>
        </w:rPr>
        <w:t xml:space="preserve"> in South Florida</w:t>
      </w:r>
      <w:r w:rsidR="00401D2D" w:rsidRPr="00773C8B">
        <w:rPr>
          <w:rFonts w:ascii="Times New Roman" w:eastAsiaTheme="minorHAnsi" w:hAnsi="Times New Roman" w:cs="Times New Roman"/>
          <w:kern w:val="0"/>
        </w:rPr>
        <w:t>. The purpose of the study was</w:t>
      </w:r>
      <w:r w:rsidRPr="00773C8B">
        <w:rPr>
          <w:rFonts w:ascii="Times New Roman" w:eastAsiaTheme="minorHAnsi" w:hAnsi="Times New Roman" w:cs="Times New Roman"/>
          <w:kern w:val="0"/>
        </w:rPr>
        <w:t xml:space="preserve"> to examine social capital (SC) and substance-use changes over time</w:t>
      </w:r>
      <w:r w:rsidR="00EA55FF" w:rsidRPr="00773C8B">
        <w:rPr>
          <w:rFonts w:ascii="Times New Roman" w:eastAsiaTheme="minorHAnsi" w:hAnsi="Times New Roman" w:cs="Times New Roman"/>
          <w:kern w:val="0"/>
        </w:rPr>
        <w:t xml:space="preserve"> (pre immigr</w:t>
      </w:r>
      <w:r w:rsidR="00EA55FF" w:rsidRPr="00773C8B">
        <w:rPr>
          <w:rFonts w:ascii="Times New Roman" w:eastAsiaTheme="minorHAnsi" w:hAnsi="Times New Roman" w:cs="Times New Roman"/>
          <w:kern w:val="0"/>
        </w:rPr>
        <w:t>a</w:t>
      </w:r>
      <w:r w:rsidR="00EA55FF" w:rsidRPr="00773C8B">
        <w:rPr>
          <w:rFonts w:ascii="Times New Roman" w:eastAsiaTheme="minorHAnsi" w:hAnsi="Times New Roman" w:cs="Times New Roman"/>
          <w:kern w:val="0"/>
        </w:rPr>
        <w:t>tion to two years post immigration)</w:t>
      </w:r>
      <w:r w:rsidRPr="00773C8B">
        <w:rPr>
          <w:rFonts w:ascii="Times New Roman" w:eastAsiaTheme="minorHAnsi" w:hAnsi="Times New Roman" w:cs="Times New Roman"/>
          <w:kern w:val="0"/>
        </w:rPr>
        <w:t xml:space="preserve">. To assess changes pre and post-immigration, paired t-tests and </w:t>
      </w:r>
      <w:proofErr w:type="spellStart"/>
      <w:r w:rsidRPr="00773C8B">
        <w:rPr>
          <w:rFonts w:ascii="Times New Roman" w:eastAsiaTheme="minorHAnsi" w:hAnsi="Times New Roman" w:cs="Times New Roman"/>
          <w:kern w:val="0"/>
        </w:rPr>
        <w:t>McNemar</w:t>
      </w:r>
      <w:proofErr w:type="spellEnd"/>
      <w:r w:rsidRPr="00773C8B">
        <w:rPr>
          <w:rFonts w:ascii="Times New Roman" w:eastAsiaTheme="minorHAnsi" w:hAnsi="Times New Roman" w:cs="Times New Roman"/>
          <w:kern w:val="0"/>
        </w:rPr>
        <w:t xml:space="preserve"> tests were performed; to explore associations over time, a generalized linear model was used. Post-immigration, SC, hazardous drinking and illicit drug use decreased (p˂.001). A</w:t>
      </w:r>
      <w:r w:rsidRPr="00773C8B">
        <w:rPr>
          <w:rFonts w:ascii="Times New Roman" w:eastAsiaTheme="minorHAnsi" w:hAnsi="Times New Roman" w:cs="Times New Roman"/>
          <w:kern w:val="0"/>
        </w:rPr>
        <w:t>f</w:t>
      </w:r>
      <w:r w:rsidRPr="00773C8B">
        <w:rPr>
          <w:rFonts w:ascii="Times New Roman" w:eastAsiaTheme="minorHAnsi" w:hAnsi="Times New Roman" w:cs="Times New Roman"/>
          <w:kern w:val="0"/>
        </w:rPr>
        <w:t xml:space="preserve">ter adjusting for time, compared to males, </w:t>
      </w:r>
      <w:r w:rsidRPr="00773C8B">
        <w:rPr>
          <w:rFonts w:ascii="Times New Roman" w:eastAsia="Times New Roman" w:hAnsi="Times New Roman" w:cs="Times New Roman"/>
          <w:bCs/>
          <w:kern w:val="0"/>
        </w:rPr>
        <w:t xml:space="preserve">females were 69% less likely to engage in hazardous drinking (p˂.001), and 33% less likely to </w:t>
      </w:r>
      <w:r w:rsidR="001109FF" w:rsidRPr="00773C8B">
        <w:rPr>
          <w:rFonts w:ascii="Times New Roman" w:eastAsia="Times New Roman" w:hAnsi="Times New Roman" w:cs="Times New Roman"/>
          <w:bCs/>
          <w:kern w:val="0"/>
        </w:rPr>
        <w:t>use illicit drugs</w:t>
      </w:r>
      <w:r w:rsidRPr="00773C8B">
        <w:rPr>
          <w:rFonts w:ascii="Times New Roman" w:eastAsia="Times New Roman" w:hAnsi="Times New Roman" w:cs="Times New Roman"/>
          <w:bCs/>
          <w:kern w:val="0"/>
        </w:rPr>
        <w:t xml:space="preserve"> (p=.01). </w:t>
      </w:r>
      <w:r w:rsidRPr="00773C8B">
        <w:rPr>
          <w:rFonts w:ascii="Times New Roman" w:eastAsiaTheme="minorHAnsi" w:hAnsi="Times New Roman" w:cs="Times New Roman"/>
          <w:kern w:val="0"/>
        </w:rPr>
        <w:t xml:space="preserve">After adjusting for gender and marital status, </w:t>
      </w:r>
      <w:r w:rsidRPr="00773C8B">
        <w:rPr>
          <w:rFonts w:ascii="Times New Roman" w:eastAsia="Times New Roman" w:hAnsi="Times New Roman" w:cs="Times New Roman"/>
          <w:kern w:val="0"/>
        </w:rPr>
        <w:t>on average, a one-unit increase in ‘business’ SC was associated with an 85% i</w:t>
      </w:r>
      <w:r w:rsidRPr="00773C8B">
        <w:rPr>
          <w:rFonts w:ascii="Times New Roman" w:eastAsia="Times New Roman" w:hAnsi="Times New Roman" w:cs="Times New Roman"/>
          <w:kern w:val="0"/>
        </w:rPr>
        <w:t>n</w:t>
      </w:r>
      <w:r w:rsidRPr="00773C8B">
        <w:rPr>
          <w:rFonts w:ascii="Times New Roman" w:eastAsia="Times New Roman" w:hAnsi="Times New Roman" w:cs="Times New Roman"/>
          <w:kern w:val="0"/>
        </w:rPr>
        <w:t xml:space="preserve">crease in illicit drug use (p=.02). Documentation status was a moderator between SC and </w:t>
      </w:r>
      <w:r w:rsidR="008C3776" w:rsidRPr="00773C8B">
        <w:rPr>
          <w:rFonts w:ascii="Times New Roman" w:eastAsia="Times New Roman" w:hAnsi="Times New Roman" w:cs="Times New Roman"/>
          <w:kern w:val="0"/>
        </w:rPr>
        <w:t>su</w:t>
      </w:r>
      <w:r w:rsidR="008C3776" w:rsidRPr="00773C8B">
        <w:rPr>
          <w:rFonts w:ascii="Times New Roman" w:eastAsia="Times New Roman" w:hAnsi="Times New Roman" w:cs="Times New Roman"/>
          <w:kern w:val="0"/>
        </w:rPr>
        <w:t>b</w:t>
      </w:r>
      <w:r w:rsidR="008C3776" w:rsidRPr="00773C8B">
        <w:rPr>
          <w:rFonts w:ascii="Times New Roman" w:eastAsia="Times New Roman" w:hAnsi="Times New Roman" w:cs="Times New Roman"/>
          <w:kern w:val="0"/>
        </w:rPr>
        <w:t>stance</w:t>
      </w:r>
      <w:r w:rsidRPr="00773C8B">
        <w:rPr>
          <w:rFonts w:ascii="Times New Roman" w:eastAsia="Times New Roman" w:hAnsi="Times New Roman" w:cs="Times New Roman"/>
          <w:kern w:val="0"/>
        </w:rPr>
        <w:t xml:space="preserve"> use.</w:t>
      </w:r>
      <w:r w:rsidRPr="00773C8B">
        <w:rPr>
          <w:rFonts w:ascii="Times New Roman" w:eastAsiaTheme="minorHAnsi" w:hAnsi="Times New Roman" w:cs="Times New Roman"/>
          <w:kern w:val="0"/>
        </w:rPr>
        <w:t xml:space="preserve"> Providers can target these immigrant sub-populations at increased risk and incorporate SC components into interventions/programs.</w:t>
      </w:r>
    </w:p>
    <w:p w:rsidR="006C1D18" w:rsidRPr="00773C8B" w:rsidRDefault="006C1D18"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caps/>
          <w:kern w:val="0"/>
        </w:rPr>
      </w:pPr>
      <w:r w:rsidRPr="00773C8B">
        <w:rPr>
          <w:rFonts w:ascii="Times New Roman" w:eastAsiaTheme="minorHAnsi" w:hAnsi="Times New Roman" w:cs="Times New Roman"/>
          <w:caps/>
          <w:kern w:val="0"/>
        </w:rPr>
        <w:t>Keywords: substance use, social capital, immigrants, documentation status</w:t>
      </w: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91CFC" w:rsidRPr="00773C8B" w:rsidRDefault="00D9177D" w:rsidP="003939F6">
      <w:pPr>
        <w:pStyle w:val="Heading1"/>
        <w:rPr>
          <w:rFonts w:ascii="Times New Roman" w:eastAsiaTheme="minorHAnsi" w:hAnsi="Times New Roman" w:cs="Times New Roman"/>
          <w:color w:val="auto"/>
          <w:sz w:val="22"/>
          <w:szCs w:val="22"/>
        </w:rPr>
      </w:pPr>
      <w:bookmarkStart w:id="63" w:name="_Toc368955173"/>
      <w:r w:rsidRPr="00773C8B">
        <w:rPr>
          <w:rFonts w:ascii="Times New Roman" w:eastAsiaTheme="minorHAnsi" w:hAnsi="Times New Roman" w:cs="Times New Roman"/>
          <w:color w:val="auto"/>
          <w:sz w:val="22"/>
          <w:szCs w:val="22"/>
        </w:rPr>
        <w:t>Background</w:t>
      </w:r>
      <w:bookmarkEnd w:id="63"/>
    </w:p>
    <w:p w:rsidR="00791CFC" w:rsidRPr="00773C8B" w:rsidRDefault="00791CFC" w:rsidP="005D4AC7">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Social capital continues to gain prominence in health research as a partial or full explan</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 xml:space="preserve">tory variable in health behavior models. There are a number of definitions for social capital, but the central idea of social capital is the idea of norms of reciprocity and trust within a community </w:t>
      </w:r>
      <w:r w:rsidRPr="00773C8B">
        <w:rPr>
          <w:rFonts w:ascii="Times New Roman" w:eastAsia="Times New Roman" w:hAnsi="Times New Roman" w:cs="Times New Roman"/>
          <w:kern w:val="0"/>
        </w:rPr>
        <w:t xml:space="preserve">(Putnam, </w:t>
      </w:r>
      <w:proofErr w:type="spellStart"/>
      <w:r w:rsidRPr="00773C8B">
        <w:rPr>
          <w:rFonts w:ascii="Times New Roman" w:eastAsia="Times New Roman" w:hAnsi="Times New Roman" w:cs="Times New Roman"/>
          <w:kern w:val="0"/>
        </w:rPr>
        <w:t>Leonardi</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Nanetti</w:t>
      </w:r>
      <w:proofErr w:type="spellEnd"/>
      <w:r w:rsidRPr="00773C8B">
        <w:rPr>
          <w:rFonts w:ascii="Times New Roman" w:eastAsia="Times New Roman" w:hAnsi="Times New Roman" w:cs="Times New Roman"/>
          <w:kern w:val="0"/>
        </w:rPr>
        <w:t>, 1993)</w:t>
      </w:r>
      <w:r w:rsidRPr="00773C8B">
        <w:rPr>
          <w:rFonts w:ascii="Times New Roman" w:eastAsiaTheme="minorHAnsi" w:hAnsi="Times New Roman" w:cs="Times New Roman"/>
          <w:kern w:val="0"/>
        </w:rPr>
        <w:t>, community participation, community engagement, social cohesio</w:t>
      </w:r>
      <w:r w:rsidR="002F1CD9" w:rsidRPr="00773C8B">
        <w:rPr>
          <w:rFonts w:ascii="Times New Roman" w:eastAsiaTheme="minorHAnsi" w:hAnsi="Times New Roman" w:cs="Times New Roman"/>
          <w:kern w:val="0"/>
        </w:rPr>
        <w:t>n or neighborhood organization</w:t>
      </w:r>
      <w:r w:rsidR="001109FF" w:rsidRPr="00773C8B">
        <w:rPr>
          <w:rFonts w:ascii="Times New Roman" w:eastAsiaTheme="minorHAnsi" w:hAnsi="Times New Roman" w:cs="Times New Roman"/>
          <w:kern w:val="0"/>
        </w:rPr>
        <w:t xml:space="preserve"> </w:t>
      </w:r>
      <w:r w:rsidRPr="00773C8B">
        <w:rPr>
          <w:rFonts w:ascii="Times New Roman" w:eastAsia="Times New Roman" w:hAnsi="Times New Roman" w:cs="Times New Roman"/>
          <w:kern w:val="0"/>
        </w:rPr>
        <w:t xml:space="preserve">(Bourdieu, 1986; De Silva, McKenzie, </w:t>
      </w:r>
      <w:proofErr w:type="spellStart"/>
      <w:r w:rsidRPr="00773C8B">
        <w:rPr>
          <w:rFonts w:ascii="Times New Roman" w:eastAsia="Times New Roman" w:hAnsi="Times New Roman" w:cs="Times New Roman"/>
          <w:kern w:val="0"/>
        </w:rPr>
        <w:t>Harpham</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Hu</w:t>
      </w:r>
      <w:r w:rsidRPr="00773C8B">
        <w:rPr>
          <w:rFonts w:ascii="Times New Roman" w:eastAsia="Times New Roman" w:hAnsi="Times New Roman" w:cs="Times New Roman"/>
          <w:kern w:val="0"/>
        </w:rPr>
        <w:t>t</w:t>
      </w:r>
      <w:r w:rsidRPr="00773C8B">
        <w:rPr>
          <w:rFonts w:ascii="Times New Roman" w:eastAsia="Times New Roman" w:hAnsi="Times New Roman" w:cs="Times New Roman"/>
          <w:kern w:val="0"/>
        </w:rPr>
        <w:t>tly</w:t>
      </w:r>
      <w:proofErr w:type="spellEnd"/>
      <w:r w:rsidRPr="00773C8B">
        <w:rPr>
          <w:rFonts w:ascii="Times New Roman" w:eastAsia="Times New Roman" w:hAnsi="Times New Roman" w:cs="Times New Roman"/>
          <w:kern w:val="0"/>
        </w:rPr>
        <w:t xml:space="preserve">, 2005; </w:t>
      </w:r>
      <w:proofErr w:type="spellStart"/>
      <w:r w:rsidRPr="00773C8B">
        <w:rPr>
          <w:rFonts w:ascii="Times New Roman" w:eastAsia="Times New Roman" w:hAnsi="Times New Roman" w:cs="Times New Roman"/>
          <w:kern w:val="0"/>
        </w:rPr>
        <w:t>Berkman</w:t>
      </w:r>
      <w:proofErr w:type="spellEnd"/>
      <w:r w:rsidRPr="00773C8B">
        <w:rPr>
          <w:rFonts w:ascii="Times New Roman" w:eastAsia="Times New Roman" w:hAnsi="Times New Roman" w:cs="Times New Roman"/>
          <w:kern w:val="0"/>
        </w:rPr>
        <w:t xml:space="preserve"> &amp; Kawachi</w:t>
      </w:r>
      <w:proofErr w:type="gramStart"/>
      <w:r w:rsidRPr="00773C8B">
        <w:rPr>
          <w:rFonts w:ascii="Times New Roman" w:eastAsia="Times New Roman" w:hAnsi="Times New Roman" w:cs="Times New Roman"/>
          <w:kern w:val="0"/>
        </w:rPr>
        <w:t>,2000</w:t>
      </w:r>
      <w:proofErr w:type="gram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Portes</w:t>
      </w:r>
      <w:proofErr w:type="spellEnd"/>
      <w:r w:rsidRPr="00773C8B">
        <w:rPr>
          <w:rFonts w:ascii="Times New Roman" w:eastAsia="Times New Roman" w:hAnsi="Times New Roman" w:cs="Times New Roman"/>
          <w:kern w:val="0"/>
        </w:rPr>
        <w:t xml:space="preserve"> &amp; Sensenbrenner, 1993; Putnam, 1995)</w:t>
      </w:r>
      <w:r w:rsidRPr="00773C8B">
        <w:rPr>
          <w:rFonts w:ascii="Times New Roman" w:eastAsiaTheme="minorHAnsi" w:hAnsi="Times New Roman" w:cs="Times New Roman"/>
          <w:kern w:val="0"/>
        </w:rPr>
        <w:t xml:space="preserve">.  </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Theme="minorHAnsi" w:hAnsi="Times New Roman" w:cs="Times New Roman"/>
          <w:kern w:val="0"/>
        </w:rPr>
        <w:t>Recent immigrants who have lived in the United States (U.S) five or less years can exp</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rience a change in social capital which eventually influences substance use behavior (</w:t>
      </w:r>
      <w:proofErr w:type="spellStart"/>
      <w:r w:rsidRPr="00773C8B">
        <w:rPr>
          <w:rFonts w:ascii="Times New Roman" w:eastAsiaTheme="minorHAnsi" w:hAnsi="Times New Roman" w:cs="Times New Roman"/>
          <w:kern w:val="0"/>
        </w:rPr>
        <w:t>Deren</w:t>
      </w:r>
      <w:proofErr w:type="spellEnd"/>
      <w:r w:rsidRPr="00773C8B">
        <w:rPr>
          <w:rFonts w:ascii="Times New Roman" w:eastAsiaTheme="minorHAnsi" w:hAnsi="Times New Roman" w:cs="Times New Roman"/>
          <w:kern w:val="0"/>
        </w:rPr>
        <w:t xml:space="preserve">, </w:t>
      </w:r>
      <w:proofErr w:type="spellStart"/>
      <w:r w:rsidRPr="00773C8B">
        <w:rPr>
          <w:rFonts w:ascii="Times New Roman" w:eastAsiaTheme="minorHAnsi" w:hAnsi="Times New Roman" w:cs="Times New Roman"/>
          <w:kern w:val="0"/>
        </w:rPr>
        <w:t>Shedlin</w:t>
      </w:r>
      <w:proofErr w:type="spellEnd"/>
      <w:r w:rsidRPr="00773C8B">
        <w:rPr>
          <w:rFonts w:ascii="Times New Roman" w:eastAsiaTheme="minorHAnsi" w:hAnsi="Times New Roman" w:cs="Times New Roman"/>
          <w:kern w:val="0"/>
        </w:rPr>
        <w:t xml:space="preserve">, </w:t>
      </w:r>
      <w:proofErr w:type="spellStart"/>
      <w:r w:rsidRPr="00773C8B">
        <w:rPr>
          <w:rFonts w:ascii="Times New Roman" w:eastAsiaTheme="minorHAnsi" w:hAnsi="Times New Roman" w:cs="Times New Roman"/>
          <w:kern w:val="0"/>
        </w:rPr>
        <w:t>Decena</w:t>
      </w:r>
      <w:proofErr w:type="spellEnd"/>
      <w:r w:rsidRPr="00773C8B">
        <w:rPr>
          <w:rFonts w:ascii="Times New Roman" w:eastAsiaTheme="minorHAnsi" w:hAnsi="Times New Roman" w:cs="Times New Roman"/>
          <w:kern w:val="0"/>
        </w:rPr>
        <w:t xml:space="preserve"> &amp; Mino, 2005). The process of acculturation, or immigrants integrating within a host society, is one of the mechanisms by which social capital can change. </w:t>
      </w:r>
      <w:r w:rsidRPr="00773C8B">
        <w:rPr>
          <w:rFonts w:ascii="Times New Roman" w:eastAsia="Calibri" w:hAnsi="Times New Roman" w:cs="Times New Roman"/>
          <w:kern w:val="0"/>
        </w:rPr>
        <w:t>Although national e</w:t>
      </w:r>
      <w:r w:rsidRPr="00773C8B">
        <w:rPr>
          <w:rFonts w:ascii="Times New Roman" w:eastAsia="Calibri" w:hAnsi="Times New Roman" w:cs="Times New Roman"/>
          <w:kern w:val="0"/>
        </w:rPr>
        <w:t>s</w:t>
      </w:r>
      <w:r w:rsidRPr="00773C8B">
        <w:rPr>
          <w:rFonts w:ascii="Times New Roman" w:eastAsia="Calibri" w:hAnsi="Times New Roman" w:cs="Times New Roman"/>
          <w:kern w:val="0"/>
        </w:rPr>
        <w:t>timates show that Latinos have less alcohol and s</w:t>
      </w:r>
      <w:r w:rsidR="008B50ED" w:rsidRPr="00773C8B">
        <w:rPr>
          <w:rFonts w:ascii="Times New Roman" w:eastAsia="Calibri" w:hAnsi="Times New Roman" w:cs="Times New Roman"/>
          <w:kern w:val="0"/>
        </w:rPr>
        <w:t>ubstance use than any other ethnic</w:t>
      </w:r>
      <w:r w:rsidR="001109FF" w:rsidRPr="00773C8B">
        <w:rPr>
          <w:rFonts w:ascii="Times New Roman" w:eastAsia="Calibri" w:hAnsi="Times New Roman" w:cs="Times New Roman"/>
          <w:kern w:val="0"/>
        </w:rPr>
        <w:t xml:space="preserve"> group</w:t>
      </w:r>
      <w:r w:rsidRPr="00773C8B">
        <w:rPr>
          <w:rFonts w:ascii="Times New Roman" w:eastAsia="Calibri" w:hAnsi="Times New Roman" w:cs="Times New Roman"/>
          <w:kern w:val="0"/>
        </w:rPr>
        <w:t xml:space="preserve"> with the exception of Asians, (SAMSHA, 2012; Centers for Disease Control and Prevention (CDC), 2013), studies have shown that Latino immigrants who have lived in the U.S. five or more years and more acculturated to U.S norms and values have higher rates of alcohol use and substance use </w:t>
      </w:r>
      <w:r w:rsidRPr="00773C8B">
        <w:rPr>
          <w:rFonts w:ascii="Times New Roman" w:eastAsia="Times New Roman" w:hAnsi="Times New Roman" w:cs="Times New Roman"/>
          <w:kern w:val="0"/>
        </w:rPr>
        <w:t xml:space="preserve">(De La Rosa et al, 2012; Lara, </w:t>
      </w:r>
      <w:proofErr w:type="spellStart"/>
      <w:r w:rsidRPr="00773C8B">
        <w:rPr>
          <w:rFonts w:ascii="Times New Roman" w:eastAsia="Times New Roman" w:hAnsi="Times New Roman" w:cs="Times New Roman"/>
          <w:kern w:val="0"/>
        </w:rPr>
        <w:t>Gamboa</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Kahramanian</w:t>
      </w:r>
      <w:proofErr w:type="spellEnd"/>
      <w:r w:rsidRPr="00773C8B">
        <w:rPr>
          <w:rFonts w:ascii="Times New Roman" w:eastAsia="Times New Roman" w:hAnsi="Times New Roman" w:cs="Times New Roman"/>
          <w:kern w:val="0"/>
        </w:rPr>
        <w:t xml:space="preserve">, Morales, &amp; Bautista, 2005; Ortega, </w:t>
      </w:r>
      <w:proofErr w:type="spellStart"/>
      <w:r w:rsidRPr="00773C8B">
        <w:rPr>
          <w:rFonts w:ascii="Times New Roman" w:eastAsia="Times New Roman" w:hAnsi="Times New Roman" w:cs="Times New Roman"/>
          <w:kern w:val="0"/>
        </w:rPr>
        <w:t>Rosenheck</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Alegria</w:t>
      </w:r>
      <w:proofErr w:type="spellEnd"/>
      <w:r w:rsidRPr="00773C8B">
        <w:rPr>
          <w:rFonts w:ascii="Times New Roman" w:eastAsia="Times New Roman" w:hAnsi="Times New Roman" w:cs="Times New Roman"/>
          <w:kern w:val="0"/>
        </w:rPr>
        <w:t>, &amp; Desai, 2000)</w:t>
      </w:r>
      <w:r w:rsidRPr="00773C8B">
        <w:rPr>
          <w:rFonts w:ascii="Times New Roman" w:eastAsia="Calibri" w:hAnsi="Times New Roman" w:cs="Times New Roman"/>
          <w:kern w:val="0"/>
        </w:rPr>
        <w:t xml:space="preserve"> when compared to Latino immigrants who lived in the U.S five or less years</w:t>
      </w:r>
      <w:r w:rsidR="00915DE6" w:rsidRPr="00773C8B">
        <w:rPr>
          <w:rFonts w:ascii="Times New Roman" w:eastAsia="Calibri" w:hAnsi="Times New Roman" w:cs="Times New Roman"/>
          <w:kern w:val="0"/>
        </w:rPr>
        <w:t>,</w:t>
      </w:r>
      <w:r w:rsidRPr="00773C8B">
        <w:rPr>
          <w:rFonts w:ascii="Times New Roman" w:eastAsia="Calibri" w:hAnsi="Times New Roman" w:cs="Times New Roman"/>
          <w:kern w:val="0"/>
        </w:rPr>
        <w:t xml:space="preserve"> and are generally expected to be less acculturated. </w:t>
      </w:r>
      <w:r w:rsidRPr="00773C8B">
        <w:rPr>
          <w:rFonts w:ascii="Times New Roman" w:eastAsiaTheme="minorHAnsi" w:hAnsi="Times New Roman" w:cs="Times New Roman"/>
          <w:kern w:val="0"/>
        </w:rPr>
        <w:t>Higher rates of cigarette smoking, alcohol and illicit drug use have been linked with more acculturated or non-first gener</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 xml:space="preserve">tion immigrants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Bartkowski</w:t>
      </w:r>
      <w:proofErr w:type="spellEnd"/>
      <w:r w:rsidRPr="00773C8B">
        <w:rPr>
          <w:rFonts w:ascii="Times New Roman" w:eastAsia="Times New Roman" w:hAnsi="Times New Roman" w:cs="Times New Roman"/>
          <w:kern w:val="0"/>
        </w:rPr>
        <w:t xml:space="preserve"> &amp; Xu, 2007a; Jonas, Young, </w:t>
      </w:r>
      <w:proofErr w:type="spellStart"/>
      <w:r w:rsidRPr="00773C8B">
        <w:rPr>
          <w:rFonts w:ascii="Times New Roman" w:eastAsia="Times New Roman" w:hAnsi="Times New Roman" w:cs="Times New Roman"/>
          <w:kern w:val="0"/>
        </w:rPr>
        <w:t>Oser</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Leukefeld</w:t>
      </w:r>
      <w:proofErr w:type="spellEnd"/>
      <w:r w:rsidRPr="00773C8B">
        <w:rPr>
          <w:rFonts w:ascii="Times New Roman" w:eastAsia="Times New Roman" w:hAnsi="Times New Roman" w:cs="Times New Roman"/>
          <w:kern w:val="0"/>
        </w:rPr>
        <w:t xml:space="preserve">, &amp; Havens, 2012; Kaplan, </w:t>
      </w:r>
      <w:proofErr w:type="spellStart"/>
      <w:r w:rsidRPr="00773C8B">
        <w:rPr>
          <w:rFonts w:ascii="Times New Roman" w:eastAsia="Times New Roman" w:hAnsi="Times New Roman" w:cs="Times New Roman"/>
          <w:kern w:val="0"/>
        </w:rPr>
        <w:t>Napoles</w:t>
      </w:r>
      <w:proofErr w:type="spellEnd"/>
      <w:r w:rsidRPr="00773C8B">
        <w:rPr>
          <w:rFonts w:ascii="Times New Roman" w:eastAsia="Times New Roman" w:hAnsi="Times New Roman" w:cs="Times New Roman"/>
          <w:kern w:val="0"/>
        </w:rPr>
        <w:t xml:space="preserve">-Springer, Stewart, &amp; Perez-Stable, 2001; </w:t>
      </w:r>
      <w:proofErr w:type="spellStart"/>
      <w:r w:rsidRPr="00773C8B">
        <w:rPr>
          <w:rFonts w:ascii="Times New Roman" w:eastAsia="Times New Roman" w:hAnsi="Times New Roman" w:cs="Times New Roman"/>
          <w:kern w:val="0"/>
        </w:rPr>
        <w:t>Lundborg</w:t>
      </w:r>
      <w:proofErr w:type="spellEnd"/>
      <w:r w:rsidRPr="00773C8B">
        <w:rPr>
          <w:rFonts w:ascii="Times New Roman" w:eastAsia="Times New Roman" w:hAnsi="Times New Roman" w:cs="Times New Roman"/>
          <w:kern w:val="0"/>
        </w:rPr>
        <w:t xml:space="preserve">, 2005b; Weitzman &amp; </w:t>
      </w:r>
      <w:proofErr w:type="spellStart"/>
      <w:r w:rsidRPr="00773C8B">
        <w:rPr>
          <w:rFonts w:ascii="Times New Roman" w:eastAsia="Times New Roman" w:hAnsi="Times New Roman" w:cs="Times New Roman"/>
          <w:kern w:val="0"/>
        </w:rPr>
        <w:t>Kaw</w:t>
      </w:r>
      <w:r w:rsidRPr="00773C8B">
        <w:rPr>
          <w:rFonts w:ascii="Times New Roman" w:eastAsia="Times New Roman" w:hAnsi="Times New Roman" w:cs="Times New Roman"/>
          <w:kern w:val="0"/>
        </w:rPr>
        <w:t>a</w:t>
      </w:r>
      <w:r w:rsidRPr="00773C8B">
        <w:rPr>
          <w:rFonts w:ascii="Times New Roman" w:eastAsia="Times New Roman" w:hAnsi="Times New Roman" w:cs="Times New Roman"/>
          <w:kern w:val="0"/>
        </w:rPr>
        <w:t>chi</w:t>
      </w:r>
      <w:proofErr w:type="spellEnd"/>
      <w:r w:rsidRPr="00773C8B">
        <w:rPr>
          <w:rFonts w:ascii="Times New Roman" w:eastAsia="Times New Roman" w:hAnsi="Times New Roman" w:cs="Times New Roman"/>
          <w:kern w:val="0"/>
        </w:rPr>
        <w:t xml:space="preserve">, 2000; </w:t>
      </w:r>
      <w:proofErr w:type="spellStart"/>
      <w:r w:rsidRPr="00773C8B">
        <w:rPr>
          <w:rFonts w:ascii="Times New Roman" w:eastAsia="Times New Roman" w:hAnsi="Times New Roman" w:cs="Times New Roman"/>
          <w:kern w:val="0"/>
        </w:rPr>
        <w:t>Winstanley</w:t>
      </w:r>
      <w:proofErr w:type="spellEnd"/>
      <w:r w:rsidRPr="00773C8B">
        <w:rPr>
          <w:rFonts w:ascii="Times New Roman" w:eastAsia="Times New Roman" w:hAnsi="Times New Roman" w:cs="Times New Roman"/>
          <w:kern w:val="0"/>
        </w:rPr>
        <w:t xml:space="preserve"> et al., 2008)</w:t>
      </w:r>
      <w:r w:rsidRPr="00773C8B">
        <w:rPr>
          <w:rFonts w:ascii="Times New Roman" w:eastAsiaTheme="minorHAnsi" w:hAnsi="Times New Roman" w:cs="Times New Roman"/>
          <w:kern w:val="0"/>
        </w:rPr>
        <w:t xml:space="preserve">.  </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Theme="minorHAnsi" w:hAnsi="Times New Roman" w:cs="Times New Roman"/>
          <w:kern w:val="0"/>
        </w:rPr>
        <w:t xml:space="preserve">In most studies, there is an inverse relationship between social capital and substance use (either alcohol or illicit drug use) where more social capital is protective </w:t>
      </w:r>
      <w:r w:rsidRPr="00773C8B">
        <w:rPr>
          <w:rFonts w:ascii="Times New Roman" w:eastAsia="Times New Roman" w:hAnsi="Times New Roman" w:cs="Times New Roman"/>
          <w:kern w:val="0"/>
        </w:rPr>
        <w:t xml:space="preserve">(Green, Doherty, </w:t>
      </w:r>
      <w:proofErr w:type="spellStart"/>
      <w:r w:rsidRPr="00773C8B">
        <w:rPr>
          <w:rFonts w:ascii="Times New Roman" w:eastAsia="Times New Roman" w:hAnsi="Times New Roman" w:cs="Times New Roman"/>
          <w:kern w:val="0"/>
        </w:rPr>
        <w:t>Reisinger</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Chilcoat</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Ensminger</w:t>
      </w:r>
      <w:proofErr w:type="spellEnd"/>
      <w:r w:rsidRPr="00773C8B">
        <w:rPr>
          <w:rFonts w:ascii="Times New Roman" w:eastAsia="Times New Roman" w:hAnsi="Times New Roman" w:cs="Times New Roman"/>
          <w:kern w:val="0"/>
        </w:rPr>
        <w:t xml:space="preserve">, 2010; Hodge, </w:t>
      </w:r>
      <w:proofErr w:type="spellStart"/>
      <w:r w:rsidRPr="00773C8B">
        <w:rPr>
          <w:rFonts w:ascii="Times New Roman" w:eastAsia="Times New Roman" w:hAnsi="Times New Roman" w:cs="Times New Roman"/>
          <w:kern w:val="0"/>
        </w:rPr>
        <w:t>Marsiglia</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Nieri</w:t>
      </w:r>
      <w:proofErr w:type="spellEnd"/>
      <w:r w:rsidRPr="00773C8B">
        <w:rPr>
          <w:rFonts w:ascii="Times New Roman" w:eastAsia="Times New Roman" w:hAnsi="Times New Roman" w:cs="Times New Roman"/>
          <w:kern w:val="0"/>
        </w:rPr>
        <w:t>, 2011; Reynoso-Vallejo, 2011)</w:t>
      </w:r>
      <w:r w:rsidR="001109FF" w:rsidRPr="00773C8B">
        <w:rPr>
          <w:rFonts w:ascii="Times New Roman" w:eastAsiaTheme="minorHAnsi" w:hAnsi="Times New Roman" w:cs="Times New Roman"/>
          <w:kern w:val="0"/>
        </w:rPr>
        <w:t>. H</w:t>
      </w:r>
      <w:r w:rsidRPr="00773C8B">
        <w:rPr>
          <w:rFonts w:ascii="Times New Roman" w:eastAsiaTheme="minorHAnsi" w:hAnsi="Times New Roman" w:cs="Times New Roman"/>
          <w:kern w:val="0"/>
        </w:rPr>
        <w:t>owever there have been examples where certain types of social capital increase su</w:t>
      </w:r>
      <w:r w:rsidRPr="00773C8B">
        <w:rPr>
          <w:rFonts w:ascii="Times New Roman" w:eastAsiaTheme="minorHAnsi" w:hAnsi="Times New Roman" w:cs="Times New Roman"/>
          <w:kern w:val="0"/>
        </w:rPr>
        <w:t>b</w:t>
      </w:r>
      <w:r w:rsidRPr="00773C8B">
        <w:rPr>
          <w:rFonts w:ascii="Times New Roman" w:eastAsiaTheme="minorHAnsi" w:hAnsi="Times New Roman" w:cs="Times New Roman"/>
          <w:kern w:val="0"/>
        </w:rPr>
        <w:t xml:space="preserve">stance use </w:t>
      </w:r>
      <w:r w:rsidRPr="00773C8B">
        <w:rPr>
          <w:rFonts w:ascii="Times New Roman" w:eastAsia="Times New Roman" w:hAnsi="Times New Roman" w:cs="Times New Roman"/>
          <w:kern w:val="0"/>
        </w:rPr>
        <w:t xml:space="preserve">(Jonas, Young, </w:t>
      </w:r>
      <w:proofErr w:type="spellStart"/>
      <w:r w:rsidRPr="00773C8B">
        <w:rPr>
          <w:rFonts w:ascii="Times New Roman" w:eastAsia="Times New Roman" w:hAnsi="Times New Roman" w:cs="Times New Roman"/>
          <w:kern w:val="0"/>
        </w:rPr>
        <w:t>Oser</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Leukefeld</w:t>
      </w:r>
      <w:proofErr w:type="spellEnd"/>
      <w:r w:rsidRPr="00773C8B">
        <w:rPr>
          <w:rFonts w:ascii="Times New Roman" w:eastAsia="Times New Roman" w:hAnsi="Times New Roman" w:cs="Times New Roman"/>
          <w:kern w:val="0"/>
        </w:rPr>
        <w:t>, &amp; Havens, 2012; Lindstrom, 2004)</w:t>
      </w:r>
      <w:r w:rsidR="001109FF"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 xml:space="preserve">For this reason, researchers postulate that </w:t>
      </w:r>
      <w:r w:rsidRPr="00773C8B">
        <w:rPr>
          <w:rFonts w:ascii="Times New Roman" w:eastAsia="Calibri" w:hAnsi="Times New Roman" w:cs="Times New Roman"/>
          <w:kern w:val="0"/>
        </w:rPr>
        <w:t>s</w:t>
      </w:r>
      <w:r w:rsidRPr="00773C8B">
        <w:rPr>
          <w:rFonts w:ascii="Times New Roman" w:eastAsiaTheme="minorHAnsi" w:hAnsi="Times New Roman" w:cs="Times New Roman"/>
          <w:kern w:val="0"/>
        </w:rPr>
        <w:t xml:space="preserve">ocial capital is a contextual variable, and its application and usefulness in the prediction of health behavior is correlated to the cultural context of the population to which it is being applied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Galea</w:t>
      </w:r>
      <w:proofErr w:type="spellEnd"/>
      <w:r w:rsidRPr="00773C8B">
        <w:rPr>
          <w:rFonts w:ascii="Times New Roman" w:eastAsia="Times New Roman" w:hAnsi="Times New Roman" w:cs="Times New Roman"/>
          <w:kern w:val="0"/>
        </w:rPr>
        <w:t xml:space="preserve">, Nandi, &amp; </w:t>
      </w:r>
      <w:proofErr w:type="spellStart"/>
      <w:r w:rsidRPr="00773C8B">
        <w:rPr>
          <w:rFonts w:ascii="Times New Roman" w:eastAsia="Times New Roman" w:hAnsi="Times New Roman" w:cs="Times New Roman"/>
          <w:kern w:val="0"/>
        </w:rPr>
        <w:t>Vlahov</w:t>
      </w:r>
      <w:proofErr w:type="spellEnd"/>
      <w:r w:rsidRPr="00773C8B">
        <w:rPr>
          <w:rFonts w:ascii="Times New Roman" w:eastAsia="Times New Roman" w:hAnsi="Times New Roman" w:cs="Times New Roman"/>
          <w:kern w:val="0"/>
        </w:rPr>
        <w:t>, 2004)</w:t>
      </w:r>
      <w:r w:rsidRPr="00773C8B">
        <w:rPr>
          <w:rFonts w:ascii="Times New Roman" w:eastAsiaTheme="minorHAnsi" w:hAnsi="Times New Roman" w:cs="Times New Roman"/>
          <w:kern w:val="0"/>
        </w:rPr>
        <w:t xml:space="preserve">. For example, </w:t>
      </w:r>
      <w:proofErr w:type="spellStart"/>
      <w:r w:rsidRPr="00773C8B">
        <w:rPr>
          <w:rFonts w:ascii="Times New Roman" w:eastAsiaTheme="minorHAnsi" w:hAnsi="Times New Roman" w:cs="Times New Roman"/>
          <w:kern w:val="0"/>
        </w:rPr>
        <w:t>Eitle</w:t>
      </w:r>
      <w:proofErr w:type="spellEnd"/>
      <w:r w:rsidRPr="00773C8B">
        <w:rPr>
          <w:rFonts w:ascii="Times New Roman" w:eastAsiaTheme="minorHAnsi" w:hAnsi="Times New Roman" w:cs="Times New Roman"/>
          <w:kern w:val="0"/>
        </w:rPr>
        <w:t xml:space="preserve">, Wahl, &amp; </w:t>
      </w:r>
      <w:proofErr w:type="spellStart"/>
      <w:r w:rsidRPr="00773C8B">
        <w:rPr>
          <w:rFonts w:ascii="Times New Roman" w:eastAsiaTheme="minorHAnsi" w:hAnsi="Times New Roman" w:cs="Times New Roman"/>
          <w:kern w:val="0"/>
        </w:rPr>
        <w:t>Aranda</w:t>
      </w:r>
      <w:proofErr w:type="spellEnd"/>
      <w:r w:rsidRPr="00773C8B">
        <w:rPr>
          <w:rFonts w:ascii="Times New Roman" w:eastAsiaTheme="minorHAnsi" w:hAnsi="Times New Roman" w:cs="Times New Roman"/>
          <w:kern w:val="0"/>
        </w:rPr>
        <w:t xml:space="preserve"> (2009) </w:t>
      </w:r>
      <w:r w:rsidRPr="00773C8B">
        <w:rPr>
          <w:rFonts w:ascii="Times New Roman" w:eastAsia="Calibri" w:hAnsi="Times New Roman" w:cs="Times New Roman"/>
          <w:kern w:val="0"/>
        </w:rPr>
        <w:t>found differences by country of origin in the relationship between social capital and substance beha</w:t>
      </w:r>
      <w:r w:rsidRPr="00773C8B">
        <w:rPr>
          <w:rFonts w:ascii="Times New Roman" w:eastAsia="Calibri" w:hAnsi="Times New Roman" w:cs="Times New Roman"/>
          <w:kern w:val="0"/>
        </w:rPr>
        <w:t>v</w:t>
      </w:r>
      <w:r w:rsidRPr="00773C8B">
        <w:rPr>
          <w:rFonts w:ascii="Times New Roman" w:eastAsia="Calibri" w:hAnsi="Times New Roman" w:cs="Times New Roman"/>
          <w:kern w:val="0"/>
        </w:rPr>
        <w:t xml:space="preserve">ior among immigrants. </w:t>
      </w:r>
    </w:p>
    <w:p w:rsidR="00791CFC" w:rsidRPr="00773C8B" w:rsidRDefault="00791CFC" w:rsidP="005D4AC7">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Calibri" w:hAnsi="Times New Roman" w:cs="Times New Roman"/>
          <w:kern w:val="0"/>
        </w:rPr>
        <w:t xml:space="preserve">Existing research on social capital and substance use is mostly on adolescent or young (undergraduate college students) people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Åslund</w:t>
      </w:r>
      <w:proofErr w:type="spellEnd"/>
      <w:r w:rsidRPr="00773C8B">
        <w:rPr>
          <w:rFonts w:ascii="Times New Roman" w:eastAsia="Times New Roman" w:hAnsi="Times New Roman" w:cs="Times New Roman"/>
          <w:kern w:val="0"/>
        </w:rPr>
        <w:t xml:space="preserve"> &amp; Nilsson, 2013; </w:t>
      </w:r>
      <w:proofErr w:type="spellStart"/>
      <w:r w:rsidRPr="00773C8B">
        <w:rPr>
          <w:rFonts w:ascii="Times New Roman" w:eastAsia="Times New Roman" w:hAnsi="Times New Roman" w:cs="Times New Roman"/>
          <w:kern w:val="0"/>
        </w:rPr>
        <w:t>Bartkowski</w:t>
      </w:r>
      <w:proofErr w:type="spellEnd"/>
      <w:r w:rsidRPr="00773C8B">
        <w:rPr>
          <w:rFonts w:ascii="Times New Roman" w:eastAsia="Times New Roman" w:hAnsi="Times New Roman" w:cs="Times New Roman"/>
          <w:kern w:val="0"/>
        </w:rPr>
        <w:t xml:space="preserve"> &amp; Xu, 2007b; Boyce, Davies, </w:t>
      </w:r>
      <w:proofErr w:type="spellStart"/>
      <w:r w:rsidRPr="00773C8B">
        <w:rPr>
          <w:rFonts w:ascii="Times New Roman" w:eastAsia="Times New Roman" w:hAnsi="Times New Roman" w:cs="Times New Roman"/>
          <w:kern w:val="0"/>
        </w:rPr>
        <w:t>Gallupe</w:t>
      </w:r>
      <w:proofErr w:type="spellEnd"/>
      <w:r w:rsidRPr="00773C8B">
        <w:rPr>
          <w:rFonts w:ascii="Times New Roman" w:eastAsia="Times New Roman" w:hAnsi="Times New Roman" w:cs="Times New Roman"/>
          <w:kern w:val="0"/>
        </w:rPr>
        <w:t xml:space="preserve">, &amp; Shelley, 2008; Curran, 2007; Erickson, Harrison, Cook, </w:t>
      </w:r>
      <w:proofErr w:type="spellStart"/>
      <w:r w:rsidRPr="00773C8B">
        <w:rPr>
          <w:rFonts w:ascii="Times New Roman" w:eastAsia="Times New Roman" w:hAnsi="Times New Roman" w:cs="Times New Roman"/>
          <w:kern w:val="0"/>
        </w:rPr>
        <w:t>Cousineau</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Adlaf</w:t>
      </w:r>
      <w:proofErr w:type="spellEnd"/>
      <w:r w:rsidRPr="00773C8B">
        <w:rPr>
          <w:rFonts w:ascii="Times New Roman" w:eastAsia="Times New Roman" w:hAnsi="Times New Roman" w:cs="Times New Roman"/>
          <w:kern w:val="0"/>
        </w:rPr>
        <w:t xml:space="preserve">, 2012; Kaplan, </w:t>
      </w:r>
      <w:proofErr w:type="spellStart"/>
      <w:r w:rsidRPr="00773C8B">
        <w:rPr>
          <w:rFonts w:ascii="Times New Roman" w:eastAsia="Times New Roman" w:hAnsi="Times New Roman" w:cs="Times New Roman"/>
          <w:kern w:val="0"/>
        </w:rPr>
        <w:t>Napoles</w:t>
      </w:r>
      <w:proofErr w:type="spellEnd"/>
      <w:r w:rsidRPr="00773C8B">
        <w:rPr>
          <w:rFonts w:ascii="Times New Roman" w:eastAsia="Times New Roman" w:hAnsi="Times New Roman" w:cs="Times New Roman"/>
          <w:kern w:val="0"/>
        </w:rPr>
        <w:t xml:space="preserve">-Springer, Stewart, &amp; Perez-Stable, 2001; </w:t>
      </w:r>
      <w:proofErr w:type="spellStart"/>
      <w:r w:rsidRPr="00773C8B">
        <w:rPr>
          <w:rFonts w:ascii="Times New Roman" w:eastAsia="Times New Roman" w:hAnsi="Times New Roman" w:cs="Times New Roman"/>
          <w:kern w:val="0"/>
        </w:rPr>
        <w:t>Lundborg</w:t>
      </w:r>
      <w:proofErr w:type="spellEnd"/>
      <w:r w:rsidRPr="00773C8B">
        <w:rPr>
          <w:rFonts w:ascii="Times New Roman" w:eastAsia="Times New Roman" w:hAnsi="Times New Roman" w:cs="Times New Roman"/>
          <w:kern w:val="0"/>
        </w:rPr>
        <w:t>, 2005a; Wei</w:t>
      </w:r>
      <w:r w:rsidRPr="00773C8B">
        <w:rPr>
          <w:rFonts w:ascii="Times New Roman" w:eastAsia="Times New Roman" w:hAnsi="Times New Roman" w:cs="Times New Roman"/>
          <w:kern w:val="0"/>
        </w:rPr>
        <w:t>t</w:t>
      </w:r>
      <w:r w:rsidRPr="00773C8B">
        <w:rPr>
          <w:rFonts w:ascii="Times New Roman" w:eastAsia="Times New Roman" w:hAnsi="Times New Roman" w:cs="Times New Roman"/>
          <w:kern w:val="0"/>
        </w:rPr>
        <w:t xml:space="preserve">zman &amp; </w:t>
      </w:r>
      <w:proofErr w:type="spellStart"/>
      <w:r w:rsidRPr="00773C8B">
        <w:rPr>
          <w:rFonts w:ascii="Times New Roman" w:eastAsia="Times New Roman" w:hAnsi="Times New Roman" w:cs="Times New Roman"/>
          <w:kern w:val="0"/>
        </w:rPr>
        <w:t>Kawachi</w:t>
      </w:r>
      <w:proofErr w:type="spellEnd"/>
      <w:r w:rsidRPr="00773C8B">
        <w:rPr>
          <w:rFonts w:ascii="Times New Roman" w:eastAsia="Times New Roman" w:hAnsi="Times New Roman" w:cs="Times New Roman"/>
          <w:kern w:val="0"/>
        </w:rPr>
        <w:t xml:space="preserve">, 2000; </w:t>
      </w:r>
      <w:proofErr w:type="spellStart"/>
      <w:r w:rsidRPr="00773C8B">
        <w:rPr>
          <w:rFonts w:ascii="Times New Roman" w:eastAsia="Times New Roman" w:hAnsi="Times New Roman" w:cs="Times New Roman"/>
          <w:kern w:val="0"/>
        </w:rPr>
        <w:t>Winstanley</w:t>
      </w:r>
      <w:proofErr w:type="spellEnd"/>
      <w:r w:rsidRPr="00773C8B">
        <w:rPr>
          <w:rFonts w:ascii="Times New Roman" w:eastAsia="Times New Roman" w:hAnsi="Times New Roman" w:cs="Times New Roman"/>
          <w:kern w:val="0"/>
        </w:rPr>
        <w:t xml:space="preserve"> et al., 2008)</w:t>
      </w:r>
      <w:r w:rsidRPr="00773C8B">
        <w:rPr>
          <w:rFonts w:ascii="Times New Roman" w:eastAsia="Calibri" w:hAnsi="Times New Roman" w:cs="Times New Roman"/>
          <w:kern w:val="0"/>
        </w:rPr>
        <w:t>, with limited evidence on changing social cap</w:t>
      </w:r>
      <w:r w:rsidRPr="00773C8B">
        <w:rPr>
          <w:rFonts w:ascii="Times New Roman" w:eastAsia="Calibri" w:hAnsi="Times New Roman" w:cs="Times New Roman"/>
          <w:kern w:val="0"/>
        </w:rPr>
        <w:t>i</w:t>
      </w:r>
      <w:r w:rsidRPr="00773C8B">
        <w:rPr>
          <w:rFonts w:ascii="Times New Roman" w:eastAsia="Calibri" w:hAnsi="Times New Roman" w:cs="Times New Roman"/>
          <w:kern w:val="0"/>
        </w:rPr>
        <w:t>tal among adults, or immigrants transitioning from pre immigration to post immigration. While there are studies looking at acculturation and substance use, there are limited prospective stu</w:t>
      </w:r>
      <w:r w:rsidRPr="00773C8B">
        <w:rPr>
          <w:rFonts w:ascii="Times New Roman" w:eastAsia="Calibri" w:hAnsi="Times New Roman" w:cs="Times New Roman"/>
          <w:kern w:val="0"/>
        </w:rPr>
        <w:t>d</w:t>
      </w:r>
      <w:r w:rsidRPr="00773C8B">
        <w:rPr>
          <w:rFonts w:ascii="Times New Roman" w:eastAsia="Calibri" w:hAnsi="Times New Roman" w:cs="Times New Roman"/>
          <w:kern w:val="0"/>
        </w:rPr>
        <w:t xml:space="preserve">ies on social capital and substance use specifically on RLIs from the Caribbean, South and Central America. This study addresses these research gaps by providing </w:t>
      </w:r>
      <w:r w:rsidR="003A6412" w:rsidRPr="00773C8B">
        <w:rPr>
          <w:rFonts w:ascii="Times New Roman" w:eastAsia="Calibri" w:hAnsi="Times New Roman" w:cs="Times New Roman"/>
          <w:kern w:val="0"/>
        </w:rPr>
        <w:t>evidence based on a longitud</w:t>
      </w:r>
      <w:r w:rsidR="003A6412" w:rsidRPr="00773C8B">
        <w:rPr>
          <w:rFonts w:ascii="Times New Roman" w:eastAsia="Calibri" w:hAnsi="Times New Roman" w:cs="Times New Roman"/>
          <w:kern w:val="0"/>
        </w:rPr>
        <w:t>i</w:t>
      </w:r>
      <w:r w:rsidR="003A6412" w:rsidRPr="00773C8B">
        <w:rPr>
          <w:rFonts w:ascii="Times New Roman" w:eastAsia="Calibri" w:hAnsi="Times New Roman" w:cs="Times New Roman"/>
          <w:kern w:val="0"/>
        </w:rPr>
        <w:t>nal study</w:t>
      </w:r>
      <w:r w:rsidRPr="00773C8B">
        <w:rPr>
          <w:rFonts w:ascii="Times New Roman" w:eastAsia="Calibri" w:hAnsi="Times New Roman" w:cs="Times New Roman"/>
          <w:kern w:val="0"/>
        </w:rPr>
        <w:t xml:space="preserve"> on the relationship between social capital, hazardous drinking and illicit drug use among RLIs from the Caribbean and South and Central America.</w:t>
      </w:r>
    </w:p>
    <w:p w:rsidR="00791CFC" w:rsidRPr="00773C8B" w:rsidRDefault="003939F6" w:rsidP="003939F6">
      <w:pPr>
        <w:pStyle w:val="Heading1"/>
        <w:rPr>
          <w:rFonts w:ascii="Times New Roman" w:eastAsiaTheme="minorHAnsi" w:hAnsi="Times New Roman" w:cs="Times New Roman"/>
          <w:color w:val="auto"/>
          <w:sz w:val="22"/>
          <w:szCs w:val="22"/>
        </w:rPr>
      </w:pPr>
      <w:bookmarkStart w:id="64" w:name="_Toc368955174"/>
      <w:r w:rsidRPr="00773C8B">
        <w:rPr>
          <w:rFonts w:ascii="Times New Roman" w:eastAsiaTheme="minorHAnsi" w:hAnsi="Times New Roman" w:cs="Times New Roman"/>
          <w:color w:val="auto"/>
          <w:sz w:val="22"/>
          <w:szCs w:val="22"/>
        </w:rPr>
        <w:t>Methods</w:t>
      </w:r>
      <w:bookmarkEnd w:id="64"/>
    </w:p>
    <w:p w:rsidR="00791CFC" w:rsidRPr="00773C8B" w:rsidRDefault="00791CFC" w:rsidP="005D4AC7">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This </w:t>
      </w:r>
      <w:r w:rsidR="001109FF" w:rsidRPr="00773C8B">
        <w:rPr>
          <w:rFonts w:ascii="Times New Roman" w:eastAsia="Calibri" w:hAnsi="Times New Roman" w:cs="Times New Roman"/>
          <w:kern w:val="0"/>
        </w:rPr>
        <w:t>wa</w:t>
      </w:r>
      <w:r w:rsidRPr="00773C8B">
        <w:rPr>
          <w:rFonts w:ascii="Times New Roman" w:eastAsia="Calibri" w:hAnsi="Times New Roman" w:cs="Times New Roman"/>
          <w:kern w:val="0"/>
        </w:rPr>
        <w:t>s a prospective longitudinal study observing two time points (baseline/pre imm</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gration and two year follow up/post immigration) of the original study sample.  The aim of the original study was to investigate the influence of pre immigration factors on the health behavior trajectories of RLIs in Miami-Dade County. </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A respondent-driven sampling approach was primarily used to recruit participants. </w:t>
      </w:r>
      <w:r w:rsidR="003A6412" w:rsidRPr="00773C8B">
        <w:rPr>
          <w:rFonts w:ascii="Times New Roman" w:eastAsia="Calibri" w:hAnsi="Times New Roman" w:cs="Times New Roman"/>
          <w:kern w:val="0"/>
        </w:rPr>
        <w:t>Al</w:t>
      </w:r>
      <w:r w:rsidR="003A6412" w:rsidRPr="00773C8B">
        <w:rPr>
          <w:rFonts w:ascii="Times New Roman" w:eastAsia="Calibri" w:hAnsi="Times New Roman" w:cs="Times New Roman"/>
          <w:kern w:val="0"/>
        </w:rPr>
        <w:t>t</w:t>
      </w:r>
      <w:r w:rsidR="003A6412" w:rsidRPr="00773C8B">
        <w:rPr>
          <w:rFonts w:ascii="Times New Roman" w:eastAsia="Calibri" w:hAnsi="Times New Roman" w:cs="Times New Roman"/>
          <w:kern w:val="0"/>
        </w:rPr>
        <w:t xml:space="preserve">hough this method of recruitment can introduce some level of sampling </w:t>
      </w:r>
      <w:r w:rsidR="00E55F75" w:rsidRPr="00773C8B">
        <w:rPr>
          <w:rFonts w:ascii="Times New Roman" w:eastAsia="Calibri" w:hAnsi="Times New Roman" w:cs="Times New Roman"/>
          <w:kern w:val="0"/>
        </w:rPr>
        <w:t>bias, t</w:t>
      </w:r>
      <w:r w:rsidRPr="00773C8B">
        <w:rPr>
          <w:rFonts w:ascii="Times New Roman" w:eastAsia="Calibri" w:hAnsi="Times New Roman" w:cs="Times New Roman"/>
          <w:kern w:val="0"/>
        </w:rPr>
        <w:t xml:space="preserve">his technique has been shown to be an effective strategy in recruiting participants from hidden or difficult-to-reach populations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Salganik</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Heckathorn</w:t>
      </w:r>
      <w:proofErr w:type="spellEnd"/>
      <w:r w:rsidRPr="00773C8B">
        <w:rPr>
          <w:rFonts w:ascii="Times New Roman" w:eastAsia="Times New Roman" w:hAnsi="Times New Roman" w:cs="Times New Roman"/>
          <w:kern w:val="0"/>
        </w:rPr>
        <w:t>, 2003)</w:t>
      </w:r>
      <w:r w:rsidRPr="00773C8B">
        <w:rPr>
          <w:rFonts w:ascii="Times New Roman" w:eastAsia="Calibri" w:hAnsi="Times New Roman" w:cs="Times New Roman"/>
          <w:kern w:val="0"/>
        </w:rPr>
        <w:t>. Research indicates that undocumented Latino imm</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grants are often a hidden population due to the sensitivity of their legal status in the U.S. In the study, 28.5% of the participants were undocumented immigrants. </w:t>
      </w:r>
    </w:p>
    <w:p w:rsidR="00791CFC" w:rsidRPr="00773C8B" w:rsidRDefault="00791CFC" w:rsidP="005D4AC7">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Participants were enrolled if they were in the U.S. for the first time; were in the U.S. 12 months or less; resided in Miami-Dade County, FL; and were between the ages of 18 and 34. I</w:t>
      </w:r>
      <w:r w:rsidRPr="00773C8B">
        <w:rPr>
          <w:rFonts w:ascii="Times New Roman" w:eastAsia="Calibri" w:hAnsi="Times New Roman" w:cs="Times New Roman"/>
          <w:kern w:val="0"/>
        </w:rPr>
        <w:t>n</w:t>
      </w:r>
      <w:r w:rsidRPr="00773C8B">
        <w:rPr>
          <w:rFonts w:ascii="Times New Roman" w:eastAsia="Calibri" w:hAnsi="Times New Roman" w:cs="Times New Roman"/>
          <w:kern w:val="0"/>
        </w:rPr>
        <w:t>formed consent was obtained from all study participants prior to enrollment. Both the parent study and this study were reviewed and approved by Florida International University Institutio</w:t>
      </w:r>
      <w:r w:rsidRPr="00773C8B">
        <w:rPr>
          <w:rFonts w:ascii="Times New Roman" w:eastAsia="Calibri" w:hAnsi="Times New Roman" w:cs="Times New Roman"/>
          <w:kern w:val="0"/>
        </w:rPr>
        <w:t>n</w:t>
      </w:r>
      <w:r w:rsidRPr="00773C8B">
        <w:rPr>
          <w:rFonts w:ascii="Times New Roman" w:eastAsia="Calibri" w:hAnsi="Times New Roman" w:cs="Times New Roman"/>
          <w:kern w:val="0"/>
        </w:rPr>
        <w:t xml:space="preserve">al Review Board. </w:t>
      </w:r>
    </w:p>
    <w:p w:rsidR="00791CFC" w:rsidRPr="00773C8B" w:rsidRDefault="00791CFC" w:rsidP="00840015">
      <w:pPr>
        <w:widowControl/>
        <w:suppressAutoHyphens w:val="0"/>
        <w:autoSpaceDE w:val="0"/>
        <w:adjustRightInd w:val="0"/>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i/>
          <w:kern w:val="0"/>
        </w:rPr>
        <w:t>Social Capital</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 social capital instrument or assets inventory</w:t>
      </w:r>
      <w:r w:rsidR="00564518" w:rsidRPr="00773C8B">
        <w:rPr>
          <w:rFonts w:ascii="Times New Roman" w:eastAsia="Calibri" w:hAnsi="Times New Roman" w:cs="Times New Roman"/>
          <w:kern w:val="0"/>
        </w:rPr>
        <w:t xml:space="preserve"> measured access to 44 individual social capital items. The instrument categorized the individual items into</w:t>
      </w:r>
      <w:r w:rsidRPr="00773C8B">
        <w:rPr>
          <w:rFonts w:ascii="Times New Roman" w:eastAsia="Calibri" w:hAnsi="Times New Roman" w:cs="Times New Roman"/>
          <w:kern w:val="0"/>
        </w:rPr>
        <w:t xml:space="preserve"> five subscales</w:t>
      </w:r>
      <w:r w:rsidR="001109FF" w:rsidRPr="00773C8B">
        <w:rPr>
          <w:rFonts w:ascii="Times New Roman" w:eastAsia="Calibri" w:hAnsi="Times New Roman" w:cs="Times New Roman"/>
          <w:kern w:val="0"/>
        </w:rPr>
        <w:t>. T</w:t>
      </w:r>
      <w:r w:rsidR="00915DE6" w:rsidRPr="00773C8B">
        <w:rPr>
          <w:rFonts w:ascii="Times New Roman" w:eastAsia="Calibri" w:hAnsi="Times New Roman" w:cs="Times New Roman"/>
          <w:kern w:val="0"/>
        </w:rPr>
        <w:t>he ‘f</w:t>
      </w:r>
      <w:r w:rsidRPr="00773C8B">
        <w:rPr>
          <w:rFonts w:ascii="Times New Roman" w:eastAsia="Calibri" w:hAnsi="Times New Roman" w:cs="Times New Roman"/>
          <w:kern w:val="0"/>
        </w:rPr>
        <w:t>amily’ subscale has eight items on spouses</w:t>
      </w:r>
      <w:r w:rsidR="00915DE6" w:rsidRPr="00773C8B">
        <w:rPr>
          <w:rFonts w:ascii="Times New Roman" w:eastAsia="Calibri" w:hAnsi="Times New Roman" w:cs="Times New Roman"/>
          <w:kern w:val="0"/>
        </w:rPr>
        <w:t>, children and relatives. The ‘f</w:t>
      </w:r>
      <w:r w:rsidRPr="00773C8B">
        <w:rPr>
          <w:rFonts w:ascii="Times New Roman" w:eastAsia="Calibri" w:hAnsi="Times New Roman" w:cs="Times New Roman"/>
          <w:kern w:val="0"/>
        </w:rPr>
        <w:t>riends and other people’ su</w:t>
      </w:r>
      <w:r w:rsidRPr="00773C8B">
        <w:rPr>
          <w:rFonts w:ascii="Times New Roman" w:eastAsia="Calibri" w:hAnsi="Times New Roman" w:cs="Times New Roman"/>
          <w:kern w:val="0"/>
        </w:rPr>
        <w:t>b</w:t>
      </w:r>
      <w:r w:rsidRPr="00773C8B">
        <w:rPr>
          <w:rFonts w:ascii="Times New Roman" w:eastAsia="Calibri" w:hAnsi="Times New Roman" w:cs="Times New Roman"/>
          <w:kern w:val="0"/>
        </w:rPr>
        <w:t>scale has eleven items on friends, neighbors, co-workers, landlords, teachers, counselors, other mental health professionals (other than a counselor), doctors, other health providers, social se</w:t>
      </w:r>
      <w:r w:rsidRPr="00773C8B">
        <w:rPr>
          <w:rFonts w:ascii="Times New Roman" w:eastAsia="Calibri" w:hAnsi="Times New Roman" w:cs="Times New Roman"/>
          <w:kern w:val="0"/>
        </w:rPr>
        <w:t>r</w:t>
      </w:r>
      <w:r w:rsidRPr="00773C8B">
        <w:rPr>
          <w:rFonts w:ascii="Times New Roman" w:eastAsia="Calibri" w:hAnsi="Times New Roman" w:cs="Times New Roman"/>
          <w:kern w:val="0"/>
        </w:rPr>
        <w:t>vi</w:t>
      </w:r>
      <w:r w:rsidR="00915DE6" w:rsidRPr="00773C8B">
        <w:rPr>
          <w:rFonts w:ascii="Times New Roman" w:eastAsia="Calibri" w:hAnsi="Times New Roman" w:cs="Times New Roman"/>
          <w:kern w:val="0"/>
        </w:rPr>
        <w:t>ce providers, and clergy. The ‘g</w:t>
      </w:r>
      <w:r w:rsidRPr="00773C8B">
        <w:rPr>
          <w:rFonts w:ascii="Times New Roman" w:eastAsia="Calibri" w:hAnsi="Times New Roman" w:cs="Times New Roman"/>
          <w:kern w:val="0"/>
        </w:rPr>
        <w:t>roups an</w:t>
      </w:r>
      <w:r w:rsidR="00915DE6" w:rsidRPr="00773C8B">
        <w:rPr>
          <w:rFonts w:ascii="Times New Roman" w:eastAsia="Calibri" w:hAnsi="Times New Roman" w:cs="Times New Roman"/>
          <w:kern w:val="0"/>
        </w:rPr>
        <w:t>d a</w:t>
      </w:r>
      <w:r w:rsidRPr="00773C8B">
        <w:rPr>
          <w:rFonts w:ascii="Times New Roman" w:eastAsia="Calibri" w:hAnsi="Times New Roman" w:cs="Times New Roman"/>
          <w:kern w:val="0"/>
        </w:rPr>
        <w:t xml:space="preserve">ssociations’ subscale has eleven items on churches, church groups, 12-step groups, support groups, sports clubs, social clubs, health and fitness clubs, ethnic and youth groups, alumni and </w:t>
      </w:r>
      <w:r w:rsidR="00915DE6" w:rsidRPr="00773C8B">
        <w:rPr>
          <w:rFonts w:ascii="Times New Roman" w:eastAsia="Calibri" w:hAnsi="Times New Roman" w:cs="Times New Roman"/>
          <w:kern w:val="0"/>
        </w:rPr>
        <w:t>political organizations.  The ‘a</w:t>
      </w:r>
      <w:r w:rsidRPr="00773C8B">
        <w:rPr>
          <w:rFonts w:ascii="Times New Roman" w:eastAsia="Calibri" w:hAnsi="Times New Roman" w:cs="Times New Roman"/>
          <w:kern w:val="0"/>
        </w:rPr>
        <w:t>gency’ subscale has nine items on charitable organizations, community centers, child/daycare, preschools, schools, recre</w:t>
      </w:r>
      <w:r w:rsidRPr="00773C8B">
        <w:rPr>
          <w:rFonts w:ascii="Times New Roman" w:eastAsia="Calibri" w:hAnsi="Times New Roman" w:cs="Times New Roman"/>
          <w:kern w:val="0"/>
        </w:rPr>
        <w:t>a</w:t>
      </w:r>
      <w:r w:rsidRPr="00773C8B">
        <w:rPr>
          <w:rFonts w:ascii="Times New Roman" w:eastAsia="Calibri" w:hAnsi="Times New Roman" w:cs="Times New Roman"/>
          <w:kern w:val="0"/>
        </w:rPr>
        <w:t>tion programs, library progra</w:t>
      </w:r>
      <w:r w:rsidR="00915DE6" w:rsidRPr="00773C8B">
        <w:rPr>
          <w:rFonts w:ascii="Times New Roman" w:eastAsia="Calibri" w:hAnsi="Times New Roman" w:cs="Times New Roman"/>
          <w:kern w:val="0"/>
        </w:rPr>
        <w:t>ms, police and hospitals. The ‘b</w:t>
      </w:r>
      <w:r w:rsidRPr="00773C8B">
        <w:rPr>
          <w:rFonts w:ascii="Times New Roman" w:eastAsia="Calibri" w:hAnsi="Times New Roman" w:cs="Times New Roman"/>
          <w:kern w:val="0"/>
        </w:rPr>
        <w:t>usiness’ subscale has five items on neighborhood merchants, banks, public transportation, employers and utility comp</w:t>
      </w:r>
      <w:r w:rsidRPr="00773C8B">
        <w:rPr>
          <w:rFonts w:ascii="Times New Roman" w:eastAsia="Calibri" w:hAnsi="Times New Roman" w:cs="Times New Roman"/>
          <w:kern w:val="0"/>
        </w:rPr>
        <w:t>a</w:t>
      </w:r>
      <w:r w:rsidRPr="00773C8B">
        <w:rPr>
          <w:rFonts w:ascii="Times New Roman" w:eastAsia="Calibri" w:hAnsi="Times New Roman" w:cs="Times New Roman"/>
          <w:kern w:val="0"/>
        </w:rPr>
        <w:t>nies.</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Individual items from the questionnaire determined the amount of social capital r</w:t>
      </w:r>
      <w:r w:rsidRPr="00773C8B">
        <w:rPr>
          <w:rFonts w:ascii="Times New Roman" w:eastAsia="Calibri" w:hAnsi="Times New Roman" w:cs="Times New Roman"/>
          <w:kern w:val="0"/>
        </w:rPr>
        <w:t>e</w:t>
      </w:r>
      <w:r w:rsidRPr="00773C8B">
        <w:rPr>
          <w:rFonts w:ascii="Times New Roman" w:eastAsia="Calibri" w:hAnsi="Times New Roman" w:cs="Times New Roman"/>
          <w:kern w:val="0"/>
        </w:rPr>
        <w:t xml:space="preserve">sources available to an individual for each item in each of the five subscales. The individual items were binary ‘no (0) or yes (1)’ variables.  Aggregate scores included a subtotal for each subcategory and ranged from 0-11. A total social capital score was calculated as a sum of the five sub-category scores and ranged from 0-42. </w:t>
      </w:r>
    </w:p>
    <w:p w:rsidR="00791CFC" w:rsidRPr="00773C8B" w:rsidRDefault="00791CFC" w:rsidP="00840015">
      <w:pPr>
        <w:widowControl/>
        <w:suppressAutoHyphens w:val="0"/>
        <w:autoSpaceDN/>
        <w:spacing w:after="0" w:line="240" w:lineRule="auto"/>
        <w:textAlignment w:val="auto"/>
        <w:rPr>
          <w:rFonts w:ascii="Times New Roman" w:eastAsia="Calibri" w:hAnsi="Times New Roman" w:cs="Times New Roman"/>
          <w:i/>
          <w:kern w:val="0"/>
        </w:rPr>
      </w:pPr>
      <w:r w:rsidRPr="00773C8B">
        <w:rPr>
          <w:rFonts w:ascii="Times New Roman" w:eastAsia="Calibri" w:hAnsi="Times New Roman" w:cs="Times New Roman"/>
          <w:i/>
          <w:kern w:val="0"/>
        </w:rPr>
        <w:t>Substance Use</w:t>
      </w:r>
    </w:p>
    <w:p w:rsidR="00791CFC" w:rsidRPr="00773C8B" w:rsidRDefault="001109FF"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w:t>
      </w:r>
      <w:r w:rsidR="00671FBA" w:rsidRPr="00773C8B">
        <w:rPr>
          <w:rFonts w:ascii="Times New Roman" w:eastAsia="Calibri" w:hAnsi="Times New Roman" w:cs="Times New Roman"/>
          <w:kern w:val="0"/>
        </w:rPr>
        <w:t xml:space="preserve"> Alcohol Use Identification tests</w:t>
      </w:r>
      <w:r w:rsidRPr="00773C8B">
        <w:rPr>
          <w:rFonts w:ascii="Times New Roman" w:eastAsia="Calibri" w:hAnsi="Times New Roman" w:cs="Times New Roman"/>
          <w:kern w:val="0"/>
        </w:rPr>
        <w:t xml:space="preserve"> </w:t>
      </w:r>
      <w:r w:rsidR="00671FBA" w:rsidRPr="00773C8B">
        <w:rPr>
          <w:rFonts w:ascii="Times New Roman" w:eastAsia="Calibri" w:hAnsi="Times New Roman" w:cs="Times New Roman"/>
          <w:kern w:val="0"/>
        </w:rPr>
        <w:t>(</w:t>
      </w:r>
      <w:r w:rsidR="00791CFC" w:rsidRPr="00773C8B">
        <w:rPr>
          <w:rFonts w:ascii="Times New Roman" w:eastAsia="Calibri" w:hAnsi="Times New Roman" w:cs="Times New Roman"/>
          <w:kern w:val="0"/>
        </w:rPr>
        <w:t>AUDIT</w:t>
      </w:r>
      <w:r w:rsidR="00671FBA" w:rsidRPr="00773C8B">
        <w:rPr>
          <w:rFonts w:ascii="Times New Roman" w:eastAsia="Calibri" w:hAnsi="Times New Roman" w:cs="Times New Roman"/>
          <w:kern w:val="0"/>
        </w:rPr>
        <w:t>)</w:t>
      </w:r>
      <w:r w:rsidR="00791CFC" w:rsidRPr="00773C8B">
        <w:rPr>
          <w:rFonts w:ascii="Times New Roman" w:eastAsia="Calibri" w:hAnsi="Times New Roman" w:cs="Times New Roman"/>
          <w:kern w:val="0"/>
        </w:rPr>
        <w:t xml:space="preserve"> was administered to participants to screen for problems related to alcohol consumption, abuse</w:t>
      </w:r>
      <w:r w:rsidR="000A2A5F" w:rsidRPr="00773C8B">
        <w:rPr>
          <w:rFonts w:ascii="Times New Roman" w:eastAsia="Calibri" w:hAnsi="Times New Roman" w:cs="Times New Roman"/>
          <w:kern w:val="0"/>
        </w:rPr>
        <w:t xml:space="preserve"> </w:t>
      </w:r>
      <w:r w:rsidR="000A2A5F" w:rsidRPr="00773C8B">
        <w:rPr>
          <w:rFonts w:ascii="Times New Roman" w:eastAsia="Times New Roman" w:hAnsi="Times New Roman" w:cs="Times New Roman"/>
          <w:kern w:val="0"/>
        </w:rPr>
        <w:t>(</w:t>
      </w:r>
      <w:proofErr w:type="spellStart"/>
      <w:r w:rsidR="000A2A5F" w:rsidRPr="00773C8B">
        <w:rPr>
          <w:rFonts w:ascii="Times New Roman" w:eastAsia="Times New Roman" w:hAnsi="Times New Roman" w:cs="Times New Roman"/>
          <w:kern w:val="0"/>
        </w:rPr>
        <w:t>Babor</w:t>
      </w:r>
      <w:proofErr w:type="spellEnd"/>
      <w:r w:rsidR="000A2A5F" w:rsidRPr="00773C8B">
        <w:rPr>
          <w:rFonts w:ascii="Times New Roman" w:eastAsia="Times New Roman" w:hAnsi="Times New Roman" w:cs="Times New Roman"/>
          <w:kern w:val="0"/>
        </w:rPr>
        <w:t xml:space="preserve">, Higgins-Biddle, Saunders, &amp; </w:t>
      </w:r>
      <w:proofErr w:type="spellStart"/>
      <w:r w:rsidR="000A2A5F" w:rsidRPr="00773C8B">
        <w:rPr>
          <w:rFonts w:ascii="Times New Roman" w:eastAsia="Times New Roman" w:hAnsi="Times New Roman" w:cs="Times New Roman"/>
          <w:kern w:val="0"/>
        </w:rPr>
        <w:t>Mo</w:t>
      </w:r>
      <w:r w:rsidR="000A2A5F" w:rsidRPr="00773C8B">
        <w:rPr>
          <w:rFonts w:ascii="Times New Roman" w:eastAsia="Times New Roman" w:hAnsi="Times New Roman" w:cs="Times New Roman"/>
          <w:kern w:val="0"/>
        </w:rPr>
        <w:t>n</w:t>
      </w:r>
      <w:r w:rsidR="000A2A5F" w:rsidRPr="00773C8B">
        <w:rPr>
          <w:rFonts w:ascii="Times New Roman" w:eastAsia="Times New Roman" w:hAnsi="Times New Roman" w:cs="Times New Roman"/>
          <w:kern w:val="0"/>
        </w:rPr>
        <w:t>teiro</w:t>
      </w:r>
      <w:proofErr w:type="spellEnd"/>
      <w:r w:rsidR="000A2A5F" w:rsidRPr="00773C8B">
        <w:rPr>
          <w:rFonts w:ascii="Times New Roman" w:eastAsia="Times New Roman" w:hAnsi="Times New Roman" w:cs="Times New Roman"/>
          <w:kern w:val="0"/>
        </w:rPr>
        <w:t>, 2001)</w:t>
      </w:r>
      <w:r w:rsidR="00791CFC" w:rsidRPr="00773C8B">
        <w:rPr>
          <w:rFonts w:ascii="Times New Roman" w:eastAsia="Calibri" w:hAnsi="Times New Roman" w:cs="Times New Roman"/>
          <w:kern w:val="0"/>
        </w:rPr>
        <w:t xml:space="preserve">, and dependence at baseline (prior to immigration) and at the year 2 follow up visit (2 years post immigration). AUDIT total scores were calculated by summing all 10 items. Eight of the 10 items use a 5 point </w:t>
      </w:r>
      <w:proofErr w:type="spellStart"/>
      <w:r w:rsidR="00791CFC" w:rsidRPr="00773C8B">
        <w:rPr>
          <w:rFonts w:ascii="Times New Roman" w:eastAsia="Calibri" w:hAnsi="Times New Roman" w:cs="Times New Roman"/>
          <w:kern w:val="0"/>
        </w:rPr>
        <w:t>Likert</w:t>
      </w:r>
      <w:proofErr w:type="spellEnd"/>
      <w:r w:rsidR="00791CFC" w:rsidRPr="00773C8B">
        <w:rPr>
          <w:rFonts w:ascii="Times New Roman" w:eastAsia="Calibri" w:hAnsi="Times New Roman" w:cs="Times New Roman"/>
          <w:kern w:val="0"/>
        </w:rPr>
        <w:t xml:space="preserve"> scale response format (0 = never, 1 = monthly or less, 2 = 2 to 4 times a month, 3 = 2 to 3 times a week, 4 = 4 or more times a week).  Sample items include "How often during the year before you came to the U.S. did you find that you were not able to stop drinking once you had started?” and “How often during the year before you came to the U.S. did you have 5 or more drinks on one occasion?” Two additional items asked whether the participant or another person has been injured as a result of the participant’s drinking and whether a relative, friend, or clinician has suggested that </w:t>
      </w:r>
      <w:r w:rsidRPr="00773C8B">
        <w:rPr>
          <w:rFonts w:ascii="Times New Roman" w:eastAsia="Calibri" w:hAnsi="Times New Roman" w:cs="Times New Roman"/>
          <w:kern w:val="0"/>
        </w:rPr>
        <w:t xml:space="preserve">the </w:t>
      </w:r>
      <w:r w:rsidR="00791CFC" w:rsidRPr="00773C8B">
        <w:rPr>
          <w:rFonts w:ascii="Times New Roman" w:eastAsia="Calibri" w:hAnsi="Times New Roman" w:cs="Times New Roman"/>
          <w:kern w:val="0"/>
        </w:rPr>
        <w:t>participant reduce her or his drinking. Possible respon</w:t>
      </w:r>
      <w:r w:rsidR="00791CFC" w:rsidRPr="00773C8B">
        <w:rPr>
          <w:rFonts w:ascii="Times New Roman" w:eastAsia="Calibri" w:hAnsi="Times New Roman" w:cs="Times New Roman"/>
          <w:kern w:val="0"/>
        </w:rPr>
        <w:t>s</w:t>
      </w:r>
      <w:r w:rsidR="00791CFC" w:rsidRPr="00773C8B">
        <w:rPr>
          <w:rFonts w:ascii="Times New Roman" w:eastAsia="Calibri" w:hAnsi="Times New Roman" w:cs="Times New Roman"/>
          <w:kern w:val="0"/>
        </w:rPr>
        <w:t>es to the questions were ‘no’, ‘yes, but not during the year before coming to the U.S.’ and ‘</w:t>
      </w:r>
      <w:r w:rsidR="00D86DB2" w:rsidRPr="00773C8B">
        <w:rPr>
          <w:rFonts w:ascii="Times New Roman" w:eastAsia="Calibri" w:hAnsi="Times New Roman" w:cs="Times New Roman"/>
          <w:kern w:val="0"/>
        </w:rPr>
        <w:t>y</w:t>
      </w:r>
      <w:r w:rsidR="00791CFC" w:rsidRPr="00773C8B">
        <w:rPr>
          <w:rFonts w:ascii="Times New Roman" w:eastAsia="Calibri" w:hAnsi="Times New Roman" w:cs="Times New Roman"/>
          <w:kern w:val="0"/>
        </w:rPr>
        <w:t xml:space="preserve">es, during the year before coming to the United States’.  </w:t>
      </w:r>
    </w:p>
    <w:p w:rsidR="00791CFC" w:rsidRPr="00773C8B" w:rsidRDefault="00791CFC" w:rsidP="008C3DAE">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The AUDIT has good reliability and validity, and its sensitivity and specificity are co</w:t>
      </w:r>
      <w:r w:rsidRPr="00773C8B">
        <w:rPr>
          <w:rFonts w:ascii="Times New Roman" w:eastAsia="Calibri" w:hAnsi="Times New Roman" w:cs="Times New Roman"/>
          <w:kern w:val="0"/>
        </w:rPr>
        <w:t>m</w:t>
      </w:r>
      <w:r w:rsidRPr="00773C8B">
        <w:rPr>
          <w:rFonts w:ascii="Times New Roman" w:eastAsia="Calibri" w:hAnsi="Times New Roman" w:cs="Times New Roman"/>
          <w:kern w:val="0"/>
        </w:rPr>
        <w:t xml:space="preserve">parable to those of other screening measures </w:t>
      </w:r>
      <w:r w:rsidRPr="00773C8B">
        <w:rPr>
          <w:rFonts w:ascii="Times New Roman" w:eastAsia="Times New Roman" w:hAnsi="Times New Roman" w:cs="Times New Roman"/>
          <w:kern w:val="0"/>
        </w:rPr>
        <w:t xml:space="preserve">(Allen, </w:t>
      </w:r>
      <w:proofErr w:type="spellStart"/>
      <w:r w:rsidRPr="00773C8B">
        <w:rPr>
          <w:rFonts w:ascii="Times New Roman" w:eastAsia="Times New Roman" w:hAnsi="Times New Roman" w:cs="Times New Roman"/>
          <w:kern w:val="0"/>
        </w:rPr>
        <w:t>Litten</w:t>
      </w:r>
      <w:proofErr w:type="spellEnd"/>
      <w:r w:rsidRPr="00773C8B">
        <w:rPr>
          <w:rFonts w:ascii="Times New Roman" w:eastAsia="Times New Roman" w:hAnsi="Times New Roman" w:cs="Times New Roman"/>
          <w:kern w:val="0"/>
        </w:rPr>
        <w:t xml:space="preserve">, </w:t>
      </w:r>
      <w:proofErr w:type="spellStart"/>
      <w:r w:rsidRPr="00773C8B">
        <w:rPr>
          <w:rFonts w:ascii="Times New Roman" w:eastAsia="Times New Roman" w:hAnsi="Times New Roman" w:cs="Times New Roman"/>
          <w:kern w:val="0"/>
        </w:rPr>
        <w:t>Fertig</w:t>
      </w:r>
      <w:proofErr w:type="spellEnd"/>
      <w:r w:rsidRPr="00773C8B">
        <w:rPr>
          <w:rFonts w:ascii="Times New Roman" w:eastAsia="Times New Roman" w:hAnsi="Times New Roman" w:cs="Times New Roman"/>
          <w:kern w:val="0"/>
        </w:rPr>
        <w:t xml:space="preserve">, &amp; </w:t>
      </w:r>
      <w:proofErr w:type="spellStart"/>
      <w:r w:rsidRPr="00773C8B">
        <w:rPr>
          <w:rFonts w:ascii="Times New Roman" w:eastAsia="Times New Roman" w:hAnsi="Times New Roman" w:cs="Times New Roman"/>
          <w:kern w:val="0"/>
        </w:rPr>
        <w:t>Babor</w:t>
      </w:r>
      <w:proofErr w:type="spellEnd"/>
      <w:r w:rsidRPr="00773C8B">
        <w:rPr>
          <w:rFonts w:ascii="Times New Roman" w:eastAsia="Times New Roman" w:hAnsi="Times New Roman" w:cs="Times New Roman"/>
          <w:kern w:val="0"/>
        </w:rPr>
        <w:t>, 1997)</w:t>
      </w:r>
      <w:r w:rsidRPr="00773C8B">
        <w:rPr>
          <w:rFonts w:ascii="Times New Roman" w:eastAsia="Calibri" w:hAnsi="Times New Roman" w:cs="Times New Roman"/>
          <w:kern w:val="0"/>
        </w:rPr>
        <w:t xml:space="preserve">. A </w:t>
      </w:r>
      <w:proofErr w:type="spellStart"/>
      <w:r w:rsidRPr="00773C8B">
        <w:rPr>
          <w:rFonts w:ascii="Times New Roman" w:eastAsia="Calibri" w:hAnsi="Times New Roman" w:cs="Times New Roman"/>
          <w:kern w:val="0"/>
        </w:rPr>
        <w:t>Cronbach’s</w:t>
      </w:r>
      <w:proofErr w:type="spellEnd"/>
      <w:r w:rsidRPr="00773C8B">
        <w:rPr>
          <w:rFonts w:ascii="Times New Roman" w:eastAsia="Calibri" w:hAnsi="Times New Roman" w:cs="Times New Roman"/>
          <w:kern w:val="0"/>
        </w:rPr>
        <w:t xml:space="preserve"> alpha coefficient of 0.81 indicated acceptable evidence of reliability with the current sample. The AUDIT score is designed to estimate the risk of hazardous drinking. A score greater than or equal to 8 is considered hazardous drinking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Babor</w:t>
      </w:r>
      <w:proofErr w:type="spellEnd"/>
      <w:r w:rsidRPr="00773C8B">
        <w:rPr>
          <w:rFonts w:ascii="Times New Roman" w:eastAsia="Times New Roman" w:hAnsi="Times New Roman" w:cs="Times New Roman"/>
          <w:kern w:val="0"/>
        </w:rPr>
        <w:t xml:space="preserve">, Higgins-Biddle, Saunders, &amp; </w:t>
      </w:r>
      <w:proofErr w:type="spellStart"/>
      <w:r w:rsidRPr="00773C8B">
        <w:rPr>
          <w:rFonts w:ascii="Times New Roman" w:eastAsia="Times New Roman" w:hAnsi="Times New Roman" w:cs="Times New Roman"/>
          <w:kern w:val="0"/>
        </w:rPr>
        <w:t>Monteiro</w:t>
      </w:r>
      <w:proofErr w:type="spellEnd"/>
      <w:r w:rsidRPr="00773C8B">
        <w:rPr>
          <w:rFonts w:ascii="Times New Roman" w:eastAsia="Times New Roman" w:hAnsi="Times New Roman" w:cs="Times New Roman"/>
          <w:kern w:val="0"/>
        </w:rPr>
        <w:t>, 2001)</w:t>
      </w:r>
      <w:r w:rsidRPr="00773C8B">
        <w:rPr>
          <w:rFonts w:ascii="Times New Roman" w:eastAsia="Calibri" w:hAnsi="Times New Roman" w:cs="Times New Roman"/>
          <w:kern w:val="0"/>
        </w:rPr>
        <w:t>. Based on this cut off, a dichotomous AUDIT variable was created for non-hazardous versus ha</w:t>
      </w:r>
      <w:r w:rsidRPr="00773C8B">
        <w:rPr>
          <w:rFonts w:ascii="Times New Roman" w:eastAsia="Calibri" w:hAnsi="Times New Roman" w:cs="Times New Roman"/>
          <w:kern w:val="0"/>
        </w:rPr>
        <w:t>z</w:t>
      </w:r>
      <w:r w:rsidRPr="00773C8B">
        <w:rPr>
          <w:rFonts w:ascii="Times New Roman" w:eastAsia="Calibri" w:hAnsi="Times New Roman" w:cs="Times New Roman"/>
          <w:kern w:val="0"/>
        </w:rPr>
        <w:t xml:space="preserve">ardous drinking. </w:t>
      </w:r>
    </w:p>
    <w:p w:rsidR="00791CFC" w:rsidRPr="00773C8B" w:rsidRDefault="00791CFC" w:rsidP="005D4AC7">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Illicit drug use was based on a timeline follow back calendar which asked the participant about any illicit drug use within the past ninety days. Illicit drug was defined as an illegal narcotic (such as cocaine, marijuana or heroine) as well as any medication that was used outside of its pr</w:t>
      </w:r>
      <w:r w:rsidRPr="00773C8B">
        <w:rPr>
          <w:rFonts w:ascii="Times New Roman" w:eastAsia="Calibri" w:hAnsi="Times New Roman" w:cs="Times New Roman"/>
          <w:kern w:val="0"/>
        </w:rPr>
        <w:t>e</w:t>
      </w:r>
      <w:r w:rsidRPr="00773C8B">
        <w:rPr>
          <w:rFonts w:ascii="Times New Roman" w:eastAsia="Calibri" w:hAnsi="Times New Roman" w:cs="Times New Roman"/>
          <w:kern w:val="0"/>
        </w:rPr>
        <w:t>scribed use. A dichotomous ‘drug use’ variable was created and was coded as “1” if a partic</w:t>
      </w:r>
      <w:r w:rsidRPr="00773C8B">
        <w:rPr>
          <w:rFonts w:ascii="Times New Roman" w:eastAsia="Calibri" w:hAnsi="Times New Roman" w:cs="Times New Roman"/>
          <w:kern w:val="0"/>
        </w:rPr>
        <w:t>i</w:t>
      </w:r>
      <w:r w:rsidRPr="00773C8B">
        <w:rPr>
          <w:rFonts w:ascii="Times New Roman" w:eastAsia="Calibri" w:hAnsi="Times New Roman" w:cs="Times New Roman"/>
          <w:kern w:val="0"/>
        </w:rPr>
        <w:t>pant ever used any illicit drug use in the past 90 days prior to the assessment or “0” if there was no illicit drug use.</w:t>
      </w:r>
    </w:p>
    <w:p w:rsidR="00791CFC" w:rsidRPr="00773C8B" w:rsidRDefault="00791CFC" w:rsidP="00840015">
      <w:pPr>
        <w:widowControl/>
        <w:suppressAutoHyphens w:val="0"/>
        <w:autoSpaceDE w:val="0"/>
        <w:adjustRightInd w:val="0"/>
        <w:spacing w:after="0" w:line="240" w:lineRule="auto"/>
        <w:textAlignment w:val="auto"/>
        <w:rPr>
          <w:rFonts w:ascii="Times New Roman" w:eastAsia="Calibri" w:hAnsi="Times New Roman" w:cs="Times New Roman"/>
          <w:i/>
          <w:kern w:val="0"/>
        </w:rPr>
      </w:pPr>
      <w:r w:rsidRPr="00773C8B">
        <w:rPr>
          <w:rFonts w:ascii="Times New Roman" w:eastAsia="Calibri" w:hAnsi="Times New Roman" w:cs="Times New Roman"/>
          <w:i/>
          <w:kern w:val="0"/>
        </w:rPr>
        <w:t>Demographic information and covariates</w:t>
      </w:r>
    </w:p>
    <w:p w:rsidR="00791CFC" w:rsidRPr="00773C8B" w:rsidRDefault="00791CFC" w:rsidP="005D4AC7">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A demographics form was used to collect information on participants’ education, income, along with other demographic information. Covariates included in the analysis were time, marital status, and gender.</w:t>
      </w:r>
      <w:r w:rsidR="005D4AC7" w:rsidRPr="00773C8B">
        <w:rPr>
          <w:rFonts w:ascii="Times New Roman" w:eastAsia="Calibri" w:hAnsi="Times New Roman" w:cs="Times New Roman"/>
          <w:kern w:val="0"/>
        </w:rPr>
        <w:t xml:space="preserve"> Because of the interaction between documentation status and the outcome variables, the data were stratified by documentation status</w:t>
      </w:r>
      <w:r w:rsidR="004C6BA3" w:rsidRPr="00773C8B">
        <w:rPr>
          <w:rFonts w:ascii="Times New Roman" w:eastAsia="Calibri" w:hAnsi="Times New Roman" w:cs="Times New Roman"/>
          <w:kern w:val="0"/>
        </w:rPr>
        <w:t>,</w:t>
      </w:r>
      <w:r w:rsidR="005D4AC7" w:rsidRPr="00773C8B">
        <w:rPr>
          <w:rFonts w:ascii="Times New Roman" w:eastAsia="Calibri" w:hAnsi="Times New Roman" w:cs="Times New Roman"/>
          <w:kern w:val="0"/>
        </w:rPr>
        <w:t xml:space="preserve"> and results reported separately by stratum.</w:t>
      </w:r>
      <w:r w:rsidRPr="00773C8B">
        <w:rPr>
          <w:rFonts w:ascii="Times New Roman" w:eastAsia="Calibri" w:hAnsi="Times New Roman" w:cs="Times New Roman"/>
          <w:kern w:val="0"/>
        </w:rPr>
        <w:t xml:space="preserve">  </w:t>
      </w:r>
    </w:p>
    <w:p w:rsidR="002F1CD9" w:rsidRPr="00773C8B" w:rsidRDefault="002F1CD9" w:rsidP="00840015">
      <w:pPr>
        <w:widowControl/>
        <w:suppressAutoHyphens w:val="0"/>
        <w:autoSpaceDN/>
        <w:spacing w:after="0" w:line="240" w:lineRule="auto"/>
        <w:textAlignment w:val="auto"/>
        <w:rPr>
          <w:rFonts w:ascii="Times New Roman" w:eastAsiaTheme="minorHAnsi" w:hAnsi="Times New Roman" w:cs="Times New Roman"/>
          <w:i/>
          <w:kern w:val="0"/>
        </w:rPr>
      </w:pPr>
    </w:p>
    <w:p w:rsidR="00791CFC" w:rsidRPr="00773C8B" w:rsidRDefault="00791CFC" w:rsidP="00840015">
      <w:pPr>
        <w:widowControl/>
        <w:suppressAutoHyphens w:val="0"/>
        <w:autoSpaceDN/>
        <w:spacing w:after="0" w:line="24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i/>
          <w:kern w:val="0"/>
        </w:rPr>
        <w:t>Analysis</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SPSS 18.0 was used to calculate frequencies and means for data, as well as post-hoc moderation analysis. To adjust for non-normality, a square root transformation was performed on continuous variables that were skewed and </w:t>
      </w:r>
      <w:proofErr w:type="spellStart"/>
      <w:r w:rsidRPr="00773C8B">
        <w:rPr>
          <w:rFonts w:ascii="Times New Roman" w:eastAsia="Calibri" w:hAnsi="Times New Roman" w:cs="Times New Roman"/>
          <w:kern w:val="0"/>
        </w:rPr>
        <w:t>kurtotic</w:t>
      </w:r>
      <w:proofErr w:type="spellEnd"/>
      <w:r w:rsidRPr="00773C8B">
        <w:rPr>
          <w:rFonts w:ascii="Times New Roman" w:eastAsia="Calibri" w:hAnsi="Times New Roman" w:cs="Times New Roman"/>
          <w:kern w:val="0"/>
        </w:rPr>
        <w:t xml:space="preserve"> (summed social capital variables). The data were assessed for outliers by using leverage values and standardized </w:t>
      </w:r>
      <w:proofErr w:type="spellStart"/>
      <w:r w:rsidRPr="00773C8B">
        <w:rPr>
          <w:rFonts w:ascii="Times New Roman" w:eastAsia="Calibri" w:hAnsi="Times New Roman" w:cs="Times New Roman"/>
          <w:kern w:val="0"/>
        </w:rPr>
        <w:t>DFbeta</w:t>
      </w:r>
      <w:proofErr w:type="spellEnd"/>
      <w:r w:rsidRPr="00773C8B">
        <w:rPr>
          <w:rFonts w:ascii="Times New Roman" w:eastAsia="Calibri" w:hAnsi="Times New Roman" w:cs="Times New Roman"/>
          <w:kern w:val="0"/>
        </w:rPr>
        <w:t xml:space="preserve"> values. Any leverage values more than four times the mean leverage score, or any standardized </w:t>
      </w:r>
      <w:proofErr w:type="spellStart"/>
      <w:r w:rsidRPr="00773C8B">
        <w:rPr>
          <w:rFonts w:ascii="Times New Roman" w:eastAsia="Calibri" w:hAnsi="Times New Roman" w:cs="Times New Roman"/>
          <w:kern w:val="0"/>
        </w:rPr>
        <w:t>DFbeta</w:t>
      </w:r>
      <w:proofErr w:type="spellEnd"/>
      <w:r w:rsidRPr="00773C8B">
        <w:rPr>
          <w:rFonts w:ascii="Times New Roman" w:eastAsia="Calibri" w:hAnsi="Times New Roman" w:cs="Times New Roman"/>
          <w:kern w:val="0"/>
        </w:rPr>
        <w:t xml:space="preserve"> more than one absolute value from the mean score were considered outliers. Based on these assessments, no ou</w:t>
      </w:r>
      <w:r w:rsidRPr="00773C8B">
        <w:rPr>
          <w:rFonts w:ascii="Times New Roman" w:eastAsia="Calibri" w:hAnsi="Times New Roman" w:cs="Times New Roman"/>
          <w:kern w:val="0"/>
        </w:rPr>
        <w:t>t</w:t>
      </w:r>
      <w:r w:rsidRPr="00773C8B">
        <w:rPr>
          <w:rFonts w:ascii="Times New Roman" w:eastAsia="Calibri" w:hAnsi="Times New Roman" w:cs="Times New Roman"/>
          <w:kern w:val="0"/>
        </w:rPr>
        <w:t>liers were detected. There was less than 1% missing for alcohol use and illicit drug use at bas</w:t>
      </w:r>
      <w:r w:rsidRPr="00773C8B">
        <w:rPr>
          <w:rFonts w:ascii="Times New Roman" w:eastAsia="Calibri" w:hAnsi="Times New Roman" w:cs="Times New Roman"/>
          <w:kern w:val="0"/>
        </w:rPr>
        <w:t>e</w:t>
      </w:r>
      <w:r w:rsidRPr="00773C8B">
        <w:rPr>
          <w:rFonts w:ascii="Times New Roman" w:eastAsia="Calibri" w:hAnsi="Times New Roman" w:cs="Times New Roman"/>
          <w:kern w:val="0"/>
        </w:rPr>
        <w:t>line. At follow up there were 12% missing values for alcohol use and 11% missing values for i</w:t>
      </w:r>
      <w:r w:rsidRPr="00773C8B">
        <w:rPr>
          <w:rFonts w:ascii="Times New Roman" w:eastAsia="Calibri" w:hAnsi="Times New Roman" w:cs="Times New Roman"/>
          <w:kern w:val="0"/>
        </w:rPr>
        <w:t>l</w:t>
      </w:r>
      <w:r w:rsidRPr="00773C8B">
        <w:rPr>
          <w:rFonts w:ascii="Times New Roman" w:eastAsia="Calibri" w:hAnsi="Times New Roman" w:cs="Times New Roman"/>
          <w:kern w:val="0"/>
        </w:rPr>
        <w:t>licit drug use. All other variables had less than 5% missing values.</w:t>
      </w:r>
    </w:p>
    <w:p w:rsidR="004C6BA3" w:rsidRPr="00773C8B" w:rsidRDefault="00791CFC" w:rsidP="004C6BA3">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Calibri" w:hAnsi="Times New Roman" w:cs="Times New Roman"/>
          <w:kern w:val="0"/>
        </w:rPr>
        <w:tab/>
      </w:r>
      <w:r w:rsidR="004C6BA3" w:rsidRPr="00773C8B">
        <w:rPr>
          <w:rFonts w:ascii="Times New Roman" w:eastAsia="Calibri" w:hAnsi="Times New Roman" w:cs="Times New Roman"/>
          <w:kern w:val="0"/>
        </w:rPr>
        <w:t>To assess the appropriateness of the social capital scale in this population, and to determine if the subcategories sufficiently represented the latent construct of social capital, a co</w:t>
      </w:r>
      <w:r w:rsidR="004C6BA3" w:rsidRPr="00773C8B">
        <w:rPr>
          <w:rFonts w:ascii="Times New Roman" w:eastAsia="Calibri" w:hAnsi="Times New Roman" w:cs="Times New Roman"/>
          <w:kern w:val="0"/>
        </w:rPr>
        <w:t>n</w:t>
      </w:r>
      <w:r w:rsidR="004C6BA3" w:rsidRPr="00773C8B">
        <w:rPr>
          <w:rFonts w:ascii="Times New Roman" w:eastAsia="Calibri" w:hAnsi="Times New Roman" w:cs="Times New Roman"/>
          <w:kern w:val="0"/>
        </w:rPr>
        <w:t>firmatory factor analysis on the social capital scale for both baseline and follow up was underta</w:t>
      </w:r>
      <w:r w:rsidR="004C6BA3" w:rsidRPr="00773C8B">
        <w:rPr>
          <w:rFonts w:ascii="Times New Roman" w:eastAsia="Calibri" w:hAnsi="Times New Roman" w:cs="Times New Roman"/>
          <w:kern w:val="0"/>
        </w:rPr>
        <w:t>k</w:t>
      </w:r>
      <w:r w:rsidR="004C6BA3" w:rsidRPr="00773C8B">
        <w:rPr>
          <w:rFonts w:ascii="Times New Roman" w:eastAsia="Calibri" w:hAnsi="Times New Roman" w:cs="Times New Roman"/>
          <w:kern w:val="0"/>
        </w:rPr>
        <w:t xml:space="preserve">en. </w:t>
      </w:r>
      <w:r w:rsidR="004C6BA3" w:rsidRPr="00773C8B">
        <w:rPr>
          <w:rFonts w:ascii="Times New Roman" w:eastAsiaTheme="minorHAnsi" w:hAnsi="Times New Roman" w:cs="Times New Roman"/>
          <w:kern w:val="0"/>
        </w:rPr>
        <w:t>In addition to other fit indices for the CFA, a</w:t>
      </w:r>
      <w:r w:rsidR="004C6BA3" w:rsidRPr="00773C8B">
        <w:rPr>
          <w:rFonts w:ascii="Times New Roman" w:hAnsi="Times New Roman" w:cs="Times New Roman"/>
        </w:rPr>
        <w:t xml:space="preserve"> chi-square value was ascertained. A chi square value close to zero with a p-value greater than 0.05 indicate that there is little difference between the expected and observed covariance matrices, and this is at least one indicator of good fit (Ke</w:t>
      </w:r>
      <w:r w:rsidR="004C6BA3" w:rsidRPr="00773C8B">
        <w:rPr>
          <w:rFonts w:ascii="Times New Roman" w:hAnsi="Times New Roman" w:cs="Times New Roman"/>
        </w:rPr>
        <w:t>n</w:t>
      </w:r>
      <w:r w:rsidR="004C6BA3" w:rsidRPr="00773C8B">
        <w:rPr>
          <w:rFonts w:ascii="Times New Roman" w:hAnsi="Times New Roman" w:cs="Times New Roman"/>
        </w:rPr>
        <w:t xml:space="preserve">ny, 2013). </w:t>
      </w:r>
      <w:r w:rsidR="004C6BA3" w:rsidRPr="00773C8B">
        <w:rPr>
          <w:rFonts w:ascii="Times New Roman" w:eastAsiaTheme="minorHAnsi" w:hAnsi="Times New Roman" w:cs="Times New Roman"/>
          <w:kern w:val="0"/>
        </w:rPr>
        <w:t>With the exception of a significant chi square, which is typical for sample sizes close to or over 500, overall the measurement model pointed toward good general fit at baseline and follow up. At baseline the χ</w:t>
      </w:r>
      <w:r w:rsidR="004C6BA3" w:rsidRPr="00773C8B">
        <w:rPr>
          <w:rFonts w:ascii="Times New Roman" w:eastAsiaTheme="minorHAnsi" w:hAnsi="Times New Roman" w:cs="Times New Roman"/>
          <w:kern w:val="0"/>
          <w:vertAlign w:val="superscript"/>
        </w:rPr>
        <w:t>2</w:t>
      </w:r>
      <w:r w:rsidR="004C6BA3" w:rsidRPr="00773C8B">
        <w:rPr>
          <w:rFonts w:ascii="Times New Roman" w:eastAsiaTheme="minorHAnsi" w:hAnsi="Times New Roman" w:cs="Times New Roman"/>
          <w:kern w:val="0"/>
        </w:rPr>
        <w:t xml:space="preserve"> (DF=5) was 17.5, p=.0036. The root mean square of approximation (RMSEA) was .069. The comparative fit index (CFI) was .98, and the Tucker-Lewis index (TLI) was .95. The factor loadings for the subcategories of social capital were family (.5), friend and other (.76), group (.6), agency (.75) and businesses (.56).  At follow up the χ</w:t>
      </w:r>
      <w:r w:rsidR="004C6BA3" w:rsidRPr="00773C8B">
        <w:rPr>
          <w:rFonts w:ascii="Times New Roman" w:eastAsiaTheme="minorHAnsi" w:hAnsi="Times New Roman" w:cs="Times New Roman"/>
          <w:kern w:val="0"/>
          <w:vertAlign w:val="superscript"/>
        </w:rPr>
        <w:t>2</w:t>
      </w:r>
      <w:r w:rsidR="004C6BA3" w:rsidRPr="00773C8B">
        <w:rPr>
          <w:rFonts w:ascii="Times New Roman" w:eastAsiaTheme="minorHAnsi" w:hAnsi="Times New Roman" w:cs="Times New Roman"/>
          <w:kern w:val="0"/>
        </w:rPr>
        <w:t xml:space="preserve"> (DF=5) was 17.93, p=.003. The root mean square of approximation (RMSEA) was .074. The CFI was .95, and the TLI was .91. The factor loadings for the subcategories of social capital were family (.46), friend and other (.73), group (.73), agency (.71) and businesses (.56).  Based on these fit statistics at baseline and follow up, the individual social capital score loaded appropriately for the latent s</w:t>
      </w:r>
      <w:r w:rsidR="004C6BA3" w:rsidRPr="00773C8B">
        <w:rPr>
          <w:rFonts w:ascii="Times New Roman" w:eastAsiaTheme="minorHAnsi" w:hAnsi="Times New Roman" w:cs="Times New Roman"/>
          <w:kern w:val="0"/>
        </w:rPr>
        <w:t>o</w:t>
      </w:r>
      <w:r w:rsidR="004C6BA3" w:rsidRPr="00773C8B">
        <w:rPr>
          <w:rFonts w:ascii="Times New Roman" w:eastAsiaTheme="minorHAnsi" w:hAnsi="Times New Roman" w:cs="Times New Roman"/>
          <w:kern w:val="0"/>
        </w:rPr>
        <w:t>cial capital score.</w:t>
      </w:r>
    </w:p>
    <w:p w:rsidR="00791CFC" w:rsidRPr="00773C8B" w:rsidRDefault="00791CFC" w:rsidP="005D4AC7">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Differences between baseline and follow up for social capital and substance use were compared using a paired t-test for continuous variables and a Pearson Chi Square and </w:t>
      </w:r>
      <w:proofErr w:type="spellStart"/>
      <w:r w:rsidRPr="00773C8B">
        <w:rPr>
          <w:rFonts w:ascii="Times New Roman" w:eastAsia="Calibri" w:hAnsi="Times New Roman" w:cs="Times New Roman"/>
          <w:kern w:val="0"/>
        </w:rPr>
        <w:t>McNemar</w:t>
      </w:r>
      <w:proofErr w:type="spellEnd"/>
      <w:r w:rsidRPr="00773C8B">
        <w:rPr>
          <w:rFonts w:ascii="Times New Roman" w:eastAsia="Calibri" w:hAnsi="Times New Roman" w:cs="Times New Roman"/>
          <w:kern w:val="0"/>
        </w:rPr>
        <w:t xml:space="preserve"> test for binary and categorical variables</w:t>
      </w:r>
      <w:r w:rsidR="00E55F75" w:rsidRPr="00773C8B">
        <w:rPr>
          <w:rFonts w:ascii="Times New Roman" w:eastAsia="Calibri" w:hAnsi="Times New Roman" w:cs="Times New Roman"/>
          <w:kern w:val="0"/>
        </w:rPr>
        <w:t xml:space="preserve"> in SPSS</w:t>
      </w:r>
      <w:r w:rsidRPr="00773C8B">
        <w:rPr>
          <w:rFonts w:ascii="Times New Roman" w:eastAsia="Calibri" w:hAnsi="Times New Roman" w:cs="Times New Roman"/>
          <w:kern w:val="0"/>
        </w:rPr>
        <w:t xml:space="preserve">. Multivariate analysis tested for the effects of the individual social capital items, </w:t>
      </w:r>
      <w:r w:rsidR="00A21CB0" w:rsidRPr="00773C8B">
        <w:rPr>
          <w:rFonts w:ascii="Times New Roman" w:eastAsia="Calibri" w:hAnsi="Times New Roman" w:cs="Times New Roman"/>
          <w:kern w:val="0"/>
        </w:rPr>
        <w:t xml:space="preserve">and </w:t>
      </w:r>
      <w:r w:rsidRPr="00773C8B">
        <w:rPr>
          <w:rFonts w:ascii="Times New Roman" w:eastAsia="Calibri" w:hAnsi="Times New Roman" w:cs="Times New Roman"/>
          <w:kern w:val="0"/>
        </w:rPr>
        <w:t>the summed subcategories for social capital, on the su</w:t>
      </w:r>
      <w:r w:rsidRPr="00773C8B">
        <w:rPr>
          <w:rFonts w:ascii="Times New Roman" w:eastAsia="Calibri" w:hAnsi="Times New Roman" w:cs="Times New Roman"/>
          <w:kern w:val="0"/>
        </w:rPr>
        <w:t>b</w:t>
      </w:r>
      <w:r w:rsidRPr="00773C8B">
        <w:rPr>
          <w:rFonts w:ascii="Times New Roman" w:eastAsia="Calibri" w:hAnsi="Times New Roman" w:cs="Times New Roman"/>
          <w:kern w:val="0"/>
        </w:rPr>
        <w:t xml:space="preserve">stance use variables. </w:t>
      </w:r>
      <w:r w:rsidR="00962BC3" w:rsidRPr="00773C8B">
        <w:rPr>
          <w:rFonts w:ascii="Times New Roman" w:eastAsia="Calibri" w:hAnsi="Times New Roman" w:cs="Times New Roman"/>
          <w:kern w:val="0"/>
        </w:rPr>
        <w:t>A</w:t>
      </w:r>
      <w:r w:rsidRPr="00773C8B">
        <w:rPr>
          <w:rFonts w:ascii="Times New Roman" w:eastAsia="Calibri" w:hAnsi="Times New Roman" w:cs="Times New Roman"/>
          <w:kern w:val="0"/>
        </w:rPr>
        <w:t xml:space="preserve">ssociations </w:t>
      </w:r>
      <w:r w:rsidR="00962BC3" w:rsidRPr="00773C8B">
        <w:rPr>
          <w:rFonts w:ascii="Times New Roman" w:eastAsia="Calibri" w:hAnsi="Times New Roman" w:cs="Times New Roman"/>
          <w:kern w:val="0"/>
        </w:rPr>
        <w:t>between social capital and the substance use outcome vari</w:t>
      </w:r>
      <w:r w:rsidR="00962BC3" w:rsidRPr="00773C8B">
        <w:rPr>
          <w:rFonts w:ascii="Times New Roman" w:eastAsia="Calibri" w:hAnsi="Times New Roman" w:cs="Times New Roman"/>
          <w:kern w:val="0"/>
        </w:rPr>
        <w:t>a</w:t>
      </w:r>
      <w:r w:rsidR="00962BC3" w:rsidRPr="00773C8B">
        <w:rPr>
          <w:rFonts w:ascii="Times New Roman" w:eastAsia="Calibri" w:hAnsi="Times New Roman" w:cs="Times New Roman"/>
          <w:kern w:val="0"/>
        </w:rPr>
        <w:t xml:space="preserve">bles </w:t>
      </w:r>
      <w:r w:rsidRPr="00773C8B">
        <w:rPr>
          <w:rFonts w:ascii="Times New Roman" w:eastAsia="Calibri" w:hAnsi="Times New Roman" w:cs="Times New Roman"/>
          <w:kern w:val="0"/>
        </w:rPr>
        <w:t>were measured using generalized linear model (PROCGENMOD SAS 9.3). There were three models for the aggregate social capital multivariate analysis. The first model included the social capital variable adjusting for time only; the second model included the covariates marital status and ge</w:t>
      </w:r>
      <w:r w:rsidRPr="00773C8B">
        <w:rPr>
          <w:rFonts w:ascii="Times New Roman" w:eastAsia="Calibri" w:hAnsi="Times New Roman" w:cs="Times New Roman"/>
          <w:kern w:val="0"/>
        </w:rPr>
        <w:t>n</w:t>
      </w:r>
      <w:r w:rsidRPr="00773C8B">
        <w:rPr>
          <w:rFonts w:ascii="Times New Roman" w:eastAsia="Calibri" w:hAnsi="Times New Roman" w:cs="Times New Roman"/>
          <w:kern w:val="0"/>
        </w:rPr>
        <w:t>der; the third model included the covariates and the interaction terms for time and the social cap</w:t>
      </w:r>
      <w:r w:rsidRPr="00773C8B">
        <w:rPr>
          <w:rFonts w:ascii="Times New Roman" w:eastAsia="Calibri" w:hAnsi="Times New Roman" w:cs="Times New Roman"/>
          <w:kern w:val="0"/>
        </w:rPr>
        <w:t>i</w:t>
      </w:r>
      <w:r w:rsidRPr="00773C8B">
        <w:rPr>
          <w:rFonts w:ascii="Times New Roman" w:eastAsia="Calibri" w:hAnsi="Times New Roman" w:cs="Times New Roman"/>
          <w:kern w:val="0"/>
        </w:rPr>
        <w:t>tal variables. Marital status was a time varying covariate</w:t>
      </w:r>
      <w:r w:rsidR="008C3DAE" w:rsidRPr="00773C8B">
        <w:rPr>
          <w:rFonts w:ascii="Times New Roman" w:eastAsia="Calibri" w:hAnsi="Times New Roman" w:cs="Times New Roman"/>
          <w:kern w:val="0"/>
        </w:rPr>
        <w:t>,</w:t>
      </w:r>
      <w:r w:rsidRPr="00773C8B">
        <w:rPr>
          <w:rFonts w:ascii="Times New Roman" w:eastAsia="Calibri" w:hAnsi="Times New Roman" w:cs="Times New Roman"/>
          <w:kern w:val="0"/>
        </w:rPr>
        <w:t xml:space="preserve"> and the second and third models were run twice with marital status at baseline and marital status at follow up. For brevity, only the r</w:t>
      </w:r>
      <w:r w:rsidRPr="00773C8B">
        <w:rPr>
          <w:rFonts w:ascii="Times New Roman" w:eastAsia="Calibri" w:hAnsi="Times New Roman" w:cs="Times New Roman"/>
          <w:kern w:val="0"/>
        </w:rPr>
        <w:t>e</w:t>
      </w:r>
      <w:r w:rsidRPr="00773C8B">
        <w:rPr>
          <w:rFonts w:ascii="Times New Roman" w:eastAsia="Calibri" w:hAnsi="Times New Roman" w:cs="Times New Roman"/>
          <w:kern w:val="0"/>
        </w:rPr>
        <w:t>sults with marital status at baseline are presented. Results were similar with the marital status at baseline and marital status at follow up. Finally associations between the ind</w:t>
      </w:r>
      <w:r w:rsidRPr="00773C8B">
        <w:rPr>
          <w:rFonts w:ascii="Times New Roman" w:eastAsia="Calibri" w:hAnsi="Times New Roman" w:cs="Times New Roman"/>
          <w:kern w:val="0"/>
        </w:rPr>
        <w:t>i</w:t>
      </w:r>
      <w:r w:rsidRPr="00773C8B">
        <w:rPr>
          <w:rFonts w:ascii="Times New Roman" w:eastAsia="Calibri" w:hAnsi="Times New Roman" w:cs="Times New Roman"/>
          <w:kern w:val="0"/>
        </w:rPr>
        <w:t>vidual social capital items and substance use were assessed.</w:t>
      </w:r>
    </w:p>
    <w:p w:rsidR="00791CFC" w:rsidRPr="00773C8B" w:rsidRDefault="00791CFC" w:rsidP="003939F6">
      <w:pPr>
        <w:pStyle w:val="Heading1"/>
        <w:rPr>
          <w:rFonts w:ascii="Times New Roman" w:eastAsiaTheme="minorHAnsi" w:hAnsi="Times New Roman" w:cs="Times New Roman"/>
          <w:color w:val="auto"/>
          <w:sz w:val="22"/>
          <w:szCs w:val="22"/>
        </w:rPr>
      </w:pPr>
      <w:bookmarkStart w:id="65" w:name="_Toc368955175"/>
      <w:r w:rsidRPr="00773C8B">
        <w:rPr>
          <w:rFonts w:ascii="Times New Roman" w:eastAsiaTheme="minorHAnsi" w:hAnsi="Times New Roman" w:cs="Times New Roman"/>
          <w:color w:val="auto"/>
          <w:sz w:val="22"/>
          <w:szCs w:val="22"/>
        </w:rPr>
        <w:t>R</w:t>
      </w:r>
      <w:r w:rsidR="00A30D69" w:rsidRPr="00773C8B">
        <w:rPr>
          <w:rFonts w:ascii="Times New Roman" w:eastAsiaTheme="minorHAnsi" w:hAnsi="Times New Roman" w:cs="Times New Roman"/>
          <w:color w:val="auto"/>
          <w:sz w:val="22"/>
          <w:szCs w:val="22"/>
        </w:rPr>
        <w:t>esults</w:t>
      </w:r>
      <w:bookmarkEnd w:id="65"/>
      <w:r w:rsidRPr="00773C8B">
        <w:rPr>
          <w:rFonts w:ascii="Times New Roman" w:eastAsiaTheme="minorHAnsi" w:hAnsi="Times New Roman" w:cs="Times New Roman"/>
          <w:color w:val="auto"/>
          <w:sz w:val="22"/>
          <w:szCs w:val="22"/>
        </w:rPr>
        <w:t xml:space="preserve"> </w:t>
      </w:r>
    </w:p>
    <w:p w:rsidR="00791CFC" w:rsidRPr="00773C8B" w:rsidRDefault="00791CFC" w:rsidP="00840015">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Sample</w:t>
      </w:r>
    </w:p>
    <w:p w:rsidR="00791CFC" w:rsidRPr="00773C8B" w:rsidRDefault="00791CFC" w:rsidP="005D4AC7">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At baseline there were 527 participants. Fifty one participants were los</w:t>
      </w:r>
      <w:r w:rsidR="00D86DB2" w:rsidRPr="00773C8B">
        <w:rPr>
          <w:rFonts w:ascii="Times New Roman" w:eastAsia="Calibri" w:hAnsi="Times New Roman" w:cs="Times New Roman"/>
          <w:kern w:val="0"/>
        </w:rPr>
        <w:t>t</w:t>
      </w:r>
      <w:r w:rsidRPr="00773C8B">
        <w:rPr>
          <w:rFonts w:ascii="Times New Roman" w:eastAsia="Calibri" w:hAnsi="Times New Roman" w:cs="Times New Roman"/>
          <w:kern w:val="0"/>
        </w:rPr>
        <w:t xml:space="preserve"> to follow up, which left a final sample size of 476 for analysis. Reasons for los</w:t>
      </w:r>
      <w:r w:rsidR="00671FBA" w:rsidRPr="00773C8B">
        <w:rPr>
          <w:rFonts w:ascii="Times New Roman" w:eastAsia="Calibri" w:hAnsi="Times New Roman" w:cs="Times New Roman"/>
          <w:kern w:val="0"/>
        </w:rPr>
        <w:t>t</w:t>
      </w:r>
      <w:r w:rsidRPr="00773C8B">
        <w:rPr>
          <w:rFonts w:ascii="Times New Roman" w:eastAsia="Calibri" w:hAnsi="Times New Roman" w:cs="Times New Roman"/>
          <w:kern w:val="0"/>
        </w:rPr>
        <w:t xml:space="preserve"> to follow up included deport</w:t>
      </w:r>
      <w:r w:rsidRPr="00773C8B">
        <w:rPr>
          <w:rFonts w:ascii="Times New Roman" w:eastAsia="Calibri" w:hAnsi="Times New Roman" w:cs="Times New Roman"/>
          <w:kern w:val="0"/>
        </w:rPr>
        <w:t>a</w:t>
      </w:r>
      <w:r w:rsidRPr="00773C8B">
        <w:rPr>
          <w:rFonts w:ascii="Times New Roman" w:eastAsia="Calibri" w:hAnsi="Times New Roman" w:cs="Times New Roman"/>
          <w:kern w:val="0"/>
        </w:rPr>
        <w:t>tion or returning voluntarily to the country of origin, withdrawing consent, and other reasons (i</w:t>
      </w:r>
      <w:r w:rsidRPr="00773C8B">
        <w:rPr>
          <w:rFonts w:ascii="Times New Roman" w:eastAsia="Calibri" w:hAnsi="Times New Roman" w:cs="Times New Roman"/>
          <w:kern w:val="0"/>
        </w:rPr>
        <w:t>n</w:t>
      </w:r>
      <w:r w:rsidRPr="00773C8B">
        <w:rPr>
          <w:rFonts w:ascii="Times New Roman" w:eastAsia="Calibri" w:hAnsi="Times New Roman" w:cs="Times New Roman"/>
          <w:kern w:val="0"/>
        </w:rPr>
        <w:t>carceration, military enlistment and unknown reasons for loss to follow up).</w:t>
      </w:r>
    </w:p>
    <w:p w:rsidR="00791CFC" w:rsidRPr="00773C8B" w:rsidRDefault="00791CFC" w:rsidP="005D4AC7">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In the final study sample Cubans, Colombians and Hondurans together represented the majority of the sample at 42.1%, 17.6%, and 12.5% respectively. The rest of the participants were from other Central and South American </w:t>
      </w:r>
      <w:r w:rsidR="00284C52" w:rsidRPr="00773C8B">
        <w:rPr>
          <w:rFonts w:ascii="Times New Roman" w:eastAsia="Calibri" w:hAnsi="Times New Roman" w:cs="Times New Roman"/>
          <w:kern w:val="0"/>
        </w:rPr>
        <w:t>countries. According to the 2010</w:t>
      </w:r>
      <w:r w:rsidRPr="00773C8B">
        <w:rPr>
          <w:rFonts w:ascii="Times New Roman" w:eastAsia="Calibri" w:hAnsi="Times New Roman" w:cs="Times New Roman"/>
          <w:kern w:val="0"/>
        </w:rPr>
        <w:t xml:space="preserve"> census data, the brea</w:t>
      </w:r>
      <w:r w:rsidRPr="00773C8B">
        <w:rPr>
          <w:rFonts w:ascii="Times New Roman" w:eastAsia="Calibri" w:hAnsi="Times New Roman" w:cs="Times New Roman"/>
          <w:kern w:val="0"/>
        </w:rPr>
        <w:t>k</w:t>
      </w:r>
      <w:r w:rsidRPr="00773C8B">
        <w:rPr>
          <w:rFonts w:ascii="Times New Roman" w:eastAsia="Calibri" w:hAnsi="Times New Roman" w:cs="Times New Roman"/>
          <w:kern w:val="0"/>
        </w:rPr>
        <w:t>downs of Latinos in Miami-Dade County by specific origin are 34.3% Cuban, 4.6% Colomb</w:t>
      </w:r>
      <w:r w:rsidRPr="00773C8B">
        <w:rPr>
          <w:rFonts w:ascii="Times New Roman" w:eastAsia="Calibri" w:hAnsi="Times New Roman" w:cs="Times New Roman"/>
          <w:kern w:val="0"/>
        </w:rPr>
        <w:t>i</w:t>
      </w:r>
      <w:r w:rsidRPr="00773C8B">
        <w:rPr>
          <w:rFonts w:ascii="Times New Roman" w:eastAsia="Calibri" w:hAnsi="Times New Roman" w:cs="Times New Roman"/>
          <w:kern w:val="0"/>
        </w:rPr>
        <w:t xml:space="preserve">an, 4.2% Nicaraguan, 2.2% Honduran and the rest from other countries </w:t>
      </w:r>
      <w:r w:rsidRPr="00773C8B">
        <w:rPr>
          <w:rFonts w:ascii="Times New Roman" w:eastAsiaTheme="minorHAnsi" w:hAnsi="Times New Roman" w:cs="Times New Roman"/>
          <w:kern w:val="0"/>
        </w:rPr>
        <w:t>(U.S. Census Bureau, 2011)</w:t>
      </w:r>
      <w:r w:rsidRPr="00773C8B">
        <w:rPr>
          <w:rFonts w:ascii="Times New Roman" w:eastAsia="Calibri" w:hAnsi="Times New Roman" w:cs="Times New Roman"/>
          <w:kern w:val="0"/>
        </w:rPr>
        <w:t>.  These sub-groups are over represented in the study sample possibly due to the method of recrui</w:t>
      </w:r>
      <w:r w:rsidRPr="00773C8B">
        <w:rPr>
          <w:rFonts w:ascii="Times New Roman" w:eastAsia="Calibri" w:hAnsi="Times New Roman" w:cs="Times New Roman"/>
          <w:kern w:val="0"/>
        </w:rPr>
        <w:t>t</w:t>
      </w:r>
      <w:r w:rsidRPr="00773C8B">
        <w:rPr>
          <w:rFonts w:ascii="Times New Roman" w:eastAsia="Calibri" w:hAnsi="Times New Roman" w:cs="Times New Roman"/>
          <w:kern w:val="0"/>
        </w:rPr>
        <w:t xml:space="preserve">ment.  </w:t>
      </w:r>
    </w:p>
    <w:p w:rsidR="00791CFC" w:rsidRPr="00773C8B" w:rsidRDefault="00791CFC" w:rsidP="005D4AC7">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The sample had a significant increase in </w:t>
      </w:r>
      <w:r w:rsidR="008C3DAE" w:rsidRPr="00773C8B">
        <w:rPr>
          <w:rFonts w:ascii="Times New Roman" w:eastAsiaTheme="minorHAnsi" w:hAnsi="Times New Roman" w:cs="Times New Roman"/>
          <w:kern w:val="0"/>
        </w:rPr>
        <w:t xml:space="preserve">the </w:t>
      </w:r>
      <w:r w:rsidRPr="00773C8B">
        <w:rPr>
          <w:rFonts w:ascii="Times New Roman" w:eastAsiaTheme="minorHAnsi" w:hAnsi="Times New Roman" w:cs="Times New Roman"/>
          <w:kern w:val="0"/>
        </w:rPr>
        <w:t>percentage of people employed from 46.9% to 48.7%, and annual median income from $1,233 to $19,000 (Table 1). The large increase in a</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nual income can also be attributed to the purchase power and value of local currency in the cou</w:t>
      </w:r>
      <w:r w:rsidRPr="00773C8B">
        <w:rPr>
          <w:rFonts w:ascii="Times New Roman" w:eastAsiaTheme="minorHAnsi" w:hAnsi="Times New Roman" w:cs="Times New Roman"/>
          <w:kern w:val="0"/>
        </w:rPr>
        <w:t>n</w:t>
      </w:r>
      <w:r w:rsidRPr="00773C8B">
        <w:rPr>
          <w:rFonts w:ascii="Times New Roman" w:eastAsiaTheme="minorHAnsi" w:hAnsi="Times New Roman" w:cs="Times New Roman"/>
          <w:kern w:val="0"/>
        </w:rPr>
        <w:t xml:space="preserve">tries of origin compared to the U.S. dollar. There was a greater loss to follow up among the less educated and older participants. There was no significant change in documentation status. There were more married participants at follow up (23.8%) than at baseline (21.9%). </w:t>
      </w: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Default="00791CFC" w:rsidP="00791CFC">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[TABLE 1 HERE]</w:t>
      </w:r>
    </w:p>
    <w:p w:rsidR="00D9114F" w:rsidRPr="00773C8B" w:rsidRDefault="00D9114F" w:rsidP="00791CFC">
      <w:pPr>
        <w:widowControl/>
        <w:suppressAutoHyphens w:val="0"/>
        <w:autoSpaceDN/>
        <w:spacing w:after="0" w:line="480" w:lineRule="auto"/>
        <w:jc w:val="center"/>
        <w:textAlignment w:val="auto"/>
        <w:rPr>
          <w:rFonts w:ascii="Times New Roman" w:eastAsiaTheme="minorHAnsi" w:hAnsi="Times New Roman" w:cs="Times New Roman"/>
          <w:kern w:val="0"/>
        </w:rPr>
      </w:pPr>
    </w:p>
    <w:p w:rsidR="00791CFC" w:rsidRPr="00773C8B" w:rsidRDefault="00791CFC" w:rsidP="00840015">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Social Capital</w:t>
      </w: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kern w:val="0"/>
        </w:rPr>
        <w:tab/>
        <w:t xml:space="preserve">The total social capital score had a 38% decrease from </w:t>
      </w:r>
      <w:r w:rsidR="00BB61D7" w:rsidRPr="00773C8B">
        <w:rPr>
          <w:rFonts w:ascii="Times New Roman" w:eastAsiaTheme="minorHAnsi" w:hAnsi="Times New Roman" w:cs="Times New Roman"/>
          <w:kern w:val="0"/>
        </w:rPr>
        <w:t xml:space="preserve">baseline to follow up. The </w:t>
      </w:r>
      <w:r w:rsidRPr="00773C8B">
        <w:rPr>
          <w:rFonts w:ascii="Times New Roman" w:eastAsiaTheme="minorHAnsi" w:hAnsi="Times New Roman" w:cs="Times New Roman"/>
          <w:kern w:val="0"/>
        </w:rPr>
        <w:t>grea</w:t>
      </w:r>
      <w:r w:rsidRPr="00773C8B">
        <w:rPr>
          <w:rFonts w:ascii="Times New Roman" w:eastAsiaTheme="minorHAnsi" w:hAnsi="Times New Roman" w:cs="Times New Roman"/>
          <w:kern w:val="0"/>
        </w:rPr>
        <w:t>t</w:t>
      </w:r>
      <w:r w:rsidRPr="00773C8B">
        <w:rPr>
          <w:rFonts w:ascii="Times New Roman" w:eastAsiaTheme="minorHAnsi" w:hAnsi="Times New Roman" w:cs="Times New Roman"/>
          <w:kern w:val="0"/>
        </w:rPr>
        <w:t>est decreases for the subcategories of social capital were among ‘agency’, ‘group’ and ‘business’ social capital. When stratified by gender, males experienced a greater decline in total social cap</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tal (40.3% versus 35.6%). The amount of decrease for males and females were similar for ‘fam</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 xml:space="preserve">ly’ and ‘friends and other’ social capital. For ‘agency’ and ‘business’ social capital, men had a greater decline. Women had a greater decrease for ‘group’ social capital. </w:t>
      </w:r>
    </w:p>
    <w:p w:rsidR="00791CFC" w:rsidRPr="00773C8B" w:rsidRDefault="00791CFC" w:rsidP="00840015">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Hazardous Drinking and Illicit Drug Use</w:t>
      </w:r>
    </w:p>
    <w:p w:rsidR="00791CFC" w:rsidRPr="00773C8B" w:rsidRDefault="00791CFC" w:rsidP="005D4AC7">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Results for the change in substance use from pre to post immigration are presented in T</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 xml:space="preserve">ble 2. Overall, hazardous drinking decreased 32.9%, and illicit drug use decreased 23% post-immigration (p˂.001). There was a greater decline among men (40.3%) than women (37.5%) for hazardous drinking, and a greater decline among women (31.0%) than men (20.9%) for illicit drug use. </w:t>
      </w:r>
    </w:p>
    <w:p w:rsidR="00791CFC" w:rsidRPr="00773C8B" w:rsidRDefault="00791CFC" w:rsidP="00791CFC">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[TABLE 2 HERE]</w:t>
      </w:r>
    </w:p>
    <w:p w:rsidR="00791CFC" w:rsidRPr="00773C8B" w:rsidRDefault="00791CFC" w:rsidP="00840015">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Multivariate analysis: Hazardous Drinking and Illicit Drug Use on Social Capital</w:t>
      </w:r>
    </w:p>
    <w:p w:rsidR="00A21CB0" w:rsidRPr="00773C8B" w:rsidRDefault="00BB61D7" w:rsidP="00E55F75">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ab/>
      </w:r>
      <w:r w:rsidR="00A21CB0" w:rsidRPr="00773C8B">
        <w:rPr>
          <w:rFonts w:ascii="Times New Roman" w:eastAsiaTheme="minorHAnsi" w:hAnsi="Times New Roman" w:cs="Times New Roman"/>
          <w:kern w:val="0"/>
        </w:rPr>
        <w:t>In the analysis of the individual social capital items, utilizing police services decreased the risk of hazardous alcohol use, and having access to neighborhood merchants increased risk of illicit drug use. The individual social capital items were not stratified due to limited data.</w:t>
      </w:r>
    </w:p>
    <w:p w:rsidR="00791CFC" w:rsidRPr="00773C8B" w:rsidRDefault="00BB61D7" w:rsidP="000B188E">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Results for </w:t>
      </w:r>
      <w:r w:rsidR="00671FBA" w:rsidRPr="00773C8B">
        <w:rPr>
          <w:rFonts w:ascii="Times New Roman" w:eastAsiaTheme="minorHAnsi" w:hAnsi="Times New Roman" w:cs="Times New Roman"/>
          <w:kern w:val="0"/>
        </w:rPr>
        <w:t>the generalized linear model</w:t>
      </w:r>
      <w:r w:rsidRPr="00773C8B">
        <w:rPr>
          <w:rFonts w:ascii="Times New Roman" w:eastAsiaTheme="minorHAnsi" w:hAnsi="Times New Roman" w:cs="Times New Roman"/>
          <w:kern w:val="0"/>
        </w:rPr>
        <w:t xml:space="preserve"> on aggregate measures of social capital are pr</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sented in Tables 3a (</w:t>
      </w:r>
      <w:proofErr w:type="spellStart"/>
      <w:r w:rsidRPr="00773C8B">
        <w:rPr>
          <w:rFonts w:ascii="Times New Roman" w:eastAsiaTheme="minorHAnsi" w:hAnsi="Times New Roman" w:cs="Times New Roman"/>
          <w:kern w:val="0"/>
        </w:rPr>
        <w:t>unstratified</w:t>
      </w:r>
      <w:proofErr w:type="spellEnd"/>
      <w:r w:rsidRPr="00773C8B">
        <w:rPr>
          <w:rFonts w:ascii="Times New Roman" w:eastAsiaTheme="minorHAnsi" w:hAnsi="Times New Roman" w:cs="Times New Roman"/>
          <w:kern w:val="0"/>
        </w:rPr>
        <w:t>) and 3b-3c</w:t>
      </w:r>
      <w:r w:rsidR="008C3DAE"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(undocumented and documented study partic</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pants). Before stratifying by documentation status, after adjusting for marital status and gender, on ave</w:t>
      </w:r>
      <w:r w:rsidRPr="00773C8B">
        <w:rPr>
          <w:rFonts w:ascii="Times New Roman" w:eastAsiaTheme="minorHAnsi" w:hAnsi="Times New Roman" w:cs="Times New Roman"/>
          <w:kern w:val="0"/>
        </w:rPr>
        <w:t>r</w:t>
      </w:r>
      <w:r w:rsidRPr="00773C8B">
        <w:rPr>
          <w:rFonts w:ascii="Times New Roman" w:eastAsiaTheme="minorHAnsi" w:hAnsi="Times New Roman" w:cs="Times New Roman"/>
          <w:kern w:val="0"/>
        </w:rPr>
        <w:t>age, individuals with a one unit increase in group social capital were 24% more likely to engage in hazardous drinking. After adjusting for marital status and gender, there was a significant ass</w:t>
      </w:r>
      <w:r w:rsidRPr="00773C8B">
        <w:rPr>
          <w:rFonts w:ascii="Times New Roman" w:eastAsiaTheme="minorHAnsi" w:hAnsi="Times New Roman" w:cs="Times New Roman"/>
          <w:kern w:val="0"/>
        </w:rPr>
        <w:t>o</w:t>
      </w:r>
      <w:r w:rsidRPr="00773C8B">
        <w:rPr>
          <w:rFonts w:ascii="Times New Roman" w:eastAsiaTheme="minorHAnsi" w:hAnsi="Times New Roman" w:cs="Times New Roman"/>
          <w:kern w:val="0"/>
        </w:rPr>
        <w:t xml:space="preserve">ciation between ‘friend and other’ and ‘business’ social capital and illicit drug use. On average, individuals with a one unit increase in ‘friend and other’ social capital were 59% more likely to engage in illicit drug use, and with a unit increase in </w:t>
      </w:r>
      <w:r w:rsidR="007F47F0" w:rsidRPr="00773C8B">
        <w:rPr>
          <w:rFonts w:ascii="Times New Roman" w:eastAsiaTheme="minorHAnsi" w:hAnsi="Times New Roman" w:cs="Times New Roman"/>
          <w:kern w:val="0"/>
        </w:rPr>
        <w:t>‘</w:t>
      </w:r>
      <w:r w:rsidRPr="00773C8B">
        <w:rPr>
          <w:rFonts w:ascii="Times New Roman" w:eastAsiaTheme="minorHAnsi" w:hAnsi="Times New Roman" w:cs="Times New Roman"/>
          <w:kern w:val="0"/>
        </w:rPr>
        <w:t>business</w:t>
      </w:r>
      <w:r w:rsidR="007F47F0" w:rsidRPr="00773C8B">
        <w:rPr>
          <w:rFonts w:ascii="Times New Roman" w:eastAsiaTheme="minorHAnsi" w:hAnsi="Times New Roman" w:cs="Times New Roman"/>
          <w:kern w:val="0"/>
        </w:rPr>
        <w:t>’</w:t>
      </w:r>
      <w:r w:rsidRPr="00773C8B">
        <w:rPr>
          <w:rFonts w:ascii="Times New Roman" w:eastAsiaTheme="minorHAnsi" w:hAnsi="Times New Roman" w:cs="Times New Roman"/>
          <w:kern w:val="0"/>
        </w:rPr>
        <w:t xml:space="preserve"> social capital were 85% more likely to engage in illicit drug use. It should be noted</w:t>
      </w:r>
      <w:r w:rsidR="00131051" w:rsidRPr="00773C8B">
        <w:rPr>
          <w:rFonts w:ascii="Times New Roman" w:eastAsiaTheme="minorHAnsi" w:hAnsi="Times New Roman" w:cs="Times New Roman"/>
          <w:kern w:val="0"/>
        </w:rPr>
        <w:t>,</w:t>
      </w:r>
      <w:r w:rsidRPr="00773C8B">
        <w:rPr>
          <w:rFonts w:ascii="Times New Roman" w:eastAsiaTheme="minorHAnsi" w:hAnsi="Times New Roman" w:cs="Times New Roman"/>
          <w:kern w:val="0"/>
        </w:rPr>
        <w:t xml:space="preserve"> however, the interaction terms for time and ‘family’ social capital and time and ‘agency’ social capital were significant indicating the effect of the ‘family’ and ‘agency’ social capital on illicit drug use</w:t>
      </w:r>
      <w:r w:rsidR="002B08DE" w:rsidRPr="00773C8B">
        <w:rPr>
          <w:rFonts w:ascii="Times New Roman" w:eastAsiaTheme="minorHAnsi" w:hAnsi="Times New Roman" w:cs="Times New Roman"/>
          <w:kern w:val="0"/>
        </w:rPr>
        <w:t xml:space="preserve"> changed over time (from pre to post immigration) or that the effect of ‘family’ and ‘agency’ social capital on illic</w:t>
      </w:r>
      <w:r w:rsidR="007F47F0" w:rsidRPr="00773C8B">
        <w:rPr>
          <w:rFonts w:ascii="Times New Roman" w:eastAsiaTheme="minorHAnsi" w:hAnsi="Times New Roman" w:cs="Times New Roman"/>
          <w:kern w:val="0"/>
        </w:rPr>
        <w:t>i</w:t>
      </w:r>
      <w:r w:rsidR="002B08DE" w:rsidRPr="00773C8B">
        <w:rPr>
          <w:rFonts w:ascii="Times New Roman" w:eastAsiaTheme="minorHAnsi" w:hAnsi="Times New Roman" w:cs="Times New Roman"/>
          <w:kern w:val="0"/>
        </w:rPr>
        <w:t>t drug use were di</w:t>
      </w:r>
      <w:r w:rsidR="002B08DE" w:rsidRPr="00773C8B">
        <w:rPr>
          <w:rFonts w:ascii="Times New Roman" w:eastAsiaTheme="minorHAnsi" w:hAnsi="Times New Roman" w:cs="Times New Roman"/>
          <w:kern w:val="0"/>
        </w:rPr>
        <w:t>f</w:t>
      </w:r>
      <w:r w:rsidR="002B08DE" w:rsidRPr="00773C8B">
        <w:rPr>
          <w:rFonts w:ascii="Times New Roman" w:eastAsiaTheme="minorHAnsi" w:hAnsi="Times New Roman" w:cs="Times New Roman"/>
          <w:kern w:val="0"/>
        </w:rPr>
        <w:t xml:space="preserve">ferent for the two time </w:t>
      </w:r>
      <w:r w:rsidR="007F47F0" w:rsidRPr="00773C8B">
        <w:rPr>
          <w:rFonts w:ascii="Times New Roman" w:eastAsiaTheme="minorHAnsi" w:hAnsi="Times New Roman" w:cs="Times New Roman"/>
          <w:kern w:val="0"/>
        </w:rPr>
        <w:t>p</w:t>
      </w:r>
      <w:r w:rsidR="002B08DE" w:rsidRPr="00773C8B">
        <w:rPr>
          <w:rFonts w:ascii="Times New Roman" w:eastAsiaTheme="minorHAnsi" w:hAnsi="Times New Roman" w:cs="Times New Roman"/>
          <w:kern w:val="0"/>
        </w:rPr>
        <w:t>oints. Women had less risk for both hazardous drinking and illic</w:t>
      </w:r>
      <w:r w:rsidR="007F47F0" w:rsidRPr="00773C8B">
        <w:rPr>
          <w:rFonts w:ascii="Times New Roman" w:eastAsiaTheme="minorHAnsi" w:hAnsi="Times New Roman" w:cs="Times New Roman"/>
          <w:kern w:val="0"/>
        </w:rPr>
        <w:t>i</w:t>
      </w:r>
      <w:r w:rsidR="002B08DE" w:rsidRPr="00773C8B">
        <w:rPr>
          <w:rFonts w:ascii="Times New Roman" w:eastAsiaTheme="minorHAnsi" w:hAnsi="Times New Roman" w:cs="Times New Roman"/>
          <w:kern w:val="0"/>
        </w:rPr>
        <w:t>t drug use. Before inclusion of the interaction terms but adjusting for time, on average women were 69% less likely to engage in hazardous drinking (p˂.0001)</w:t>
      </w:r>
      <w:r w:rsidR="00131051" w:rsidRPr="00773C8B">
        <w:rPr>
          <w:rFonts w:ascii="Times New Roman" w:eastAsiaTheme="minorHAnsi" w:hAnsi="Times New Roman" w:cs="Times New Roman"/>
          <w:kern w:val="0"/>
        </w:rPr>
        <w:t>,</w:t>
      </w:r>
      <w:r w:rsidR="002B08DE" w:rsidRPr="00773C8B">
        <w:rPr>
          <w:rFonts w:ascii="Times New Roman" w:eastAsiaTheme="minorHAnsi" w:hAnsi="Times New Roman" w:cs="Times New Roman"/>
          <w:kern w:val="0"/>
        </w:rPr>
        <w:t xml:space="preserve"> and 33% less likely to engage in illicit drug use (p˂.05).</w:t>
      </w:r>
    </w:p>
    <w:p w:rsidR="002B08DE" w:rsidRPr="00773C8B" w:rsidRDefault="002B08DE" w:rsidP="002B08DE">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[TABLE 3a HERE]</w:t>
      </w:r>
    </w:p>
    <w:p w:rsidR="002B08DE" w:rsidRPr="00773C8B" w:rsidRDefault="002B08DE" w:rsidP="002B08DE">
      <w:pPr>
        <w:widowControl/>
        <w:suppressAutoHyphens w:val="0"/>
        <w:autoSpaceDN/>
        <w:spacing w:after="0" w:line="48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ab/>
      </w:r>
      <w:r w:rsidR="000A2A5F" w:rsidRPr="00773C8B">
        <w:rPr>
          <w:rFonts w:ascii="Times New Roman" w:eastAsiaTheme="minorHAnsi" w:hAnsi="Times New Roman" w:cs="Times New Roman"/>
          <w:kern w:val="0"/>
        </w:rPr>
        <w:t>An interaction of documentation status (at baseline and follow up) and illicit drug use was found to be significant (p ˂.0001)</w:t>
      </w:r>
      <w:r w:rsidR="00D86DB2" w:rsidRPr="00773C8B">
        <w:rPr>
          <w:rFonts w:ascii="Times New Roman" w:eastAsiaTheme="minorHAnsi" w:hAnsi="Times New Roman" w:cs="Times New Roman"/>
          <w:kern w:val="0"/>
        </w:rPr>
        <w:t>. T</w:t>
      </w:r>
      <w:r w:rsidR="000A2A5F" w:rsidRPr="00773C8B">
        <w:rPr>
          <w:rFonts w:ascii="Times New Roman" w:eastAsiaTheme="minorHAnsi" w:hAnsi="Times New Roman" w:cs="Times New Roman"/>
          <w:kern w:val="0"/>
        </w:rPr>
        <w:t>herefore the sample was also stratified by document</w:t>
      </w:r>
      <w:r w:rsidR="000A2A5F" w:rsidRPr="00773C8B">
        <w:rPr>
          <w:rFonts w:ascii="Times New Roman" w:eastAsiaTheme="minorHAnsi" w:hAnsi="Times New Roman" w:cs="Times New Roman"/>
          <w:kern w:val="0"/>
        </w:rPr>
        <w:t>a</w:t>
      </w:r>
      <w:r w:rsidR="000A2A5F" w:rsidRPr="00773C8B">
        <w:rPr>
          <w:rFonts w:ascii="Times New Roman" w:eastAsiaTheme="minorHAnsi" w:hAnsi="Times New Roman" w:cs="Times New Roman"/>
          <w:kern w:val="0"/>
        </w:rPr>
        <w:t>tion status. There was no significant difference in documentation status between baseline and follow up</w:t>
      </w:r>
      <w:r w:rsidR="00D86DB2" w:rsidRPr="00773C8B">
        <w:rPr>
          <w:rFonts w:ascii="Times New Roman" w:eastAsiaTheme="minorHAnsi" w:hAnsi="Times New Roman" w:cs="Times New Roman"/>
          <w:kern w:val="0"/>
        </w:rPr>
        <w:t>. T</w:t>
      </w:r>
      <w:r w:rsidR="000A2A5F" w:rsidRPr="00773C8B">
        <w:rPr>
          <w:rFonts w:ascii="Times New Roman" w:eastAsiaTheme="minorHAnsi" w:hAnsi="Times New Roman" w:cs="Times New Roman"/>
          <w:kern w:val="0"/>
        </w:rPr>
        <w:t>herefore, the sample was stratified by document</w:t>
      </w:r>
      <w:r w:rsidR="00D86DB2" w:rsidRPr="00773C8B">
        <w:rPr>
          <w:rFonts w:ascii="Times New Roman" w:eastAsiaTheme="minorHAnsi" w:hAnsi="Times New Roman" w:cs="Times New Roman"/>
          <w:kern w:val="0"/>
        </w:rPr>
        <w:t>ation</w:t>
      </w:r>
      <w:r w:rsidR="000A2A5F" w:rsidRPr="00773C8B">
        <w:rPr>
          <w:rFonts w:ascii="Times New Roman" w:eastAsiaTheme="minorHAnsi" w:hAnsi="Times New Roman" w:cs="Times New Roman"/>
          <w:kern w:val="0"/>
        </w:rPr>
        <w:t xml:space="preserve"> status at baseline only. After the sa</w:t>
      </w:r>
      <w:r w:rsidR="000A2A5F" w:rsidRPr="00773C8B">
        <w:rPr>
          <w:rFonts w:ascii="Times New Roman" w:eastAsiaTheme="minorHAnsi" w:hAnsi="Times New Roman" w:cs="Times New Roman"/>
          <w:kern w:val="0"/>
        </w:rPr>
        <w:t>m</w:t>
      </w:r>
      <w:r w:rsidR="000A2A5F" w:rsidRPr="00773C8B">
        <w:rPr>
          <w:rFonts w:ascii="Times New Roman" w:eastAsiaTheme="minorHAnsi" w:hAnsi="Times New Roman" w:cs="Times New Roman"/>
          <w:kern w:val="0"/>
        </w:rPr>
        <w:t>ple was stratified for th</w:t>
      </w:r>
      <w:r w:rsidR="00962BC3" w:rsidRPr="00773C8B">
        <w:rPr>
          <w:rFonts w:ascii="Times New Roman" w:eastAsiaTheme="minorHAnsi" w:hAnsi="Times New Roman" w:cs="Times New Roman"/>
          <w:kern w:val="0"/>
        </w:rPr>
        <w:t>e aggregate analysis (Tables 3b and 3c</w:t>
      </w:r>
      <w:r w:rsidR="000A2A5F" w:rsidRPr="00773C8B">
        <w:rPr>
          <w:rFonts w:ascii="Times New Roman" w:eastAsiaTheme="minorHAnsi" w:hAnsi="Times New Roman" w:cs="Times New Roman"/>
          <w:kern w:val="0"/>
        </w:rPr>
        <w:t>), ‘group’ and ‘business’ social ca</w:t>
      </w:r>
      <w:r w:rsidR="000A2A5F" w:rsidRPr="00773C8B">
        <w:rPr>
          <w:rFonts w:ascii="Times New Roman" w:eastAsiaTheme="minorHAnsi" w:hAnsi="Times New Roman" w:cs="Times New Roman"/>
          <w:kern w:val="0"/>
        </w:rPr>
        <w:t>p</w:t>
      </w:r>
      <w:r w:rsidR="000A2A5F" w:rsidRPr="00773C8B">
        <w:rPr>
          <w:rFonts w:ascii="Times New Roman" w:eastAsiaTheme="minorHAnsi" w:hAnsi="Times New Roman" w:cs="Times New Roman"/>
          <w:kern w:val="0"/>
        </w:rPr>
        <w:t>ital lost significance for its relationship with substance use (hazardous drinking and illicit drug use). ‘Friend and other’ social capital was protective against hazardous drinking and illicit drug use for undocumented individuals</w:t>
      </w:r>
      <w:r w:rsidR="008C3776" w:rsidRPr="00773C8B">
        <w:rPr>
          <w:rFonts w:ascii="Times New Roman" w:eastAsiaTheme="minorHAnsi" w:hAnsi="Times New Roman" w:cs="Times New Roman"/>
          <w:kern w:val="0"/>
        </w:rPr>
        <w:t xml:space="preserve"> (OR=.55, p˂.01; OR=.56, p˂</w:t>
      </w:r>
      <w:r w:rsidR="002B25A9" w:rsidRPr="00773C8B">
        <w:rPr>
          <w:rFonts w:ascii="Times New Roman" w:eastAsiaTheme="minorHAnsi" w:hAnsi="Times New Roman" w:cs="Times New Roman"/>
          <w:kern w:val="0"/>
        </w:rPr>
        <w:t>.05</w:t>
      </w:r>
      <w:r w:rsidR="008C3776" w:rsidRPr="00773C8B">
        <w:rPr>
          <w:rFonts w:ascii="Times New Roman" w:eastAsiaTheme="minorHAnsi" w:hAnsi="Times New Roman" w:cs="Times New Roman"/>
          <w:kern w:val="0"/>
        </w:rPr>
        <w:t>)</w:t>
      </w:r>
      <w:r w:rsidR="000A2A5F" w:rsidRPr="00773C8B">
        <w:rPr>
          <w:rFonts w:ascii="Times New Roman" w:eastAsiaTheme="minorHAnsi" w:hAnsi="Times New Roman" w:cs="Times New Roman"/>
          <w:kern w:val="0"/>
        </w:rPr>
        <w:t>. For documented individuals, ‘family’ social capital was protective against hazardous drinking, agency social capital was pr</w:t>
      </w:r>
      <w:r w:rsidR="000A2A5F" w:rsidRPr="00773C8B">
        <w:rPr>
          <w:rFonts w:ascii="Times New Roman" w:eastAsiaTheme="minorHAnsi" w:hAnsi="Times New Roman" w:cs="Times New Roman"/>
          <w:kern w:val="0"/>
        </w:rPr>
        <w:t>o</w:t>
      </w:r>
      <w:r w:rsidR="000A2A5F" w:rsidRPr="00773C8B">
        <w:rPr>
          <w:rFonts w:ascii="Times New Roman" w:eastAsiaTheme="minorHAnsi" w:hAnsi="Times New Roman" w:cs="Times New Roman"/>
          <w:kern w:val="0"/>
        </w:rPr>
        <w:t>tective against illicit drug use, and the relationship between ‘business’ social capital and illicit drug use became stronger with ‘business’ social capital increasing the likelihood of e</w:t>
      </w:r>
      <w:r w:rsidR="000A2A5F" w:rsidRPr="00773C8B">
        <w:rPr>
          <w:rFonts w:ascii="Times New Roman" w:eastAsiaTheme="minorHAnsi" w:hAnsi="Times New Roman" w:cs="Times New Roman"/>
          <w:kern w:val="0"/>
        </w:rPr>
        <w:t>n</w:t>
      </w:r>
      <w:r w:rsidR="000A2A5F" w:rsidRPr="00773C8B">
        <w:rPr>
          <w:rFonts w:ascii="Times New Roman" w:eastAsiaTheme="minorHAnsi" w:hAnsi="Times New Roman" w:cs="Times New Roman"/>
          <w:kern w:val="0"/>
        </w:rPr>
        <w:t xml:space="preserve">gaging in illicit drug use. </w:t>
      </w:r>
    </w:p>
    <w:p w:rsidR="002B08DE" w:rsidRPr="00773C8B" w:rsidRDefault="002B08DE" w:rsidP="002B08DE">
      <w:pPr>
        <w:widowControl/>
        <w:suppressAutoHyphens w:val="0"/>
        <w:autoSpaceDN/>
        <w:spacing w:after="0" w:line="480" w:lineRule="auto"/>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[TABLE 3b AND 3c HERE]</w:t>
      </w:r>
    </w:p>
    <w:p w:rsidR="00791CFC" w:rsidRPr="00773C8B" w:rsidRDefault="00791CFC" w:rsidP="003939F6">
      <w:pPr>
        <w:pStyle w:val="Heading1"/>
        <w:rPr>
          <w:rFonts w:ascii="Times New Roman" w:eastAsiaTheme="minorHAnsi" w:hAnsi="Times New Roman" w:cs="Times New Roman"/>
          <w:color w:val="auto"/>
          <w:sz w:val="22"/>
          <w:szCs w:val="22"/>
        </w:rPr>
      </w:pPr>
      <w:bookmarkStart w:id="66" w:name="_Toc368955176"/>
      <w:r w:rsidRPr="00773C8B">
        <w:rPr>
          <w:rFonts w:ascii="Times New Roman" w:eastAsiaTheme="minorHAnsi" w:hAnsi="Times New Roman" w:cs="Times New Roman"/>
          <w:color w:val="auto"/>
          <w:sz w:val="22"/>
          <w:szCs w:val="22"/>
        </w:rPr>
        <w:t>D</w:t>
      </w:r>
      <w:r w:rsidR="00925289" w:rsidRPr="00773C8B">
        <w:rPr>
          <w:rFonts w:ascii="Times New Roman" w:eastAsiaTheme="minorHAnsi" w:hAnsi="Times New Roman" w:cs="Times New Roman"/>
          <w:color w:val="auto"/>
          <w:sz w:val="22"/>
          <w:szCs w:val="22"/>
        </w:rPr>
        <w:t>iscussion</w:t>
      </w:r>
      <w:bookmarkEnd w:id="66"/>
    </w:p>
    <w:p w:rsidR="00791CFC" w:rsidRPr="00773C8B" w:rsidRDefault="00791CFC" w:rsidP="005D4AC7">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To our knowledge, there are no other studies </w:t>
      </w:r>
      <w:r w:rsidR="00BA1ACD" w:rsidRPr="00773C8B">
        <w:rPr>
          <w:rFonts w:ascii="Times New Roman" w:eastAsiaTheme="minorHAnsi" w:hAnsi="Times New Roman" w:cs="Times New Roman"/>
          <w:kern w:val="0"/>
        </w:rPr>
        <w:t xml:space="preserve">that have </w:t>
      </w:r>
      <w:r w:rsidRPr="00773C8B">
        <w:rPr>
          <w:rFonts w:ascii="Times New Roman" w:eastAsiaTheme="minorHAnsi" w:hAnsi="Times New Roman" w:cs="Times New Roman"/>
          <w:kern w:val="0"/>
        </w:rPr>
        <w:t>focused on patterns of substance use and social capital among RLIs pre to post immigration. Most related studies are not on recent immigrants and look at alcohol use post immigration only. The general consensus for these stu</w:t>
      </w:r>
      <w:r w:rsidRPr="00773C8B">
        <w:rPr>
          <w:rFonts w:ascii="Times New Roman" w:eastAsiaTheme="minorHAnsi" w:hAnsi="Times New Roman" w:cs="Times New Roman"/>
          <w:kern w:val="0"/>
        </w:rPr>
        <w:t>d</w:t>
      </w:r>
      <w:r w:rsidRPr="00773C8B">
        <w:rPr>
          <w:rFonts w:ascii="Times New Roman" w:eastAsiaTheme="minorHAnsi" w:hAnsi="Times New Roman" w:cs="Times New Roman"/>
          <w:kern w:val="0"/>
        </w:rPr>
        <w:t>ies is that post immigration, alcohol use increases with longer time in the United States (Caetano, 2003; Lara et al, 2005). Our finding of a decline in substance use is not consistent with other i</w:t>
      </w:r>
      <w:r w:rsidRPr="00773C8B">
        <w:rPr>
          <w:rFonts w:ascii="Times New Roman" w:eastAsiaTheme="minorHAnsi" w:hAnsi="Times New Roman" w:cs="Times New Roman"/>
          <w:kern w:val="0"/>
        </w:rPr>
        <w:t>m</w:t>
      </w:r>
      <w:r w:rsidRPr="00773C8B">
        <w:rPr>
          <w:rFonts w:ascii="Times New Roman" w:eastAsiaTheme="minorHAnsi" w:hAnsi="Times New Roman" w:cs="Times New Roman"/>
          <w:kern w:val="0"/>
        </w:rPr>
        <w:t>migrant and substance use studies because our study uses pre-immigration as a baseline measure, and our study is one of few studies to look at recent Latino immigrants. However, the decline in hazardous alcohol consumption from pre to post immigration is in line with a previously pu</w:t>
      </w:r>
      <w:r w:rsidRPr="00773C8B">
        <w:rPr>
          <w:rFonts w:ascii="Times New Roman" w:eastAsiaTheme="minorHAnsi" w:hAnsi="Times New Roman" w:cs="Times New Roman"/>
          <w:kern w:val="0"/>
        </w:rPr>
        <w:t>b</w:t>
      </w:r>
      <w:r w:rsidRPr="00773C8B">
        <w:rPr>
          <w:rFonts w:ascii="Times New Roman" w:eastAsiaTheme="minorHAnsi" w:hAnsi="Times New Roman" w:cs="Times New Roman"/>
          <w:kern w:val="0"/>
        </w:rPr>
        <w:t xml:space="preserve">lished paper </w:t>
      </w:r>
      <w:r w:rsidR="00BA1ACD" w:rsidRPr="00773C8B">
        <w:rPr>
          <w:rFonts w:ascii="Times New Roman" w:eastAsiaTheme="minorHAnsi" w:hAnsi="Times New Roman" w:cs="Times New Roman"/>
          <w:kern w:val="0"/>
        </w:rPr>
        <w:t>of the same population</w:t>
      </w:r>
      <w:r w:rsidR="004B108A" w:rsidRPr="00773C8B">
        <w:rPr>
          <w:rFonts w:ascii="Times New Roman" w:eastAsiaTheme="minorHAnsi" w:hAnsi="Times New Roman" w:cs="Times New Roman"/>
          <w:kern w:val="0"/>
        </w:rPr>
        <w:t xml:space="preserve"> from pre immigration to one year post immigration</w:t>
      </w:r>
      <w:r w:rsidR="00BA1ACD" w:rsidRPr="00773C8B">
        <w:rPr>
          <w:rFonts w:ascii="Times New Roman" w:eastAsiaTheme="minorHAnsi" w:hAnsi="Times New Roman" w:cs="Times New Roman"/>
          <w:kern w:val="0"/>
        </w:rPr>
        <w:t xml:space="preserve"> </w:t>
      </w:r>
      <w:r w:rsidRPr="00773C8B">
        <w:rPr>
          <w:rFonts w:ascii="Times New Roman" w:eastAsia="Times New Roman" w:hAnsi="Times New Roman" w:cs="Times New Roman"/>
          <w:kern w:val="0"/>
        </w:rPr>
        <w:t>(De La Rosa, Dillon, Sastre, &amp; Babino, 2013)</w:t>
      </w:r>
      <w:r w:rsidRPr="00773C8B">
        <w:rPr>
          <w:rFonts w:ascii="Times New Roman" w:eastAsiaTheme="minorHAnsi" w:hAnsi="Times New Roman" w:cs="Times New Roman"/>
          <w:kern w:val="0"/>
        </w:rPr>
        <w:t xml:space="preserve">. </w:t>
      </w:r>
    </w:p>
    <w:p w:rsidR="00D70D03" w:rsidRPr="00773C8B" w:rsidRDefault="00791CFC" w:rsidP="00D70D03">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The </w:t>
      </w:r>
      <w:proofErr w:type="spellStart"/>
      <w:r w:rsidRPr="00773C8B">
        <w:rPr>
          <w:rFonts w:ascii="Times New Roman" w:eastAsiaTheme="minorHAnsi" w:hAnsi="Times New Roman" w:cs="Times New Roman"/>
          <w:kern w:val="0"/>
        </w:rPr>
        <w:t>unstratified</w:t>
      </w:r>
      <w:proofErr w:type="spellEnd"/>
      <w:r w:rsidRPr="00773C8B">
        <w:rPr>
          <w:rFonts w:ascii="Times New Roman" w:eastAsiaTheme="minorHAnsi" w:hAnsi="Times New Roman" w:cs="Times New Roman"/>
          <w:kern w:val="0"/>
        </w:rPr>
        <w:t xml:space="preserve"> aggregate analysis of subcategories of social capital and substance use showed a significant association between group social capital and hazardous drinking, and bus</w:t>
      </w:r>
      <w:r w:rsidRPr="00773C8B">
        <w:rPr>
          <w:rFonts w:ascii="Times New Roman" w:eastAsiaTheme="minorHAnsi" w:hAnsi="Times New Roman" w:cs="Times New Roman"/>
          <w:kern w:val="0"/>
        </w:rPr>
        <w:t>i</w:t>
      </w:r>
      <w:r w:rsidRPr="00773C8B">
        <w:rPr>
          <w:rFonts w:ascii="Times New Roman" w:eastAsiaTheme="minorHAnsi" w:hAnsi="Times New Roman" w:cs="Times New Roman"/>
          <w:kern w:val="0"/>
        </w:rPr>
        <w:t xml:space="preserve">ness social capital with illicit drug use. By stratifying we were able to glean more information about the relationship between different measures of social capital and substance use.  One of the primary findings was that documented study participants had </w:t>
      </w:r>
      <w:r w:rsidR="00671FBA" w:rsidRPr="00773C8B">
        <w:rPr>
          <w:rFonts w:ascii="Times New Roman" w:eastAsiaTheme="minorHAnsi" w:hAnsi="Times New Roman" w:cs="Times New Roman"/>
          <w:kern w:val="0"/>
        </w:rPr>
        <w:t xml:space="preserve">stronger </w:t>
      </w:r>
      <w:r w:rsidRPr="00773C8B">
        <w:rPr>
          <w:rFonts w:ascii="Times New Roman" w:eastAsiaTheme="minorHAnsi" w:hAnsi="Times New Roman" w:cs="Times New Roman"/>
          <w:kern w:val="0"/>
        </w:rPr>
        <w:t>associations with ‘agency’ and ‘business’ social capital than undocumented study participants. Since undocumented indivi</w:t>
      </w:r>
      <w:r w:rsidRPr="00773C8B">
        <w:rPr>
          <w:rFonts w:ascii="Times New Roman" w:eastAsiaTheme="minorHAnsi" w:hAnsi="Times New Roman" w:cs="Times New Roman"/>
          <w:kern w:val="0"/>
        </w:rPr>
        <w:t>d</w:t>
      </w:r>
      <w:r w:rsidRPr="00773C8B">
        <w:rPr>
          <w:rFonts w:ascii="Times New Roman" w:eastAsiaTheme="minorHAnsi" w:hAnsi="Times New Roman" w:cs="Times New Roman"/>
          <w:kern w:val="0"/>
        </w:rPr>
        <w:t xml:space="preserve">uals have </w:t>
      </w:r>
      <w:r w:rsidR="00266A02" w:rsidRPr="00773C8B">
        <w:rPr>
          <w:rFonts w:ascii="Times New Roman" w:eastAsiaTheme="minorHAnsi" w:hAnsi="Times New Roman" w:cs="Times New Roman"/>
          <w:kern w:val="0"/>
        </w:rPr>
        <w:t>fewer</w:t>
      </w:r>
      <w:r w:rsidRPr="00773C8B">
        <w:rPr>
          <w:rFonts w:ascii="Times New Roman" w:eastAsiaTheme="minorHAnsi" w:hAnsi="Times New Roman" w:cs="Times New Roman"/>
          <w:kern w:val="0"/>
        </w:rPr>
        <w:t xml:space="preserve"> opportunities to access ‘agency’, or ‘business’ social capital, it follows that these subcategories of social capital had </w:t>
      </w:r>
      <w:r w:rsidR="00266A02" w:rsidRPr="00773C8B">
        <w:rPr>
          <w:rFonts w:ascii="Times New Roman" w:eastAsiaTheme="minorHAnsi" w:hAnsi="Times New Roman" w:cs="Times New Roman"/>
          <w:kern w:val="0"/>
        </w:rPr>
        <w:t>weaker</w:t>
      </w:r>
      <w:r w:rsidRPr="00773C8B">
        <w:rPr>
          <w:rFonts w:ascii="Times New Roman" w:eastAsiaTheme="minorHAnsi" w:hAnsi="Times New Roman" w:cs="Times New Roman"/>
          <w:kern w:val="0"/>
        </w:rPr>
        <w:t xml:space="preserve"> association</w:t>
      </w:r>
      <w:r w:rsidR="00266A02" w:rsidRPr="00773C8B">
        <w:rPr>
          <w:rFonts w:ascii="Times New Roman" w:eastAsiaTheme="minorHAnsi" w:hAnsi="Times New Roman" w:cs="Times New Roman"/>
          <w:kern w:val="0"/>
        </w:rPr>
        <w:t>s</w:t>
      </w:r>
      <w:r w:rsidRPr="00773C8B">
        <w:rPr>
          <w:rFonts w:ascii="Times New Roman" w:eastAsiaTheme="minorHAnsi" w:hAnsi="Times New Roman" w:cs="Times New Roman"/>
          <w:kern w:val="0"/>
        </w:rPr>
        <w:t xml:space="preserve"> with substance use behavior.</w:t>
      </w:r>
      <w:r w:rsidR="00D70D03"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 xml:space="preserve">  </w:t>
      </w:r>
      <w:r w:rsidR="008C3776" w:rsidRPr="00773C8B">
        <w:rPr>
          <w:rFonts w:ascii="Times New Roman" w:eastAsiaTheme="minorHAnsi" w:hAnsi="Times New Roman" w:cs="Times New Roman"/>
          <w:kern w:val="0"/>
        </w:rPr>
        <w:t xml:space="preserve">Conversely, only </w:t>
      </w:r>
      <w:r w:rsidR="00266A02" w:rsidRPr="00773C8B">
        <w:rPr>
          <w:rFonts w:ascii="Times New Roman" w:eastAsiaTheme="minorHAnsi" w:hAnsi="Times New Roman" w:cs="Times New Roman"/>
          <w:kern w:val="0"/>
        </w:rPr>
        <w:t xml:space="preserve">among </w:t>
      </w:r>
      <w:r w:rsidR="008C3776" w:rsidRPr="00773C8B">
        <w:rPr>
          <w:rFonts w:ascii="Times New Roman" w:eastAsiaTheme="minorHAnsi" w:hAnsi="Times New Roman" w:cs="Times New Roman"/>
          <w:kern w:val="0"/>
        </w:rPr>
        <w:t xml:space="preserve">undocumented participants </w:t>
      </w:r>
      <w:r w:rsidR="00266A02" w:rsidRPr="00773C8B">
        <w:rPr>
          <w:rFonts w:ascii="Times New Roman" w:eastAsiaTheme="minorHAnsi" w:hAnsi="Times New Roman" w:cs="Times New Roman"/>
          <w:kern w:val="0"/>
        </w:rPr>
        <w:t>was there</w:t>
      </w:r>
      <w:r w:rsidR="008C3776" w:rsidRPr="00773C8B">
        <w:rPr>
          <w:rFonts w:ascii="Times New Roman" w:eastAsiaTheme="minorHAnsi" w:hAnsi="Times New Roman" w:cs="Times New Roman"/>
          <w:kern w:val="0"/>
        </w:rPr>
        <w:t xml:space="preserve"> an association </w:t>
      </w:r>
      <w:r w:rsidR="00266A02" w:rsidRPr="00773C8B">
        <w:rPr>
          <w:rFonts w:ascii="Times New Roman" w:eastAsiaTheme="minorHAnsi" w:hAnsi="Times New Roman" w:cs="Times New Roman"/>
          <w:kern w:val="0"/>
        </w:rPr>
        <w:t>b</w:t>
      </w:r>
      <w:r w:rsidR="00266A02" w:rsidRPr="00773C8B">
        <w:rPr>
          <w:rFonts w:ascii="Times New Roman" w:eastAsiaTheme="minorHAnsi" w:hAnsi="Times New Roman" w:cs="Times New Roman"/>
          <w:kern w:val="0"/>
        </w:rPr>
        <w:t>e</w:t>
      </w:r>
      <w:r w:rsidR="00266A02" w:rsidRPr="00773C8B">
        <w:rPr>
          <w:rFonts w:ascii="Times New Roman" w:eastAsiaTheme="minorHAnsi" w:hAnsi="Times New Roman" w:cs="Times New Roman"/>
          <w:kern w:val="0"/>
        </w:rPr>
        <w:t>tween</w:t>
      </w:r>
      <w:r w:rsidR="008C3776" w:rsidRPr="00773C8B">
        <w:rPr>
          <w:rFonts w:ascii="Times New Roman" w:eastAsiaTheme="minorHAnsi" w:hAnsi="Times New Roman" w:cs="Times New Roman"/>
          <w:kern w:val="0"/>
        </w:rPr>
        <w:t xml:space="preserve"> ‘friend</w:t>
      </w:r>
      <w:r w:rsidR="00266A02" w:rsidRPr="00773C8B">
        <w:rPr>
          <w:rFonts w:ascii="Times New Roman" w:eastAsiaTheme="minorHAnsi" w:hAnsi="Times New Roman" w:cs="Times New Roman"/>
          <w:kern w:val="0"/>
        </w:rPr>
        <w:t>s</w:t>
      </w:r>
      <w:r w:rsidR="008C3776" w:rsidRPr="00773C8B">
        <w:rPr>
          <w:rFonts w:ascii="Times New Roman" w:eastAsiaTheme="minorHAnsi" w:hAnsi="Times New Roman" w:cs="Times New Roman"/>
          <w:kern w:val="0"/>
        </w:rPr>
        <w:t xml:space="preserve"> and other</w:t>
      </w:r>
      <w:r w:rsidR="00266A02" w:rsidRPr="00773C8B">
        <w:rPr>
          <w:rFonts w:ascii="Times New Roman" w:eastAsiaTheme="minorHAnsi" w:hAnsi="Times New Roman" w:cs="Times New Roman"/>
          <w:kern w:val="0"/>
        </w:rPr>
        <w:t>s</w:t>
      </w:r>
      <w:r w:rsidR="008C3776" w:rsidRPr="00773C8B">
        <w:rPr>
          <w:rFonts w:ascii="Times New Roman" w:eastAsiaTheme="minorHAnsi" w:hAnsi="Times New Roman" w:cs="Times New Roman"/>
          <w:kern w:val="0"/>
        </w:rPr>
        <w:t>’ social capital</w:t>
      </w:r>
      <w:r w:rsidR="00266A02" w:rsidRPr="00773C8B">
        <w:rPr>
          <w:rFonts w:ascii="Times New Roman" w:eastAsiaTheme="minorHAnsi" w:hAnsi="Times New Roman" w:cs="Times New Roman"/>
          <w:kern w:val="0"/>
        </w:rPr>
        <w:t xml:space="preserve"> and hazardous drinking</w:t>
      </w:r>
      <w:r w:rsidR="008C3776" w:rsidRPr="00773C8B">
        <w:rPr>
          <w:rFonts w:ascii="Times New Roman" w:eastAsiaTheme="minorHAnsi" w:hAnsi="Times New Roman" w:cs="Times New Roman"/>
          <w:kern w:val="0"/>
        </w:rPr>
        <w:t>.</w:t>
      </w:r>
      <w:r w:rsidRPr="00773C8B">
        <w:rPr>
          <w:rFonts w:ascii="Times New Roman" w:eastAsiaTheme="minorHAnsi" w:hAnsi="Times New Roman" w:cs="Times New Roman"/>
          <w:kern w:val="0"/>
        </w:rPr>
        <w:t xml:space="preserve">  </w:t>
      </w:r>
      <w:r w:rsidR="00D70D03" w:rsidRPr="00773C8B">
        <w:rPr>
          <w:rFonts w:ascii="Times New Roman" w:eastAsiaTheme="minorHAnsi" w:hAnsi="Times New Roman" w:cs="Times New Roman"/>
          <w:kern w:val="0"/>
        </w:rPr>
        <w:t xml:space="preserve">         </w:t>
      </w:r>
    </w:p>
    <w:p w:rsidR="00791CFC" w:rsidRPr="00773C8B" w:rsidRDefault="001E76E7" w:rsidP="00D70D03">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w:t>
      </w:r>
      <w:r w:rsidR="00791CFC" w:rsidRPr="00773C8B">
        <w:rPr>
          <w:rFonts w:ascii="Times New Roman" w:eastAsiaTheme="minorHAnsi" w:hAnsi="Times New Roman" w:cs="Times New Roman"/>
          <w:kern w:val="0"/>
        </w:rPr>
        <w:t>Business</w:t>
      </w:r>
      <w:r w:rsidRPr="00773C8B">
        <w:rPr>
          <w:rFonts w:ascii="Times New Roman" w:eastAsiaTheme="minorHAnsi" w:hAnsi="Times New Roman" w:cs="Times New Roman"/>
          <w:kern w:val="0"/>
        </w:rPr>
        <w:t>’</w:t>
      </w:r>
      <w:r w:rsidR="00791CFC" w:rsidRPr="00773C8B">
        <w:rPr>
          <w:rFonts w:ascii="Times New Roman" w:eastAsiaTheme="minorHAnsi" w:hAnsi="Times New Roman" w:cs="Times New Roman"/>
          <w:kern w:val="0"/>
        </w:rPr>
        <w:t xml:space="preserve"> social capital increasing risk of illicit drug use was consistent throughout all of the analysis. </w:t>
      </w:r>
      <w:r w:rsidR="004D0FF6" w:rsidRPr="00773C8B">
        <w:rPr>
          <w:rFonts w:ascii="Times New Roman" w:eastAsiaTheme="minorHAnsi" w:hAnsi="Times New Roman" w:cs="Times New Roman"/>
          <w:kern w:val="0"/>
        </w:rPr>
        <w:t xml:space="preserve">In the </w:t>
      </w:r>
      <w:proofErr w:type="spellStart"/>
      <w:r w:rsidR="004D0FF6" w:rsidRPr="00773C8B">
        <w:rPr>
          <w:rFonts w:ascii="Times New Roman" w:eastAsiaTheme="minorHAnsi" w:hAnsi="Times New Roman" w:cs="Times New Roman"/>
          <w:kern w:val="0"/>
        </w:rPr>
        <w:t>unstratified</w:t>
      </w:r>
      <w:proofErr w:type="spellEnd"/>
      <w:r w:rsidR="004D0FF6" w:rsidRPr="00773C8B">
        <w:rPr>
          <w:rFonts w:ascii="Times New Roman" w:eastAsiaTheme="minorHAnsi" w:hAnsi="Times New Roman" w:cs="Times New Roman"/>
          <w:kern w:val="0"/>
        </w:rPr>
        <w:t xml:space="preserve"> analysis, an individual with one </w:t>
      </w:r>
      <w:r w:rsidR="006C1D18" w:rsidRPr="00773C8B">
        <w:rPr>
          <w:rFonts w:ascii="Times New Roman" w:eastAsiaTheme="minorHAnsi" w:hAnsi="Times New Roman" w:cs="Times New Roman"/>
          <w:kern w:val="0"/>
        </w:rPr>
        <w:t>unit</w:t>
      </w:r>
      <w:r w:rsidR="004D0FF6" w:rsidRPr="00773C8B">
        <w:rPr>
          <w:rFonts w:ascii="Times New Roman" w:eastAsiaTheme="minorHAnsi" w:hAnsi="Times New Roman" w:cs="Times New Roman"/>
          <w:kern w:val="0"/>
        </w:rPr>
        <w:t xml:space="preserve"> increase in business social capital was 85% more likely to be engaged in illicit drug use. This is explained further in the i</w:t>
      </w:r>
      <w:r w:rsidR="004D0FF6" w:rsidRPr="00773C8B">
        <w:rPr>
          <w:rFonts w:ascii="Times New Roman" w:eastAsiaTheme="minorHAnsi" w:hAnsi="Times New Roman" w:cs="Times New Roman"/>
          <w:kern w:val="0"/>
        </w:rPr>
        <w:t>n</w:t>
      </w:r>
      <w:r w:rsidR="004D0FF6" w:rsidRPr="00773C8B">
        <w:rPr>
          <w:rFonts w:ascii="Times New Roman" w:eastAsiaTheme="minorHAnsi" w:hAnsi="Times New Roman" w:cs="Times New Roman"/>
          <w:kern w:val="0"/>
        </w:rPr>
        <w:t>dividual social capital item analysis where participants who had greater access to neighborhood merchants were more likely to use illic</w:t>
      </w:r>
      <w:r w:rsidRPr="00773C8B">
        <w:rPr>
          <w:rFonts w:ascii="Times New Roman" w:eastAsiaTheme="minorHAnsi" w:hAnsi="Times New Roman" w:cs="Times New Roman"/>
          <w:kern w:val="0"/>
        </w:rPr>
        <w:t>i</w:t>
      </w:r>
      <w:r w:rsidR="004D0FF6" w:rsidRPr="00773C8B">
        <w:rPr>
          <w:rFonts w:ascii="Times New Roman" w:eastAsiaTheme="minorHAnsi" w:hAnsi="Times New Roman" w:cs="Times New Roman"/>
          <w:kern w:val="0"/>
        </w:rPr>
        <w:t>t drugs and may have been driving the aggregate bus</w:t>
      </w:r>
      <w:r w:rsidR="004D0FF6" w:rsidRPr="00773C8B">
        <w:rPr>
          <w:rFonts w:ascii="Times New Roman" w:eastAsiaTheme="minorHAnsi" w:hAnsi="Times New Roman" w:cs="Times New Roman"/>
          <w:kern w:val="0"/>
        </w:rPr>
        <w:t>i</w:t>
      </w:r>
      <w:r w:rsidR="004D0FF6" w:rsidRPr="00773C8B">
        <w:rPr>
          <w:rFonts w:ascii="Times New Roman" w:eastAsiaTheme="minorHAnsi" w:hAnsi="Times New Roman" w:cs="Times New Roman"/>
          <w:kern w:val="0"/>
        </w:rPr>
        <w:t xml:space="preserve">ness social capital result. </w:t>
      </w:r>
      <w:r w:rsidR="00791CFC" w:rsidRPr="00773C8B">
        <w:rPr>
          <w:rFonts w:ascii="Times New Roman" w:eastAsiaTheme="minorHAnsi" w:hAnsi="Times New Roman" w:cs="Times New Roman"/>
          <w:kern w:val="0"/>
        </w:rPr>
        <w:t xml:space="preserve">Having greater access to neighborhood merchants implies the person may be more acculturated, with greater </w:t>
      </w:r>
      <w:proofErr w:type="spellStart"/>
      <w:r w:rsidR="00791CFC" w:rsidRPr="00773C8B">
        <w:rPr>
          <w:rFonts w:ascii="Times New Roman" w:eastAsiaTheme="minorHAnsi" w:hAnsi="Times New Roman" w:cs="Times New Roman"/>
          <w:kern w:val="0"/>
        </w:rPr>
        <w:t>embeddedness</w:t>
      </w:r>
      <w:proofErr w:type="spellEnd"/>
      <w:r w:rsidR="00791CFC" w:rsidRPr="00773C8B">
        <w:rPr>
          <w:rFonts w:ascii="Times New Roman" w:eastAsiaTheme="minorHAnsi" w:hAnsi="Times New Roman" w:cs="Times New Roman"/>
          <w:kern w:val="0"/>
        </w:rPr>
        <w:t xml:space="preserve"> and status in their local community, a greater s</w:t>
      </w:r>
      <w:r w:rsidR="00791CFC" w:rsidRPr="00773C8B">
        <w:rPr>
          <w:rFonts w:ascii="Times New Roman" w:eastAsiaTheme="minorHAnsi" w:hAnsi="Times New Roman" w:cs="Times New Roman"/>
          <w:kern w:val="0"/>
        </w:rPr>
        <w:t>o</w:t>
      </w:r>
      <w:r w:rsidR="00791CFC" w:rsidRPr="00773C8B">
        <w:rPr>
          <w:rFonts w:ascii="Times New Roman" w:eastAsiaTheme="minorHAnsi" w:hAnsi="Times New Roman" w:cs="Times New Roman"/>
          <w:kern w:val="0"/>
        </w:rPr>
        <w:t>cial network</w:t>
      </w:r>
      <w:r w:rsidR="009A500A" w:rsidRPr="00773C8B">
        <w:rPr>
          <w:rFonts w:ascii="Times New Roman" w:eastAsiaTheme="minorHAnsi" w:hAnsi="Times New Roman" w:cs="Times New Roman"/>
          <w:kern w:val="0"/>
        </w:rPr>
        <w:t>,</w:t>
      </w:r>
      <w:r w:rsidR="00791CFC" w:rsidRPr="00773C8B">
        <w:rPr>
          <w:rFonts w:ascii="Times New Roman" w:eastAsiaTheme="minorHAnsi" w:hAnsi="Times New Roman" w:cs="Times New Roman"/>
          <w:kern w:val="0"/>
        </w:rPr>
        <w:t xml:space="preserve"> and more disposable income to use on illicit drugs. This phenomenon is seen among Cuban immigrants where newly arrived immigrants have access to “character loans” from other local Cubans who are more established in the U.S. and have the ability to o</w:t>
      </w:r>
      <w:r w:rsidR="00791CFC" w:rsidRPr="00773C8B">
        <w:rPr>
          <w:rFonts w:ascii="Times New Roman" w:eastAsiaTheme="minorHAnsi" w:hAnsi="Times New Roman" w:cs="Times New Roman"/>
          <w:kern w:val="0"/>
        </w:rPr>
        <w:t>f</w:t>
      </w:r>
      <w:r w:rsidR="00791CFC" w:rsidRPr="00773C8B">
        <w:rPr>
          <w:rFonts w:ascii="Times New Roman" w:eastAsiaTheme="minorHAnsi" w:hAnsi="Times New Roman" w:cs="Times New Roman"/>
          <w:kern w:val="0"/>
        </w:rPr>
        <w:t xml:space="preserve">fer small sum loans </w:t>
      </w:r>
      <w:r w:rsidR="00791CFC" w:rsidRPr="00773C8B">
        <w:rPr>
          <w:rFonts w:ascii="Times New Roman" w:eastAsia="Times New Roman" w:hAnsi="Times New Roman" w:cs="Times New Roman"/>
          <w:kern w:val="0"/>
        </w:rPr>
        <w:t>(</w:t>
      </w:r>
      <w:proofErr w:type="spellStart"/>
      <w:r w:rsidR="00791CFC" w:rsidRPr="00773C8B">
        <w:rPr>
          <w:rFonts w:ascii="Times New Roman" w:eastAsia="Times New Roman" w:hAnsi="Times New Roman" w:cs="Times New Roman"/>
          <w:kern w:val="0"/>
        </w:rPr>
        <w:t>Portes</w:t>
      </w:r>
      <w:proofErr w:type="spellEnd"/>
      <w:r w:rsidR="00791CFC" w:rsidRPr="00773C8B">
        <w:rPr>
          <w:rFonts w:ascii="Times New Roman" w:eastAsia="Times New Roman" w:hAnsi="Times New Roman" w:cs="Times New Roman"/>
          <w:kern w:val="0"/>
        </w:rPr>
        <w:t xml:space="preserve"> &amp; Sensenbrenner, 1993)</w:t>
      </w:r>
      <w:r w:rsidR="00791CFC" w:rsidRPr="00773C8B">
        <w:rPr>
          <w:rFonts w:ascii="Times New Roman" w:eastAsiaTheme="minorHAnsi" w:hAnsi="Times New Roman" w:cs="Times New Roman"/>
          <w:kern w:val="0"/>
        </w:rPr>
        <w:t xml:space="preserve">. </w:t>
      </w:r>
      <w:r w:rsidR="004D0FF6" w:rsidRPr="00773C8B">
        <w:rPr>
          <w:rFonts w:ascii="Times New Roman" w:eastAsiaTheme="minorHAnsi" w:hAnsi="Times New Roman" w:cs="Times New Roman"/>
          <w:kern w:val="0"/>
        </w:rPr>
        <w:t xml:space="preserve"> </w:t>
      </w:r>
      <w:r w:rsidR="00791CFC" w:rsidRPr="00773C8B">
        <w:rPr>
          <w:rFonts w:ascii="Times New Roman" w:eastAsiaTheme="minorHAnsi" w:hAnsi="Times New Roman" w:cs="Times New Roman"/>
          <w:kern w:val="0"/>
        </w:rPr>
        <w:t xml:space="preserve">  </w:t>
      </w:r>
    </w:p>
    <w:p w:rsidR="00791CFC" w:rsidRPr="00773C8B" w:rsidRDefault="00791CFC" w:rsidP="004D0FF6">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The relationship between social capital, documentation status and substance use may be related to segmented-assimilation theory which suggests that there are both negative and positive trajectories for documented immigrants with increased assimilation into host culture </w:t>
      </w:r>
      <w:r w:rsidRPr="00773C8B">
        <w:rPr>
          <w:rFonts w:ascii="Times New Roman" w:eastAsia="Times New Roman" w:hAnsi="Times New Roman" w:cs="Times New Roman"/>
          <w:kern w:val="0"/>
        </w:rPr>
        <w:t>(</w:t>
      </w:r>
      <w:proofErr w:type="spellStart"/>
      <w:r w:rsidRPr="00773C8B">
        <w:rPr>
          <w:rFonts w:ascii="Times New Roman" w:eastAsia="Times New Roman" w:hAnsi="Times New Roman" w:cs="Times New Roman"/>
          <w:kern w:val="0"/>
        </w:rPr>
        <w:t>Eitle</w:t>
      </w:r>
      <w:proofErr w:type="spellEnd"/>
      <w:r w:rsidRPr="00773C8B">
        <w:rPr>
          <w:rFonts w:ascii="Times New Roman" w:eastAsia="Times New Roman" w:hAnsi="Times New Roman" w:cs="Times New Roman"/>
          <w:kern w:val="0"/>
        </w:rPr>
        <w:t xml:space="preserve">, Wahl, &amp; </w:t>
      </w:r>
      <w:proofErr w:type="spellStart"/>
      <w:r w:rsidRPr="00773C8B">
        <w:rPr>
          <w:rFonts w:ascii="Times New Roman" w:eastAsia="Times New Roman" w:hAnsi="Times New Roman" w:cs="Times New Roman"/>
          <w:kern w:val="0"/>
        </w:rPr>
        <w:t>Aranda</w:t>
      </w:r>
      <w:proofErr w:type="spellEnd"/>
      <w:r w:rsidRPr="00773C8B">
        <w:rPr>
          <w:rFonts w:ascii="Times New Roman" w:eastAsia="Times New Roman" w:hAnsi="Times New Roman" w:cs="Times New Roman"/>
          <w:kern w:val="0"/>
        </w:rPr>
        <w:t xml:space="preserve">, 2009; </w:t>
      </w:r>
      <w:proofErr w:type="spellStart"/>
      <w:r w:rsidRPr="00773C8B">
        <w:rPr>
          <w:rFonts w:ascii="Times New Roman" w:eastAsia="Times New Roman" w:hAnsi="Times New Roman" w:cs="Times New Roman"/>
          <w:kern w:val="0"/>
        </w:rPr>
        <w:t>Rumbaut</w:t>
      </w:r>
      <w:proofErr w:type="spellEnd"/>
      <w:r w:rsidRPr="00773C8B">
        <w:rPr>
          <w:rFonts w:ascii="Times New Roman" w:eastAsia="Times New Roman" w:hAnsi="Times New Roman" w:cs="Times New Roman"/>
          <w:kern w:val="0"/>
        </w:rPr>
        <w:t>, 1997)</w:t>
      </w:r>
      <w:r w:rsidRPr="00773C8B">
        <w:rPr>
          <w:rFonts w:ascii="Times New Roman" w:eastAsiaTheme="minorHAnsi" w:hAnsi="Times New Roman" w:cs="Times New Roman"/>
          <w:kern w:val="0"/>
        </w:rPr>
        <w:t>. Increasing income and employment affords documented i</w:t>
      </w:r>
      <w:r w:rsidRPr="00773C8B">
        <w:rPr>
          <w:rFonts w:ascii="Times New Roman" w:eastAsiaTheme="minorHAnsi" w:hAnsi="Times New Roman" w:cs="Times New Roman"/>
          <w:kern w:val="0"/>
        </w:rPr>
        <w:t>m</w:t>
      </w:r>
      <w:r w:rsidRPr="00773C8B">
        <w:rPr>
          <w:rFonts w:ascii="Times New Roman" w:eastAsiaTheme="minorHAnsi" w:hAnsi="Times New Roman" w:cs="Times New Roman"/>
          <w:kern w:val="0"/>
        </w:rPr>
        <w:t>migrants more opportunities, but can also</w:t>
      </w:r>
      <w:r w:rsidR="004D0FF6" w:rsidRPr="00773C8B">
        <w:rPr>
          <w:rFonts w:ascii="Times New Roman" w:eastAsiaTheme="minorHAnsi" w:hAnsi="Times New Roman" w:cs="Times New Roman"/>
          <w:kern w:val="0"/>
        </w:rPr>
        <w:t xml:space="preserve"> lead to more risky behavior.  </w:t>
      </w:r>
    </w:p>
    <w:p w:rsidR="00791CFC" w:rsidRPr="00773C8B" w:rsidRDefault="00A21CB0" w:rsidP="007F4205">
      <w:pPr>
        <w:spacing w:after="0" w:line="480" w:lineRule="auto"/>
        <w:ind w:firstLine="720"/>
        <w:rPr>
          <w:rFonts w:ascii="Times New Roman" w:eastAsiaTheme="minorHAnsi" w:hAnsi="Times New Roman" w:cs="Times New Roman"/>
          <w:kern w:val="0"/>
        </w:rPr>
      </w:pPr>
      <w:r w:rsidRPr="00773C8B">
        <w:rPr>
          <w:rFonts w:ascii="Times New Roman" w:eastAsiaTheme="minorHAnsi" w:hAnsi="Times New Roman" w:cs="Times New Roman"/>
          <w:kern w:val="0"/>
        </w:rPr>
        <w:t>Aggregate and individual analysis demonstrated that ‘agency’ social capital which included police services was a protective factor against hazardous drinking</w:t>
      </w:r>
      <w:r w:rsidR="008C3776" w:rsidRPr="00773C8B">
        <w:rPr>
          <w:rFonts w:ascii="Times New Roman" w:eastAsiaTheme="minorHAnsi" w:hAnsi="Times New Roman" w:cs="Times New Roman"/>
          <w:kern w:val="0"/>
        </w:rPr>
        <w:t xml:space="preserve">. </w:t>
      </w:r>
      <w:r w:rsidR="00791CFC" w:rsidRPr="00773C8B">
        <w:rPr>
          <w:rFonts w:ascii="Times New Roman" w:eastAsiaTheme="minorHAnsi" w:hAnsi="Times New Roman" w:cs="Times New Roman"/>
          <w:kern w:val="0"/>
        </w:rPr>
        <w:t>Using the police was protective against hazardous drinking perhaps because an individual’s willingness to use the police as a social resource indicates that individual’s compliance with laws and social norms, including those related to alcohol use.</w:t>
      </w:r>
    </w:p>
    <w:p w:rsidR="00791CFC" w:rsidRPr="00773C8B" w:rsidRDefault="00791CFC" w:rsidP="007F4205">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 </w:t>
      </w:r>
    </w:p>
    <w:p w:rsidR="00962BC3" w:rsidRPr="00773C8B" w:rsidRDefault="00791CFC" w:rsidP="00962BC3">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 xml:space="preserve">Limitations </w:t>
      </w:r>
      <w:bookmarkStart w:id="67" w:name="_Toc366011985"/>
    </w:p>
    <w:p w:rsidR="002B25A9" w:rsidRPr="00773C8B" w:rsidRDefault="002B25A9" w:rsidP="00962BC3">
      <w:pPr>
        <w:widowControl/>
        <w:suppressAutoHyphens w:val="0"/>
        <w:autoSpaceDN/>
        <w:spacing w:after="0" w:line="480" w:lineRule="auto"/>
        <w:ind w:firstLine="720"/>
        <w:textAlignment w:val="auto"/>
        <w:rPr>
          <w:rFonts w:ascii="Times New Roman" w:eastAsiaTheme="minorHAnsi" w:hAnsi="Times New Roman" w:cs="Times New Roman"/>
          <w:i/>
          <w:kern w:val="0"/>
        </w:rPr>
      </w:pPr>
      <w:r w:rsidRPr="00773C8B">
        <w:rPr>
          <w:rFonts w:ascii="Times New Roman" w:eastAsiaTheme="minorHAnsi" w:hAnsi="Times New Roman" w:cs="Times New Roman"/>
          <w:bCs/>
          <w:kern w:val="0"/>
        </w:rPr>
        <w:t>The primary source of bias in this study is related to recall bias as all pre immigration b</w:t>
      </w:r>
      <w:r w:rsidRPr="00773C8B">
        <w:rPr>
          <w:rFonts w:ascii="Times New Roman" w:eastAsiaTheme="minorHAnsi" w:hAnsi="Times New Roman" w:cs="Times New Roman"/>
          <w:bCs/>
          <w:kern w:val="0"/>
        </w:rPr>
        <w:t>e</w:t>
      </w:r>
      <w:r w:rsidRPr="00773C8B">
        <w:rPr>
          <w:rFonts w:ascii="Times New Roman" w:eastAsiaTheme="minorHAnsi" w:hAnsi="Times New Roman" w:cs="Times New Roman"/>
          <w:bCs/>
          <w:kern w:val="0"/>
        </w:rPr>
        <w:t>haviors were asked retrospectively. Another possible source of bias may be the difference b</w:t>
      </w:r>
      <w:r w:rsidRPr="00773C8B">
        <w:rPr>
          <w:rFonts w:ascii="Times New Roman" w:eastAsiaTheme="minorHAnsi" w:hAnsi="Times New Roman" w:cs="Times New Roman"/>
          <w:bCs/>
          <w:kern w:val="0"/>
        </w:rPr>
        <w:t>e</w:t>
      </w:r>
      <w:r w:rsidRPr="00773C8B">
        <w:rPr>
          <w:rFonts w:ascii="Times New Roman" w:eastAsiaTheme="minorHAnsi" w:hAnsi="Times New Roman" w:cs="Times New Roman"/>
          <w:bCs/>
          <w:kern w:val="0"/>
        </w:rPr>
        <w:t xml:space="preserve">tween participants who were retained and those who were lost to follow up. </w:t>
      </w:r>
      <w:r w:rsidR="009A500A" w:rsidRPr="00773C8B">
        <w:rPr>
          <w:rFonts w:ascii="Times New Roman" w:eastAsiaTheme="minorHAnsi" w:hAnsi="Times New Roman" w:cs="Times New Roman"/>
          <w:bCs/>
          <w:kern w:val="0"/>
        </w:rPr>
        <w:t>Those partic</w:t>
      </w:r>
      <w:r w:rsidR="009A500A" w:rsidRPr="00773C8B">
        <w:rPr>
          <w:rFonts w:ascii="Times New Roman" w:eastAsiaTheme="minorHAnsi" w:hAnsi="Times New Roman" w:cs="Times New Roman"/>
          <w:bCs/>
          <w:kern w:val="0"/>
        </w:rPr>
        <w:t>i</w:t>
      </w:r>
      <w:r w:rsidR="009A500A" w:rsidRPr="00773C8B">
        <w:rPr>
          <w:rFonts w:ascii="Times New Roman" w:eastAsiaTheme="minorHAnsi" w:hAnsi="Times New Roman" w:cs="Times New Roman"/>
          <w:bCs/>
          <w:kern w:val="0"/>
        </w:rPr>
        <w:t>pants</w:t>
      </w:r>
      <w:r w:rsidRPr="00773C8B">
        <w:rPr>
          <w:rFonts w:ascii="Times New Roman" w:eastAsiaTheme="minorHAnsi" w:hAnsi="Times New Roman" w:cs="Times New Roman"/>
          <w:bCs/>
          <w:kern w:val="0"/>
        </w:rPr>
        <w:t xml:space="preserve"> lost to follow up are likely not similar to those retained. Additionally, although respondent driven sampling was a practical method to sample with this hard-to-reach sample, the sample is likely not as representative of the target population as a random sample.</w:t>
      </w:r>
      <w:bookmarkEnd w:id="67"/>
      <w:r w:rsidRPr="00773C8B">
        <w:rPr>
          <w:rFonts w:ascii="Times New Roman" w:eastAsiaTheme="minorHAnsi" w:hAnsi="Times New Roman" w:cs="Times New Roman"/>
          <w:bCs/>
          <w:kern w:val="0"/>
        </w:rPr>
        <w:t xml:space="preserve"> </w:t>
      </w:r>
    </w:p>
    <w:p w:rsidR="00791CFC" w:rsidRPr="00773C8B" w:rsidRDefault="002B25A9" w:rsidP="00962BC3">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The social capital instrument was developed a priori. If a different instrument had been used, the findings may have been different. </w:t>
      </w:r>
      <w:r w:rsidR="00791CFC" w:rsidRPr="00773C8B">
        <w:rPr>
          <w:rFonts w:ascii="Times New Roman" w:eastAsia="Calibri" w:hAnsi="Times New Roman" w:cs="Times New Roman"/>
          <w:kern w:val="0"/>
        </w:rPr>
        <w:t>Additionally, social capital is typically applicable at a group or community level. However for this study social capital is measured at an individual le</w:t>
      </w:r>
      <w:r w:rsidR="00791CFC" w:rsidRPr="00773C8B">
        <w:rPr>
          <w:rFonts w:ascii="Times New Roman" w:eastAsia="Calibri" w:hAnsi="Times New Roman" w:cs="Times New Roman"/>
          <w:kern w:val="0"/>
        </w:rPr>
        <w:t>v</w:t>
      </w:r>
      <w:r w:rsidR="00791CFC" w:rsidRPr="00773C8B">
        <w:rPr>
          <w:rFonts w:ascii="Times New Roman" w:eastAsia="Calibri" w:hAnsi="Times New Roman" w:cs="Times New Roman"/>
          <w:kern w:val="0"/>
        </w:rPr>
        <w:t>el, and then applied to the group of focus – RLIs. There may be some issue with this method as aggregate social capital at a community level may not be accurately expressed as a sum of ind</w:t>
      </w:r>
      <w:r w:rsidR="00791CFC" w:rsidRPr="00773C8B">
        <w:rPr>
          <w:rFonts w:ascii="Times New Roman" w:eastAsia="Calibri" w:hAnsi="Times New Roman" w:cs="Times New Roman"/>
          <w:kern w:val="0"/>
        </w:rPr>
        <w:t>i</w:t>
      </w:r>
      <w:r w:rsidR="00791CFC" w:rsidRPr="00773C8B">
        <w:rPr>
          <w:rFonts w:ascii="Times New Roman" w:eastAsia="Calibri" w:hAnsi="Times New Roman" w:cs="Times New Roman"/>
          <w:kern w:val="0"/>
        </w:rPr>
        <w:t xml:space="preserve">vidual level social capital </w:t>
      </w:r>
      <w:r w:rsidR="00791CFC" w:rsidRPr="00773C8B">
        <w:rPr>
          <w:rFonts w:ascii="Times New Roman" w:eastAsiaTheme="minorHAnsi" w:hAnsi="Times New Roman" w:cs="Times New Roman"/>
          <w:kern w:val="0"/>
        </w:rPr>
        <w:t>(Office of National Statistics, United Kingdom, 2001)</w:t>
      </w:r>
      <w:r w:rsidR="00791CFC" w:rsidRPr="00773C8B">
        <w:rPr>
          <w:rFonts w:ascii="Times New Roman" w:eastAsia="Calibri" w:hAnsi="Times New Roman" w:cs="Times New Roman"/>
          <w:kern w:val="0"/>
        </w:rPr>
        <w:t>. However, there are a number of quantitative and qualitative studies that have used social capital and social ca</w:t>
      </w:r>
      <w:r w:rsidR="00791CFC" w:rsidRPr="00773C8B">
        <w:rPr>
          <w:rFonts w:ascii="Times New Roman" w:eastAsia="Calibri" w:hAnsi="Times New Roman" w:cs="Times New Roman"/>
          <w:kern w:val="0"/>
        </w:rPr>
        <w:t>p</w:t>
      </w:r>
      <w:r w:rsidR="00791CFC" w:rsidRPr="00773C8B">
        <w:rPr>
          <w:rFonts w:ascii="Times New Roman" w:eastAsia="Calibri" w:hAnsi="Times New Roman" w:cs="Times New Roman"/>
          <w:kern w:val="0"/>
        </w:rPr>
        <w:t>ital related variables at an individual level to support the use of this variable at an individual le</w:t>
      </w:r>
      <w:r w:rsidR="00791CFC" w:rsidRPr="00773C8B">
        <w:rPr>
          <w:rFonts w:ascii="Times New Roman" w:eastAsia="Calibri" w:hAnsi="Times New Roman" w:cs="Times New Roman"/>
          <w:kern w:val="0"/>
        </w:rPr>
        <w:t>v</w:t>
      </w:r>
      <w:r w:rsidR="00791CFC" w:rsidRPr="00773C8B">
        <w:rPr>
          <w:rFonts w:ascii="Times New Roman" w:eastAsia="Calibri" w:hAnsi="Times New Roman" w:cs="Times New Roman"/>
          <w:kern w:val="0"/>
        </w:rPr>
        <w:t xml:space="preserve">el in this study </w:t>
      </w:r>
      <w:r w:rsidR="00791CFC" w:rsidRPr="00773C8B">
        <w:rPr>
          <w:rFonts w:ascii="Times New Roman" w:eastAsia="Times New Roman" w:hAnsi="Times New Roman" w:cs="Times New Roman"/>
          <w:kern w:val="0"/>
        </w:rPr>
        <w:t>(</w:t>
      </w:r>
      <w:proofErr w:type="spellStart"/>
      <w:r w:rsidR="00791CFC" w:rsidRPr="00773C8B">
        <w:rPr>
          <w:rFonts w:ascii="Times New Roman" w:eastAsia="Times New Roman" w:hAnsi="Times New Roman" w:cs="Times New Roman"/>
          <w:kern w:val="0"/>
        </w:rPr>
        <w:t>Battacharya</w:t>
      </w:r>
      <w:proofErr w:type="spellEnd"/>
      <w:r w:rsidR="00791CFC" w:rsidRPr="00773C8B">
        <w:rPr>
          <w:rFonts w:ascii="Times New Roman" w:eastAsia="Times New Roman" w:hAnsi="Times New Roman" w:cs="Times New Roman"/>
          <w:kern w:val="0"/>
        </w:rPr>
        <w:t xml:space="preserve">, 2005; </w:t>
      </w:r>
      <w:proofErr w:type="spellStart"/>
      <w:r w:rsidR="00791CFC" w:rsidRPr="00773C8B">
        <w:rPr>
          <w:rFonts w:ascii="Times New Roman" w:eastAsia="Times New Roman" w:hAnsi="Times New Roman" w:cs="Times New Roman"/>
          <w:kern w:val="0"/>
        </w:rPr>
        <w:t>Cené</w:t>
      </w:r>
      <w:proofErr w:type="spellEnd"/>
      <w:r w:rsidR="00791CFC" w:rsidRPr="00773C8B">
        <w:rPr>
          <w:rFonts w:ascii="Times New Roman" w:eastAsia="Times New Roman" w:hAnsi="Times New Roman" w:cs="Times New Roman"/>
          <w:kern w:val="0"/>
        </w:rPr>
        <w:t xml:space="preserve"> et al., 2011; </w:t>
      </w:r>
      <w:proofErr w:type="spellStart"/>
      <w:r w:rsidR="00791CFC" w:rsidRPr="00773C8B">
        <w:rPr>
          <w:rFonts w:ascii="Times New Roman" w:eastAsia="Times New Roman" w:hAnsi="Times New Roman" w:cs="Times New Roman"/>
          <w:kern w:val="0"/>
        </w:rPr>
        <w:t>Pronyk</w:t>
      </w:r>
      <w:proofErr w:type="spellEnd"/>
      <w:r w:rsidR="00791CFC" w:rsidRPr="00773C8B">
        <w:rPr>
          <w:rFonts w:ascii="Times New Roman" w:eastAsia="Times New Roman" w:hAnsi="Times New Roman" w:cs="Times New Roman"/>
          <w:kern w:val="0"/>
        </w:rPr>
        <w:t xml:space="preserve"> et al., 2008a; </w:t>
      </w:r>
      <w:proofErr w:type="spellStart"/>
      <w:r w:rsidR="00791CFC" w:rsidRPr="00773C8B">
        <w:rPr>
          <w:rFonts w:ascii="Times New Roman" w:eastAsia="Times New Roman" w:hAnsi="Times New Roman" w:cs="Times New Roman"/>
          <w:kern w:val="0"/>
        </w:rPr>
        <w:t>Pronyk</w:t>
      </w:r>
      <w:proofErr w:type="spellEnd"/>
      <w:r w:rsidR="00791CFC" w:rsidRPr="00773C8B">
        <w:rPr>
          <w:rFonts w:ascii="Times New Roman" w:eastAsia="Times New Roman" w:hAnsi="Times New Roman" w:cs="Times New Roman"/>
          <w:kern w:val="0"/>
        </w:rPr>
        <w:t xml:space="preserve"> et al., 2008b; Re</w:t>
      </w:r>
      <w:r w:rsidR="00791CFC" w:rsidRPr="00773C8B">
        <w:rPr>
          <w:rFonts w:ascii="Times New Roman" w:eastAsia="Times New Roman" w:hAnsi="Times New Roman" w:cs="Times New Roman"/>
          <w:kern w:val="0"/>
        </w:rPr>
        <w:t>y</w:t>
      </w:r>
      <w:r w:rsidR="00791CFC" w:rsidRPr="00773C8B">
        <w:rPr>
          <w:rFonts w:ascii="Times New Roman" w:eastAsia="Times New Roman" w:hAnsi="Times New Roman" w:cs="Times New Roman"/>
          <w:kern w:val="0"/>
        </w:rPr>
        <w:t xml:space="preserve">noso-Vallejo, 2011; </w:t>
      </w:r>
      <w:proofErr w:type="spellStart"/>
      <w:r w:rsidR="00791CFC" w:rsidRPr="00773C8B">
        <w:rPr>
          <w:rFonts w:ascii="Times New Roman" w:eastAsia="Times New Roman" w:hAnsi="Times New Roman" w:cs="Times New Roman"/>
          <w:kern w:val="0"/>
        </w:rPr>
        <w:t>Swendeman</w:t>
      </w:r>
      <w:proofErr w:type="spellEnd"/>
      <w:r w:rsidR="00791CFC" w:rsidRPr="00773C8B">
        <w:rPr>
          <w:rFonts w:ascii="Times New Roman" w:eastAsia="Times New Roman" w:hAnsi="Times New Roman" w:cs="Times New Roman"/>
          <w:kern w:val="0"/>
        </w:rPr>
        <w:t xml:space="preserve">, </w:t>
      </w:r>
      <w:proofErr w:type="spellStart"/>
      <w:r w:rsidR="00791CFC" w:rsidRPr="00773C8B">
        <w:rPr>
          <w:rFonts w:ascii="Times New Roman" w:eastAsia="Times New Roman" w:hAnsi="Times New Roman" w:cs="Times New Roman"/>
          <w:kern w:val="0"/>
        </w:rPr>
        <w:t>Basu</w:t>
      </w:r>
      <w:proofErr w:type="spellEnd"/>
      <w:r w:rsidR="00791CFC" w:rsidRPr="00773C8B">
        <w:rPr>
          <w:rFonts w:ascii="Times New Roman" w:eastAsia="Times New Roman" w:hAnsi="Times New Roman" w:cs="Times New Roman"/>
          <w:kern w:val="0"/>
        </w:rPr>
        <w:t xml:space="preserve">, Das, Jana, &amp; </w:t>
      </w:r>
      <w:proofErr w:type="spellStart"/>
      <w:r w:rsidR="00791CFC" w:rsidRPr="00773C8B">
        <w:rPr>
          <w:rFonts w:ascii="Times New Roman" w:eastAsia="Times New Roman" w:hAnsi="Times New Roman" w:cs="Times New Roman"/>
          <w:kern w:val="0"/>
        </w:rPr>
        <w:t>Rotheram-Borus</w:t>
      </w:r>
      <w:proofErr w:type="spellEnd"/>
      <w:r w:rsidR="00791CFC" w:rsidRPr="00773C8B">
        <w:rPr>
          <w:rFonts w:ascii="Times New Roman" w:eastAsia="Times New Roman" w:hAnsi="Times New Roman" w:cs="Times New Roman"/>
          <w:kern w:val="0"/>
        </w:rPr>
        <w:t>, 2009)</w:t>
      </w:r>
      <w:r w:rsidR="00791CFC" w:rsidRPr="00773C8B">
        <w:rPr>
          <w:rFonts w:ascii="Times New Roman" w:eastAsia="Calibri" w:hAnsi="Times New Roman" w:cs="Times New Roman"/>
          <w:kern w:val="0"/>
        </w:rPr>
        <w:t>.</w:t>
      </w:r>
    </w:p>
    <w:p w:rsidR="00D728CB" w:rsidRPr="00773C8B" w:rsidRDefault="00791CFC" w:rsidP="00D728CB">
      <w:pPr>
        <w:widowControl/>
        <w:suppressAutoHyphens w:val="0"/>
        <w:autoSpaceDN/>
        <w:spacing w:after="0" w:line="48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t>The frequency of illicit drug use was relatively low and did not allow for further analysis on individual illicit drugs (marijuana, cocaine, heroin etc.) and their relationship with social cap</w:t>
      </w:r>
      <w:r w:rsidRPr="00773C8B">
        <w:rPr>
          <w:rFonts w:ascii="Times New Roman" w:eastAsia="Calibri" w:hAnsi="Times New Roman" w:cs="Times New Roman"/>
          <w:kern w:val="0"/>
        </w:rPr>
        <w:t>i</w:t>
      </w:r>
      <w:r w:rsidRPr="00773C8B">
        <w:rPr>
          <w:rFonts w:ascii="Times New Roman" w:eastAsia="Calibri" w:hAnsi="Times New Roman" w:cs="Times New Roman"/>
          <w:kern w:val="0"/>
        </w:rPr>
        <w:t>tal. This information would have been useful in determining the type of illicit drug use and ass</w:t>
      </w:r>
      <w:r w:rsidRPr="00773C8B">
        <w:rPr>
          <w:rFonts w:ascii="Times New Roman" w:eastAsia="Calibri" w:hAnsi="Times New Roman" w:cs="Times New Roman"/>
          <w:kern w:val="0"/>
        </w:rPr>
        <w:t>o</w:t>
      </w:r>
      <w:r w:rsidRPr="00773C8B">
        <w:rPr>
          <w:rFonts w:ascii="Times New Roman" w:eastAsia="Calibri" w:hAnsi="Times New Roman" w:cs="Times New Roman"/>
          <w:kern w:val="0"/>
        </w:rPr>
        <w:t>ciations with social capital. Additionally, the missing values for the outcome variables at follow up (12% for AUDIT and 11% for illicit drug use) could have skewed results.</w:t>
      </w:r>
      <w:r w:rsidR="00D728CB" w:rsidRPr="00773C8B">
        <w:rPr>
          <w:rFonts w:ascii="Times New Roman" w:eastAsia="Calibri" w:hAnsi="Times New Roman" w:cs="Times New Roman"/>
          <w:kern w:val="0"/>
        </w:rPr>
        <w:t xml:space="preserve"> The sample size was not large enough, and there was inadequate power to complete a multivariate analysis by doc</w:t>
      </w:r>
      <w:r w:rsidR="00D728CB" w:rsidRPr="00773C8B">
        <w:rPr>
          <w:rFonts w:ascii="Times New Roman" w:eastAsia="Calibri" w:hAnsi="Times New Roman" w:cs="Times New Roman"/>
          <w:kern w:val="0"/>
        </w:rPr>
        <w:t>u</w:t>
      </w:r>
      <w:r w:rsidR="00D728CB" w:rsidRPr="00773C8B">
        <w:rPr>
          <w:rFonts w:ascii="Times New Roman" w:eastAsia="Calibri" w:hAnsi="Times New Roman" w:cs="Times New Roman"/>
          <w:kern w:val="0"/>
        </w:rPr>
        <w:t xml:space="preserve">mentation status for the individual social capital items and substance use. </w:t>
      </w:r>
    </w:p>
    <w:p w:rsidR="006C1D18" w:rsidRPr="00773C8B" w:rsidRDefault="006C1D18" w:rsidP="00840015">
      <w:pPr>
        <w:widowControl/>
        <w:suppressAutoHyphens w:val="0"/>
        <w:autoSpaceDN/>
        <w:spacing w:after="0" w:line="240" w:lineRule="auto"/>
        <w:textAlignment w:val="auto"/>
        <w:rPr>
          <w:rFonts w:ascii="Times New Roman" w:eastAsiaTheme="minorHAnsi" w:hAnsi="Times New Roman" w:cs="Times New Roman"/>
          <w:b/>
          <w:kern w:val="0"/>
        </w:rPr>
      </w:pPr>
    </w:p>
    <w:p w:rsidR="00791CFC" w:rsidRPr="00773C8B" w:rsidRDefault="00956857" w:rsidP="00840015">
      <w:pPr>
        <w:widowControl/>
        <w:suppressAutoHyphens w:val="0"/>
        <w:autoSpaceDN/>
        <w:spacing w:after="0" w:line="24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Conclusion</w:t>
      </w:r>
    </w:p>
    <w:p w:rsidR="00791CFC" w:rsidRPr="00773C8B" w:rsidRDefault="00791CFC" w:rsidP="007F4205">
      <w:pPr>
        <w:widowControl/>
        <w:suppressAutoHyphens w:val="0"/>
        <w:autoSpaceDN/>
        <w:spacing w:after="0" w:line="480" w:lineRule="auto"/>
        <w:ind w:firstLine="72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The study was successful in providing evidence for changing social capital and substance use among immigrants from pre- to post-immigration</w:t>
      </w:r>
      <w:r w:rsidR="007E2C71" w:rsidRPr="00773C8B">
        <w:rPr>
          <w:rFonts w:ascii="Times New Roman" w:eastAsiaTheme="minorHAnsi" w:hAnsi="Times New Roman" w:cs="Times New Roman"/>
          <w:kern w:val="0"/>
        </w:rPr>
        <w:t>. H</w:t>
      </w:r>
      <w:r w:rsidRPr="00773C8B">
        <w:rPr>
          <w:rFonts w:ascii="Times New Roman" w:eastAsiaTheme="minorHAnsi" w:hAnsi="Times New Roman" w:cs="Times New Roman"/>
          <w:kern w:val="0"/>
        </w:rPr>
        <w:t xml:space="preserve">owever the relationship between those changes was not a simple unidirectional association. </w:t>
      </w:r>
      <w:r w:rsidR="007F4205" w:rsidRPr="00773C8B">
        <w:rPr>
          <w:rFonts w:ascii="Times New Roman" w:eastAsiaTheme="minorHAnsi" w:hAnsi="Times New Roman" w:cs="Times New Roman"/>
          <w:kern w:val="0"/>
        </w:rPr>
        <w:t>The decrease in s</w:t>
      </w:r>
      <w:r w:rsidRPr="00773C8B">
        <w:rPr>
          <w:rFonts w:ascii="Times New Roman" w:eastAsiaTheme="minorHAnsi" w:hAnsi="Times New Roman" w:cs="Times New Roman"/>
          <w:kern w:val="0"/>
        </w:rPr>
        <w:t xml:space="preserve">ocial capital </w:t>
      </w:r>
      <w:r w:rsidR="007F4205" w:rsidRPr="00773C8B">
        <w:rPr>
          <w:rFonts w:ascii="Times New Roman" w:eastAsiaTheme="minorHAnsi" w:hAnsi="Times New Roman" w:cs="Times New Roman"/>
          <w:kern w:val="0"/>
        </w:rPr>
        <w:t>post immigr</w:t>
      </w:r>
      <w:r w:rsidR="007F4205" w:rsidRPr="00773C8B">
        <w:rPr>
          <w:rFonts w:ascii="Times New Roman" w:eastAsiaTheme="minorHAnsi" w:hAnsi="Times New Roman" w:cs="Times New Roman"/>
          <w:kern w:val="0"/>
        </w:rPr>
        <w:t>a</w:t>
      </w:r>
      <w:r w:rsidR="007F4205" w:rsidRPr="00773C8B">
        <w:rPr>
          <w:rFonts w:ascii="Times New Roman" w:eastAsiaTheme="minorHAnsi" w:hAnsi="Times New Roman" w:cs="Times New Roman"/>
          <w:kern w:val="0"/>
        </w:rPr>
        <w:t>tion can be attributed to</w:t>
      </w:r>
      <w:r w:rsidRPr="00773C8B">
        <w:rPr>
          <w:rFonts w:ascii="Times New Roman" w:eastAsiaTheme="minorHAnsi" w:hAnsi="Times New Roman" w:cs="Times New Roman"/>
          <w:kern w:val="0"/>
        </w:rPr>
        <w:t xml:space="preserve"> the change in environment and lack of familiarity with community r</w:t>
      </w:r>
      <w:r w:rsidRPr="00773C8B">
        <w:rPr>
          <w:rFonts w:ascii="Times New Roman" w:eastAsiaTheme="minorHAnsi" w:hAnsi="Times New Roman" w:cs="Times New Roman"/>
          <w:kern w:val="0"/>
        </w:rPr>
        <w:t>e</w:t>
      </w:r>
      <w:r w:rsidRPr="00773C8B">
        <w:rPr>
          <w:rFonts w:ascii="Times New Roman" w:eastAsiaTheme="minorHAnsi" w:hAnsi="Times New Roman" w:cs="Times New Roman"/>
          <w:kern w:val="0"/>
        </w:rPr>
        <w:t xml:space="preserve">sources, but the relationship between declining social capital and declining alcohol and illicit drug use is complex and context-dependent. If the segmented assimilation theory is applied, unless mediated by other social capital factors, substance use in this cohort may increase with further time in the United States </w:t>
      </w:r>
      <w:r w:rsidR="007F4205" w:rsidRPr="00773C8B">
        <w:rPr>
          <w:rFonts w:ascii="Times New Roman" w:eastAsiaTheme="minorHAnsi" w:hAnsi="Times New Roman" w:cs="Times New Roman"/>
          <w:kern w:val="0"/>
        </w:rPr>
        <w:t>owing to the likelihood of</w:t>
      </w:r>
      <w:r w:rsidRPr="00773C8B">
        <w:rPr>
          <w:rFonts w:ascii="Times New Roman" w:eastAsiaTheme="minorHAnsi" w:hAnsi="Times New Roman" w:cs="Times New Roman"/>
          <w:kern w:val="0"/>
        </w:rPr>
        <w:t xml:space="preserve"> more financial success and greater accultur</w:t>
      </w:r>
      <w:r w:rsidRPr="00773C8B">
        <w:rPr>
          <w:rFonts w:ascii="Times New Roman" w:eastAsiaTheme="minorHAnsi" w:hAnsi="Times New Roman" w:cs="Times New Roman"/>
          <w:kern w:val="0"/>
        </w:rPr>
        <w:t>a</w:t>
      </w:r>
      <w:r w:rsidRPr="00773C8B">
        <w:rPr>
          <w:rFonts w:ascii="Times New Roman" w:eastAsiaTheme="minorHAnsi" w:hAnsi="Times New Roman" w:cs="Times New Roman"/>
          <w:kern w:val="0"/>
        </w:rPr>
        <w:t>tion</w:t>
      </w:r>
      <w:r w:rsidR="007F4205" w:rsidRPr="00773C8B">
        <w:rPr>
          <w:rFonts w:ascii="Times New Roman" w:eastAsiaTheme="minorHAnsi" w:hAnsi="Times New Roman" w:cs="Times New Roman"/>
          <w:kern w:val="0"/>
        </w:rPr>
        <w:t>.</w:t>
      </w:r>
    </w:p>
    <w:p w:rsidR="00791CFC" w:rsidRPr="00773C8B" w:rsidRDefault="00791CFC" w:rsidP="007F4205">
      <w:pPr>
        <w:widowControl/>
        <w:suppressAutoHyphens w:val="0"/>
        <w:autoSpaceDN/>
        <w:spacing w:after="0" w:line="480" w:lineRule="auto"/>
        <w:ind w:firstLine="720"/>
        <w:textAlignment w:val="auto"/>
        <w:rPr>
          <w:rFonts w:ascii="Times New Roman" w:eastAsia="Times New Roman" w:hAnsi="Times New Roman" w:cs="Times New Roman"/>
          <w:b/>
          <w:bCs/>
          <w:kern w:val="36"/>
        </w:rPr>
      </w:pPr>
      <w:r w:rsidRPr="00773C8B">
        <w:rPr>
          <w:rFonts w:ascii="Times New Roman" w:eastAsiaTheme="minorHAnsi" w:hAnsi="Times New Roman" w:cs="Times New Roman"/>
          <w:kern w:val="0"/>
        </w:rPr>
        <w:t>Additional recommendations for further studies on social capital and substance us</w:t>
      </w:r>
      <w:r w:rsidR="007F4205" w:rsidRPr="00773C8B">
        <w:rPr>
          <w:rFonts w:ascii="Times New Roman" w:eastAsiaTheme="minorHAnsi" w:hAnsi="Times New Roman" w:cs="Times New Roman"/>
          <w:kern w:val="0"/>
        </w:rPr>
        <w:t>e i</w:t>
      </w:r>
      <w:r w:rsidR="007F4205" w:rsidRPr="00773C8B">
        <w:rPr>
          <w:rFonts w:ascii="Times New Roman" w:eastAsiaTheme="minorHAnsi" w:hAnsi="Times New Roman" w:cs="Times New Roman"/>
          <w:kern w:val="0"/>
        </w:rPr>
        <w:t>n</w:t>
      </w:r>
      <w:r w:rsidR="007F4205" w:rsidRPr="00773C8B">
        <w:rPr>
          <w:rFonts w:ascii="Times New Roman" w:eastAsiaTheme="minorHAnsi" w:hAnsi="Times New Roman" w:cs="Times New Roman"/>
          <w:kern w:val="0"/>
        </w:rPr>
        <w:t>clude a greater sample size that would allow separate analysis of types of illicit drugs, and longer follow up to investigate whether the trend in substance use is maintained or changes with fu</w:t>
      </w:r>
      <w:r w:rsidR="007F4205" w:rsidRPr="00773C8B">
        <w:rPr>
          <w:rFonts w:ascii="Times New Roman" w:eastAsiaTheme="minorHAnsi" w:hAnsi="Times New Roman" w:cs="Times New Roman"/>
          <w:kern w:val="0"/>
        </w:rPr>
        <w:t>r</w:t>
      </w:r>
      <w:r w:rsidR="007F4205" w:rsidRPr="00773C8B">
        <w:rPr>
          <w:rFonts w:ascii="Times New Roman" w:eastAsiaTheme="minorHAnsi" w:hAnsi="Times New Roman" w:cs="Times New Roman"/>
          <w:kern w:val="0"/>
        </w:rPr>
        <w:t>ther assimilation.</w:t>
      </w:r>
      <w:r w:rsidRPr="00773C8B">
        <w:rPr>
          <w:rFonts w:ascii="Times New Roman" w:eastAsiaTheme="minorHAnsi" w:hAnsi="Times New Roman" w:cs="Times New Roman"/>
          <w:kern w:val="0"/>
        </w:rPr>
        <w:t xml:space="preserve"> While undocumented individuals remain a vulnerable population that needs to be considered when developing health policy for immigrants, based on these findings, su</w:t>
      </w:r>
      <w:r w:rsidRPr="00773C8B">
        <w:rPr>
          <w:rFonts w:ascii="Times New Roman" w:eastAsiaTheme="minorHAnsi" w:hAnsi="Times New Roman" w:cs="Times New Roman"/>
          <w:kern w:val="0"/>
        </w:rPr>
        <w:t>b</w:t>
      </w:r>
      <w:r w:rsidRPr="00773C8B">
        <w:rPr>
          <w:rFonts w:ascii="Times New Roman" w:eastAsiaTheme="minorHAnsi" w:hAnsi="Times New Roman" w:cs="Times New Roman"/>
          <w:kern w:val="0"/>
        </w:rPr>
        <w:t xml:space="preserve">stance use prevention policy for RLIs should focus on primary public health interventions that target those with greater access to ‘business’ social capital, </w:t>
      </w:r>
      <w:r w:rsidR="00F221AA" w:rsidRPr="00773C8B">
        <w:rPr>
          <w:rFonts w:ascii="Times New Roman" w:eastAsiaTheme="minorHAnsi" w:hAnsi="Times New Roman" w:cs="Times New Roman"/>
          <w:kern w:val="0"/>
        </w:rPr>
        <w:t xml:space="preserve">and </w:t>
      </w:r>
      <w:r w:rsidRPr="00773C8B">
        <w:rPr>
          <w:rFonts w:ascii="Times New Roman" w:eastAsiaTheme="minorHAnsi" w:hAnsi="Times New Roman" w:cs="Times New Roman"/>
          <w:kern w:val="0"/>
        </w:rPr>
        <w:t>men</w:t>
      </w:r>
      <w:r w:rsidR="00F221AA"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kern w:val="0"/>
        </w:rPr>
        <w:t>as they may be at increased risk for su</w:t>
      </w:r>
      <w:r w:rsidRPr="00773C8B">
        <w:rPr>
          <w:rFonts w:ascii="Times New Roman" w:eastAsiaTheme="minorHAnsi" w:hAnsi="Times New Roman" w:cs="Times New Roman"/>
          <w:kern w:val="0"/>
        </w:rPr>
        <w:t>b</w:t>
      </w:r>
      <w:r w:rsidRPr="00773C8B">
        <w:rPr>
          <w:rFonts w:ascii="Times New Roman" w:eastAsiaTheme="minorHAnsi" w:hAnsi="Times New Roman" w:cs="Times New Roman"/>
          <w:kern w:val="0"/>
        </w:rPr>
        <w:t>stance use.</w:t>
      </w:r>
      <w:r w:rsidRPr="00773C8B">
        <w:rPr>
          <w:rFonts w:ascii="Times New Roman" w:eastAsia="Times New Roman" w:hAnsi="Times New Roman" w:cs="Times New Roman"/>
          <w:b/>
          <w:bCs/>
          <w:kern w:val="36"/>
        </w:rPr>
        <w:br w:type="page"/>
      </w:r>
    </w:p>
    <w:p w:rsidR="00791CFC" w:rsidRPr="00773C8B" w:rsidRDefault="00791CFC" w:rsidP="003939F6">
      <w:pPr>
        <w:pStyle w:val="Heading1"/>
        <w:jc w:val="center"/>
        <w:rPr>
          <w:rFonts w:ascii="Times New Roman" w:eastAsiaTheme="minorEastAsia" w:hAnsi="Times New Roman" w:cs="Times New Roman"/>
          <w:color w:val="auto"/>
          <w:sz w:val="22"/>
          <w:szCs w:val="22"/>
        </w:rPr>
      </w:pPr>
      <w:bookmarkStart w:id="68" w:name="_Toc368955177"/>
      <w:r w:rsidRPr="00773C8B">
        <w:rPr>
          <w:rFonts w:ascii="Times New Roman" w:eastAsiaTheme="minorEastAsia" w:hAnsi="Times New Roman" w:cs="Times New Roman"/>
          <w:color w:val="auto"/>
          <w:sz w:val="22"/>
          <w:szCs w:val="22"/>
        </w:rPr>
        <w:t>References</w:t>
      </w:r>
      <w:bookmarkEnd w:id="68"/>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Allen, J. P., </w:t>
      </w:r>
      <w:proofErr w:type="spellStart"/>
      <w:r w:rsidRPr="00773C8B">
        <w:rPr>
          <w:rFonts w:ascii="Times New Roman" w:eastAsiaTheme="minorEastAsia" w:hAnsi="Times New Roman" w:cs="Times New Roman"/>
          <w:kern w:val="0"/>
        </w:rPr>
        <w:t>Litten</w:t>
      </w:r>
      <w:proofErr w:type="spellEnd"/>
      <w:r w:rsidRPr="00773C8B">
        <w:rPr>
          <w:rFonts w:ascii="Times New Roman" w:eastAsiaTheme="minorEastAsia" w:hAnsi="Times New Roman" w:cs="Times New Roman"/>
          <w:kern w:val="0"/>
        </w:rPr>
        <w:t xml:space="preserve">, R. Z., </w:t>
      </w:r>
      <w:proofErr w:type="spellStart"/>
      <w:r w:rsidRPr="00773C8B">
        <w:rPr>
          <w:rFonts w:ascii="Times New Roman" w:eastAsiaTheme="minorEastAsia" w:hAnsi="Times New Roman" w:cs="Times New Roman"/>
          <w:kern w:val="0"/>
        </w:rPr>
        <w:t>Fertig</w:t>
      </w:r>
      <w:proofErr w:type="spellEnd"/>
      <w:r w:rsidRPr="00773C8B">
        <w:rPr>
          <w:rFonts w:ascii="Times New Roman" w:eastAsiaTheme="minorEastAsia" w:hAnsi="Times New Roman" w:cs="Times New Roman"/>
          <w:kern w:val="0"/>
        </w:rPr>
        <w:t xml:space="preserve">, J. B., &amp; </w:t>
      </w:r>
      <w:proofErr w:type="spellStart"/>
      <w:r w:rsidRPr="00773C8B">
        <w:rPr>
          <w:rFonts w:ascii="Times New Roman" w:eastAsiaTheme="minorEastAsia" w:hAnsi="Times New Roman" w:cs="Times New Roman"/>
          <w:kern w:val="0"/>
        </w:rPr>
        <w:t>Babor</w:t>
      </w:r>
      <w:proofErr w:type="spellEnd"/>
      <w:r w:rsidRPr="00773C8B">
        <w:rPr>
          <w:rFonts w:ascii="Times New Roman" w:eastAsiaTheme="minorEastAsia" w:hAnsi="Times New Roman" w:cs="Times New Roman"/>
          <w:kern w:val="0"/>
        </w:rPr>
        <w:t>, T. (1997).</w:t>
      </w:r>
      <w:proofErr w:type="gramEnd"/>
      <w:r w:rsidRPr="00773C8B">
        <w:rPr>
          <w:rFonts w:ascii="Times New Roman" w:eastAsiaTheme="minorEastAsia" w:hAnsi="Times New Roman" w:cs="Times New Roman"/>
          <w:kern w:val="0"/>
        </w:rPr>
        <w:t xml:space="preserve"> A review of research on the alcohol use disorders identification test (AUDIT).</w:t>
      </w:r>
      <w:r w:rsidRPr="00773C8B">
        <w:rPr>
          <w:rFonts w:ascii="Times New Roman" w:eastAsiaTheme="minorEastAsia" w:hAnsi="Times New Roman" w:cs="Times New Roman"/>
          <w:i/>
          <w:iCs/>
          <w:kern w:val="0"/>
        </w:rPr>
        <w:t xml:space="preserve"> Alcoholism, Clinical and Experimental R</w:t>
      </w:r>
      <w:r w:rsidRPr="00773C8B">
        <w:rPr>
          <w:rFonts w:ascii="Times New Roman" w:eastAsiaTheme="minorEastAsia" w:hAnsi="Times New Roman" w:cs="Times New Roman"/>
          <w:i/>
          <w:iCs/>
          <w:kern w:val="0"/>
        </w:rPr>
        <w:t>e</w:t>
      </w:r>
      <w:r w:rsidRPr="00773C8B">
        <w:rPr>
          <w:rFonts w:ascii="Times New Roman" w:eastAsiaTheme="minorEastAsia" w:hAnsi="Times New Roman" w:cs="Times New Roman"/>
          <w:i/>
          <w:iCs/>
          <w:kern w:val="0"/>
        </w:rPr>
        <w:t>search, 21</w:t>
      </w:r>
      <w:r w:rsidRPr="00773C8B">
        <w:rPr>
          <w:rFonts w:ascii="Times New Roman" w:eastAsiaTheme="minorEastAsia" w:hAnsi="Times New Roman" w:cs="Times New Roman"/>
          <w:kern w:val="0"/>
        </w:rPr>
        <w:t xml:space="preserve">(4), 613-619.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Åslund</w:t>
      </w:r>
      <w:proofErr w:type="spellEnd"/>
      <w:r w:rsidRPr="00773C8B">
        <w:rPr>
          <w:rFonts w:ascii="Times New Roman" w:eastAsiaTheme="minorEastAsia" w:hAnsi="Times New Roman" w:cs="Times New Roman"/>
          <w:kern w:val="0"/>
        </w:rPr>
        <w:t>, C., &amp; Nilsson, K. W. (2013).</w:t>
      </w:r>
      <w:proofErr w:type="gramEnd"/>
      <w:r w:rsidRPr="00773C8B">
        <w:rPr>
          <w:rFonts w:ascii="Times New Roman" w:eastAsiaTheme="minorEastAsia" w:hAnsi="Times New Roman" w:cs="Times New Roman"/>
          <w:kern w:val="0"/>
        </w:rPr>
        <w:t xml:space="preserve"> Social capital in relation to alcohol consumption, smoking, and illicit drug use among adolescents: A cross-sectional study in Sweden.</w:t>
      </w:r>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International Journal for Equity in Health, 12</w:t>
      </w:r>
      <w:r w:rsidRPr="00773C8B">
        <w:rPr>
          <w:rFonts w:ascii="Times New Roman" w:eastAsiaTheme="minorEastAsia" w:hAnsi="Times New Roman" w:cs="Times New Roman"/>
          <w:kern w:val="0"/>
        </w:rPr>
        <w:t>(1), 33.</w:t>
      </w:r>
      <w:proofErr w:type="gramEnd"/>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Babor</w:t>
      </w:r>
      <w:proofErr w:type="spellEnd"/>
      <w:r w:rsidRPr="00773C8B">
        <w:rPr>
          <w:rFonts w:ascii="Times New Roman" w:eastAsiaTheme="minorEastAsia" w:hAnsi="Times New Roman" w:cs="Times New Roman"/>
          <w:kern w:val="0"/>
        </w:rPr>
        <w:t xml:space="preserve">, T. F., Higgins-Biddle, J. C., Saunders, J. B., &amp; </w:t>
      </w:r>
      <w:proofErr w:type="spellStart"/>
      <w:r w:rsidRPr="00773C8B">
        <w:rPr>
          <w:rFonts w:ascii="Times New Roman" w:eastAsiaTheme="minorEastAsia" w:hAnsi="Times New Roman" w:cs="Times New Roman"/>
          <w:kern w:val="0"/>
        </w:rPr>
        <w:t>Monteiro</w:t>
      </w:r>
      <w:proofErr w:type="spellEnd"/>
      <w:r w:rsidRPr="00773C8B">
        <w:rPr>
          <w:rFonts w:ascii="Times New Roman" w:eastAsiaTheme="minorEastAsia" w:hAnsi="Times New Roman" w:cs="Times New Roman"/>
          <w:kern w:val="0"/>
        </w:rPr>
        <w:t>, M. (2001).</w:t>
      </w:r>
      <w:proofErr w:type="gramEnd"/>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iCs/>
          <w:kern w:val="0"/>
        </w:rPr>
        <w:t>AUDIT: The alcohol use disorders identification test: Guidelines for use in Primary Care, 2nd edition.</w:t>
      </w:r>
      <w:r w:rsidRPr="00773C8B">
        <w:rPr>
          <w:rFonts w:ascii="Times New Roman" w:eastAsiaTheme="minorEastAsia" w:hAnsi="Times New Roman" w:cs="Times New Roman"/>
          <w:kern w:val="0"/>
        </w:rPr>
        <w:t xml:space="preserve"> Gen</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 xml:space="preserve">va, Switzerland: World Health Organization, Department of Mental Health and Substance Dependence.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Bartkowski</w:t>
      </w:r>
      <w:proofErr w:type="spellEnd"/>
      <w:r w:rsidRPr="00773C8B">
        <w:rPr>
          <w:rFonts w:ascii="Times New Roman" w:eastAsiaTheme="minorEastAsia" w:hAnsi="Times New Roman" w:cs="Times New Roman"/>
          <w:kern w:val="0"/>
        </w:rPr>
        <w:t>, J. P., &amp; Xu, X. (2007a).</w:t>
      </w:r>
      <w:proofErr w:type="gramEnd"/>
      <w:r w:rsidRPr="00773C8B">
        <w:rPr>
          <w:rFonts w:ascii="Times New Roman" w:eastAsiaTheme="minorEastAsia" w:hAnsi="Times New Roman" w:cs="Times New Roman"/>
          <w:kern w:val="0"/>
        </w:rPr>
        <w:t xml:space="preserve"> Religiosity and teen drug use reconsidered: A social capital perspective.</w:t>
      </w:r>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American Journal of Preventive Medicine, 32</w:t>
      </w:r>
      <w:r w:rsidRPr="00773C8B">
        <w:rPr>
          <w:rFonts w:ascii="Times New Roman" w:eastAsiaTheme="minorEastAsia" w:hAnsi="Times New Roman" w:cs="Times New Roman"/>
          <w:kern w:val="0"/>
        </w:rPr>
        <w:t xml:space="preserve">(6 </w:t>
      </w:r>
      <w:proofErr w:type="spellStart"/>
      <w:r w:rsidRPr="00773C8B">
        <w:rPr>
          <w:rFonts w:ascii="Times New Roman" w:eastAsiaTheme="minorEastAsia" w:hAnsi="Times New Roman" w:cs="Times New Roman"/>
          <w:kern w:val="0"/>
        </w:rPr>
        <w:t>Suppl</w:t>
      </w:r>
      <w:proofErr w:type="spellEnd"/>
      <w:r w:rsidRPr="00773C8B">
        <w:rPr>
          <w:rFonts w:ascii="Times New Roman" w:eastAsiaTheme="minorEastAsia" w:hAnsi="Times New Roman" w:cs="Times New Roman"/>
          <w:kern w:val="0"/>
        </w:rPr>
        <w:t>), S182-94.</w:t>
      </w:r>
      <w:proofErr w:type="gramEnd"/>
      <w:r w:rsidRPr="00773C8B">
        <w:rPr>
          <w:rFonts w:ascii="Times New Roman" w:eastAsiaTheme="minorEastAsia" w:hAnsi="Times New Roman" w:cs="Times New Roman"/>
          <w:kern w:val="0"/>
        </w:rPr>
        <w:t xml:space="preserve"> doi:10.1016/j.amepre.2007.03.001</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Bartkowski</w:t>
      </w:r>
      <w:proofErr w:type="spellEnd"/>
      <w:r w:rsidRPr="00773C8B">
        <w:rPr>
          <w:rFonts w:ascii="Times New Roman" w:eastAsiaTheme="minorEastAsia" w:hAnsi="Times New Roman" w:cs="Times New Roman"/>
          <w:kern w:val="0"/>
        </w:rPr>
        <w:t>, J. P., &amp; Xu, X. (2007b).</w:t>
      </w:r>
      <w:proofErr w:type="gramEnd"/>
      <w:r w:rsidRPr="00773C8B">
        <w:rPr>
          <w:rFonts w:ascii="Times New Roman" w:eastAsiaTheme="minorEastAsia" w:hAnsi="Times New Roman" w:cs="Times New Roman"/>
          <w:kern w:val="0"/>
        </w:rPr>
        <w:t xml:space="preserve"> Religiosity and teen drug use reconsidered: A social capital perspective.</w:t>
      </w:r>
      <w:r w:rsidRPr="00773C8B">
        <w:rPr>
          <w:rFonts w:ascii="Times New Roman" w:eastAsiaTheme="minorEastAsia" w:hAnsi="Times New Roman" w:cs="Times New Roman"/>
          <w:i/>
          <w:iCs/>
          <w:kern w:val="0"/>
        </w:rPr>
        <w:t xml:space="preserve"> American Journal of Preventive Medicine, 32</w:t>
      </w:r>
      <w:r w:rsidRPr="00773C8B">
        <w:rPr>
          <w:rFonts w:ascii="Times New Roman" w:eastAsiaTheme="minorEastAsia" w:hAnsi="Times New Roman" w:cs="Times New Roman"/>
          <w:kern w:val="0"/>
        </w:rPr>
        <w:t>(6, Supplement), S182-S194. doi:10.1016/j.amepre.2007.03.001</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Battacharya</w:t>
      </w:r>
      <w:proofErr w:type="spellEnd"/>
      <w:r w:rsidRPr="00773C8B">
        <w:rPr>
          <w:rFonts w:ascii="Times New Roman" w:eastAsiaTheme="minorEastAsia" w:hAnsi="Times New Roman" w:cs="Times New Roman"/>
          <w:kern w:val="0"/>
        </w:rPr>
        <w:t>, G. (2005). Social capital and HIV risk among acculturation Asian Indian men in New York City.</w:t>
      </w:r>
      <w:r w:rsidRPr="00773C8B">
        <w:rPr>
          <w:rFonts w:ascii="Times New Roman" w:eastAsiaTheme="minorEastAsia" w:hAnsi="Times New Roman" w:cs="Times New Roman"/>
          <w:i/>
          <w:iCs/>
          <w:kern w:val="0"/>
        </w:rPr>
        <w:t xml:space="preserve"> AIDS Education and Prevention, 51</w:t>
      </w:r>
      <w:r w:rsidRPr="00773C8B">
        <w:rPr>
          <w:rFonts w:ascii="Times New Roman" w:eastAsiaTheme="minorEastAsia" w:hAnsi="Times New Roman" w:cs="Times New Roman"/>
          <w:kern w:val="0"/>
        </w:rPr>
        <w:t xml:space="preserve">(6), 1173.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Berkman</w:t>
      </w:r>
      <w:proofErr w:type="spellEnd"/>
      <w:r w:rsidRPr="00773C8B">
        <w:rPr>
          <w:rFonts w:ascii="Times New Roman" w:eastAsiaTheme="minorEastAsia" w:hAnsi="Times New Roman" w:cs="Times New Roman"/>
          <w:kern w:val="0"/>
        </w:rPr>
        <w:t xml:space="preserve">, L., </w:t>
      </w:r>
      <w:proofErr w:type="spellStart"/>
      <w:r w:rsidRPr="00773C8B">
        <w:rPr>
          <w:rFonts w:ascii="Times New Roman" w:eastAsiaTheme="minorEastAsia" w:hAnsi="Times New Roman" w:cs="Times New Roman"/>
          <w:kern w:val="0"/>
        </w:rPr>
        <w:t>Kawachi</w:t>
      </w:r>
      <w:proofErr w:type="spellEnd"/>
      <w:r w:rsidRPr="00773C8B">
        <w:rPr>
          <w:rFonts w:ascii="Times New Roman" w:eastAsiaTheme="minorEastAsia" w:hAnsi="Times New Roman" w:cs="Times New Roman"/>
          <w:kern w:val="0"/>
        </w:rPr>
        <w:t xml:space="preserve">, I (eds.) (2000). </w:t>
      </w:r>
      <w:proofErr w:type="gramStart"/>
      <w:r w:rsidRPr="00773C8B">
        <w:rPr>
          <w:rFonts w:ascii="Times New Roman" w:eastAsiaTheme="minorEastAsia" w:hAnsi="Times New Roman" w:cs="Times New Roman"/>
          <w:kern w:val="0"/>
        </w:rPr>
        <w:t>Social cohesion, social capital and health.</w:t>
      </w:r>
      <w:proofErr w:type="gramEnd"/>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In Social Ep</w:t>
      </w:r>
      <w:r w:rsidRPr="00773C8B">
        <w:rPr>
          <w:rFonts w:ascii="Times New Roman" w:eastAsiaTheme="minorEastAsia" w:hAnsi="Times New Roman" w:cs="Times New Roman"/>
          <w:i/>
          <w:iCs/>
          <w:kern w:val="0"/>
        </w:rPr>
        <w:t>i</w:t>
      </w:r>
      <w:r w:rsidRPr="00773C8B">
        <w:rPr>
          <w:rFonts w:ascii="Times New Roman" w:eastAsiaTheme="minorEastAsia" w:hAnsi="Times New Roman" w:cs="Times New Roman"/>
          <w:i/>
          <w:iCs/>
          <w:kern w:val="0"/>
        </w:rPr>
        <w:t>demiology.</w:t>
      </w:r>
      <w:proofErr w:type="gramEnd"/>
      <w:r w:rsidRPr="00773C8B">
        <w:rPr>
          <w:rFonts w:ascii="Times New Roman" w:eastAsiaTheme="minorEastAsia" w:hAnsi="Times New Roman" w:cs="Times New Roman"/>
          <w:i/>
          <w:iCs/>
          <w:kern w:val="0"/>
        </w:rPr>
        <w:t xml:space="preserve"> </w:t>
      </w:r>
      <w:r w:rsidRPr="00773C8B">
        <w:rPr>
          <w:rFonts w:ascii="Times New Roman" w:eastAsiaTheme="minorEastAsia" w:hAnsi="Times New Roman" w:cs="Times New Roman"/>
          <w:iCs/>
          <w:kern w:val="0"/>
        </w:rPr>
        <w:t>Oxford: Oxford University Press, 174-190.</w:t>
      </w:r>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Bourdieu, P. (1986). </w:t>
      </w:r>
      <w:proofErr w:type="gramStart"/>
      <w:r w:rsidRPr="00773C8B">
        <w:rPr>
          <w:rFonts w:ascii="Times New Roman" w:eastAsiaTheme="minorEastAsia" w:hAnsi="Times New Roman" w:cs="Times New Roman"/>
          <w:kern w:val="0"/>
        </w:rPr>
        <w:t>The forms of capital.</w:t>
      </w:r>
      <w:proofErr w:type="gramEnd"/>
      <w:r w:rsidRPr="00773C8B">
        <w:rPr>
          <w:rFonts w:ascii="Times New Roman" w:eastAsiaTheme="minorEastAsia" w:hAnsi="Times New Roman" w:cs="Times New Roman"/>
          <w:i/>
          <w:iCs/>
          <w:kern w:val="0"/>
        </w:rPr>
        <w:t xml:space="preserve"> Handbook of Theory and Research for the Sociology of Education,</w:t>
      </w:r>
      <w:r w:rsidRPr="00773C8B">
        <w:rPr>
          <w:rFonts w:ascii="Times New Roman" w:eastAsiaTheme="minorEastAsia" w:hAnsi="Times New Roman" w:cs="Times New Roman"/>
          <w:kern w:val="0"/>
        </w:rPr>
        <w:t xml:space="preserve"> 241-258.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Boyce, W. F., Davies, D., </w:t>
      </w:r>
      <w:proofErr w:type="spellStart"/>
      <w:r w:rsidRPr="00773C8B">
        <w:rPr>
          <w:rFonts w:ascii="Times New Roman" w:eastAsiaTheme="minorEastAsia" w:hAnsi="Times New Roman" w:cs="Times New Roman"/>
          <w:kern w:val="0"/>
        </w:rPr>
        <w:t>Gallupe</w:t>
      </w:r>
      <w:proofErr w:type="spellEnd"/>
      <w:r w:rsidRPr="00773C8B">
        <w:rPr>
          <w:rFonts w:ascii="Times New Roman" w:eastAsiaTheme="minorEastAsia" w:hAnsi="Times New Roman" w:cs="Times New Roman"/>
          <w:kern w:val="0"/>
        </w:rPr>
        <w:t>, O., &amp; Shelley, D. (2008).</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Adolescent risk taking, neighbo</w:t>
      </w:r>
      <w:r w:rsidRPr="00773C8B">
        <w:rPr>
          <w:rFonts w:ascii="Times New Roman" w:eastAsiaTheme="minorEastAsia" w:hAnsi="Times New Roman" w:cs="Times New Roman"/>
          <w:kern w:val="0"/>
        </w:rPr>
        <w:t>r</w:t>
      </w:r>
      <w:r w:rsidRPr="00773C8B">
        <w:rPr>
          <w:rFonts w:ascii="Times New Roman" w:eastAsiaTheme="minorEastAsia" w:hAnsi="Times New Roman" w:cs="Times New Roman"/>
          <w:kern w:val="0"/>
        </w:rPr>
        <w:t>hood social capital, and health.</w:t>
      </w:r>
      <w:proofErr w:type="gramEnd"/>
      <w:r w:rsidRPr="00773C8B">
        <w:rPr>
          <w:rFonts w:ascii="Times New Roman" w:eastAsiaTheme="minorEastAsia" w:hAnsi="Times New Roman" w:cs="Times New Roman"/>
          <w:i/>
          <w:iCs/>
          <w:kern w:val="0"/>
        </w:rPr>
        <w:t xml:space="preserve"> Journal of Adolescent Health, 43</w:t>
      </w:r>
      <w:r w:rsidRPr="00773C8B">
        <w:rPr>
          <w:rFonts w:ascii="Times New Roman" w:eastAsiaTheme="minorEastAsia" w:hAnsi="Times New Roman" w:cs="Times New Roman"/>
          <w:kern w:val="0"/>
        </w:rPr>
        <w:t>(3), 246-252. doi:10.1016/j.jadohealth.2008.01.014</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Caetano, R. (2003). </w:t>
      </w:r>
      <w:proofErr w:type="gramStart"/>
      <w:r w:rsidRPr="00773C8B">
        <w:rPr>
          <w:rFonts w:ascii="Times New Roman" w:eastAsiaTheme="minorEastAsia" w:hAnsi="Times New Roman" w:cs="Times New Roman"/>
          <w:kern w:val="0"/>
        </w:rPr>
        <w:t xml:space="preserve">Alcohol-related health disparities and treatment-related </w:t>
      </w:r>
      <w:proofErr w:type="spellStart"/>
      <w:r w:rsidRPr="00773C8B">
        <w:rPr>
          <w:rFonts w:ascii="Times New Roman" w:eastAsiaTheme="minorEastAsia" w:hAnsi="Times New Roman" w:cs="Times New Roman"/>
          <w:kern w:val="0"/>
        </w:rPr>
        <w:t>epidemilogical</w:t>
      </w:r>
      <w:proofErr w:type="spellEnd"/>
      <w:r w:rsidRPr="00773C8B">
        <w:rPr>
          <w:rFonts w:ascii="Times New Roman" w:eastAsiaTheme="minorEastAsia" w:hAnsi="Times New Roman" w:cs="Times New Roman"/>
          <w:kern w:val="0"/>
        </w:rPr>
        <w:t xml:space="preserve"> fin</w:t>
      </w:r>
      <w:r w:rsidRPr="00773C8B">
        <w:rPr>
          <w:rFonts w:ascii="Times New Roman" w:eastAsiaTheme="minorEastAsia" w:hAnsi="Times New Roman" w:cs="Times New Roman"/>
          <w:kern w:val="0"/>
        </w:rPr>
        <w:t>d</w:t>
      </w:r>
      <w:r w:rsidRPr="00773C8B">
        <w:rPr>
          <w:rFonts w:ascii="Times New Roman" w:eastAsiaTheme="minorEastAsia" w:hAnsi="Times New Roman" w:cs="Times New Roman"/>
          <w:kern w:val="0"/>
        </w:rPr>
        <w:t>ings among Whites, Blacks, and Hispanics in the United States.</w:t>
      </w:r>
      <w:proofErr w:type="gramEnd"/>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kern w:val="0"/>
        </w:rPr>
        <w:t>Alcoholism: Clinical and Experimental Research</w:t>
      </w:r>
      <w:r w:rsidRPr="00773C8B">
        <w:rPr>
          <w:rFonts w:ascii="Times New Roman" w:eastAsiaTheme="minorEastAsia" w:hAnsi="Times New Roman" w:cs="Times New Roman"/>
          <w:i/>
          <w:iCs/>
          <w:kern w:val="0"/>
          <w:lang w:val="en"/>
        </w:rPr>
        <w:t xml:space="preserve">, </w:t>
      </w:r>
      <w:r w:rsidRPr="00773C8B">
        <w:rPr>
          <w:rFonts w:ascii="Times New Roman" w:eastAsiaTheme="minorEastAsia" w:hAnsi="Times New Roman" w:cs="Times New Roman"/>
          <w:iCs/>
          <w:kern w:val="0"/>
          <w:lang w:val="en"/>
        </w:rPr>
        <w:t>27, 1337</w:t>
      </w:r>
      <w:r w:rsidRPr="00773C8B">
        <w:rPr>
          <w:rFonts w:ascii="Times New Roman" w:eastAsiaTheme="minorEastAsia" w:hAnsi="Times New Roman" w:cs="Times New Roman"/>
          <w:i/>
          <w:iCs/>
          <w:kern w:val="0"/>
          <w:lang w:val="en"/>
        </w:rPr>
        <w:t>–</w:t>
      </w:r>
      <w:r w:rsidRPr="00773C8B">
        <w:rPr>
          <w:rFonts w:ascii="Times New Roman" w:eastAsiaTheme="minorEastAsia" w:hAnsi="Times New Roman" w:cs="Times New Roman"/>
          <w:iCs/>
          <w:kern w:val="0"/>
          <w:lang w:val="en"/>
        </w:rPr>
        <w:t>1339</w:t>
      </w:r>
      <w:r w:rsidRPr="00773C8B">
        <w:rPr>
          <w:rFonts w:ascii="Times New Roman" w:eastAsiaTheme="minorEastAsia" w:hAnsi="Times New Roman" w:cs="Times New Roman"/>
          <w:i/>
          <w:iCs/>
          <w:kern w:val="0"/>
          <w:lang w:val="en"/>
        </w:rPr>
        <w:t>.</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Cené</w:t>
      </w:r>
      <w:proofErr w:type="spellEnd"/>
      <w:r w:rsidRPr="00773C8B">
        <w:rPr>
          <w:rFonts w:ascii="Times New Roman" w:eastAsiaTheme="minorEastAsia" w:hAnsi="Times New Roman" w:cs="Times New Roman"/>
          <w:kern w:val="0"/>
        </w:rPr>
        <w:t>, C.</w:t>
      </w:r>
      <w:proofErr w:type="gramStart"/>
      <w:r w:rsidRPr="00773C8B">
        <w:rPr>
          <w:rFonts w:ascii="Times New Roman" w:eastAsiaTheme="minorEastAsia" w:hAnsi="Times New Roman" w:cs="Times New Roman"/>
          <w:kern w:val="0"/>
        </w:rPr>
        <w:t>,</w:t>
      </w:r>
      <w:proofErr w:type="spellStart"/>
      <w:r w:rsidRPr="00773C8B">
        <w:rPr>
          <w:rFonts w:ascii="Times New Roman" w:eastAsiaTheme="minorEastAsia" w:hAnsi="Times New Roman" w:cs="Times New Roman"/>
          <w:kern w:val="0"/>
        </w:rPr>
        <w:t>W.C.W</w:t>
      </w:r>
      <w:proofErr w:type="spellEnd"/>
      <w:proofErr w:type="gramEnd"/>
      <w:r w:rsidRPr="00773C8B">
        <w:rPr>
          <w:rFonts w:ascii="Times New Roman" w:eastAsiaTheme="minorEastAsia" w:hAnsi="Times New Roman" w:cs="Times New Roman"/>
          <w:kern w:val="0"/>
        </w:rPr>
        <w:t xml:space="preserve">., Akers, A. Y. A. Y., Lloyd, S. W. S. W., </w:t>
      </w:r>
      <w:proofErr w:type="spellStart"/>
      <w:r w:rsidRPr="00773C8B">
        <w:rPr>
          <w:rFonts w:ascii="Times New Roman" w:eastAsiaTheme="minorEastAsia" w:hAnsi="Times New Roman" w:cs="Times New Roman"/>
          <w:kern w:val="0"/>
        </w:rPr>
        <w:t>Albritton</w:t>
      </w:r>
      <w:proofErr w:type="spellEnd"/>
      <w:r w:rsidRPr="00773C8B">
        <w:rPr>
          <w:rFonts w:ascii="Times New Roman" w:eastAsiaTheme="minorEastAsia" w:hAnsi="Times New Roman" w:cs="Times New Roman"/>
          <w:kern w:val="0"/>
        </w:rPr>
        <w:t xml:space="preserve">, T. T., Powell Hammond, W.,W., &amp; </w:t>
      </w:r>
      <w:proofErr w:type="spellStart"/>
      <w:r w:rsidRPr="00773C8B">
        <w:rPr>
          <w:rFonts w:ascii="Times New Roman" w:eastAsiaTheme="minorEastAsia" w:hAnsi="Times New Roman" w:cs="Times New Roman"/>
          <w:kern w:val="0"/>
        </w:rPr>
        <w:t>Corbie</w:t>
      </w:r>
      <w:proofErr w:type="spellEnd"/>
      <w:r w:rsidRPr="00773C8B">
        <w:rPr>
          <w:rFonts w:ascii="Times New Roman" w:eastAsiaTheme="minorEastAsia" w:hAnsi="Times New Roman" w:cs="Times New Roman"/>
          <w:kern w:val="0"/>
        </w:rPr>
        <w:t xml:space="preserve">-Smith, G. (2011). </w:t>
      </w:r>
      <w:proofErr w:type="gramStart"/>
      <w:r w:rsidRPr="00773C8B">
        <w:rPr>
          <w:rFonts w:ascii="Times New Roman" w:eastAsiaTheme="minorEastAsia" w:hAnsi="Times New Roman" w:cs="Times New Roman"/>
          <w:kern w:val="0"/>
        </w:rPr>
        <w:t>Understanding social capital and HIV risk in rural African American communities.</w:t>
      </w:r>
      <w:proofErr w:type="gramEnd"/>
      <w:r w:rsidRPr="00773C8B">
        <w:rPr>
          <w:rFonts w:ascii="Times New Roman" w:eastAsiaTheme="minorEastAsia" w:hAnsi="Times New Roman" w:cs="Times New Roman"/>
          <w:i/>
          <w:iCs/>
          <w:kern w:val="0"/>
        </w:rPr>
        <w:t xml:space="preserve"> Journal of General Internal Medicine, 26</w:t>
      </w:r>
      <w:r w:rsidRPr="00773C8B">
        <w:rPr>
          <w:rFonts w:ascii="Times New Roman" w:eastAsiaTheme="minorEastAsia" w:hAnsi="Times New Roman" w:cs="Times New Roman"/>
          <w:kern w:val="0"/>
        </w:rPr>
        <w:t>(7), 737</w:t>
      </w:r>
      <w:r w:rsidR="004B0135" w:rsidRPr="00773C8B">
        <w:rPr>
          <w:rFonts w:ascii="Times New Roman" w:eastAsiaTheme="minorEastAsia" w:hAnsi="Times New Roman" w:cs="Times New Roman"/>
          <w:kern w:val="0"/>
        </w:rPr>
        <w:t>-</w:t>
      </w:r>
      <w:r w:rsidRPr="00773C8B">
        <w:rPr>
          <w:rFonts w:ascii="Times New Roman" w:eastAsiaTheme="minorEastAsia" w:hAnsi="Times New Roman" w:cs="Times New Roman"/>
          <w:kern w:val="0"/>
        </w:rPr>
        <w:t xml:space="preserve">744.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Centers for Disease Control and Prevention (CDC).</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(2013). HIV among Hispanics/Latinos.</w:t>
      </w:r>
      <w:proofErr w:type="gramEnd"/>
      <w:r w:rsidRPr="00773C8B">
        <w:rPr>
          <w:rFonts w:ascii="Times New Roman" w:eastAsiaTheme="minorEastAsia" w:hAnsi="Times New Roman" w:cs="Times New Roman"/>
          <w:kern w:val="0"/>
        </w:rPr>
        <w:t xml:space="preserve"> R</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 xml:space="preserve">trieved June 24, 2013, from </w:t>
      </w:r>
      <w:r w:rsidRPr="00773C8B">
        <w:rPr>
          <w:rFonts w:ascii="Times New Roman" w:eastAsiaTheme="minorEastAsia" w:hAnsi="Times New Roman" w:cs="Times New Roman"/>
          <w:kern w:val="0"/>
          <w:u w:val="single"/>
        </w:rPr>
        <w:t>http://www.cdc.gov/hiv/latinos/index.htm</w:t>
      </w:r>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Coleman, J.S. (1988). </w:t>
      </w:r>
      <w:proofErr w:type="gramStart"/>
      <w:r w:rsidRPr="00773C8B">
        <w:rPr>
          <w:rFonts w:ascii="Times New Roman" w:eastAsiaTheme="minorEastAsia" w:hAnsi="Times New Roman" w:cs="Times New Roman"/>
          <w:kern w:val="0"/>
        </w:rPr>
        <w:t>Social capital in the creation of human capital.</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i/>
          <w:kern w:val="0"/>
        </w:rPr>
        <w:t>American Journal of Soc</w:t>
      </w:r>
      <w:r w:rsidRPr="00773C8B">
        <w:rPr>
          <w:rFonts w:ascii="Times New Roman" w:eastAsiaTheme="minorEastAsia" w:hAnsi="Times New Roman" w:cs="Times New Roman"/>
          <w:i/>
          <w:kern w:val="0"/>
        </w:rPr>
        <w:t>i</w:t>
      </w:r>
      <w:r w:rsidRPr="00773C8B">
        <w:rPr>
          <w:rFonts w:ascii="Times New Roman" w:eastAsiaTheme="minorEastAsia" w:hAnsi="Times New Roman" w:cs="Times New Roman"/>
          <w:i/>
          <w:kern w:val="0"/>
        </w:rPr>
        <w:t>ology</w:t>
      </w:r>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kern w:val="0"/>
        </w:rPr>
        <w:t>94</w:t>
      </w:r>
      <w:r w:rsidRPr="00773C8B">
        <w:rPr>
          <w:rFonts w:ascii="Times New Roman" w:eastAsiaTheme="minorEastAsia" w:hAnsi="Times New Roman" w:cs="Times New Roman"/>
          <w:kern w:val="0"/>
        </w:rPr>
        <w:t>, S95-S120.</w:t>
      </w:r>
      <w:proofErr w:type="gramEnd"/>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Curran, E. M. (2007). </w:t>
      </w:r>
      <w:proofErr w:type="gramStart"/>
      <w:r w:rsidRPr="00773C8B">
        <w:rPr>
          <w:rFonts w:ascii="Times New Roman" w:eastAsiaTheme="minorEastAsia" w:hAnsi="Times New Roman" w:cs="Times New Roman"/>
          <w:kern w:val="0"/>
        </w:rPr>
        <w:t>The relationship between social capital and substance use by high school students.</w:t>
      </w:r>
      <w:proofErr w:type="gramEnd"/>
      <w:r w:rsidRPr="00773C8B">
        <w:rPr>
          <w:rFonts w:ascii="Times New Roman" w:eastAsiaTheme="minorEastAsia" w:hAnsi="Times New Roman" w:cs="Times New Roman"/>
          <w:i/>
          <w:iCs/>
          <w:kern w:val="0"/>
        </w:rPr>
        <w:t xml:space="preserve"> Journal of Alcohol &amp; Drug Education, 51(2), </w:t>
      </w:r>
      <w:r w:rsidRPr="00773C8B">
        <w:rPr>
          <w:rFonts w:ascii="Times New Roman" w:eastAsiaTheme="minorEastAsia" w:hAnsi="Times New Roman" w:cs="Times New Roman"/>
          <w:kern w:val="0"/>
        </w:rPr>
        <w:t xml:space="preserve">51-59.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De La Rosa, M., Sanchez, M., Dillon, </w:t>
      </w:r>
      <w:proofErr w:type="spellStart"/>
      <w:r w:rsidRPr="00773C8B">
        <w:rPr>
          <w:rFonts w:ascii="Times New Roman" w:eastAsiaTheme="minorEastAsia" w:hAnsi="Times New Roman" w:cs="Times New Roman"/>
          <w:kern w:val="0"/>
        </w:rPr>
        <w:t>F.R</w:t>
      </w:r>
      <w:proofErr w:type="spellEnd"/>
      <w:r w:rsidRPr="00773C8B">
        <w:rPr>
          <w:rFonts w:ascii="Times New Roman" w:eastAsiaTheme="minorEastAsia" w:hAnsi="Times New Roman" w:cs="Times New Roman"/>
          <w:kern w:val="0"/>
        </w:rPr>
        <w:t xml:space="preserve">., Ruffin, B.A., </w:t>
      </w:r>
      <w:proofErr w:type="spellStart"/>
      <w:r w:rsidRPr="00773C8B">
        <w:rPr>
          <w:rFonts w:ascii="Times New Roman" w:eastAsiaTheme="minorEastAsia" w:hAnsi="Times New Roman" w:cs="Times New Roman"/>
          <w:kern w:val="0"/>
        </w:rPr>
        <w:t>Blackson</w:t>
      </w:r>
      <w:proofErr w:type="spellEnd"/>
      <w:r w:rsidRPr="00773C8B">
        <w:rPr>
          <w:rFonts w:ascii="Times New Roman" w:eastAsiaTheme="minorEastAsia" w:hAnsi="Times New Roman" w:cs="Times New Roman"/>
          <w:kern w:val="0"/>
        </w:rPr>
        <w:t>, T., Schwartz, S. (2012). A</w:t>
      </w:r>
      <w:r w:rsidRPr="00773C8B">
        <w:rPr>
          <w:rFonts w:ascii="Times New Roman" w:eastAsiaTheme="minorEastAsia" w:hAnsi="Times New Roman" w:cs="Times New Roman"/>
          <w:kern w:val="0"/>
        </w:rPr>
        <w:t>l</w:t>
      </w:r>
      <w:r w:rsidRPr="00773C8B">
        <w:rPr>
          <w:rFonts w:ascii="Times New Roman" w:eastAsiaTheme="minorEastAsia" w:hAnsi="Times New Roman" w:cs="Times New Roman"/>
          <w:kern w:val="0"/>
        </w:rPr>
        <w:t xml:space="preserve">cohol use among Latinos: A comparison of pre-immigration, </w:t>
      </w:r>
      <w:proofErr w:type="gramStart"/>
      <w:r w:rsidRPr="00773C8B">
        <w:rPr>
          <w:rFonts w:ascii="Times New Roman" w:eastAsiaTheme="minorEastAsia" w:hAnsi="Times New Roman" w:cs="Times New Roman"/>
          <w:kern w:val="0"/>
        </w:rPr>
        <w:t>post-immigration,</w:t>
      </w:r>
      <w:proofErr w:type="gramEnd"/>
      <w:r w:rsidRPr="00773C8B">
        <w:rPr>
          <w:rFonts w:ascii="Times New Roman" w:eastAsiaTheme="minorEastAsia" w:hAnsi="Times New Roman" w:cs="Times New Roman"/>
          <w:kern w:val="0"/>
        </w:rPr>
        <w:t xml:space="preserve"> and U.S. born Latinos. </w:t>
      </w:r>
      <w:r w:rsidRPr="00773C8B">
        <w:rPr>
          <w:rFonts w:ascii="Times New Roman" w:eastAsiaTheme="minorEastAsia" w:hAnsi="Times New Roman" w:cs="Times New Roman"/>
          <w:i/>
          <w:kern w:val="0"/>
        </w:rPr>
        <w:t>Journal of Immigrant and Minority Health</w:t>
      </w:r>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kern w:val="0"/>
        </w:rPr>
        <w:t>14</w:t>
      </w:r>
      <w:r w:rsidRPr="00773C8B">
        <w:rPr>
          <w:rFonts w:ascii="Times New Roman" w:eastAsiaTheme="minorEastAsia" w:hAnsi="Times New Roman" w:cs="Times New Roman"/>
          <w:kern w:val="0"/>
        </w:rPr>
        <w:t>(3), 371-378</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De La Rosa, M., Dillon, F., Sastre, F., &amp; Babino, R. (2013).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Alcohol use among recent Latino imm</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grants before and after immigration to the United States.</w:t>
      </w:r>
      <w:proofErr w:type="gramEnd"/>
      <w:r w:rsidRPr="00773C8B">
        <w:rPr>
          <w:rFonts w:ascii="Times New Roman" w:eastAsiaTheme="minorEastAsia" w:hAnsi="Times New Roman" w:cs="Times New Roman"/>
          <w:i/>
          <w:iCs/>
          <w:kern w:val="0"/>
        </w:rPr>
        <w:t xml:space="preserve"> The American Journal on A</w:t>
      </w:r>
      <w:r w:rsidRPr="00773C8B">
        <w:rPr>
          <w:rFonts w:ascii="Times New Roman" w:eastAsiaTheme="minorEastAsia" w:hAnsi="Times New Roman" w:cs="Times New Roman"/>
          <w:i/>
          <w:iCs/>
          <w:kern w:val="0"/>
        </w:rPr>
        <w:t>d</w:t>
      </w:r>
      <w:r w:rsidRPr="00773C8B">
        <w:rPr>
          <w:rFonts w:ascii="Times New Roman" w:eastAsiaTheme="minorEastAsia" w:hAnsi="Times New Roman" w:cs="Times New Roman"/>
          <w:i/>
          <w:iCs/>
          <w:kern w:val="0"/>
        </w:rPr>
        <w:t>dictions, 22</w:t>
      </w:r>
      <w:r w:rsidRPr="00773C8B">
        <w:rPr>
          <w:rFonts w:ascii="Times New Roman" w:eastAsiaTheme="minorEastAsia" w:hAnsi="Times New Roman" w:cs="Times New Roman"/>
          <w:kern w:val="0"/>
        </w:rPr>
        <w:t>(2), 162</w:t>
      </w:r>
      <w:r w:rsidR="004B0135" w:rsidRPr="00773C8B">
        <w:rPr>
          <w:rFonts w:ascii="Times New Roman" w:eastAsiaTheme="minorEastAsia" w:hAnsi="Times New Roman" w:cs="Times New Roman"/>
          <w:kern w:val="0"/>
        </w:rPr>
        <w:t>-</w:t>
      </w:r>
      <w:r w:rsidRPr="00773C8B">
        <w:rPr>
          <w:rFonts w:ascii="Times New Roman" w:eastAsiaTheme="minorEastAsia" w:hAnsi="Times New Roman" w:cs="Times New Roman"/>
          <w:kern w:val="0"/>
        </w:rPr>
        <w:t xml:space="preserve">168.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Deren</w:t>
      </w:r>
      <w:proofErr w:type="spellEnd"/>
      <w:r w:rsidRPr="00773C8B">
        <w:rPr>
          <w:rFonts w:ascii="Times New Roman" w:eastAsiaTheme="minorEastAsia" w:hAnsi="Times New Roman" w:cs="Times New Roman"/>
          <w:kern w:val="0"/>
        </w:rPr>
        <w:t xml:space="preserve">, S., </w:t>
      </w:r>
      <w:proofErr w:type="spellStart"/>
      <w:r w:rsidRPr="00773C8B">
        <w:rPr>
          <w:rFonts w:ascii="Times New Roman" w:eastAsiaTheme="minorEastAsia" w:hAnsi="Times New Roman" w:cs="Times New Roman"/>
          <w:kern w:val="0"/>
        </w:rPr>
        <w:t>Shedlin</w:t>
      </w:r>
      <w:proofErr w:type="spellEnd"/>
      <w:r w:rsidRPr="00773C8B">
        <w:rPr>
          <w:rFonts w:ascii="Times New Roman" w:eastAsiaTheme="minorEastAsia" w:hAnsi="Times New Roman" w:cs="Times New Roman"/>
          <w:kern w:val="0"/>
        </w:rPr>
        <w:t xml:space="preserve">, M., </w:t>
      </w:r>
      <w:proofErr w:type="spellStart"/>
      <w:r w:rsidRPr="00773C8B">
        <w:rPr>
          <w:rFonts w:ascii="Times New Roman" w:eastAsiaTheme="minorEastAsia" w:hAnsi="Times New Roman" w:cs="Times New Roman"/>
          <w:kern w:val="0"/>
        </w:rPr>
        <w:t>Decena</w:t>
      </w:r>
      <w:proofErr w:type="spellEnd"/>
      <w:r w:rsidRPr="00773C8B">
        <w:rPr>
          <w:rFonts w:ascii="Times New Roman" w:eastAsiaTheme="minorEastAsia" w:hAnsi="Times New Roman" w:cs="Times New Roman"/>
          <w:kern w:val="0"/>
        </w:rPr>
        <w:t xml:space="preserve">, </w:t>
      </w:r>
      <w:proofErr w:type="spellStart"/>
      <w:r w:rsidRPr="00773C8B">
        <w:rPr>
          <w:rFonts w:ascii="Times New Roman" w:eastAsiaTheme="minorEastAsia" w:hAnsi="Times New Roman" w:cs="Times New Roman"/>
          <w:kern w:val="0"/>
        </w:rPr>
        <w:t>C.U</w:t>
      </w:r>
      <w:proofErr w:type="spellEnd"/>
      <w:r w:rsidRPr="00773C8B">
        <w:rPr>
          <w:rFonts w:ascii="Times New Roman" w:eastAsiaTheme="minorEastAsia" w:hAnsi="Times New Roman" w:cs="Times New Roman"/>
          <w:kern w:val="0"/>
        </w:rPr>
        <w:t>., Mino, M. (2005).</w:t>
      </w:r>
      <w:proofErr w:type="gramEnd"/>
      <w:r w:rsidRPr="00773C8B">
        <w:rPr>
          <w:rFonts w:ascii="Times New Roman" w:eastAsiaTheme="minorEastAsia" w:hAnsi="Times New Roman" w:cs="Times New Roman"/>
          <w:kern w:val="0"/>
        </w:rPr>
        <w:t xml:space="preserve"> Research challenges to the study of HIV/AIDS among migrant and immigrant Hispanic populations in the United States. </w:t>
      </w:r>
      <w:r w:rsidRPr="00773C8B">
        <w:rPr>
          <w:rFonts w:ascii="Times New Roman" w:eastAsiaTheme="minorEastAsia" w:hAnsi="Times New Roman" w:cs="Times New Roman"/>
          <w:i/>
          <w:kern w:val="0"/>
        </w:rPr>
        <w:t>Journal of Urban Health: Bulletin of the New York Academy of Medicine</w:t>
      </w:r>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
          <w:kern w:val="0"/>
        </w:rPr>
        <w:t>82</w:t>
      </w:r>
      <w:r w:rsidRPr="00773C8B">
        <w:rPr>
          <w:rFonts w:ascii="Times New Roman" w:eastAsiaTheme="minorEastAsia" w:hAnsi="Times New Roman" w:cs="Times New Roman"/>
          <w:kern w:val="0"/>
        </w:rPr>
        <w:t>(2</w:t>
      </w:r>
      <w:proofErr w:type="gramStart"/>
      <w:r w:rsidRPr="00773C8B">
        <w:rPr>
          <w:rFonts w:ascii="Times New Roman" w:eastAsiaTheme="minorEastAsia" w:hAnsi="Times New Roman" w:cs="Times New Roman"/>
          <w:kern w:val="0"/>
        </w:rPr>
        <w:t>)suppl3</w:t>
      </w:r>
      <w:proofErr w:type="gramEnd"/>
      <w:r w:rsidRPr="00773C8B">
        <w:rPr>
          <w:rFonts w:ascii="Times New Roman" w:eastAsiaTheme="minorEastAsia" w:hAnsi="Times New Roman" w:cs="Times New Roman"/>
          <w:kern w:val="0"/>
        </w:rPr>
        <w:t>, iii13-iii25.</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De Silva, M., McKenzie, K., </w:t>
      </w:r>
      <w:proofErr w:type="spellStart"/>
      <w:r w:rsidRPr="00773C8B">
        <w:rPr>
          <w:rFonts w:ascii="Times New Roman" w:eastAsiaTheme="minorEastAsia" w:hAnsi="Times New Roman" w:cs="Times New Roman"/>
          <w:kern w:val="0"/>
        </w:rPr>
        <w:t>Harpham</w:t>
      </w:r>
      <w:proofErr w:type="spellEnd"/>
      <w:r w:rsidRPr="00773C8B">
        <w:rPr>
          <w:rFonts w:ascii="Times New Roman" w:eastAsiaTheme="minorEastAsia" w:hAnsi="Times New Roman" w:cs="Times New Roman"/>
          <w:kern w:val="0"/>
        </w:rPr>
        <w:t xml:space="preserve">, T., &amp; </w:t>
      </w:r>
      <w:proofErr w:type="spellStart"/>
      <w:r w:rsidRPr="00773C8B">
        <w:rPr>
          <w:rFonts w:ascii="Times New Roman" w:eastAsiaTheme="minorEastAsia" w:hAnsi="Times New Roman" w:cs="Times New Roman"/>
          <w:kern w:val="0"/>
        </w:rPr>
        <w:t>Huttly</w:t>
      </w:r>
      <w:proofErr w:type="spellEnd"/>
      <w:r w:rsidRPr="00773C8B">
        <w:rPr>
          <w:rFonts w:ascii="Times New Roman" w:eastAsiaTheme="minorEastAsia" w:hAnsi="Times New Roman" w:cs="Times New Roman"/>
          <w:kern w:val="0"/>
        </w:rPr>
        <w:t>, S. R. A. (2005).</w:t>
      </w:r>
      <w:proofErr w:type="gramEnd"/>
      <w:r w:rsidRPr="00773C8B">
        <w:rPr>
          <w:rFonts w:ascii="Times New Roman" w:eastAsiaTheme="minorEastAsia" w:hAnsi="Times New Roman" w:cs="Times New Roman"/>
          <w:kern w:val="0"/>
        </w:rPr>
        <w:t xml:space="preserve"> Social capital and mental illness: A systematic review.</w:t>
      </w:r>
      <w:r w:rsidRPr="00773C8B">
        <w:rPr>
          <w:rFonts w:ascii="Times New Roman" w:eastAsiaTheme="minorEastAsia" w:hAnsi="Times New Roman" w:cs="Times New Roman"/>
          <w:i/>
          <w:iCs/>
          <w:kern w:val="0"/>
        </w:rPr>
        <w:t xml:space="preserve"> Journal of Epidemiology and Community Health (1979), 59</w:t>
      </w:r>
      <w:r w:rsidRPr="00773C8B">
        <w:rPr>
          <w:rFonts w:ascii="Times New Roman" w:eastAsiaTheme="minorEastAsia" w:hAnsi="Times New Roman" w:cs="Times New Roman"/>
          <w:kern w:val="0"/>
        </w:rPr>
        <w:t xml:space="preserve">(8), 619-627.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Eitle</w:t>
      </w:r>
      <w:proofErr w:type="spellEnd"/>
      <w:r w:rsidRPr="00773C8B">
        <w:rPr>
          <w:rFonts w:ascii="Times New Roman" w:eastAsiaTheme="minorEastAsia" w:hAnsi="Times New Roman" w:cs="Times New Roman"/>
          <w:kern w:val="0"/>
        </w:rPr>
        <w:t xml:space="preserve">, T. M., Wahl, A. M., &amp; </w:t>
      </w:r>
      <w:proofErr w:type="spellStart"/>
      <w:r w:rsidRPr="00773C8B">
        <w:rPr>
          <w:rFonts w:ascii="Times New Roman" w:eastAsiaTheme="minorEastAsia" w:hAnsi="Times New Roman" w:cs="Times New Roman"/>
          <w:kern w:val="0"/>
        </w:rPr>
        <w:t>Aranda</w:t>
      </w:r>
      <w:proofErr w:type="spellEnd"/>
      <w:r w:rsidRPr="00773C8B">
        <w:rPr>
          <w:rFonts w:ascii="Times New Roman" w:eastAsiaTheme="minorEastAsia" w:hAnsi="Times New Roman" w:cs="Times New Roman"/>
          <w:kern w:val="0"/>
        </w:rPr>
        <w:t>, E. (2009).</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Immigrant generation, selective acculturation, and alcohol use among Latina/o adolescents.</w:t>
      </w:r>
      <w:proofErr w:type="gramEnd"/>
      <w:r w:rsidRPr="00773C8B">
        <w:rPr>
          <w:rFonts w:ascii="Times New Roman" w:eastAsiaTheme="minorEastAsia" w:hAnsi="Times New Roman" w:cs="Times New Roman"/>
          <w:i/>
          <w:iCs/>
          <w:kern w:val="0"/>
        </w:rPr>
        <w:t xml:space="preserve"> Social Science Research, 38</w:t>
      </w:r>
      <w:r w:rsidRPr="00773C8B">
        <w:rPr>
          <w:rFonts w:ascii="Times New Roman" w:eastAsiaTheme="minorEastAsia" w:hAnsi="Times New Roman" w:cs="Times New Roman"/>
          <w:kern w:val="0"/>
        </w:rPr>
        <w:t xml:space="preserve">(3), 732-742.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Erickson, P. G., Harrison, L., Cook, S., </w:t>
      </w:r>
      <w:proofErr w:type="spellStart"/>
      <w:r w:rsidRPr="00773C8B">
        <w:rPr>
          <w:rFonts w:ascii="Times New Roman" w:eastAsiaTheme="minorEastAsia" w:hAnsi="Times New Roman" w:cs="Times New Roman"/>
          <w:kern w:val="0"/>
        </w:rPr>
        <w:t>Cousineau</w:t>
      </w:r>
      <w:proofErr w:type="spellEnd"/>
      <w:r w:rsidRPr="00773C8B">
        <w:rPr>
          <w:rFonts w:ascii="Times New Roman" w:eastAsiaTheme="minorEastAsia" w:hAnsi="Times New Roman" w:cs="Times New Roman"/>
          <w:kern w:val="0"/>
        </w:rPr>
        <w:t xml:space="preserve">, M., &amp; </w:t>
      </w:r>
      <w:proofErr w:type="spellStart"/>
      <w:r w:rsidRPr="00773C8B">
        <w:rPr>
          <w:rFonts w:ascii="Times New Roman" w:eastAsiaTheme="minorEastAsia" w:hAnsi="Times New Roman" w:cs="Times New Roman"/>
          <w:kern w:val="0"/>
        </w:rPr>
        <w:t>Adlaf</w:t>
      </w:r>
      <w:proofErr w:type="spellEnd"/>
      <w:r w:rsidRPr="00773C8B">
        <w:rPr>
          <w:rFonts w:ascii="Times New Roman" w:eastAsiaTheme="minorEastAsia" w:hAnsi="Times New Roman" w:cs="Times New Roman"/>
          <w:kern w:val="0"/>
        </w:rPr>
        <w:t>, E. M. (2012).</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A comparative study of the influence of collective efficacy on substance use among adolescent students in Philadelphia, Toronto, and Montreal.</w:t>
      </w:r>
      <w:proofErr w:type="gramEnd"/>
      <w:r w:rsidRPr="00773C8B">
        <w:rPr>
          <w:rFonts w:ascii="Times New Roman" w:eastAsiaTheme="minorEastAsia" w:hAnsi="Times New Roman" w:cs="Times New Roman"/>
          <w:i/>
          <w:iCs/>
          <w:kern w:val="0"/>
        </w:rPr>
        <w:t xml:space="preserve"> Addiction Research Theory, 20</w:t>
      </w:r>
      <w:r w:rsidRPr="00773C8B">
        <w:rPr>
          <w:rFonts w:ascii="Times New Roman" w:eastAsiaTheme="minorEastAsia" w:hAnsi="Times New Roman" w:cs="Times New Roman"/>
          <w:kern w:val="0"/>
        </w:rPr>
        <w:t>(1), 11-20. doi:10.3109/16066359.2010.530710</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Galea</w:t>
      </w:r>
      <w:proofErr w:type="spellEnd"/>
      <w:r w:rsidRPr="00773C8B">
        <w:rPr>
          <w:rFonts w:ascii="Times New Roman" w:eastAsiaTheme="minorEastAsia" w:hAnsi="Times New Roman" w:cs="Times New Roman"/>
          <w:kern w:val="0"/>
        </w:rPr>
        <w:t xml:space="preserve">, S., Nandi, A., &amp; </w:t>
      </w:r>
      <w:proofErr w:type="spellStart"/>
      <w:r w:rsidRPr="00773C8B">
        <w:rPr>
          <w:rFonts w:ascii="Times New Roman" w:eastAsiaTheme="minorEastAsia" w:hAnsi="Times New Roman" w:cs="Times New Roman"/>
          <w:kern w:val="0"/>
        </w:rPr>
        <w:t>Vlahov</w:t>
      </w:r>
      <w:proofErr w:type="spellEnd"/>
      <w:r w:rsidRPr="00773C8B">
        <w:rPr>
          <w:rFonts w:ascii="Times New Roman" w:eastAsiaTheme="minorEastAsia" w:hAnsi="Times New Roman" w:cs="Times New Roman"/>
          <w:kern w:val="0"/>
        </w:rPr>
        <w:t>, D. (2004).</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The social epidemiology of substance use.</w:t>
      </w:r>
      <w:proofErr w:type="gramEnd"/>
      <w:r w:rsidRPr="00773C8B">
        <w:rPr>
          <w:rFonts w:ascii="Times New Roman" w:eastAsiaTheme="minorEastAsia" w:hAnsi="Times New Roman" w:cs="Times New Roman"/>
          <w:i/>
          <w:iCs/>
          <w:kern w:val="0"/>
        </w:rPr>
        <w:t xml:space="preserve"> Epidemi</w:t>
      </w:r>
      <w:r w:rsidRPr="00773C8B">
        <w:rPr>
          <w:rFonts w:ascii="Times New Roman" w:eastAsiaTheme="minorEastAsia" w:hAnsi="Times New Roman" w:cs="Times New Roman"/>
          <w:i/>
          <w:iCs/>
          <w:kern w:val="0"/>
        </w:rPr>
        <w:t>o</w:t>
      </w:r>
      <w:r w:rsidRPr="00773C8B">
        <w:rPr>
          <w:rFonts w:ascii="Times New Roman" w:eastAsiaTheme="minorEastAsia" w:hAnsi="Times New Roman" w:cs="Times New Roman"/>
          <w:i/>
          <w:iCs/>
          <w:kern w:val="0"/>
        </w:rPr>
        <w:t>logic Reviews, 26</w:t>
      </w:r>
      <w:r w:rsidRPr="00773C8B">
        <w:rPr>
          <w:rFonts w:ascii="Times New Roman" w:eastAsiaTheme="minorEastAsia" w:hAnsi="Times New Roman" w:cs="Times New Roman"/>
          <w:kern w:val="0"/>
        </w:rPr>
        <w:t>, 36-52. doi:10.1093/</w:t>
      </w:r>
      <w:proofErr w:type="spellStart"/>
      <w:r w:rsidRPr="00773C8B">
        <w:rPr>
          <w:rFonts w:ascii="Times New Roman" w:eastAsiaTheme="minorEastAsia" w:hAnsi="Times New Roman" w:cs="Times New Roman"/>
          <w:kern w:val="0"/>
        </w:rPr>
        <w:t>epirev</w:t>
      </w:r>
      <w:proofErr w:type="spellEnd"/>
      <w:r w:rsidRPr="00773C8B">
        <w:rPr>
          <w:rFonts w:ascii="Times New Roman" w:eastAsiaTheme="minorEastAsia" w:hAnsi="Times New Roman" w:cs="Times New Roman"/>
          <w:kern w:val="0"/>
        </w:rPr>
        <w:t>/mxh007</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Green, K. M., Doherty, E. E., </w:t>
      </w:r>
      <w:proofErr w:type="spellStart"/>
      <w:r w:rsidRPr="00773C8B">
        <w:rPr>
          <w:rFonts w:ascii="Times New Roman" w:eastAsiaTheme="minorEastAsia" w:hAnsi="Times New Roman" w:cs="Times New Roman"/>
          <w:kern w:val="0"/>
        </w:rPr>
        <w:t>Reisinger</w:t>
      </w:r>
      <w:proofErr w:type="spellEnd"/>
      <w:r w:rsidRPr="00773C8B">
        <w:rPr>
          <w:rFonts w:ascii="Times New Roman" w:eastAsiaTheme="minorEastAsia" w:hAnsi="Times New Roman" w:cs="Times New Roman"/>
          <w:kern w:val="0"/>
        </w:rPr>
        <w:t xml:space="preserve">, H. S., </w:t>
      </w:r>
      <w:proofErr w:type="spellStart"/>
      <w:r w:rsidRPr="00773C8B">
        <w:rPr>
          <w:rFonts w:ascii="Times New Roman" w:eastAsiaTheme="minorEastAsia" w:hAnsi="Times New Roman" w:cs="Times New Roman"/>
          <w:kern w:val="0"/>
        </w:rPr>
        <w:t>Chilcoat</w:t>
      </w:r>
      <w:proofErr w:type="spellEnd"/>
      <w:r w:rsidRPr="00773C8B">
        <w:rPr>
          <w:rFonts w:ascii="Times New Roman" w:eastAsiaTheme="minorEastAsia" w:hAnsi="Times New Roman" w:cs="Times New Roman"/>
          <w:kern w:val="0"/>
        </w:rPr>
        <w:t xml:space="preserve">, H. D., &amp; </w:t>
      </w:r>
      <w:proofErr w:type="spellStart"/>
      <w:r w:rsidRPr="00773C8B">
        <w:rPr>
          <w:rFonts w:ascii="Times New Roman" w:eastAsiaTheme="minorEastAsia" w:hAnsi="Times New Roman" w:cs="Times New Roman"/>
          <w:kern w:val="0"/>
        </w:rPr>
        <w:t>Ensminger</w:t>
      </w:r>
      <w:proofErr w:type="spellEnd"/>
      <w:r w:rsidRPr="00773C8B">
        <w:rPr>
          <w:rFonts w:ascii="Times New Roman" w:eastAsiaTheme="minorEastAsia" w:hAnsi="Times New Roman" w:cs="Times New Roman"/>
          <w:kern w:val="0"/>
        </w:rPr>
        <w:t xml:space="preserve">, M. (2010). </w:t>
      </w:r>
      <w:proofErr w:type="gramStart"/>
      <w:r w:rsidRPr="00773C8B">
        <w:rPr>
          <w:rFonts w:ascii="Times New Roman" w:eastAsiaTheme="minorEastAsia" w:hAnsi="Times New Roman" w:cs="Times New Roman"/>
          <w:kern w:val="0"/>
        </w:rPr>
        <w:t>Social integration in young adulthood and the subsequent onset of substance use and disorders among a community population of urban African Americans.</w:t>
      </w:r>
      <w:proofErr w:type="gramEnd"/>
      <w:r w:rsidRPr="00773C8B">
        <w:rPr>
          <w:rFonts w:ascii="Times New Roman" w:eastAsiaTheme="minorEastAsia" w:hAnsi="Times New Roman" w:cs="Times New Roman"/>
          <w:i/>
          <w:iCs/>
          <w:kern w:val="0"/>
        </w:rPr>
        <w:t xml:space="preserve"> Addiction (Abingdon, En</w:t>
      </w:r>
      <w:r w:rsidRPr="00773C8B">
        <w:rPr>
          <w:rFonts w:ascii="Times New Roman" w:eastAsiaTheme="minorEastAsia" w:hAnsi="Times New Roman" w:cs="Times New Roman"/>
          <w:i/>
          <w:iCs/>
          <w:kern w:val="0"/>
        </w:rPr>
        <w:t>g</w:t>
      </w:r>
      <w:r w:rsidRPr="00773C8B">
        <w:rPr>
          <w:rFonts w:ascii="Times New Roman" w:eastAsiaTheme="minorEastAsia" w:hAnsi="Times New Roman" w:cs="Times New Roman"/>
          <w:i/>
          <w:iCs/>
          <w:kern w:val="0"/>
        </w:rPr>
        <w:t>land), 105</w:t>
      </w:r>
      <w:r w:rsidRPr="00773C8B">
        <w:rPr>
          <w:rFonts w:ascii="Times New Roman" w:eastAsiaTheme="minorEastAsia" w:hAnsi="Times New Roman" w:cs="Times New Roman"/>
          <w:kern w:val="0"/>
        </w:rPr>
        <w:t>(3), 484-493. doi:10.1111/j.1360-0443.2009.02787.x</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lang w:val="es-CO"/>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lang w:val="es-CO"/>
        </w:rPr>
        <w:t>Hodge</w:t>
      </w:r>
      <w:proofErr w:type="spellEnd"/>
      <w:r w:rsidRPr="00773C8B">
        <w:rPr>
          <w:rFonts w:ascii="Times New Roman" w:eastAsiaTheme="minorEastAsia" w:hAnsi="Times New Roman" w:cs="Times New Roman"/>
          <w:kern w:val="0"/>
          <w:lang w:val="es-CO"/>
        </w:rPr>
        <w:t xml:space="preserve">, D. R., </w:t>
      </w:r>
      <w:proofErr w:type="spellStart"/>
      <w:r w:rsidRPr="00773C8B">
        <w:rPr>
          <w:rFonts w:ascii="Times New Roman" w:eastAsiaTheme="minorEastAsia" w:hAnsi="Times New Roman" w:cs="Times New Roman"/>
          <w:kern w:val="0"/>
          <w:lang w:val="es-CO"/>
        </w:rPr>
        <w:t>Marsiglia</w:t>
      </w:r>
      <w:proofErr w:type="spellEnd"/>
      <w:r w:rsidRPr="00773C8B">
        <w:rPr>
          <w:rFonts w:ascii="Times New Roman" w:eastAsiaTheme="minorEastAsia" w:hAnsi="Times New Roman" w:cs="Times New Roman"/>
          <w:kern w:val="0"/>
          <w:lang w:val="es-CO"/>
        </w:rPr>
        <w:t xml:space="preserve">, F. F., &amp; </w:t>
      </w:r>
      <w:proofErr w:type="spellStart"/>
      <w:r w:rsidRPr="00773C8B">
        <w:rPr>
          <w:rFonts w:ascii="Times New Roman" w:eastAsiaTheme="minorEastAsia" w:hAnsi="Times New Roman" w:cs="Times New Roman"/>
          <w:kern w:val="0"/>
          <w:lang w:val="es-CO"/>
        </w:rPr>
        <w:t>Nieri</w:t>
      </w:r>
      <w:proofErr w:type="spellEnd"/>
      <w:r w:rsidRPr="00773C8B">
        <w:rPr>
          <w:rFonts w:ascii="Times New Roman" w:eastAsiaTheme="minorEastAsia" w:hAnsi="Times New Roman" w:cs="Times New Roman"/>
          <w:kern w:val="0"/>
          <w:lang w:val="es-CO"/>
        </w:rPr>
        <w:t xml:space="preserve">, T. (2011). </w:t>
      </w:r>
      <w:r w:rsidRPr="00773C8B">
        <w:rPr>
          <w:rFonts w:ascii="Times New Roman" w:eastAsiaTheme="minorEastAsia" w:hAnsi="Times New Roman" w:cs="Times New Roman"/>
          <w:kern w:val="0"/>
        </w:rPr>
        <w:t>Religion and substance use among youths of Mexican heritage: A social capital perspective.</w:t>
      </w:r>
      <w:r w:rsidRPr="00773C8B">
        <w:rPr>
          <w:rFonts w:ascii="Times New Roman" w:eastAsiaTheme="minorEastAsia" w:hAnsi="Times New Roman" w:cs="Times New Roman"/>
          <w:i/>
          <w:iCs/>
          <w:kern w:val="0"/>
        </w:rPr>
        <w:t xml:space="preserve"> Social Work Research, 35</w:t>
      </w:r>
      <w:r w:rsidRPr="00773C8B">
        <w:rPr>
          <w:rFonts w:ascii="Times New Roman" w:eastAsiaTheme="minorEastAsia" w:hAnsi="Times New Roman" w:cs="Times New Roman"/>
          <w:kern w:val="0"/>
        </w:rPr>
        <w:t xml:space="preserve">(3), 137-146.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Jonas, A. B., Young, A. M., </w:t>
      </w:r>
      <w:proofErr w:type="spellStart"/>
      <w:r w:rsidRPr="00773C8B">
        <w:rPr>
          <w:rFonts w:ascii="Times New Roman" w:eastAsiaTheme="minorEastAsia" w:hAnsi="Times New Roman" w:cs="Times New Roman"/>
          <w:kern w:val="0"/>
        </w:rPr>
        <w:t>Oser</w:t>
      </w:r>
      <w:proofErr w:type="spellEnd"/>
      <w:r w:rsidRPr="00773C8B">
        <w:rPr>
          <w:rFonts w:ascii="Times New Roman" w:eastAsiaTheme="minorEastAsia" w:hAnsi="Times New Roman" w:cs="Times New Roman"/>
          <w:kern w:val="0"/>
        </w:rPr>
        <w:t xml:space="preserve">, C. B., </w:t>
      </w:r>
      <w:proofErr w:type="spellStart"/>
      <w:r w:rsidRPr="00773C8B">
        <w:rPr>
          <w:rFonts w:ascii="Times New Roman" w:eastAsiaTheme="minorEastAsia" w:hAnsi="Times New Roman" w:cs="Times New Roman"/>
          <w:kern w:val="0"/>
        </w:rPr>
        <w:t>Leukefeld</w:t>
      </w:r>
      <w:proofErr w:type="spellEnd"/>
      <w:r w:rsidRPr="00773C8B">
        <w:rPr>
          <w:rFonts w:ascii="Times New Roman" w:eastAsiaTheme="minorEastAsia" w:hAnsi="Times New Roman" w:cs="Times New Roman"/>
          <w:kern w:val="0"/>
        </w:rPr>
        <w:t xml:space="preserve">, C. G., &amp; Havens, J. R. (2012). </w:t>
      </w:r>
      <w:proofErr w:type="spellStart"/>
      <w:r w:rsidRPr="00773C8B">
        <w:rPr>
          <w:rFonts w:ascii="Times New Roman" w:eastAsiaTheme="minorEastAsia" w:hAnsi="Times New Roman" w:cs="Times New Roman"/>
          <w:kern w:val="0"/>
        </w:rPr>
        <w:t>OxyContin</w:t>
      </w:r>
      <w:proofErr w:type="spellEnd"/>
      <w:r w:rsidRPr="00773C8B">
        <w:rPr>
          <w:rFonts w:ascii="Times New Roman" w:eastAsiaTheme="minorEastAsia" w:hAnsi="Times New Roman" w:cs="Times New Roman"/>
          <w:kern w:val="0"/>
        </w:rPr>
        <w:t xml:space="preserve">(R) as currency: </w:t>
      </w:r>
      <w:proofErr w:type="spellStart"/>
      <w:r w:rsidRPr="00773C8B">
        <w:rPr>
          <w:rFonts w:ascii="Times New Roman" w:eastAsiaTheme="minorEastAsia" w:hAnsi="Times New Roman" w:cs="Times New Roman"/>
          <w:kern w:val="0"/>
        </w:rPr>
        <w:t>OxyContin</w:t>
      </w:r>
      <w:proofErr w:type="spellEnd"/>
      <w:r w:rsidRPr="00773C8B">
        <w:rPr>
          <w:rFonts w:ascii="Times New Roman" w:eastAsiaTheme="minorEastAsia" w:hAnsi="Times New Roman" w:cs="Times New Roman"/>
          <w:kern w:val="0"/>
        </w:rPr>
        <w:t>(R) use and increased social capital among rural Appalachian drug users.</w:t>
      </w:r>
      <w:r w:rsidRPr="00773C8B">
        <w:rPr>
          <w:rFonts w:ascii="Times New Roman" w:eastAsiaTheme="minorEastAsia" w:hAnsi="Times New Roman" w:cs="Times New Roman"/>
          <w:i/>
          <w:iCs/>
          <w:kern w:val="0"/>
        </w:rPr>
        <w:t xml:space="preserve"> Social Science &amp; Medicine (1982), 74</w:t>
      </w:r>
      <w:r w:rsidRPr="00773C8B">
        <w:rPr>
          <w:rFonts w:ascii="Times New Roman" w:eastAsiaTheme="minorEastAsia" w:hAnsi="Times New Roman" w:cs="Times New Roman"/>
          <w:kern w:val="0"/>
        </w:rPr>
        <w:t>(10), 1602-1609. doi:10.1016/j.socscimed.2011.12.053; 10.1016/j.socscimed.2011.12.053</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Kaplan, C. P., </w:t>
      </w:r>
      <w:proofErr w:type="spellStart"/>
      <w:r w:rsidRPr="00773C8B">
        <w:rPr>
          <w:rFonts w:ascii="Times New Roman" w:eastAsiaTheme="minorEastAsia" w:hAnsi="Times New Roman" w:cs="Times New Roman"/>
          <w:kern w:val="0"/>
        </w:rPr>
        <w:t>Napoles</w:t>
      </w:r>
      <w:proofErr w:type="spellEnd"/>
      <w:r w:rsidRPr="00773C8B">
        <w:rPr>
          <w:rFonts w:ascii="Times New Roman" w:eastAsiaTheme="minorEastAsia" w:hAnsi="Times New Roman" w:cs="Times New Roman"/>
          <w:kern w:val="0"/>
        </w:rPr>
        <w:t>-Springer, A., Stewart, S. L., &amp; Perez-Stable, E. J. (2001).</w:t>
      </w:r>
      <w:proofErr w:type="gramEnd"/>
      <w:r w:rsidRPr="00773C8B">
        <w:rPr>
          <w:rFonts w:ascii="Times New Roman" w:eastAsiaTheme="minorEastAsia" w:hAnsi="Times New Roman" w:cs="Times New Roman"/>
          <w:kern w:val="0"/>
        </w:rPr>
        <w:t xml:space="preserve"> Smoking acqu</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 xml:space="preserve">sition among adolescents and young Latinas: The role of </w:t>
      </w:r>
      <w:proofErr w:type="spellStart"/>
      <w:r w:rsidRPr="00773C8B">
        <w:rPr>
          <w:rFonts w:ascii="Times New Roman" w:eastAsiaTheme="minorEastAsia" w:hAnsi="Times New Roman" w:cs="Times New Roman"/>
          <w:kern w:val="0"/>
        </w:rPr>
        <w:t>socioenvironmental</w:t>
      </w:r>
      <w:proofErr w:type="spellEnd"/>
      <w:r w:rsidRPr="00773C8B">
        <w:rPr>
          <w:rFonts w:ascii="Times New Roman" w:eastAsiaTheme="minorEastAsia" w:hAnsi="Times New Roman" w:cs="Times New Roman"/>
          <w:kern w:val="0"/>
        </w:rPr>
        <w:t xml:space="preserve"> and perso</w:t>
      </w:r>
      <w:r w:rsidRPr="00773C8B">
        <w:rPr>
          <w:rFonts w:ascii="Times New Roman" w:eastAsiaTheme="minorEastAsia" w:hAnsi="Times New Roman" w:cs="Times New Roman"/>
          <w:kern w:val="0"/>
        </w:rPr>
        <w:t>n</w:t>
      </w:r>
      <w:r w:rsidRPr="00773C8B">
        <w:rPr>
          <w:rFonts w:ascii="Times New Roman" w:eastAsiaTheme="minorEastAsia" w:hAnsi="Times New Roman" w:cs="Times New Roman"/>
          <w:kern w:val="0"/>
        </w:rPr>
        <w:t>al factors.</w:t>
      </w:r>
      <w:r w:rsidRPr="00773C8B">
        <w:rPr>
          <w:rFonts w:ascii="Times New Roman" w:eastAsiaTheme="minorEastAsia" w:hAnsi="Times New Roman" w:cs="Times New Roman"/>
          <w:i/>
          <w:iCs/>
          <w:kern w:val="0"/>
        </w:rPr>
        <w:t xml:space="preserve"> Addictive Behaviors, 26</w:t>
      </w:r>
      <w:r w:rsidRPr="00773C8B">
        <w:rPr>
          <w:rFonts w:ascii="Times New Roman" w:eastAsiaTheme="minorEastAsia" w:hAnsi="Times New Roman" w:cs="Times New Roman"/>
          <w:kern w:val="0"/>
        </w:rPr>
        <w:t xml:space="preserve">(4), 531-550.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4C6BA3" w:rsidRPr="00773C8B" w:rsidRDefault="004C6BA3" w:rsidP="004C6BA3">
      <w:pPr>
        <w:widowControl/>
        <w:suppressAutoHyphens w:val="0"/>
        <w:autoSpaceDN/>
        <w:spacing w:after="0" w:line="240" w:lineRule="auto"/>
        <w:ind w:left="446" w:hanging="446"/>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Kenny, D. (2013). </w:t>
      </w:r>
      <w:proofErr w:type="gramStart"/>
      <w:r w:rsidRPr="00773C8B">
        <w:rPr>
          <w:rFonts w:ascii="Times New Roman" w:eastAsiaTheme="minorEastAsia" w:hAnsi="Times New Roman" w:cs="Times New Roman"/>
          <w:kern w:val="0"/>
        </w:rPr>
        <w:t>Measuring Model Fit.</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 xml:space="preserve">Retrieved November 22, 2013 from </w:t>
      </w:r>
      <w:hyperlink r:id="rId37" w:history="1">
        <w:r w:rsidRPr="00773C8B">
          <w:rPr>
            <w:rStyle w:val="Hyperlink"/>
            <w:rFonts w:ascii="Times New Roman" w:eastAsiaTheme="minorEastAsia" w:hAnsi="Times New Roman" w:cs="Times New Roman"/>
            <w:color w:val="auto"/>
            <w:kern w:val="0"/>
          </w:rPr>
          <w:t>http://davidakenny.net/cm/fit.htm</w:t>
        </w:r>
      </w:hyperlink>
      <w:r w:rsidRPr="00773C8B">
        <w:rPr>
          <w:rFonts w:ascii="Times New Roman" w:eastAsiaTheme="minorEastAsia" w:hAnsi="Times New Roman" w:cs="Times New Roman"/>
          <w:kern w:val="0"/>
        </w:rPr>
        <w:t>.</w:t>
      </w:r>
      <w:proofErr w:type="gramEnd"/>
    </w:p>
    <w:p w:rsidR="004C6BA3" w:rsidRPr="00773C8B" w:rsidRDefault="004C6BA3"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Lara, M., </w:t>
      </w:r>
      <w:proofErr w:type="spellStart"/>
      <w:r w:rsidRPr="00773C8B">
        <w:rPr>
          <w:rFonts w:ascii="Times New Roman" w:eastAsiaTheme="minorEastAsia" w:hAnsi="Times New Roman" w:cs="Times New Roman"/>
          <w:kern w:val="0"/>
        </w:rPr>
        <w:t>Gamboa</w:t>
      </w:r>
      <w:proofErr w:type="spellEnd"/>
      <w:r w:rsidRPr="00773C8B">
        <w:rPr>
          <w:rFonts w:ascii="Times New Roman" w:eastAsiaTheme="minorEastAsia" w:hAnsi="Times New Roman" w:cs="Times New Roman"/>
          <w:kern w:val="0"/>
        </w:rPr>
        <w:t xml:space="preserve">, C., </w:t>
      </w:r>
      <w:proofErr w:type="spellStart"/>
      <w:r w:rsidRPr="00773C8B">
        <w:rPr>
          <w:rFonts w:ascii="Times New Roman" w:eastAsiaTheme="minorEastAsia" w:hAnsi="Times New Roman" w:cs="Times New Roman"/>
          <w:kern w:val="0"/>
        </w:rPr>
        <w:t>Kahramanian</w:t>
      </w:r>
      <w:proofErr w:type="spellEnd"/>
      <w:r w:rsidRPr="00773C8B">
        <w:rPr>
          <w:rFonts w:ascii="Times New Roman" w:eastAsiaTheme="minorEastAsia" w:hAnsi="Times New Roman" w:cs="Times New Roman"/>
          <w:kern w:val="0"/>
        </w:rPr>
        <w:t>, M. I., Morales, L. S., &amp; Bautista, D. E. (2005).</w:t>
      </w:r>
      <w:proofErr w:type="gramEnd"/>
      <w:r w:rsidRPr="00773C8B">
        <w:rPr>
          <w:rFonts w:ascii="Times New Roman" w:eastAsiaTheme="minorEastAsia" w:hAnsi="Times New Roman" w:cs="Times New Roman"/>
          <w:kern w:val="0"/>
        </w:rPr>
        <w:t xml:space="preserve"> Accultur</w:t>
      </w:r>
      <w:r w:rsidRPr="00773C8B">
        <w:rPr>
          <w:rFonts w:ascii="Times New Roman" w:eastAsiaTheme="minorEastAsia" w:hAnsi="Times New Roman" w:cs="Times New Roman"/>
          <w:kern w:val="0"/>
        </w:rPr>
        <w:t>a</w:t>
      </w:r>
      <w:r w:rsidRPr="00773C8B">
        <w:rPr>
          <w:rFonts w:ascii="Times New Roman" w:eastAsiaTheme="minorEastAsia" w:hAnsi="Times New Roman" w:cs="Times New Roman"/>
          <w:kern w:val="0"/>
        </w:rPr>
        <w:t>tion and Latino health in the United States: A review of the literature and its sociopolit</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cal context.</w:t>
      </w:r>
      <w:r w:rsidRPr="00773C8B">
        <w:rPr>
          <w:rFonts w:ascii="Times New Roman" w:eastAsiaTheme="minorEastAsia" w:hAnsi="Times New Roman" w:cs="Times New Roman"/>
          <w:i/>
          <w:iCs/>
          <w:kern w:val="0"/>
        </w:rPr>
        <w:t xml:space="preserve"> Annual Review of Public Health, 26</w:t>
      </w:r>
      <w:r w:rsidRPr="00773C8B">
        <w:rPr>
          <w:rFonts w:ascii="Times New Roman" w:eastAsiaTheme="minorEastAsia" w:hAnsi="Times New Roman" w:cs="Times New Roman"/>
          <w:kern w:val="0"/>
        </w:rPr>
        <w:t>, 367-397. doi:10.1146/annurev.publhealth.26.021304.144615</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Lindstrom, M. (2004).</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 xml:space="preserve">Social capital, the </w:t>
      </w:r>
      <w:proofErr w:type="spellStart"/>
      <w:r w:rsidRPr="00773C8B">
        <w:rPr>
          <w:rFonts w:ascii="Times New Roman" w:eastAsiaTheme="minorEastAsia" w:hAnsi="Times New Roman" w:cs="Times New Roman"/>
          <w:kern w:val="0"/>
        </w:rPr>
        <w:t>miniaturisation</w:t>
      </w:r>
      <w:proofErr w:type="spellEnd"/>
      <w:r w:rsidRPr="00773C8B">
        <w:rPr>
          <w:rFonts w:ascii="Times New Roman" w:eastAsiaTheme="minorEastAsia" w:hAnsi="Times New Roman" w:cs="Times New Roman"/>
          <w:kern w:val="0"/>
        </w:rPr>
        <w:t xml:space="preserve"> of community and self-reported global and psychological health.</w:t>
      </w:r>
      <w:proofErr w:type="gramEnd"/>
      <w:r w:rsidRPr="00773C8B">
        <w:rPr>
          <w:rFonts w:ascii="Times New Roman" w:eastAsiaTheme="minorEastAsia" w:hAnsi="Times New Roman" w:cs="Times New Roman"/>
          <w:i/>
          <w:iCs/>
          <w:kern w:val="0"/>
        </w:rPr>
        <w:t xml:space="preserve"> Social Science &amp;Medicine, 59</w:t>
      </w:r>
      <w:r w:rsidRPr="00773C8B">
        <w:rPr>
          <w:rFonts w:ascii="Times New Roman" w:eastAsiaTheme="minorEastAsia" w:hAnsi="Times New Roman" w:cs="Times New Roman"/>
          <w:kern w:val="0"/>
        </w:rPr>
        <w:t xml:space="preserve">(3), 595-605.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Lundborg</w:t>
      </w:r>
      <w:proofErr w:type="spellEnd"/>
      <w:r w:rsidRPr="00773C8B">
        <w:rPr>
          <w:rFonts w:ascii="Times New Roman" w:eastAsiaTheme="minorEastAsia" w:hAnsi="Times New Roman" w:cs="Times New Roman"/>
          <w:kern w:val="0"/>
        </w:rPr>
        <w:t xml:space="preserve">, P. (2005a). </w:t>
      </w:r>
      <w:proofErr w:type="gramStart"/>
      <w:r w:rsidRPr="00773C8B">
        <w:rPr>
          <w:rFonts w:ascii="Times New Roman" w:eastAsiaTheme="minorEastAsia" w:hAnsi="Times New Roman" w:cs="Times New Roman"/>
          <w:kern w:val="0"/>
        </w:rPr>
        <w:t>Social capital and substance use among Swedish adolescents.</w:t>
      </w:r>
      <w:proofErr w:type="gramEnd"/>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Social Sc</w:t>
      </w:r>
      <w:r w:rsidRPr="00773C8B">
        <w:rPr>
          <w:rFonts w:ascii="Times New Roman" w:eastAsiaTheme="minorEastAsia" w:hAnsi="Times New Roman" w:cs="Times New Roman"/>
          <w:i/>
          <w:iCs/>
          <w:kern w:val="0"/>
        </w:rPr>
        <w:t>i</w:t>
      </w:r>
      <w:r w:rsidRPr="00773C8B">
        <w:rPr>
          <w:rFonts w:ascii="Times New Roman" w:eastAsiaTheme="minorEastAsia" w:hAnsi="Times New Roman" w:cs="Times New Roman"/>
          <w:i/>
          <w:iCs/>
          <w:kern w:val="0"/>
        </w:rPr>
        <w:t>ence &amp; Medicine (1982), 61</w:t>
      </w:r>
      <w:r w:rsidRPr="00773C8B">
        <w:rPr>
          <w:rFonts w:ascii="Times New Roman" w:eastAsiaTheme="minorEastAsia" w:hAnsi="Times New Roman" w:cs="Times New Roman"/>
          <w:kern w:val="0"/>
        </w:rPr>
        <w:t>(6), 1151.</w:t>
      </w:r>
      <w:proofErr w:type="gramEnd"/>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Lundborg</w:t>
      </w:r>
      <w:proofErr w:type="spellEnd"/>
      <w:r w:rsidRPr="00773C8B">
        <w:rPr>
          <w:rFonts w:ascii="Times New Roman" w:eastAsiaTheme="minorEastAsia" w:hAnsi="Times New Roman" w:cs="Times New Roman"/>
          <w:kern w:val="0"/>
        </w:rPr>
        <w:t xml:space="preserve">, P. (2005b). </w:t>
      </w:r>
      <w:proofErr w:type="gramStart"/>
      <w:r w:rsidRPr="00773C8B">
        <w:rPr>
          <w:rFonts w:ascii="Times New Roman" w:eastAsiaTheme="minorEastAsia" w:hAnsi="Times New Roman" w:cs="Times New Roman"/>
          <w:kern w:val="0"/>
        </w:rPr>
        <w:t>Social capital and substance use among Swedish adolescents--an explor</w:t>
      </w:r>
      <w:r w:rsidRPr="00773C8B">
        <w:rPr>
          <w:rFonts w:ascii="Times New Roman" w:eastAsiaTheme="minorEastAsia" w:hAnsi="Times New Roman" w:cs="Times New Roman"/>
          <w:kern w:val="0"/>
        </w:rPr>
        <w:t>a</w:t>
      </w:r>
      <w:r w:rsidRPr="00773C8B">
        <w:rPr>
          <w:rFonts w:ascii="Times New Roman" w:eastAsiaTheme="minorEastAsia" w:hAnsi="Times New Roman" w:cs="Times New Roman"/>
          <w:kern w:val="0"/>
        </w:rPr>
        <w:t>tive study.</w:t>
      </w:r>
      <w:proofErr w:type="gramEnd"/>
      <w:r w:rsidRPr="00773C8B">
        <w:rPr>
          <w:rFonts w:ascii="Times New Roman" w:eastAsiaTheme="minorEastAsia" w:hAnsi="Times New Roman" w:cs="Times New Roman"/>
          <w:i/>
          <w:iCs/>
          <w:kern w:val="0"/>
        </w:rPr>
        <w:t xml:space="preserve"> Social Science &amp; Medicine (1982), 61</w:t>
      </w:r>
      <w:r w:rsidRPr="00773C8B">
        <w:rPr>
          <w:rFonts w:ascii="Times New Roman" w:eastAsiaTheme="minorEastAsia" w:hAnsi="Times New Roman" w:cs="Times New Roman"/>
          <w:kern w:val="0"/>
        </w:rPr>
        <w:t>(6), 1151-1158. doi:10.1016/j.socscimed.2004.12.031</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Mohler-Kuo</w:t>
      </w:r>
      <w:proofErr w:type="spellEnd"/>
      <w:r w:rsidRPr="00773C8B">
        <w:rPr>
          <w:rFonts w:ascii="Times New Roman" w:eastAsiaTheme="minorEastAsia" w:hAnsi="Times New Roman" w:cs="Times New Roman"/>
          <w:kern w:val="0"/>
        </w:rPr>
        <w:t>, M., Lee, J.E., Wechsler, H. (2003).</w:t>
      </w:r>
      <w:proofErr w:type="gramEnd"/>
      <w:r w:rsidRPr="00773C8B">
        <w:rPr>
          <w:rFonts w:ascii="Times New Roman" w:eastAsiaTheme="minorEastAsia" w:hAnsi="Times New Roman" w:cs="Times New Roman"/>
          <w:kern w:val="0"/>
        </w:rPr>
        <w:t xml:space="preserve"> Trends of marijuana and other illicit drug use among college students: results from 4 Harvard School of Public Health College Alcohol Study surveys: 1993 - 2001. </w:t>
      </w:r>
      <w:r w:rsidRPr="00773C8B">
        <w:rPr>
          <w:rFonts w:ascii="Times New Roman" w:eastAsiaTheme="minorEastAsia" w:hAnsi="Times New Roman" w:cs="Times New Roman"/>
          <w:i/>
          <w:kern w:val="0"/>
        </w:rPr>
        <w:t>Journal of American College Health, 52</w:t>
      </w:r>
      <w:r w:rsidRPr="00773C8B">
        <w:rPr>
          <w:rFonts w:ascii="Times New Roman" w:eastAsiaTheme="minorEastAsia" w:hAnsi="Times New Roman" w:cs="Times New Roman"/>
          <w:kern w:val="0"/>
        </w:rPr>
        <w:t xml:space="preserve">(1), 17-24.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xml:space="preserve">, L. K., &amp;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B. O. (2007).</w:t>
      </w:r>
      <w:proofErr w:type="gramEnd"/>
      <w:r w:rsidRPr="00773C8B">
        <w:rPr>
          <w:rFonts w:ascii="Times New Roman" w:eastAsiaTheme="minorEastAsia" w:hAnsi="Times New Roman" w:cs="Times New Roman"/>
          <w:kern w:val="0"/>
        </w:rPr>
        <w:t xml:space="preserve"> </w:t>
      </w:r>
      <w:proofErr w:type="spellStart"/>
      <w:r w:rsidRPr="00773C8B">
        <w:rPr>
          <w:rFonts w:ascii="Times New Roman" w:eastAsiaTheme="minorEastAsia" w:hAnsi="Times New Roman" w:cs="Times New Roman"/>
          <w:i/>
          <w:iCs/>
          <w:kern w:val="0"/>
        </w:rPr>
        <w:t>Mplus</w:t>
      </w:r>
      <w:proofErr w:type="spellEnd"/>
      <w:r w:rsidRPr="00773C8B">
        <w:rPr>
          <w:rFonts w:ascii="Times New Roman" w:eastAsiaTheme="minorEastAsia" w:hAnsi="Times New Roman" w:cs="Times New Roman"/>
          <w:i/>
          <w:iCs/>
          <w:kern w:val="0"/>
        </w:rPr>
        <w:t xml:space="preserve"> user's guide</w:t>
      </w:r>
      <w:r w:rsidRPr="00773C8B">
        <w:rPr>
          <w:rFonts w:ascii="Times New Roman" w:eastAsiaTheme="minorEastAsia" w:hAnsi="Times New Roman" w:cs="Times New Roman"/>
          <w:kern w:val="0"/>
        </w:rPr>
        <w:t xml:space="preserve"> (6th </w:t>
      </w:r>
      <w:proofErr w:type="gramStart"/>
      <w:r w:rsidRPr="00773C8B">
        <w:rPr>
          <w:rFonts w:ascii="Times New Roman" w:eastAsiaTheme="minorEastAsia" w:hAnsi="Times New Roman" w:cs="Times New Roman"/>
          <w:kern w:val="0"/>
        </w:rPr>
        <w:t>ed</w:t>
      </w:r>
      <w:proofErr w:type="gramEnd"/>
      <w:r w:rsidRPr="00773C8B">
        <w:rPr>
          <w:rFonts w:ascii="Times New Roman" w:eastAsiaTheme="minorEastAsia" w:hAnsi="Times New Roman" w:cs="Times New Roman"/>
          <w:kern w:val="0"/>
        </w:rPr>
        <w:t xml:space="preserve">.). Los Angeles, CA: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 xml:space="preserve"> &amp; </w:t>
      </w:r>
      <w:proofErr w:type="spellStart"/>
      <w:r w:rsidRPr="00773C8B">
        <w:rPr>
          <w:rFonts w:ascii="Times New Roman" w:eastAsiaTheme="minorEastAsia" w:hAnsi="Times New Roman" w:cs="Times New Roman"/>
          <w:kern w:val="0"/>
        </w:rPr>
        <w:t>Muthén</w:t>
      </w:r>
      <w:proofErr w:type="spellEnd"/>
      <w:r w:rsidRPr="00773C8B">
        <w:rPr>
          <w:rFonts w:ascii="Times New Roman" w:eastAsiaTheme="minorEastAsia" w:hAnsi="Times New Roman" w:cs="Times New Roman"/>
          <w:kern w:val="0"/>
        </w:rPr>
        <w:t>.</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Office of National Statistics, United Kingdom.</w:t>
      </w:r>
      <w:proofErr w:type="gramEnd"/>
      <w:r w:rsidRPr="00773C8B">
        <w:rPr>
          <w:rFonts w:ascii="Times New Roman" w:eastAsiaTheme="minorEastAsia" w:hAnsi="Times New Roman" w:cs="Times New Roman"/>
          <w:kern w:val="0"/>
        </w:rPr>
        <w:t xml:space="preserve"> (2001). </w:t>
      </w:r>
      <w:r w:rsidRPr="00773C8B">
        <w:rPr>
          <w:rFonts w:ascii="Times New Roman" w:eastAsiaTheme="minorEastAsia" w:hAnsi="Times New Roman" w:cs="Times New Roman"/>
          <w:i/>
          <w:iCs/>
          <w:kern w:val="0"/>
        </w:rPr>
        <w:t>Social capital: A review of literature.</w:t>
      </w:r>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Ortega, A. N., </w:t>
      </w:r>
      <w:proofErr w:type="spellStart"/>
      <w:r w:rsidRPr="00773C8B">
        <w:rPr>
          <w:rFonts w:ascii="Times New Roman" w:eastAsiaTheme="minorEastAsia" w:hAnsi="Times New Roman" w:cs="Times New Roman"/>
          <w:kern w:val="0"/>
        </w:rPr>
        <w:t>Rosenheck</w:t>
      </w:r>
      <w:proofErr w:type="spellEnd"/>
      <w:r w:rsidRPr="00773C8B">
        <w:rPr>
          <w:rFonts w:ascii="Times New Roman" w:eastAsiaTheme="minorEastAsia" w:hAnsi="Times New Roman" w:cs="Times New Roman"/>
          <w:kern w:val="0"/>
        </w:rPr>
        <w:t xml:space="preserve">, R., </w:t>
      </w:r>
      <w:proofErr w:type="spellStart"/>
      <w:r w:rsidRPr="00773C8B">
        <w:rPr>
          <w:rFonts w:ascii="Times New Roman" w:eastAsiaTheme="minorEastAsia" w:hAnsi="Times New Roman" w:cs="Times New Roman"/>
          <w:kern w:val="0"/>
        </w:rPr>
        <w:t>Alegria</w:t>
      </w:r>
      <w:proofErr w:type="spellEnd"/>
      <w:r w:rsidRPr="00773C8B">
        <w:rPr>
          <w:rFonts w:ascii="Times New Roman" w:eastAsiaTheme="minorEastAsia" w:hAnsi="Times New Roman" w:cs="Times New Roman"/>
          <w:kern w:val="0"/>
        </w:rPr>
        <w:t>, M., &amp; Desai, R. A. (2000).</w:t>
      </w:r>
      <w:proofErr w:type="gramEnd"/>
      <w:r w:rsidRPr="00773C8B">
        <w:rPr>
          <w:rFonts w:ascii="Times New Roman" w:eastAsiaTheme="minorEastAsia" w:hAnsi="Times New Roman" w:cs="Times New Roman"/>
          <w:kern w:val="0"/>
        </w:rPr>
        <w:t xml:space="preserve"> Acculturation and the lifetime risk of psychiatric and substance use disorders among Hispanics.</w:t>
      </w:r>
      <w:r w:rsidRPr="00773C8B">
        <w:rPr>
          <w:rFonts w:ascii="Times New Roman" w:eastAsiaTheme="minorEastAsia" w:hAnsi="Times New Roman" w:cs="Times New Roman"/>
          <w:i/>
          <w:iCs/>
          <w:kern w:val="0"/>
        </w:rPr>
        <w:t xml:space="preserve"> The Journal of Nervous and Mental Disease, 188</w:t>
      </w:r>
      <w:r w:rsidRPr="00773C8B">
        <w:rPr>
          <w:rFonts w:ascii="Times New Roman" w:eastAsiaTheme="minorEastAsia" w:hAnsi="Times New Roman" w:cs="Times New Roman"/>
          <w:kern w:val="0"/>
        </w:rPr>
        <w:t xml:space="preserve">(11), 728-735.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Portes</w:t>
      </w:r>
      <w:proofErr w:type="spellEnd"/>
      <w:r w:rsidRPr="00773C8B">
        <w:rPr>
          <w:rFonts w:ascii="Times New Roman" w:eastAsiaTheme="minorEastAsia" w:hAnsi="Times New Roman" w:cs="Times New Roman"/>
          <w:kern w:val="0"/>
        </w:rPr>
        <w:t>, A., &amp; Sensenbrenner, J. (1993).</w:t>
      </w:r>
      <w:proofErr w:type="gramEnd"/>
      <w:r w:rsidRPr="00773C8B">
        <w:rPr>
          <w:rFonts w:ascii="Times New Roman" w:eastAsiaTheme="minorEastAsia" w:hAnsi="Times New Roman" w:cs="Times New Roman"/>
          <w:kern w:val="0"/>
        </w:rPr>
        <w:t xml:space="preserve"> </w:t>
      </w:r>
      <w:proofErr w:type="spellStart"/>
      <w:r w:rsidRPr="00773C8B">
        <w:rPr>
          <w:rFonts w:ascii="Times New Roman" w:eastAsiaTheme="minorEastAsia" w:hAnsi="Times New Roman" w:cs="Times New Roman"/>
          <w:kern w:val="0"/>
        </w:rPr>
        <w:t>Embeddedness</w:t>
      </w:r>
      <w:proofErr w:type="spellEnd"/>
      <w:r w:rsidRPr="00773C8B">
        <w:rPr>
          <w:rFonts w:ascii="Times New Roman" w:eastAsiaTheme="minorEastAsia" w:hAnsi="Times New Roman" w:cs="Times New Roman"/>
          <w:kern w:val="0"/>
        </w:rPr>
        <w:t xml:space="preserve"> and immigration: Notes on the social d</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terminants of economic action.</w:t>
      </w:r>
      <w:r w:rsidRPr="00773C8B">
        <w:rPr>
          <w:rFonts w:ascii="Times New Roman" w:eastAsiaTheme="minorEastAsia" w:hAnsi="Times New Roman" w:cs="Times New Roman"/>
          <w:i/>
          <w:iCs/>
          <w:kern w:val="0"/>
        </w:rPr>
        <w:t xml:space="preserve"> The American Journal of Sociology, 98</w:t>
      </w:r>
      <w:r w:rsidRPr="00773C8B">
        <w:rPr>
          <w:rFonts w:ascii="Times New Roman" w:eastAsiaTheme="minorEastAsia" w:hAnsi="Times New Roman" w:cs="Times New Roman"/>
          <w:kern w:val="0"/>
        </w:rPr>
        <w:t xml:space="preserve">(6), 1320-1350.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Pronyk</w:t>
      </w:r>
      <w:proofErr w:type="spellEnd"/>
      <w:r w:rsidRPr="00773C8B">
        <w:rPr>
          <w:rFonts w:ascii="Times New Roman" w:eastAsiaTheme="minorEastAsia" w:hAnsi="Times New Roman" w:cs="Times New Roman"/>
          <w:kern w:val="0"/>
        </w:rPr>
        <w:t xml:space="preserve">, P. M., Kim, J. C., </w:t>
      </w:r>
      <w:proofErr w:type="spellStart"/>
      <w:r w:rsidRPr="00773C8B">
        <w:rPr>
          <w:rFonts w:ascii="Times New Roman" w:eastAsiaTheme="minorEastAsia" w:hAnsi="Times New Roman" w:cs="Times New Roman"/>
          <w:kern w:val="0"/>
        </w:rPr>
        <w:t>Abramsky</w:t>
      </w:r>
      <w:proofErr w:type="spellEnd"/>
      <w:r w:rsidRPr="00773C8B">
        <w:rPr>
          <w:rFonts w:ascii="Times New Roman" w:eastAsiaTheme="minorEastAsia" w:hAnsi="Times New Roman" w:cs="Times New Roman"/>
          <w:kern w:val="0"/>
        </w:rPr>
        <w:t xml:space="preserve">, T., </w:t>
      </w:r>
      <w:proofErr w:type="spellStart"/>
      <w:r w:rsidRPr="00773C8B">
        <w:rPr>
          <w:rFonts w:ascii="Times New Roman" w:eastAsiaTheme="minorEastAsia" w:hAnsi="Times New Roman" w:cs="Times New Roman"/>
          <w:kern w:val="0"/>
        </w:rPr>
        <w:t>Phetla</w:t>
      </w:r>
      <w:proofErr w:type="spellEnd"/>
      <w:r w:rsidRPr="00773C8B">
        <w:rPr>
          <w:rFonts w:ascii="Times New Roman" w:eastAsiaTheme="minorEastAsia" w:hAnsi="Times New Roman" w:cs="Times New Roman"/>
          <w:kern w:val="0"/>
        </w:rPr>
        <w:t>, G., Hargreaves, J. R., Morison, L. A., Porter, J. D. (2008a).</w:t>
      </w:r>
      <w:proofErr w:type="gramEnd"/>
      <w:r w:rsidRPr="00773C8B">
        <w:rPr>
          <w:rFonts w:ascii="Times New Roman" w:eastAsiaTheme="minorEastAsia" w:hAnsi="Times New Roman" w:cs="Times New Roman"/>
          <w:kern w:val="0"/>
        </w:rPr>
        <w:t xml:space="preserve"> A combined microfinance and training intervention can reduce HIV risk </w:t>
      </w:r>
      <w:proofErr w:type="spellStart"/>
      <w:r w:rsidRPr="00773C8B">
        <w:rPr>
          <w:rFonts w:ascii="Times New Roman" w:eastAsiaTheme="minorEastAsia" w:hAnsi="Times New Roman" w:cs="Times New Roman"/>
          <w:kern w:val="0"/>
        </w:rPr>
        <w:t>b</w:t>
      </w:r>
      <w:r w:rsidRPr="00773C8B">
        <w:rPr>
          <w:rFonts w:ascii="Times New Roman" w:eastAsiaTheme="minorEastAsia" w:hAnsi="Times New Roman" w:cs="Times New Roman"/>
          <w:kern w:val="0"/>
        </w:rPr>
        <w:t>e</w:t>
      </w:r>
      <w:r w:rsidRPr="00773C8B">
        <w:rPr>
          <w:rFonts w:ascii="Times New Roman" w:eastAsiaTheme="minorEastAsia" w:hAnsi="Times New Roman" w:cs="Times New Roman"/>
          <w:kern w:val="0"/>
        </w:rPr>
        <w:t>haviour</w:t>
      </w:r>
      <w:proofErr w:type="spellEnd"/>
      <w:r w:rsidRPr="00773C8B">
        <w:rPr>
          <w:rFonts w:ascii="Times New Roman" w:eastAsiaTheme="minorEastAsia" w:hAnsi="Times New Roman" w:cs="Times New Roman"/>
          <w:kern w:val="0"/>
        </w:rPr>
        <w:t xml:space="preserve"> in young female participants.</w:t>
      </w:r>
      <w:r w:rsidRPr="00773C8B">
        <w:rPr>
          <w:rFonts w:ascii="Times New Roman" w:eastAsiaTheme="minorEastAsia" w:hAnsi="Times New Roman" w:cs="Times New Roman"/>
          <w:i/>
          <w:iCs/>
          <w:kern w:val="0"/>
        </w:rPr>
        <w:t xml:space="preserve"> AIDS (London, England), 22</w:t>
      </w:r>
      <w:r w:rsidRPr="00773C8B">
        <w:rPr>
          <w:rFonts w:ascii="Times New Roman" w:eastAsiaTheme="minorEastAsia" w:hAnsi="Times New Roman" w:cs="Times New Roman"/>
          <w:kern w:val="0"/>
        </w:rPr>
        <w:t>(13), 1659-1665. doi:10.1097/QAD.0b013e328307a040</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Pronyk</w:t>
      </w:r>
      <w:proofErr w:type="spellEnd"/>
      <w:r w:rsidRPr="00773C8B">
        <w:rPr>
          <w:rFonts w:ascii="Times New Roman" w:eastAsiaTheme="minorEastAsia" w:hAnsi="Times New Roman" w:cs="Times New Roman"/>
          <w:kern w:val="0"/>
        </w:rPr>
        <w:t xml:space="preserve">, P., </w:t>
      </w:r>
      <w:proofErr w:type="spellStart"/>
      <w:r w:rsidRPr="00773C8B">
        <w:rPr>
          <w:rFonts w:ascii="Times New Roman" w:eastAsiaTheme="minorEastAsia" w:hAnsi="Times New Roman" w:cs="Times New Roman"/>
          <w:kern w:val="0"/>
        </w:rPr>
        <w:t>Harpham</w:t>
      </w:r>
      <w:proofErr w:type="spellEnd"/>
      <w:r w:rsidRPr="00773C8B">
        <w:rPr>
          <w:rFonts w:ascii="Times New Roman" w:eastAsiaTheme="minorEastAsia" w:hAnsi="Times New Roman" w:cs="Times New Roman"/>
          <w:kern w:val="0"/>
        </w:rPr>
        <w:t xml:space="preserve">, T., Morison, L. A., Hargreaves, J. R., Kim, J. C., </w:t>
      </w:r>
      <w:proofErr w:type="spellStart"/>
      <w:r w:rsidRPr="00773C8B">
        <w:rPr>
          <w:rFonts w:ascii="Times New Roman" w:eastAsiaTheme="minorEastAsia" w:hAnsi="Times New Roman" w:cs="Times New Roman"/>
          <w:kern w:val="0"/>
        </w:rPr>
        <w:t>Phetla</w:t>
      </w:r>
      <w:proofErr w:type="spellEnd"/>
      <w:r w:rsidRPr="00773C8B">
        <w:rPr>
          <w:rFonts w:ascii="Times New Roman" w:eastAsiaTheme="minorEastAsia" w:hAnsi="Times New Roman" w:cs="Times New Roman"/>
          <w:kern w:val="0"/>
        </w:rPr>
        <w:t>, G.,  Porter, J. D. (2008b). Is social capital associated with HIV risk in rural South Africa?</w:t>
      </w:r>
      <w:r w:rsidRPr="00773C8B">
        <w:rPr>
          <w:rFonts w:ascii="Times New Roman" w:eastAsiaTheme="minorEastAsia" w:hAnsi="Times New Roman" w:cs="Times New Roman"/>
          <w:i/>
          <w:iCs/>
          <w:kern w:val="0"/>
        </w:rPr>
        <w:t xml:space="preserve"> Social Science &amp; Medicine (1982), 66</w:t>
      </w:r>
      <w:r w:rsidRPr="00773C8B">
        <w:rPr>
          <w:rFonts w:ascii="Times New Roman" w:eastAsiaTheme="minorEastAsia" w:hAnsi="Times New Roman" w:cs="Times New Roman"/>
          <w:kern w:val="0"/>
        </w:rPr>
        <w:t xml:space="preserve">(9), 1999-2010.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Putnam, R. D. (1995). </w:t>
      </w:r>
      <w:proofErr w:type="gramStart"/>
      <w:r w:rsidRPr="00773C8B">
        <w:rPr>
          <w:rFonts w:ascii="Times New Roman" w:eastAsiaTheme="minorEastAsia" w:hAnsi="Times New Roman" w:cs="Times New Roman"/>
          <w:kern w:val="0"/>
        </w:rPr>
        <w:t>Bowling alone: America's declining social capital.</w:t>
      </w:r>
      <w:proofErr w:type="gramEnd"/>
      <w:r w:rsidRPr="00773C8B">
        <w:rPr>
          <w:rFonts w:ascii="Times New Roman" w:eastAsiaTheme="minorEastAsia" w:hAnsi="Times New Roman" w:cs="Times New Roman"/>
          <w:i/>
          <w:iCs/>
          <w:kern w:val="0"/>
        </w:rPr>
        <w:t xml:space="preserve"> Journal of Democracy, 6</w:t>
      </w:r>
      <w:r w:rsidRPr="00773C8B">
        <w:rPr>
          <w:rFonts w:ascii="Times New Roman" w:eastAsiaTheme="minorEastAsia" w:hAnsi="Times New Roman" w:cs="Times New Roman"/>
          <w:kern w:val="0"/>
        </w:rPr>
        <w:t xml:space="preserve">(1), 65-78.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Putnam, R. D., </w:t>
      </w:r>
      <w:proofErr w:type="spellStart"/>
      <w:r w:rsidRPr="00773C8B">
        <w:rPr>
          <w:rFonts w:ascii="Times New Roman" w:eastAsiaTheme="minorEastAsia" w:hAnsi="Times New Roman" w:cs="Times New Roman"/>
          <w:kern w:val="0"/>
        </w:rPr>
        <w:t>Leonardi</w:t>
      </w:r>
      <w:proofErr w:type="spellEnd"/>
      <w:r w:rsidRPr="00773C8B">
        <w:rPr>
          <w:rFonts w:ascii="Times New Roman" w:eastAsiaTheme="minorEastAsia" w:hAnsi="Times New Roman" w:cs="Times New Roman"/>
          <w:kern w:val="0"/>
        </w:rPr>
        <w:t xml:space="preserve">, R., &amp; </w:t>
      </w:r>
      <w:proofErr w:type="spellStart"/>
      <w:r w:rsidRPr="00773C8B">
        <w:rPr>
          <w:rFonts w:ascii="Times New Roman" w:eastAsiaTheme="minorEastAsia" w:hAnsi="Times New Roman" w:cs="Times New Roman"/>
          <w:kern w:val="0"/>
        </w:rPr>
        <w:t>Nanetti</w:t>
      </w:r>
      <w:proofErr w:type="spellEnd"/>
      <w:r w:rsidRPr="00773C8B">
        <w:rPr>
          <w:rFonts w:ascii="Times New Roman" w:eastAsiaTheme="minorEastAsia" w:hAnsi="Times New Roman" w:cs="Times New Roman"/>
          <w:kern w:val="0"/>
        </w:rPr>
        <w:t>, R. (1993).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Making Democracy Work: Civic Tradition in Modern Italy.</w:t>
      </w:r>
      <w:proofErr w:type="gramEnd"/>
      <w:r w:rsidRPr="00773C8B">
        <w:rPr>
          <w:rFonts w:ascii="Times New Roman" w:eastAsiaTheme="minorEastAsia" w:hAnsi="Times New Roman" w:cs="Times New Roman"/>
          <w:kern w:val="0"/>
        </w:rPr>
        <w:t xml:space="preserve"> </w:t>
      </w:r>
      <w:r w:rsidRPr="00773C8B">
        <w:rPr>
          <w:rFonts w:ascii="Times New Roman" w:eastAsiaTheme="minorEastAsia" w:hAnsi="Times New Roman" w:cs="Times New Roman"/>
          <w:iCs/>
          <w:kern w:val="0"/>
        </w:rPr>
        <w:t>Princeton, New Jersey: Princeton University Press.</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r w:rsidRPr="00773C8B">
        <w:rPr>
          <w:rFonts w:ascii="Times New Roman" w:eastAsiaTheme="minorEastAsia" w:hAnsi="Times New Roman" w:cs="Times New Roman"/>
          <w:kern w:val="0"/>
        </w:rPr>
        <w:t xml:space="preserve">Reynoso-Vallejo, H. (2011). </w:t>
      </w:r>
      <w:proofErr w:type="gramStart"/>
      <w:r w:rsidRPr="00773C8B">
        <w:rPr>
          <w:rFonts w:ascii="Times New Roman" w:eastAsiaTheme="minorEastAsia" w:hAnsi="Times New Roman" w:cs="Times New Roman"/>
          <w:kern w:val="0"/>
        </w:rPr>
        <w:t>Social capital influence in illicit drug use among racial/ethnic groups in the United States.</w:t>
      </w:r>
      <w:proofErr w:type="gramEnd"/>
      <w:r w:rsidRPr="00773C8B">
        <w:rPr>
          <w:rFonts w:ascii="Times New Roman" w:eastAsiaTheme="minorEastAsia" w:hAnsi="Times New Roman" w:cs="Times New Roman"/>
          <w:i/>
          <w:iCs/>
          <w:kern w:val="0"/>
        </w:rPr>
        <w:t xml:space="preserve"> Journal of Ethnicity in Substance Abuse, 10</w:t>
      </w:r>
      <w:r w:rsidRPr="00773C8B">
        <w:rPr>
          <w:rFonts w:ascii="Times New Roman" w:eastAsiaTheme="minorEastAsia" w:hAnsi="Times New Roman" w:cs="Times New Roman"/>
          <w:kern w:val="0"/>
        </w:rPr>
        <w:t>(2), 91-111. doi:10.1080/15332640.2011.572532</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Rumbaut</w:t>
      </w:r>
      <w:proofErr w:type="spellEnd"/>
      <w:r w:rsidRPr="00773C8B">
        <w:rPr>
          <w:rFonts w:ascii="Times New Roman" w:eastAsiaTheme="minorEastAsia" w:hAnsi="Times New Roman" w:cs="Times New Roman"/>
          <w:kern w:val="0"/>
        </w:rPr>
        <w:t>, R. G. (1997). Assimilation and its discontents: Between rhetoric and reality.</w:t>
      </w:r>
      <w:r w:rsidRPr="00773C8B">
        <w:rPr>
          <w:rFonts w:ascii="Times New Roman" w:eastAsiaTheme="minorEastAsia" w:hAnsi="Times New Roman" w:cs="Times New Roman"/>
          <w:i/>
          <w:iCs/>
          <w:kern w:val="0"/>
        </w:rPr>
        <w:t xml:space="preserve"> The Inte</w:t>
      </w:r>
      <w:r w:rsidRPr="00773C8B">
        <w:rPr>
          <w:rFonts w:ascii="Times New Roman" w:eastAsiaTheme="minorEastAsia" w:hAnsi="Times New Roman" w:cs="Times New Roman"/>
          <w:i/>
          <w:iCs/>
          <w:kern w:val="0"/>
        </w:rPr>
        <w:t>r</w:t>
      </w:r>
      <w:r w:rsidRPr="00773C8B">
        <w:rPr>
          <w:rFonts w:ascii="Times New Roman" w:eastAsiaTheme="minorEastAsia" w:hAnsi="Times New Roman" w:cs="Times New Roman"/>
          <w:i/>
          <w:iCs/>
          <w:kern w:val="0"/>
        </w:rPr>
        <w:t>national Migration Review, 31</w:t>
      </w:r>
      <w:r w:rsidRPr="00773C8B">
        <w:rPr>
          <w:rFonts w:ascii="Times New Roman" w:eastAsiaTheme="minorEastAsia" w:hAnsi="Times New Roman" w:cs="Times New Roman"/>
          <w:kern w:val="0"/>
        </w:rPr>
        <w:t xml:space="preserve">(4), 923-960.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Salganik</w:t>
      </w:r>
      <w:proofErr w:type="spellEnd"/>
      <w:r w:rsidRPr="00773C8B">
        <w:rPr>
          <w:rFonts w:ascii="Times New Roman" w:eastAsiaTheme="minorEastAsia" w:hAnsi="Times New Roman" w:cs="Times New Roman"/>
          <w:kern w:val="0"/>
        </w:rPr>
        <w:t xml:space="preserve">, M. J., &amp; </w:t>
      </w:r>
      <w:proofErr w:type="spellStart"/>
      <w:r w:rsidRPr="00773C8B">
        <w:rPr>
          <w:rFonts w:ascii="Times New Roman" w:eastAsiaTheme="minorEastAsia" w:hAnsi="Times New Roman" w:cs="Times New Roman"/>
          <w:kern w:val="0"/>
        </w:rPr>
        <w:t>Heckathorn</w:t>
      </w:r>
      <w:proofErr w:type="spellEnd"/>
      <w:r w:rsidRPr="00773C8B">
        <w:rPr>
          <w:rFonts w:ascii="Times New Roman" w:eastAsiaTheme="minorEastAsia" w:hAnsi="Times New Roman" w:cs="Times New Roman"/>
          <w:kern w:val="0"/>
        </w:rPr>
        <w:t>, D. D. (2003).</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Sampling and estimation in hidden populations u</w:t>
      </w:r>
      <w:r w:rsidRPr="00773C8B">
        <w:rPr>
          <w:rFonts w:ascii="Times New Roman" w:eastAsiaTheme="minorEastAsia" w:hAnsi="Times New Roman" w:cs="Times New Roman"/>
          <w:kern w:val="0"/>
        </w:rPr>
        <w:t>s</w:t>
      </w:r>
      <w:r w:rsidRPr="00773C8B">
        <w:rPr>
          <w:rFonts w:ascii="Times New Roman" w:eastAsiaTheme="minorEastAsia" w:hAnsi="Times New Roman" w:cs="Times New Roman"/>
          <w:kern w:val="0"/>
        </w:rPr>
        <w:t>ing respondent-driven sampling.</w:t>
      </w:r>
      <w:proofErr w:type="gramEnd"/>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Sociological Methodology, 34</w:t>
      </w:r>
      <w:r w:rsidRPr="00773C8B">
        <w:rPr>
          <w:rFonts w:ascii="Times New Roman" w:eastAsiaTheme="minorEastAsia" w:hAnsi="Times New Roman" w:cs="Times New Roman"/>
          <w:kern w:val="0"/>
        </w:rPr>
        <w:t>(1), 193.</w:t>
      </w:r>
      <w:proofErr w:type="gramEnd"/>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Substance Abuse and Mental Health Services Administration (SAMHSA).</w:t>
      </w:r>
      <w:proofErr w:type="gramEnd"/>
      <w:r w:rsidRPr="00773C8B">
        <w:rPr>
          <w:rFonts w:ascii="Times New Roman" w:eastAsiaTheme="minorEastAsia" w:hAnsi="Times New Roman" w:cs="Times New Roman"/>
          <w:kern w:val="0"/>
        </w:rPr>
        <w:t xml:space="preserve"> (2012).Results from the 2011 National Survey on Drug Use and Health: Summary of National Findings. </w:t>
      </w:r>
      <w:proofErr w:type="gramStart"/>
      <w:r w:rsidRPr="00773C8B">
        <w:rPr>
          <w:rFonts w:ascii="Times New Roman" w:eastAsiaTheme="minorEastAsia" w:hAnsi="Times New Roman" w:cs="Times New Roman"/>
          <w:kern w:val="0"/>
        </w:rPr>
        <w:t>NSDUH Series H-44, HHS Publication No.</w:t>
      </w:r>
      <w:proofErr w:type="gramEnd"/>
      <w:r w:rsidRPr="00773C8B">
        <w:rPr>
          <w:rFonts w:ascii="Times New Roman" w:eastAsiaTheme="minorEastAsia" w:hAnsi="Times New Roman" w:cs="Times New Roman"/>
          <w:kern w:val="0"/>
        </w:rPr>
        <w:t xml:space="preserve"> (SMA) 12-4713. Rockville, MD: Substance Abuse and Mental Health Services Administration, 2012.</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r w:rsidRPr="00773C8B">
        <w:rPr>
          <w:rFonts w:ascii="Times New Roman" w:eastAsiaTheme="minorEastAsia" w:hAnsi="Times New Roman" w:cs="Times New Roman"/>
          <w:kern w:val="0"/>
        </w:rPr>
        <w:t>Swendeman</w:t>
      </w:r>
      <w:proofErr w:type="spellEnd"/>
      <w:r w:rsidRPr="00773C8B">
        <w:rPr>
          <w:rFonts w:ascii="Times New Roman" w:eastAsiaTheme="minorEastAsia" w:hAnsi="Times New Roman" w:cs="Times New Roman"/>
          <w:kern w:val="0"/>
        </w:rPr>
        <w:t xml:space="preserve">, D., </w:t>
      </w:r>
      <w:proofErr w:type="spellStart"/>
      <w:r w:rsidRPr="00773C8B">
        <w:rPr>
          <w:rFonts w:ascii="Times New Roman" w:eastAsiaTheme="minorEastAsia" w:hAnsi="Times New Roman" w:cs="Times New Roman"/>
          <w:kern w:val="0"/>
        </w:rPr>
        <w:t>Basu</w:t>
      </w:r>
      <w:proofErr w:type="spellEnd"/>
      <w:r w:rsidRPr="00773C8B">
        <w:rPr>
          <w:rFonts w:ascii="Times New Roman" w:eastAsiaTheme="minorEastAsia" w:hAnsi="Times New Roman" w:cs="Times New Roman"/>
          <w:kern w:val="0"/>
        </w:rPr>
        <w:t xml:space="preserve">, I., Das, S., Jana, S., &amp; </w:t>
      </w:r>
      <w:proofErr w:type="spellStart"/>
      <w:r w:rsidRPr="00773C8B">
        <w:rPr>
          <w:rFonts w:ascii="Times New Roman" w:eastAsiaTheme="minorEastAsia" w:hAnsi="Times New Roman" w:cs="Times New Roman"/>
          <w:kern w:val="0"/>
        </w:rPr>
        <w:t>Rotheram-Borus</w:t>
      </w:r>
      <w:proofErr w:type="spellEnd"/>
      <w:r w:rsidRPr="00773C8B">
        <w:rPr>
          <w:rFonts w:ascii="Times New Roman" w:eastAsiaTheme="minorEastAsia" w:hAnsi="Times New Roman" w:cs="Times New Roman"/>
          <w:kern w:val="0"/>
        </w:rPr>
        <w:t xml:space="preserve">, M. J. (2009). </w:t>
      </w:r>
      <w:proofErr w:type="gramStart"/>
      <w:r w:rsidRPr="00773C8B">
        <w:rPr>
          <w:rFonts w:ascii="Times New Roman" w:eastAsiaTheme="minorEastAsia" w:hAnsi="Times New Roman" w:cs="Times New Roman"/>
          <w:kern w:val="0"/>
        </w:rPr>
        <w:t>Empowering sex workers in India to reduce vulnerability to HIV and sexually transmitted diseases.</w:t>
      </w:r>
      <w:proofErr w:type="gramEnd"/>
      <w:r w:rsidRPr="00773C8B">
        <w:rPr>
          <w:rFonts w:ascii="Times New Roman" w:eastAsiaTheme="minorEastAsia" w:hAnsi="Times New Roman" w:cs="Times New Roman"/>
          <w:i/>
          <w:iCs/>
          <w:kern w:val="0"/>
        </w:rPr>
        <w:t xml:space="preserve"> Social Science &amp; Medicine (1982), 69</w:t>
      </w:r>
      <w:r w:rsidRPr="00773C8B">
        <w:rPr>
          <w:rFonts w:ascii="Times New Roman" w:eastAsiaTheme="minorEastAsia" w:hAnsi="Times New Roman" w:cs="Times New Roman"/>
          <w:kern w:val="0"/>
        </w:rPr>
        <w:t xml:space="preserve">(8), 1157-1166.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U.S. Census Bureau.</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 xml:space="preserve">(2011). </w:t>
      </w:r>
      <w:r w:rsidRPr="00773C8B">
        <w:rPr>
          <w:rFonts w:ascii="Times New Roman" w:eastAsiaTheme="minorEastAsia" w:hAnsi="Times New Roman" w:cs="Times New Roman"/>
          <w:i/>
          <w:iCs/>
          <w:kern w:val="0"/>
        </w:rPr>
        <w:t>Decennial census 2010.</w:t>
      </w:r>
      <w:proofErr w:type="gramEnd"/>
      <w:r w:rsidRPr="00773C8B">
        <w:rPr>
          <w:rFonts w:ascii="Times New Roman" w:eastAsiaTheme="minorEastAsia" w:hAnsi="Times New Roman" w:cs="Times New Roman"/>
          <w:i/>
          <w:iCs/>
          <w:kern w:val="0"/>
        </w:rPr>
        <w:t xml:space="preserve"> </w:t>
      </w:r>
      <w:proofErr w:type="gramStart"/>
      <w:r w:rsidRPr="00773C8B">
        <w:rPr>
          <w:rFonts w:ascii="Times New Roman" w:eastAsiaTheme="minorEastAsia" w:hAnsi="Times New Roman" w:cs="Times New Roman"/>
          <w:i/>
          <w:iCs/>
          <w:kern w:val="0"/>
        </w:rPr>
        <w:t>Department of planning and zoning.</w:t>
      </w:r>
      <w:proofErr w:type="gramEnd"/>
      <w:r w:rsidRPr="00773C8B">
        <w:rPr>
          <w:rFonts w:ascii="Times New Roman" w:eastAsiaTheme="minorEastAsia" w:hAnsi="Times New Roman" w:cs="Times New Roman"/>
          <w:kern w:val="0"/>
        </w:rPr>
        <w:t xml:space="preserve">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gramStart"/>
      <w:r w:rsidRPr="00773C8B">
        <w:rPr>
          <w:rFonts w:ascii="Times New Roman" w:eastAsiaTheme="minorEastAsia" w:hAnsi="Times New Roman" w:cs="Times New Roman"/>
          <w:kern w:val="0"/>
        </w:rPr>
        <w:t xml:space="preserve">Weitzman, E. R., &amp; </w:t>
      </w:r>
      <w:proofErr w:type="spellStart"/>
      <w:r w:rsidRPr="00773C8B">
        <w:rPr>
          <w:rFonts w:ascii="Times New Roman" w:eastAsiaTheme="minorEastAsia" w:hAnsi="Times New Roman" w:cs="Times New Roman"/>
          <w:kern w:val="0"/>
        </w:rPr>
        <w:t>Kawachi</w:t>
      </w:r>
      <w:proofErr w:type="spellEnd"/>
      <w:r w:rsidRPr="00773C8B">
        <w:rPr>
          <w:rFonts w:ascii="Times New Roman" w:eastAsiaTheme="minorEastAsia" w:hAnsi="Times New Roman" w:cs="Times New Roman"/>
          <w:kern w:val="0"/>
        </w:rPr>
        <w:t>, I. (2000).</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Giving means receiving: The protective effect of social capital on binge drinking on college campuses.</w:t>
      </w:r>
      <w:proofErr w:type="gramEnd"/>
      <w:r w:rsidRPr="00773C8B">
        <w:rPr>
          <w:rFonts w:ascii="Times New Roman" w:eastAsiaTheme="minorEastAsia" w:hAnsi="Times New Roman" w:cs="Times New Roman"/>
          <w:i/>
          <w:iCs/>
          <w:kern w:val="0"/>
        </w:rPr>
        <w:t xml:space="preserve"> American Journal of Public Health, 90</w:t>
      </w:r>
      <w:r w:rsidRPr="00773C8B">
        <w:rPr>
          <w:rFonts w:ascii="Times New Roman" w:eastAsiaTheme="minorEastAsia" w:hAnsi="Times New Roman" w:cs="Times New Roman"/>
          <w:kern w:val="0"/>
        </w:rPr>
        <w:t xml:space="preserve">(12), 1936-1939. </w:t>
      </w:r>
    </w:p>
    <w:p w:rsidR="001C0E3E" w:rsidRPr="00773C8B" w:rsidRDefault="001C0E3E"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
    <w:p w:rsidR="00791CFC" w:rsidRPr="00773C8B" w:rsidRDefault="00791CFC" w:rsidP="001C0E3E">
      <w:pPr>
        <w:widowControl/>
        <w:suppressAutoHyphens w:val="0"/>
        <w:autoSpaceDN/>
        <w:spacing w:after="0" w:line="240" w:lineRule="auto"/>
        <w:ind w:left="720" w:hanging="720"/>
        <w:textAlignment w:val="auto"/>
        <w:rPr>
          <w:rFonts w:ascii="Times New Roman" w:eastAsiaTheme="minorEastAsia" w:hAnsi="Times New Roman" w:cs="Times New Roman"/>
          <w:kern w:val="0"/>
        </w:rPr>
      </w:pPr>
      <w:proofErr w:type="spellStart"/>
      <w:proofErr w:type="gramStart"/>
      <w:r w:rsidRPr="00773C8B">
        <w:rPr>
          <w:rFonts w:ascii="Times New Roman" w:eastAsiaTheme="minorEastAsia" w:hAnsi="Times New Roman" w:cs="Times New Roman"/>
          <w:kern w:val="0"/>
        </w:rPr>
        <w:t>Winstanley</w:t>
      </w:r>
      <w:proofErr w:type="spellEnd"/>
      <w:r w:rsidRPr="00773C8B">
        <w:rPr>
          <w:rFonts w:ascii="Times New Roman" w:eastAsiaTheme="minorEastAsia" w:hAnsi="Times New Roman" w:cs="Times New Roman"/>
          <w:kern w:val="0"/>
        </w:rPr>
        <w:t xml:space="preserve">, E. L., </w:t>
      </w:r>
      <w:proofErr w:type="spellStart"/>
      <w:r w:rsidRPr="00773C8B">
        <w:rPr>
          <w:rFonts w:ascii="Times New Roman" w:eastAsiaTheme="minorEastAsia" w:hAnsi="Times New Roman" w:cs="Times New Roman"/>
          <w:kern w:val="0"/>
        </w:rPr>
        <w:t>Steinwachs</w:t>
      </w:r>
      <w:proofErr w:type="spellEnd"/>
      <w:r w:rsidRPr="00773C8B">
        <w:rPr>
          <w:rFonts w:ascii="Times New Roman" w:eastAsiaTheme="minorEastAsia" w:hAnsi="Times New Roman" w:cs="Times New Roman"/>
          <w:kern w:val="0"/>
        </w:rPr>
        <w:t xml:space="preserve">, D. M., </w:t>
      </w:r>
      <w:proofErr w:type="spellStart"/>
      <w:r w:rsidRPr="00773C8B">
        <w:rPr>
          <w:rFonts w:ascii="Times New Roman" w:eastAsiaTheme="minorEastAsia" w:hAnsi="Times New Roman" w:cs="Times New Roman"/>
          <w:kern w:val="0"/>
        </w:rPr>
        <w:t>Ensminger</w:t>
      </w:r>
      <w:proofErr w:type="spellEnd"/>
      <w:r w:rsidRPr="00773C8B">
        <w:rPr>
          <w:rFonts w:ascii="Times New Roman" w:eastAsiaTheme="minorEastAsia" w:hAnsi="Times New Roman" w:cs="Times New Roman"/>
          <w:kern w:val="0"/>
        </w:rPr>
        <w:t xml:space="preserve">, M. E., </w:t>
      </w:r>
      <w:proofErr w:type="spellStart"/>
      <w:r w:rsidRPr="00773C8B">
        <w:rPr>
          <w:rFonts w:ascii="Times New Roman" w:eastAsiaTheme="minorEastAsia" w:hAnsi="Times New Roman" w:cs="Times New Roman"/>
          <w:kern w:val="0"/>
        </w:rPr>
        <w:t>Latkin</w:t>
      </w:r>
      <w:proofErr w:type="spellEnd"/>
      <w:r w:rsidRPr="00773C8B">
        <w:rPr>
          <w:rFonts w:ascii="Times New Roman" w:eastAsiaTheme="minorEastAsia" w:hAnsi="Times New Roman" w:cs="Times New Roman"/>
          <w:kern w:val="0"/>
        </w:rPr>
        <w:t xml:space="preserve">, C. A., </w:t>
      </w:r>
      <w:proofErr w:type="spellStart"/>
      <w:r w:rsidRPr="00773C8B">
        <w:rPr>
          <w:rFonts w:ascii="Times New Roman" w:eastAsiaTheme="minorEastAsia" w:hAnsi="Times New Roman" w:cs="Times New Roman"/>
          <w:kern w:val="0"/>
        </w:rPr>
        <w:t>Stitzer</w:t>
      </w:r>
      <w:proofErr w:type="spellEnd"/>
      <w:r w:rsidRPr="00773C8B">
        <w:rPr>
          <w:rFonts w:ascii="Times New Roman" w:eastAsiaTheme="minorEastAsia" w:hAnsi="Times New Roman" w:cs="Times New Roman"/>
          <w:kern w:val="0"/>
        </w:rPr>
        <w:t>, M. L., &amp; Olsen, Y. (2008).</w:t>
      </w:r>
      <w:proofErr w:type="gramEnd"/>
      <w:r w:rsidRPr="00773C8B">
        <w:rPr>
          <w:rFonts w:ascii="Times New Roman" w:eastAsiaTheme="minorEastAsia" w:hAnsi="Times New Roman" w:cs="Times New Roman"/>
          <w:kern w:val="0"/>
        </w:rPr>
        <w:t xml:space="preserve"> </w:t>
      </w:r>
      <w:proofErr w:type="gramStart"/>
      <w:r w:rsidRPr="00773C8B">
        <w:rPr>
          <w:rFonts w:ascii="Times New Roman" w:eastAsiaTheme="minorEastAsia" w:hAnsi="Times New Roman" w:cs="Times New Roman"/>
          <w:kern w:val="0"/>
        </w:rPr>
        <w:t>The association of self-reported neighborhood disorganization and social cap</w:t>
      </w:r>
      <w:r w:rsidRPr="00773C8B">
        <w:rPr>
          <w:rFonts w:ascii="Times New Roman" w:eastAsiaTheme="minorEastAsia" w:hAnsi="Times New Roman" w:cs="Times New Roman"/>
          <w:kern w:val="0"/>
        </w:rPr>
        <w:t>i</w:t>
      </w:r>
      <w:r w:rsidRPr="00773C8B">
        <w:rPr>
          <w:rFonts w:ascii="Times New Roman" w:eastAsiaTheme="minorEastAsia" w:hAnsi="Times New Roman" w:cs="Times New Roman"/>
          <w:kern w:val="0"/>
        </w:rPr>
        <w:t>tal with adolescent alcohol and drug use, dependence, and access to treatment.</w:t>
      </w:r>
      <w:proofErr w:type="gramEnd"/>
      <w:r w:rsidRPr="00773C8B">
        <w:rPr>
          <w:rFonts w:ascii="Times New Roman" w:eastAsiaTheme="minorEastAsia" w:hAnsi="Times New Roman" w:cs="Times New Roman"/>
          <w:i/>
          <w:iCs/>
          <w:kern w:val="0"/>
        </w:rPr>
        <w:t xml:space="preserve"> Drug and Alcohol Dependence, 92</w:t>
      </w:r>
      <w:r w:rsidRPr="00773C8B">
        <w:rPr>
          <w:rFonts w:ascii="Times New Roman" w:eastAsiaTheme="minorEastAsia" w:hAnsi="Times New Roman" w:cs="Times New Roman"/>
          <w:kern w:val="0"/>
        </w:rPr>
        <w:t>(1–3), 173-182. doi:10.1016/j.drugalcdep.2007.07.012</w:t>
      </w:r>
    </w:p>
    <w:p w:rsidR="00791CFC" w:rsidRPr="00773C8B" w:rsidRDefault="00791CFC" w:rsidP="00791CFC">
      <w:pPr>
        <w:widowControl/>
        <w:suppressAutoHyphens w:val="0"/>
        <w:autoSpaceDN/>
        <w:textAlignment w:val="auto"/>
        <w:rPr>
          <w:rFonts w:ascii="Times New Roman" w:eastAsia="Times New Roman" w:hAnsi="Times New Roman" w:cs="Times New Roman"/>
          <w:b/>
          <w:bCs/>
          <w:kern w:val="36"/>
        </w:rPr>
      </w:pPr>
      <w:r w:rsidRPr="00773C8B">
        <w:rPr>
          <w:rFonts w:ascii="Times New Roman" w:eastAsia="Times New Roman" w:hAnsi="Times New Roman" w:cs="Times New Roman"/>
          <w:kern w:val="0"/>
        </w:rPr>
        <w:t> </w:t>
      </w:r>
    </w:p>
    <w:p w:rsidR="001C0E3E" w:rsidRPr="00773C8B" w:rsidRDefault="001C0E3E">
      <w:pPr>
        <w:rPr>
          <w:rFonts w:ascii="Times New Roman" w:eastAsiaTheme="minorHAnsi" w:hAnsi="Times New Roman" w:cs="Times New Roman"/>
          <w:b/>
          <w:bCs/>
        </w:rPr>
      </w:pPr>
      <w:r w:rsidRPr="00773C8B">
        <w:rPr>
          <w:rFonts w:ascii="Times New Roman" w:eastAsiaTheme="minorHAnsi" w:hAnsi="Times New Roman" w:cs="Times New Roman"/>
        </w:rPr>
        <w:br w:type="page"/>
      </w:r>
    </w:p>
    <w:p w:rsidR="00791CFC" w:rsidRPr="00773C8B" w:rsidRDefault="00791CFC" w:rsidP="003939F6">
      <w:pPr>
        <w:pStyle w:val="Heading1"/>
        <w:rPr>
          <w:rFonts w:ascii="Times New Roman" w:eastAsiaTheme="minorHAnsi" w:hAnsi="Times New Roman" w:cs="Times New Roman"/>
          <w:color w:val="auto"/>
          <w:sz w:val="22"/>
          <w:szCs w:val="22"/>
        </w:rPr>
      </w:pPr>
      <w:bookmarkStart w:id="69" w:name="_Toc368955178"/>
      <w:r w:rsidRPr="00773C8B">
        <w:rPr>
          <w:rFonts w:ascii="Times New Roman" w:eastAsiaTheme="minorHAnsi" w:hAnsi="Times New Roman" w:cs="Times New Roman"/>
          <w:color w:val="auto"/>
          <w:sz w:val="22"/>
          <w:szCs w:val="22"/>
        </w:rPr>
        <w:t>T</w:t>
      </w:r>
      <w:r w:rsidR="0001667D" w:rsidRPr="00773C8B">
        <w:rPr>
          <w:rFonts w:ascii="Times New Roman" w:eastAsiaTheme="minorHAnsi" w:hAnsi="Times New Roman" w:cs="Times New Roman"/>
          <w:color w:val="auto"/>
          <w:sz w:val="22"/>
          <w:szCs w:val="22"/>
        </w:rPr>
        <w:t>ABLES AND FIGURES</w:t>
      </w:r>
      <w:bookmarkEnd w:id="69"/>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b/>
          <w:caps/>
          <w:kern w:val="0"/>
        </w:rPr>
      </w:pPr>
      <w:r w:rsidRPr="00773C8B">
        <w:rPr>
          <w:rFonts w:ascii="Times New Roman" w:eastAsiaTheme="minorHAnsi" w:hAnsi="Times New Roman" w:cs="Times New Roman"/>
          <w:b/>
          <w:kern w:val="0"/>
        </w:rPr>
        <w:t xml:space="preserve">TABLE 1: </w:t>
      </w:r>
      <w:r w:rsidRPr="00773C8B">
        <w:rPr>
          <w:rFonts w:ascii="Times New Roman" w:eastAsiaTheme="minorHAnsi" w:hAnsi="Times New Roman" w:cs="Times New Roman"/>
          <w:b/>
          <w:caps/>
          <w:kern w:val="0"/>
        </w:rPr>
        <w:t>Demographics of sample population, baseline to follow up (n=476)</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b/>
          <w:kern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643"/>
        <w:gridCol w:w="1640"/>
        <w:gridCol w:w="1595"/>
      </w:tblGrid>
      <w:tr w:rsidR="00791CFC" w:rsidRPr="00773C8B" w:rsidTr="00564518">
        <w:tc>
          <w:tcPr>
            <w:tcW w:w="3978" w:type="dxa"/>
            <w:tcBorders>
              <w:top w:val="single" w:sz="4" w:space="0" w:color="auto"/>
              <w:bottom w:val="single" w:sz="4" w:space="0" w:color="auto"/>
            </w:tcBorders>
          </w:tcPr>
          <w:p w:rsidR="00791CFC" w:rsidRPr="00773C8B" w:rsidRDefault="00791CFC" w:rsidP="00791CFC">
            <w:pPr>
              <w:rPr>
                <w:rFonts w:ascii="Times New Roman" w:hAnsi="Times New Roman" w:cs="Times New Roman"/>
              </w:rPr>
            </w:pPr>
          </w:p>
        </w:tc>
        <w:tc>
          <w:tcPr>
            <w:tcW w:w="1643" w:type="dxa"/>
            <w:tcBorders>
              <w:top w:val="single" w:sz="4" w:space="0" w:color="auto"/>
              <w:bottom w:val="single" w:sz="4" w:space="0" w:color="auto"/>
            </w:tcBorders>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Baseline</w:t>
            </w:r>
          </w:p>
        </w:tc>
        <w:tc>
          <w:tcPr>
            <w:tcW w:w="1640" w:type="dxa"/>
            <w:tcBorders>
              <w:top w:val="single" w:sz="4" w:space="0" w:color="auto"/>
              <w:bottom w:val="single" w:sz="4" w:space="0" w:color="auto"/>
            </w:tcBorders>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Follow Up</w:t>
            </w:r>
          </w:p>
        </w:tc>
        <w:tc>
          <w:tcPr>
            <w:tcW w:w="1595" w:type="dxa"/>
            <w:tcBorders>
              <w:top w:val="single" w:sz="4" w:space="0" w:color="auto"/>
              <w:bottom w:val="single" w:sz="4" w:space="0" w:color="auto"/>
            </w:tcBorders>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p</w:t>
            </w:r>
          </w:p>
        </w:tc>
      </w:tr>
      <w:tr w:rsidR="00791CFC" w:rsidRPr="00773C8B" w:rsidTr="00564518">
        <w:tc>
          <w:tcPr>
            <w:tcW w:w="3978" w:type="dxa"/>
            <w:tcBorders>
              <w:top w:val="single" w:sz="4" w:space="0" w:color="auto"/>
            </w:tcBorders>
          </w:tcPr>
          <w:p w:rsidR="00791CFC" w:rsidRPr="00773C8B" w:rsidRDefault="00791CFC" w:rsidP="00791CFC">
            <w:pPr>
              <w:rPr>
                <w:rFonts w:ascii="Times New Roman" w:hAnsi="Times New Roman" w:cs="Times New Roman"/>
              </w:rPr>
            </w:pPr>
            <w:r w:rsidRPr="00773C8B">
              <w:rPr>
                <w:rFonts w:ascii="Times New Roman" w:hAnsi="Times New Roman" w:cs="Times New Roman"/>
              </w:rPr>
              <w:t>Gender</w:t>
            </w:r>
          </w:p>
        </w:tc>
        <w:tc>
          <w:tcPr>
            <w:tcW w:w="1643" w:type="dxa"/>
            <w:tcBorders>
              <w:top w:val="single" w:sz="4" w:space="0" w:color="auto"/>
            </w:tcBorders>
          </w:tcPr>
          <w:p w:rsidR="00791CFC" w:rsidRPr="00773C8B" w:rsidRDefault="00791CFC" w:rsidP="00791CFC">
            <w:pPr>
              <w:jc w:val="center"/>
              <w:rPr>
                <w:rFonts w:ascii="Times New Roman" w:hAnsi="Times New Roman" w:cs="Times New Roman"/>
              </w:rPr>
            </w:pPr>
          </w:p>
        </w:tc>
        <w:tc>
          <w:tcPr>
            <w:tcW w:w="1640" w:type="dxa"/>
            <w:tcBorders>
              <w:top w:val="single" w:sz="4" w:space="0" w:color="auto"/>
            </w:tcBorders>
          </w:tcPr>
          <w:p w:rsidR="00791CFC" w:rsidRPr="00773C8B" w:rsidRDefault="00791CFC" w:rsidP="00791CFC">
            <w:pPr>
              <w:jc w:val="center"/>
              <w:rPr>
                <w:rFonts w:ascii="Times New Roman" w:hAnsi="Times New Roman" w:cs="Times New Roman"/>
              </w:rPr>
            </w:pPr>
          </w:p>
        </w:tc>
        <w:tc>
          <w:tcPr>
            <w:tcW w:w="1595" w:type="dxa"/>
            <w:tcBorders>
              <w:top w:val="single" w:sz="4" w:space="0" w:color="auto"/>
            </w:tcBorders>
          </w:tcPr>
          <w:p w:rsidR="00791CFC" w:rsidRPr="00773C8B" w:rsidRDefault="009C1A59"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Male</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54.1%</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54.1%</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Female</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45.9%</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45.9%</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Employed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46.9%</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48.7%</w:t>
            </w:r>
          </w:p>
        </w:tc>
        <w:tc>
          <w:tcPr>
            <w:tcW w:w="1595"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Documentation status</w:t>
            </w:r>
          </w:p>
        </w:tc>
        <w:tc>
          <w:tcPr>
            <w:tcW w:w="1643" w:type="dxa"/>
          </w:tcPr>
          <w:p w:rsidR="00791CFC" w:rsidRPr="00773C8B" w:rsidRDefault="00791CFC" w:rsidP="00791CFC">
            <w:pPr>
              <w:jc w:val="center"/>
              <w:rPr>
                <w:rFonts w:ascii="Times New Roman" w:hAnsi="Times New Roman" w:cs="Times New Roman"/>
              </w:rPr>
            </w:pPr>
          </w:p>
        </w:tc>
        <w:tc>
          <w:tcPr>
            <w:tcW w:w="1640" w:type="dxa"/>
          </w:tcPr>
          <w:p w:rsidR="00791CFC" w:rsidRPr="00773C8B" w:rsidRDefault="00791CFC" w:rsidP="00791CFC">
            <w:pPr>
              <w:jc w:val="center"/>
              <w:rPr>
                <w:rFonts w:ascii="Times New Roman" w:hAnsi="Times New Roman" w:cs="Times New Roman"/>
              </w:rPr>
            </w:pPr>
          </w:p>
        </w:tc>
        <w:tc>
          <w:tcPr>
            <w:tcW w:w="1595" w:type="dxa"/>
          </w:tcPr>
          <w:p w:rsidR="00791CFC" w:rsidRPr="00773C8B" w:rsidRDefault="009C1A59"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Undocumented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28.5%</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27.9%</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Documented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71.5%</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72.1%</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Mean age (18-34)</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26.8</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27.9</w:t>
            </w:r>
          </w:p>
        </w:tc>
        <w:tc>
          <w:tcPr>
            <w:tcW w:w="1595"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Annual  median household income (0-140,000)</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$1,233</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$19,000</w:t>
            </w:r>
          </w:p>
        </w:tc>
        <w:tc>
          <w:tcPr>
            <w:tcW w:w="1595"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Marital Status</w:t>
            </w:r>
          </w:p>
        </w:tc>
        <w:tc>
          <w:tcPr>
            <w:tcW w:w="1643" w:type="dxa"/>
          </w:tcPr>
          <w:p w:rsidR="00791CFC" w:rsidRPr="00773C8B" w:rsidRDefault="00791CFC" w:rsidP="00791CFC">
            <w:pPr>
              <w:jc w:val="center"/>
              <w:rPr>
                <w:rFonts w:ascii="Times New Roman" w:hAnsi="Times New Roman" w:cs="Times New Roman"/>
              </w:rPr>
            </w:pPr>
          </w:p>
        </w:tc>
        <w:tc>
          <w:tcPr>
            <w:tcW w:w="1640" w:type="dxa"/>
          </w:tcPr>
          <w:p w:rsidR="00791CFC" w:rsidRPr="00773C8B" w:rsidRDefault="00791CFC" w:rsidP="00791CFC">
            <w:pPr>
              <w:jc w:val="center"/>
              <w:rPr>
                <w:rFonts w:ascii="Times New Roman" w:hAnsi="Times New Roman" w:cs="Times New Roman"/>
              </w:rPr>
            </w:pPr>
          </w:p>
        </w:tc>
        <w:tc>
          <w:tcPr>
            <w:tcW w:w="1595" w:type="dxa"/>
          </w:tcPr>
          <w:p w:rsidR="00791CFC" w:rsidRPr="00773C8B" w:rsidRDefault="009C1A59"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Single</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54.1%</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49.7%</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Married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21.8%</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23.8%</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Common law</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12%</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13.4%</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Divorced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4.4%</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3.1%</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Separated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8.2%</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9.8%</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Widowed</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Education</w:t>
            </w:r>
          </w:p>
        </w:tc>
        <w:tc>
          <w:tcPr>
            <w:tcW w:w="1643" w:type="dxa"/>
          </w:tcPr>
          <w:p w:rsidR="00791CFC" w:rsidRPr="00773C8B" w:rsidRDefault="00791CFC" w:rsidP="00791CFC">
            <w:pPr>
              <w:jc w:val="center"/>
              <w:rPr>
                <w:rFonts w:ascii="Times New Roman" w:hAnsi="Times New Roman" w:cs="Times New Roman"/>
              </w:rPr>
            </w:pPr>
          </w:p>
        </w:tc>
        <w:tc>
          <w:tcPr>
            <w:tcW w:w="1640" w:type="dxa"/>
          </w:tcPr>
          <w:p w:rsidR="00791CFC" w:rsidRPr="00773C8B" w:rsidRDefault="00791CFC" w:rsidP="00791CFC">
            <w:pPr>
              <w:jc w:val="center"/>
              <w:rPr>
                <w:rFonts w:ascii="Times New Roman" w:hAnsi="Times New Roman" w:cs="Times New Roman"/>
              </w:rPr>
            </w:pPr>
          </w:p>
        </w:tc>
        <w:tc>
          <w:tcPr>
            <w:tcW w:w="1595" w:type="dxa"/>
          </w:tcPr>
          <w:p w:rsidR="00791CFC" w:rsidRPr="00773C8B" w:rsidRDefault="009C1A59" w:rsidP="00791CFC">
            <w:pPr>
              <w:jc w:val="center"/>
              <w:rPr>
                <w:rFonts w:ascii="Times New Roman" w:hAnsi="Times New Roman" w:cs="Times New Roman"/>
              </w:rPr>
            </w:pPr>
            <w:r w:rsidRPr="00773C8B">
              <w:rPr>
                <w:rFonts w:ascii="Times New Roman" w:hAnsi="Times New Roman" w:cs="Times New Roman"/>
              </w:rPr>
              <w:t>˂.05</w:t>
            </w: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Less than high school</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18.1%</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13.1%</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High school</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28.5%</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36.3%</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Some college</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33.1%</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34.2%</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Bachelor’s</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17.1%</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14.3%</w:t>
            </w:r>
          </w:p>
        </w:tc>
        <w:tc>
          <w:tcPr>
            <w:tcW w:w="1595" w:type="dxa"/>
          </w:tcPr>
          <w:p w:rsidR="00791CFC" w:rsidRPr="00773C8B" w:rsidRDefault="00791CFC" w:rsidP="00791CFC">
            <w:pPr>
              <w:jc w:val="center"/>
              <w:rPr>
                <w:rFonts w:ascii="Times New Roman" w:hAnsi="Times New Roman" w:cs="Times New Roman"/>
              </w:rPr>
            </w:pPr>
          </w:p>
        </w:tc>
      </w:tr>
      <w:tr w:rsidR="00791CFC" w:rsidRPr="00773C8B" w:rsidTr="00564518">
        <w:tc>
          <w:tcPr>
            <w:tcW w:w="3978" w:type="dxa"/>
          </w:tcPr>
          <w:p w:rsidR="00791CFC" w:rsidRPr="00773C8B" w:rsidRDefault="00791CFC" w:rsidP="00791CFC">
            <w:pPr>
              <w:rPr>
                <w:rFonts w:ascii="Times New Roman" w:hAnsi="Times New Roman" w:cs="Times New Roman"/>
              </w:rPr>
            </w:pPr>
            <w:r w:rsidRPr="00773C8B">
              <w:rPr>
                <w:rFonts w:ascii="Times New Roman" w:hAnsi="Times New Roman" w:cs="Times New Roman"/>
              </w:rPr>
              <w:t>Graduate</w:t>
            </w:r>
          </w:p>
        </w:tc>
        <w:tc>
          <w:tcPr>
            <w:tcW w:w="1643"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3.2%</w:t>
            </w:r>
          </w:p>
        </w:tc>
        <w:tc>
          <w:tcPr>
            <w:tcW w:w="1640" w:type="dxa"/>
          </w:tcPr>
          <w:p w:rsidR="00791CFC" w:rsidRPr="00773C8B" w:rsidRDefault="00791CFC" w:rsidP="00791CFC">
            <w:pPr>
              <w:jc w:val="center"/>
              <w:rPr>
                <w:rFonts w:ascii="Times New Roman" w:hAnsi="Times New Roman" w:cs="Times New Roman"/>
              </w:rPr>
            </w:pPr>
            <w:r w:rsidRPr="00773C8B">
              <w:rPr>
                <w:rFonts w:ascii="Times New Roman" w:hAnsi="Times New Roman" w:cs="Times New Roman"/>
              </w:rPr>
              <w:t>2.1%</w:t>
            </w:r>
          </w:p>
        </w:tc>
        <w:tc>
          <w:tcPr>
            <w:tcW w:w="1595" w:type="dxa"/>
          </w:tcPr>
          <w:p w:rsidR="00791CFC" w:rsidRPr="00773C8B" w:rsidRDefault="00791CFC" w:rsidP="00791CFC">
            <w:pPr>
              <w:jc w:val="center"/>
              <w:rPr>
                <w:rFonts w:ascii="Times New Roman" w:hAnsi="Times New Roman" w:cs="Times New Roman"/>
              </w:rPr>
            </w:pPr>
          </w:p>
        </w:tc>
      </w:tr>
    </w:tbl>
    <w:p w:rsidR="00564518" w:rsidRPr="00773C8B" w:rsidRDefault="00564518" w:rsidP="00564518">
      <w:pPr>
        <w:widowControl/>
        <w:suppressAutoHyphens w:val="0"/>
        <w:autoSpaceDN/>
        <w:spacing w:after="0" w:line="240" w:lineRule="auto"/>
        <w:textAlignment w:val="auto"/>
        <w:rPr>
          <w:rFonts w:ascii="Times New Roman" w:eastAsiaTheme="minorHAnsi" w:hAnsi="Times New Roman" w:cs="Times New Roman"/>
          <w:i/>
          <w:kern w:val="0"/>
        </w:rPr>
      </w:pPr>
      <w:r w:rsidRPr="00773C8B">
        <w:rPr>
          <w:rFonts w:ascii="Times New Roman" w:eastAsiaTheme="minorHAnsi" w:hAnsi="Times New Roman" w:cs="Times New Roman"/>
          <w:i/>
          <w:kern w:val="0"/>
        </w:rPr>
        <w:t>*Note: Paired analysis for matching date from baseline (n=527) and follow up (n=476). There were 51 participants lost to follow up.</w:t>
      </w:r>
    </w:p>
    <w:p w:rsidR="00791CFC" w:rsidRPr="00773C8B" w:rsidRDefault="00791CFC" w:rsidP="00791CFC">
      <w:pPr>
        <w:widowControl/>
        <w:suppressAutoHyphens w:val="0"/>
        <w:autoSpaceDN/>
        <w:spacing w:after="0" w:line="48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br w:type="page"/>
      </w:r>
    </w:p>
    <w:p w:rsidR="00791CFC" w:rsidRPr="00773C8B" w:rsidRDefault="00791CFC" w:rsidP="00D9114F">
      <w:pPr>
        <w:widowControl/>
        <w:suppressAutoHyphens w:val="0"/>
        <w:autoSpaceDN/>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TABLE 2: CHANGE IN SUBSTANCE USE PRE TO POST IMMIGRATION OVERALL AND BY GENDER (n=476)</w:t>
      </w:r>
    </w:p>
    <w:tbl>
      <w:tblPr>
        <w:tblStyle w:val="TableGrid"/>
        <w:tblW w:w="94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999"/>
        <w:gridCol w:w="1048"/>
        <w:gridCol w:w="1096"/>
        <w:gridCol w:w="726"/>
        <w:gridCol w:w="222"/>
        <w:gridCol w:w="999"/>
        <w:gridCol w:w="1048"/>
        <w:gridCol w:w="1119"/>
        <w:gridCol w:w="726"/>
      </w:tblGrid>
      <w:tr w:rsidR="00791CFC" w:rsidRPr="00773C8B" w:rsidTr="00D9114F">
        <w:tc>
          <w:tcPr>
            <w:tcW w:w="0" w:type="auto"/>
          </w:tcPr>
          <w:p w:rsidR="00791CFC" w:rsidRPr="00773C8B" w:rsidRDefault="00791CFC" w:rsidP="00D9114F">
            <w:pPr>
              <w:rPr>
                <w:rFonts w:ascii="Times New Roman" w:hAnsi="Times New Roman" w:cs="Times New Roman"/>
                <w:b/>
              </w:rPr>
            </w:pPr>
          </w:p>
        </w:tc>
        <w:tc>
          <w:tcPr>
            <w:tcW w:w="0" w:type="auto"/>
            <w:gridSpan w:val="5"/>
            <w:tcBorders>
              <w:top w:val="single" w:sz="4" w:space="0" w:color="auto"/>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Baseline</w:t>
            </w:r>
          </w:p>
        </w:tc>
        <w:tc>
          <w:tcPr>
            <w:tcW w:w="0" w:type="auto"/>
            <w:gridSpan w:val="2"/>
            <w:tcBorders>
              <w:top w:val="single" w:sz="4" w:space="0" w:color="auto"/>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Follow Up</w:t>
            </w:r>
          </w:p>
        </w:tc>
        <w:tc>
          <w:tcPr>
            <w:tcW w:w="0" w:type="auto"/>
            <w:tcBorders>
              <w:top w:val="single" w:sz="4" w:space="0" w:color="auto"/>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 change</w:t>
            </w:r>
          </w:p>
        </w:tc>
        <w:tc>
          <w:tcPr>
            <w:tcW w:w="0" w:type="auto"/>
            <w:tcBorders>
              <w:top w:val="single" w:sz="4" w:space="0" w:color="auto"/>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P</w:t>
            </w:r>
          </w:p>
        </w:tc>
      </w:tr>
      <w:tr w:rsidR="00791CFC" w:rsidRPr="00773C8B" w:rsidTr="00D9114F">
        <w:tc>
          <w:tcPr>
            <w:tcW w:w="0" w:type="auto"/>
          </w:tcPr>
          <w:p w:rsidR="00791CFC" w:rsidRPr="00773C8B" w:rsidRDefault="00791CFC" w:rsidP="00D9114F">
            <w:pPr>
              <w:rPr>
                <w:rFonts w:ascii="Times New Roman" w:hAnsi="Times New Roman" w:cs="Times New Roman"/>
              </w:rPr>
            </w:pPr>
            <w:r w:rsidRPr="00773C8B">
              <w:rPr>
                <w:rFonts w:ascii="Times New Roman" w:hAnsi="Times New Roman" w:cs="Times New Roman"/>
              </w:rPr>
              <w:t>Illicit drug use</w:t>
            </w:r>
          </w:p>
        </w:tc>
        <w:tc>
          <w:tcPr>
            <w:tcW w:w="0" w:type="auto"/>
            <w:gridSpan w:val="5"/>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13.0%</w:t>
            </w:r>
          </w:p>
        </w:tc>
        <w:tc>
          <w:tcPr>
            <w:tcW w:w="0" w:type="auto"/>
            <w:gridSpan w:val="2"/>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9.9%</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-23.0%</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˂.001</w:t>
            </w:r>
          </w:p>
        </w:tc>
      </w:tr>
      <w:tr w:rsidR="00791CFC" w:rsidRPr="00773C8B" w:rsidTr="00D9114F">
        <w:tc>
          <w:tcPr>
            <w:tcW w:w="0" w:type="auto"/>
          </w:tcPr>
          <w:p w:rsidR="00791CFC" w:rsidRPr="00773C8B" w:rsidRDefault="00791CFC" w:rsidP="00D9114F">
            <w:pPr>
              <w:rPr>
                <w:rFonts w:ascii="Times New Roman" w:hAnsi="Times New Roman" w:cs="Times New Roman"/>
              </w:rPr>
            </w:pPr>
            <w:r w:rsidRPr="00773C8B">
              <w:rPr>
                <w:rFonts w:ascii="Times New Roman" w:hAnsi="Times New Roman" w:cs="Times New Roman"/>
              </w:rPr>
              <w:t>Hazardous Drinking</w:t>
            </w:r>
          </w:p>
        </w:tc>
        <w:tc>
          <w:tcPr>
            <w:tcW w:w="0" w:type="auto"/>
            <w:gridSpan w:val="5"/>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25.9%</w:t>
            </w:r>
          </w:p>
        </w:tc>
        <w:tc>
          <w:tcPr>
            <w:tcW w:w="0" w:type="auto"/>
            <w:gridSpan w:val="2"/>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15.6%</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-32.9%</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˂.001</w:t>
            </w:r>
          </w:p>
        </w:tc>
      </w:tr>
      <w:tr w:rsidR="00791CFC" w:rsidRPr="00773C8B" w:rsidTr="00D9114F">
        <w:tc>
          <w:tcPr>
            <w:tcW w:w="0" w:type="auto"/>
          </w:tcPr>
          <w:p w:rsidR="00791CFC" w:rsidRPr="00773C8B" w:rsidRDefault="00791CFC" w:rsidP="00D9114F">
            <w:pPr>
              <w:rPr>
                <w:rFonts w:ascii="Times New Roman" w:hAnsi="Times New Roman" w:cs="Times New Roman"/>
              </w:rPr>
            </w:pPr>
          </w:p>
        </w:tc>
        <w:tc>
          <w:tcPr>
            <w:tcW w:w="0" w:type="auto"/>
            <w:gridSpan w:val="5"/>
          </w:tcPr>
          <w:p w:rsidR="00791CFC" w:rsidRPr="00773C8B" w:rsidRDefault="00791CFC" w:rsidP="00D9114F">
            <w:pPr>
              <w:jc w:val="center"/>
              <w:rPr>
                <w:rFonts w:ascii="Times New Roman" w:hAnsi="Times New Roman" w:cs="Times New Roman"/>
              </w:rPr>
            </w:pPr>
          </w:p>
        </w:tc>
        <w:tc>
          <w:tcPr>
            <w:tcW w:w="0" w:type="auto"/>
            <w:gridSpan w:val="2"/>
          </w:tcPr>
          <w:p w:rsidR="00791CFC" w:rsidRPr="00773C8B" w:rsidRDefault="00791CFC" w:rsidP="00D9114F">
            <w:pPr>
              <w:jc w:val="center"/>
              <w:rPr>
                <w:rFonts w:ascii="Times New Roman" w:hAnsi="Times New Roman" w:cs="Times New Roman"/>
              </w:rPr>
            </w:pPr>
          </w:p>
        </w:tc>
        <w:tc>
          <w:tcPr>
            <w:tcW w:w="0" w:type="auto"/>
          </w:tcPr>
          <w:p w:rsidR="00791CFC" w:rsidRPr="00773C8B" w:rsidRDefault="00791CFC" w:rsidP="00D9114F">
            <w:pPr>
              <w:jc w:val="center"/>
              <w:rPr>
                <w:rFonts w:ascii="Times New Roman" w:hAnsi="Times New Roman" w:cs="Times New Roman"/>
              </w:rPr>
            </w:pPr>
          </w:p>
        </w:tc>
        <w:tc>
          <w:tcPr>
            <w:tcW w:w="0" w:type="auto"/>
          </w:tcPr>
          <w:p w:rsidR="00791CFC" w:rsidRPr="00773C8B" w:rsidRDefault="00791CFC" w:rsidP="00D9114F">
            <w:pPr>
              <w:jc w:val="center"/>
              <w:rPr>
                <w:rFonts w:ascii="Times New Roman" w:hAnsi="Times New Roman" w:cs="Times New Roman"/>
              </w:rPr>
            </w:pPr>
          </w:p>
        </w:tc>
      </w:tr>
      <w:tr w:rsidR="00791CFC" w:rsidRPr="00773C8B" w:rsidTr="00D9114F">
        <w:tc>
          <w:tcPr>
            <w:tcW w:w="0" w:type="auto"/>
          </w:tcPr>
          <w:p w:rsidR="00791CFC" w:rsidRPr="00773C8B" w:rsidRDefault="00791CFC" w:rsidP="00D9114F">
            <w:pPr>
              <w:rPr>
                <w:rFonts w:ascii="Times New Roman" w:hAnsi="Times New Roman" w:cs="Times New Roman"/>
                <w:b/>
              </w:rPr>
            </w:pPr>
          </w:p>
        </w:tc>
        <w:tc>
          <w:tcPr>
            <w:tcW w:w="0" w:type="auto"/>
            <w:gridSpan w:val="4"/>
            <w:tcBorders>
              <w:bottom w:val="nil"/>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Female</w:t>
            </w:r>
          </w:p>
        </w:tc>
        <w:tc>
          <w:tcPr>
            <w:tcW w:w="0" w:type="auto"/>
            <w:tcBorders>
              <w:bottom w:val="nil"/>
            </w:tcBorders>
          </w:tcPr>
          <w:p w:rsidR="00791CFC" w:rsidRPr="00773C8B" w:rsidRDefault="00791CFC" w:rsidP="00D9114F">
            <w:pPr>
              <w:jc w:val="center"/>
              <w:rPr>
                <w:rFonts w:ascii="Times New Roman" w:hAnsi="Times New Roman" w:cs="Times New Roman"/>
                <w:b/>
              </w:rPr>
            </w:pPr>
          </w:p>
        </w:tc>
        <w:tc>
          <w:tcPr>
            <w:tcW w:w="0" w:type="auto"/>
            <w:gridSpan w:val="4"/>
            <w:tcBorders>
              <w:bottom w:val="nil"/>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Male</w:t>
            </w:r>
          </w:p>
        </w:tc>
      </w:tr>
      <w:tr w:rsidR="00791CFC" w:rsidRPr="00773C8B" w:rsidTr="00D9114F">
        <w:tc>
          <w:tcPr>
            <w:tcW w:w="0" w:type="auto"/>
          </w:tcPr>
          <w:p w:rsidR="00791CFC" w:rsidRPr="00773C8B" w:rsidRDefault="00791CFC" w:rsidP="00D9114F">
            <w:pPr>
              <w:rPr>
                <w:rFonts w:ascii="Times New Roman" w:hAnsi="Times New Roman" w:cs="Times New Roman"/>
              </w:rPr>
            </w:pP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Baseline</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Follow- up</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%change</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p</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Baseline</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Follow- up</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%change</w:t>
            </w:r>
          </w:p>
        </w:tc>
        <w:tc>
          <w:tcPr>
            <w:tcW w:w="0" w:type="auto"/>
            <w:tcBorders>
              <w:top w:val="nil"/>
              <w:bottom w:val="single" w:sz="4" w:space="0" w:color="auto"/>
            </w:tcBorders>
          </w:tcPr>
          <w:p w:rsidR="00791CFC" w:rsidRPr="00773C8B" w:rsidRDefault="00791CFC" w:rsidP="00D9114F">
            <w:pPr>
              <w:jc w:val="center"/>
              <w:rPr>
                <w:rFonts w:ascii="Times New Roman" w:hAnsi="Times New Roman" w:cs="Times New Roman"/>
                <w:b/>
              </w:rPr>
            </w:pPr>
            <w:r w:rsidRPr="00773C8B">
              <w:rPr>
                <w:rFonts w:ascii="Times New Roman" w:hAnsi="Times New Roman" w:cs="Times New Roman"/>
                <w:b/>
              </w:rPr>
              <w:t>p</w:t>
            </w:r>
          </w:p>
        </w:tc>
      </w:tr>
      <w:tr w:rsidR="00791CFC" w:rsidRPr="00773C8B" w:rsidTr="00D9114F">
        <w:tc>
          <w:tcPr>
            <w:tcW w:w="0" w:type="auto"/>
          </w:tcPr>
          <w:p w:rsidR="00791CFC" w:rsidRPr="00773C8B" w:rsidRDefault="00791CFC" w:rsidP="00D9114F">
            <w:pPr>
              <w:rPr>
                <w:rFonts w:ascii="Times New Roman" w:hAnsi="Times New Roman" w:cs="Times New Roman"/>
              </w:rPr>
            </w:pPr>
            <w:r w:rsidRPr="00773C8B">
              <w:rPr>
                <w:rFonts w:ascii="Times New Roman" w:hAnsi="Times New Roman" w:cs="Times New Roman"/>
              </w:rPr>
              <w:t>Illicit Drug Use</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8.7%</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6.0%</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-.31.0%</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˂.001</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16.7%</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13.2%</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-20.9%</w:t>
            </w:r>
          </w:p>
        </w:tc>
        <w:tc>
          <w:tcPr>
            <w:tcW w:w="0" w:type="auto"/>
            <w:tcBorders>
              <w:top w:val="single" w:sz="4" w:space="0" w:color="auto"/>
            </w:tcBorders>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˂.001</w:t>
            </w:r>
          </w:p>
        </w:tc>
      </w:tr>
      <w:tr w:rsidR="00791CFC" w:rsidRPr="00773C8B" w:rsidTr="00D9114F">
        <w:tc>
          <w:tcPr>
            <w:tcW w:w="0" w:type="auto"/>
          </w:tcPr>
          <w:p w:rsidR="00791CFC" w:rsidRPr="00773C8B" w:rsidRDefault="00791CFC" w:rsidP="00D9114F">
            <w:pPr>
              <w:rPr>
                <w:rFonts w:ascii="Times New Roman" w:hAnsi="Times New Roman" w:cs="Times New Roman"/>
              </w:rPr>
            </w:pPr>
            <w:r w:rsidRPr="00773C8B">
              <w:rPr>
                <w:rFonts w:ascii="Times New Roman" w:hAnsi="Times New Roman" w:cs="Times New Roman"/>
              </w:rPr>
              <w:t>Hazardous Drinking</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13.3%</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8.3%</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-37.5%</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.05</w:t>
            </w:r>
          </w:p>
        </w:tc>
        <w:tc>
          <w:tcPr>
            <w:tcW w:w="0" w:type="auto"/>
          </w:tcPr>
          <w:p w:rsidR="00791CFC" w:rsidRPr="00773C8B" w:rsidRDefault="00791CFC" w:rsidP="00D9114F">
            <w:pPr>
              <w:jc w:val="center"/>
              <w:rPr>
                <w:rFonts w:ascii="Times New Roman" w:hAnsi="Times New Roman" w:cs="Times New Roman"/>
              </w:rPr>
            </w:pP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36.7%</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21.9%</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-40.3%</w:t>
            </w:r>
          </w:p>
        </w:tc>
        <w:tc>
          <w:tcPr>
            <w:tcW w:w="0" w:type="auto"/>
          </w:tcPr>
          <w:p w:rsidR="00791CFC" w:rsidRPr="00773C8B" w:rsidRDefault="00791CFC" w:rsidP="00D9114F">
            <w:pPr>
              <w:jc w:val="center"/>
              <w:rPr>
                <w:rFonts w:ascii="Times New Roman" w:hAnsi="Times New Roman" w:cs="Times New Roman"/>
              </w:rPr>
            </w:pPr>
            <w:r w:rsidRPr="00773C8B">
              <w:rPr>
                <w:rFonts w:ascii="Times New Roman" w:hAnsi="Times New Roman" w:cs="Times New Roman"/>
              </w:rPr>
              <w:t>˂.001</w:t>
            </w:r>
          </w:p>
        </w:tc>
      </w:tr>
    </w:tbl>
    <w:p w:rsidR="00791CFC" w:rsidRPr="00773C8B" w:rsidRDefault="00791CFC" w:rsidP="00D9114F">
      <w:pPr>
        <w:widowControl/>
        <w:suppressAutoHyphens w:val="0"/>
        <w:autoSpaceDN/>
        <w:textAlignment w:val="auto"/>
        <w:rPr>
          <w:rFonts w:ascii="Times New Roman" w:eastAsiaTheme="minorHAnsi" w:hAnsi="Times New Roman" w:cs="Times New Roman"/>
          <w:b/>
          <w:kern w:val="0"/>
        </w:rPr>
        <w:sectPr w:rsidR="00791CFC" w:rsidRPr="00773C8B" w:rsidSect="00825E46">
          <w:type w:val="nextColumn"/>
          <w:pgSz w:w="12240" w:h="15840"/>
          <w:pgMar w:top="1440" w:right="1440" w:bottom="1800" w:left="2160" w:header="720" w:footer="720" w:gutter="0"/>
          <w:cols w:space="720"/>
          <w:docGrid w:linePitch="360"/>
        </w:sectPr>
      </w:pPr>
      <w:r w:rsidRPr="00773C8B">
        <w:rPr>
          <w:rFonts w:ascii="Times New Roman" w:eastAsiaTheme="minorHAnsi" w:hAnsi="Times New Roman" w:cs="Times New Roman"/>
          <w:b/>
          <w:kern w:val="0"/>
        </w:rPr>
        <w:br w:type="page"/>
      </w:r>
    </w:p>
    <w:p w:rsidR="00941EEE" w:rsidRPr="00773C8B" w:rsidRDefault="00941EEE" w:rsidP="00941EEE">
      <w:pPr>
        <w:widowControl/>
        <w:suppressAutoHyphens w:val="0"/>
        <w:autoSpaceDN/>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TABLE 3</w:t>
      </w:r>
      <w:r w:rsidR="007103EB" w:rsidRPr="00773C8B">
        <w:rPr>
          <w:rFonts w:ascii="Times New Roman" w:eastAsiaTheme="minorHAnsi" w:hAnsi="Times New Roman" w:cs="Times New Roman"/>
          <w:b/>
          <w:kern w:val="0"/>
        </w:rPr>
        <w:t>A</w:t>
      </w:r>
      <w:r w:rsidRPr="00773C8B">
        <w:rPr>
          <w:rFonts w:ascii="Times New Roman" w:eastAsiaTheme="minorHAnsi" w:hAnsi="Times New Roman" w:cs="Times New Roman"/>
          <w:b/>
          <w:kern w:val="0"/>
        </w:rPr>
        <w:t>: UNSTRATIFIED EFFECT OF HAZARDOUS DRINKING AND ILLICIT DRUG USE ON SOCIAL CAPITAL FROM PRE IMMIGRATION TO POST IMMIGRATION USING GENERALIZED LINEAR MODEL (n=476)</w:t>
      </w:r>
    </w:p>
    <w:tbl>
      <w:tblPr>
        <w:tblW w:w="0" w:type="auto"/>
        <w:tblLook w:val="04A0" w:firstRow="1" w:lastRow="0" w:firstColumn="1" w:lastColumn="0" w:noHBand="0" w:noVBand="1"/>
      </w:tblPr>
      <w:tblGrid>
        <w:gridCol w:w="3784"/>
        <w:gridCol w:w="1213"/>
        <w:gridCol w:w="1213"/>
        <w:gridCol w:w="1213"/>
        <w:gridCol w:w="222"/>
        <w:gridCol w:w="1213"/>
        <w:gridCol w:w="1213"/>
        <w:gridCol w:w="1213"/>
      </w:tblGrid>
      <w:tr w:rsidR="00941EEE" w:rsidRPr="00773C8B" w:rsidTr="00B04EE9">
        <w:tc>
          <w:tcPr>
            <w:tcW w:w="0" w:type="auto"/>
            <w:tcBorders>
              <w:top w:val="single" w:sz="4" w:space="0" w:color="auto"/>
            </w:tcBorders>
          </w:tcPr>
          <w:p w:rsidR="00941EEE" w:rsidRPr="00773C8B" w:rsidRDefault="00941EEE" w:rsidP="005F4544">
            <w:pPr>
              <w:suppressAutoHyphens w:val="0"/>
              <w:autoSpaceDN/>
              <w:spacing w:after="0"/>
              <w:textAlignment w:val="auto"/>
              <w:rPr>
                <w:rFonts w:ascii="Times New Roman" w:eastAsiaTheme="minorHAnsi" w:hAnsi="Times New Roman" w:cs="Times New Roman"/>
                <w:b/>
                <w:kern w:val="0"/>
              </w:rPr>
            </w:pPr>
          </w:p>
        </w:tc>
        <w:tc>
          <w:tcPr>
            <w:tcW w:w="0" w:type="auto"/>
            <w:gridSpan w:val="3"/>
            <w:tcBorders>
              <w:top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HAZARDOUS DRINKING</w:t>
            </w:r>
          </w:p>
        </w:tc>
        <w:tc>
          <w:tcPr>
            <w:tcW w:w="0" w:type="auto"/>
            <w:tcBorders>
              <w:top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p>
        </w:tc>
        <w:tc>
          <w:tcPr>
            <w:tcW w:w="0" w:type="auto"/>
            <w:gridSpan w:val="3"/>
            <w:tcBorders>
              <w:top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ILLICIT DRUG USE</w:t>
            </w:r>
          </w:p>
        </w:tc>
      </w:tr>
      <w:tr w:rsidR="00941EEE" w:rsidRPr="00773C8B" w:rsidTr="00B04EE9">
        <w:tc>
          <w:tcPr>
            <w:tcW w:w="0" w:type="auto"/>
            <w:tcBorders>
              <w:bottom w:val="single" w:sz="4" w:space="0" w:color="auto"/>
            </w:tcBorders>
          </w:tcPr>
          <w:p w:rsidR="00941EEE" w:rsidRPr="00773C8B" w:rsidRDefault="00941EEE" w:rsidP="005F4544">
            <w:pPr>
              <w:suppressAutoHyphens w:val="0"/>
              <w:autoSpaceDN/>
              <w:spacing w:after="0"/>
              <w:textAlignment w:val="auto"/>
              <w:rPr>
                <w:rFonts w:ascii="Times New Roman" w:eastAsiaTheme="minorHAnsi" w:hAnsi="Times New Roman" w:cs="Times New Roman"/>
                <w:b/>
                <w:kern w:val="0"/>
              </w:rPr>
            </w:pP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1</w:t>
            </w:r>
          </w:p>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OR</w:t>
            </w: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2</w:t>
            </w:r>
          </w:p>
          <w:p w:rsidR="00941EEE" w:rsidRPr="00773C8B" w:rsidRDefault="00D90989"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†A</w:t>
            </w:r>
            <w:r w:rsidR="00941EEE" w:rsidRPr="00773C8B">
              <w:rPr>
                <w:rFonts w:ascii="Times New Roman" w:eastAsiaTheme="minorHAnsi" w:hAnsi="Times New Roman" w:cs="Times New Roman"/>
                <w:b/>
                <w:kern w:val="0"/>
              </w:rPr>
              <w:t>OR</w:t>
            </w: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3</w:t>
            </w:r>
          </w:p>
          <w:p w:rsidR="00941EEE" w:rsidRPr="00773C8B" w:rsidRDefault="00D90989"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†A</w:t>
            </w:r>
            <w:r w:rsidR="00941EEE" w:rsidRPr="00773C8B">
              <w:rPr>
                <w:rFonts w:ascii="Times New Roman" w:eastAsiaTheme="minorHAnsi" w:hAnsi="Times New Roman" w:cs="Times New Roman"/>
                <w:b/>
                <w:kern w:val="0"/>
              </w:rPr>
              <w:t>OR</w:t>
            </w: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1</w:t>
            </w:r>
          </w:p>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OR</w:t>
            </w: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2</w:t>
            </w:r>
          </w:p>
          <w:p w:rsidR="00941EEE" w:rsidRPr="00773C8B" w:rsidRDefault="00D90989"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†A</w:t>
            </w:r>
            <w:r w:rsidR="00941EEE" w:rsidRPr="00773C8B">
              <w:rPr>
                <w:rFonts w:ascii="Times New Roman" w:eastAsiaTheme="minorHAnsi" w:hAnsi="Times New Roman" w:cs="Times New Roman"/>
                <w:b/>
                <w:kern w:val="0"/>
              </w:rPr>
              <w:t>OR</w:t>
            </w:r>
          </w:p>
        </w:tc>
        <w:tc>
          <w:tcPr>
            <w:tcW w:w="0" w:type="auto"/>
            <w:tcBorders>
              <w:bottom w:val="single" w:sz="4" w:space="0" w:color="auto"/>
            </w:tcBorders>
          </w:tcPr>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MODEL 3</w:t>
            </w:r>
          </w:p>
          <w:p w:rsidR="00941EEE" w:rsidRPr="00773C8B" w:rsidRDefault="00D90989" w:rsidP="005F4544">
            <w:pPr>
              <w:suppressAutoHyphens w:val="0"/>
              <w:autoSpaceDN/>
              <w:spacing w:after="0"/>
              <w:jc w:val="center"/>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†A</w:t>
            </w:r>
            <w:r w:rsidR="00941EEE" w:rsidRPr="00773C8B">
              <w:rPr>
                <w:rFonts w:ascii="Times New Roman" w:eastAsiaTheme="minorHAnsi" w:hAnsi="Times New Roman" w:cs="Times New Roman"/>
                <w:b/>
                <w:kern w:val="0"/>
              </w:rPr>
              <w:t>OR</w:t>
            </w:r>
          </w:p>
          <w:p w:rsidR="00941EEE" w:rsidRPr="00773C8B" w:rsidRDefault="00941EEE" w:rsidP="005F4544">
            <w:pPr>
              <w:suppressAutoHyphens w:val="0"/>
              <w:autoSpaceDN/>
              <w:spacing w:after="0"/>
              <w:jc w:val="center"/>
              <w:textAlignment w:val="auto"/>
              <w:rPr>
                <w:rFonts w:ascii="Times New Roman" w:eastAsiaTheme="minorHAnsi" w:hAnsi="Times New Roman" w:cs="Times New Roman"/>
                <w:b/>
                <w:kern w:val="0"/>
              </w:rPr>
            </w:pPr>
          </w:p>
        </w:tc>
      </w:tr>
      <w:tr w:rsidR="00941EEE" w:rsidRPr="00773C8B" w:rsidTr="00B04EE9">
        <w:tc>
          <w:tcPr>
            <w:tcW w:w="0" w:type="auto"/>
            <w:tcBorders>
              <w:top w:val="single" w:sz="4" w:space="0" w:color="auto"/>
            </w:tcBorders>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Change in family social capital</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.85*</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.90</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.96</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.93</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.99</w:t>
            </w:r>
          </w:p>
        </w:tc>
        <w:tc>
          <w:tcPr>
            <w:tcW w:w="0" w:type="auto"/>
            <w:tcBorders>
              <w:top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1.04</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Change in friend and other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.76</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.81</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.73</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.58**</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1.59**</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.53</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Change in agency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.83</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.93</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.89</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.74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.74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.92</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Change in group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1.32**</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1.24*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1.11</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1.06</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.84</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Change in business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1.15</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1.06</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.94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1.94**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1.85**</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1.56*</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1.35</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1.34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1.63</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1.52</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1.60</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3.60</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Marital status at baseline</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1.13</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1.08</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1.35</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1.22</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Gender</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.31***</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.32***</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.67*</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.67</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Time*family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.61</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.38*</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Time*friend and other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.89</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1.25</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Time*agency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1.04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.52*</w:t>
            </w:r>
          </w:p>
        </w:tc>
      </w:tr>
      <w:tr w:rsidR="00941EEE" w:rsidRPr="00773C8B" w:rsidTr="00B04EE9">
        <w:tc>
          <w:tcPr>
            <w:tcW w:w="0" w:type="auto"/>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Time*group social capital</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1.34</w:t>
            </w: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1.58</w:t>
            </w:r>
          </w:p>
        </w:tc>
      </w:tr>
      <w:tr w:rsidR="00941EEE" w:rsidRPr="00773C8B" w:rsidTr="00B04EE9">
        <w:tc>
          <w:tcPr>
            <w:tcW w:w="0" w:type="auto"/>
            <w:tcBorders>
              <w:bottom w:val="single" w:sz="4" w:space="0" w:color="auto"/>
            </w:tcBorders>
          </w:tcPr>
          <w:p w:rsidR="00941EEE" w:rsidRPr="00773C8B" w:rsidRDefault="00941EEE" w:rsidP="005F4544">
            <w:pPr>
              <w:suppressAutoHyphens w:val="0"/>
              <w:autoSpaceDN/>
              <w:spacing w:after="0"/>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Time*business social capital</w:t>
            </w: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1.61</w:t>
            </w: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p>
        </w:tc>
        <w:tc>
          <w:tcPr>
            <w:tcW w:w="0" w:type="auto"/>
            <w:tcBorders>
              <w:bottom w:val="single" w:sz="4" w:space="0" w:color="auto"/>
            </w:tcBorders>
          </w:tcPr>
          <w:p w:rsidR="00941EEE" w:rsidRPr="00773C8B" w:rsidRDefault="00941EEE" w:rsidP="00B04EE9">
            <w:pPr>
              <w:suppressAutoHyphens w:val="0"/>
              <w:autoSpaceDN/>
              <w:spacing w:after="0"/>
              <w:jc w:val="center"/>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1.75</w:t>
            </w:r>
          </w:p>
        </w:tc>
      </w:tr>
    </w:tbl>
    <w:p w:rsidR="00941EEE" w:rsidRPr="00773C8B" w:rsidRDefault="00941EEE" w:rsidP="00941EEE">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Note: Time 0=baseline, 1=2 year follow up; Marital status 0=unmarried, 1=married; Gender 0=female, 1=male. Odds ratios presented for lower ordered variables. </w:t>
      </w:r>
    </w:p>
    <w:p w:rsidR="00D90989" w:rsidRPr="00773C8B" w:rsidRDefault="00D90989" w:rsidP="00941EEE">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†Model 2 adjusted for time, marital status at baseline and gender; Model 3 ad</w:t>
      </w:r>
      <w:r w:rsidR="00784559" w:rsidRPr="00773C8B">
        <w:rPr>
          <w:rFonts w:ascii="Times New Roman" w:eastAsiaTheme="minorHAnsi" w:hAnsi="Times New Roman" w:cs="Times New Roman"/>
          <w:kern w:val="0"/>
        </w:rPr>
        <w:t>j</w:t>
      </w:r>
      <w:r w:rsidRPr="00773C8B">
        <w:rPr>
          <w:rFonts w:ascii="Times New Roman" w:eastAsiaTheme="minorHAnsi" w:hAnsi="Times New Roman" w:cs="Times New Roman"/>
          <w:kern w:val="0"/>
        </w:rPr>
        <w:t>usted for time, marital status at baseline, gender, and time interaction terms with social capital variables</w:t>
      </w:r>
      <w:r w:rsidR="00384720" w:rsidRPr="00773C8B">
        <w:rPr>
          <w:rFonts w:ascii="Times New Roman" w:eastAsiaTheme="minorHAnsi" w:hAnsi="Times New Roman" w:cs="Times New Roman"/>
          <w:kern w:val="0"/>
        </w:rPr>
        <w:t>.</w:t>
      </w:r>
    </w:p>
    <w:p w:rsidR="00941EEE" w:rsidRPr="00773C8B" w:rsidRDefault="00941EEE" w:rsidP="00941EEE">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*P˂.05</w:t>
      </w:r>
    </w:p>
    <w:p w:rsidR="00941EEE" w:rsidRPr="00773C8B" w:rsidRDefault="00941EEE" w:rsidP="00941EEE">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**P˂.01</w:t>
      </w:r>
    </w:p>
    <w:p w:rsidR="00941EEE" w:rsidRPr="00773C8B" w:rsidRDefault="00941EEE" w:rsidP="00941EEE">
      <w:pPr>
        <w:widowControl/>
        <w:suppressAutoHyphens w:val="0"/>
        <w:autoSpaceDN/>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***P˂.0001</w:t>
      </w:r>
    </w:p>
    <w:p w:rsidR="00791CFC" w:rsidRPr="00773C8B" w:rsidRDefault="00941EEE" w:rsidP="00941EEE">
      <w:pPr>
        <w:widowControl/>
        <w:suppressAutoHyphens w:val="0"/>
        <w:autoSpaceDN/>
        <w:spacing w:after="0" w:line="240" w:lineRule="auto"/>
        <w:textAlignment w:val="auto"/>
        <w:rPr>
          <w:rFonts w:ascii="Times New Roman" w:eastAsiaTheme="minorHAnsi" w:hAnsi="Times New Roman" w:cs="Times New Roman"/>
          <w:b/>
          <w:kern w:val="0"/>
        </w:rPr>
      </w:pPr>
      <w:r w:rsidRPr="00773C8B">
        <w:rPr>
          <w:rFonts w:ascii="Times New Roman" w:eastAsiaTheme="minorHAnsi" w:hAnsi="Times New Roman" w:cs="Times New Roman"/>
          <w:kern w:val="0"/>
        </w:rPr>
        <w:br w:type="page"/>
      </w:r>
      <w:r w:rsidRPr="00773C8B">
        <w:rPr>
          <w:rFonts w:ascii="Times New Roman" w:eastAsiaTheme="minorHAnsi" w:hAnsi="Times New Roman" w:cs="Times New Roman"/>
          <w:b/>
          <w:kern w:val="0"/>
        </w:rPr>
        <w:t>TABLE 3B</w:t>
      </w:r>
      <w:r w:rsidR="00BD6014" w:rsidRPr="00773C8B">
        <w:rPr>
          <w:rFonts w:ascii="Times New Roman" w:eastAsiaTheme="minorHAnsi" w:hAnsi="Times New Roman" w:cs="Times New Roman"/>
          <w:b/>
          <w:kern w:val="0"/>
        </w:rPr>
        <w:t xml:space="preserve">: </w:t>
      </w:r>
      <w:r w:rsidR="00EA73BB" w:rsidRPr="00773C8B">
        <w:rPr>
          <w:rFonts w:ascii="Times New Roman" w:eastAsiaTheme="minorHAnsi" w:hAnsi="Times New Roman" w:cs="Times New Roman"/>
          <w:b/>
          <w:kern w:val="0"/>
        </w:rPr>
        <w:t>EFFECT OF HAZARDOUS DRINKING AND ILLICIT DRUG USE ON SOCIAL CAPITAL FROM PRE IMM</w:t>
      </w:r>
      <w:r w:rsidR="00EA73BB" w:rsidRPr="00773C8B">
        <w:rPr>
          <w:rFonts w:ascii="Times New Roman" w:eastAsiaTheme="minorHAnsi" w:hAnsi="Times New Roman" w:cs="Times New Roman"/>
          <w:b/>
          <w:kern w:val="0"/>
        </w:rPr>
        <w:t>I</w:t>
      </w:r>
      <w:r w:rsidR="00EA73BB" w:rsidRPr="00773C8B">
        <w:rPr>
          <w:rFonts w:ascii="Times New Roman" w:eastAsiaTheme="minorHAnsi" w:hAnsi="Times New Roman" w:cs="Times New Roman"/>
          <w:b/>
          <w:kern w:val="0"/>
        </w:rPr>
        <w:t>GRATION TO POST IMMIGRATION AMONG UNDOCUMENTED PEOPLE USING GENERALIZED LINEAR MODEL</w:t>
      </w:r>
      <w:r w:rsidRPr="00773C8B">
        <w:rPr>
          <w:rFonts w:ascii="Times New Roman" w:eastAsiaTheme="minorHAnsi" w:hAnsi="Times New Roman" w:cs="Times New Roman"/>
          <w:b/>
          <w:kern w:val="0"/>
        </w:rPr>
        <w:t xml:space="preserve"> (n=476)</w:t>
      </w:r>
    </w:p>
    <w:tbl>
      <w:tblPr>
        <w:tblStyle w:val="TableGrid"/>
        <w:tblpPr w:leftFromText="180" w:rightFromText="180" w:vertAnchor="page" w:horzAnchor="margin" w:tblpXSpec="center" w:tblpY="2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1213"/>
        <w:gridCol w:w="1213"/>
        <w:gridCol w:w="1213"/>
        <w:gridCol w:w="222"/>
        <w:gridCol w:w="1213"/>
        <w:gridCol w:w="1213"/>
        <w:gridCol w:w="1213"/>
      </w:tblGrid>
      <w:tr w:rsidR="00962BC3" w:rsidRPr="00773C8B" w:rsidTr="00B04EE9">
        <w:tc>
          <w:tcPr>
            <w:tcW w:w="0" w:type="auto"/>
            <w:tcBorders>
              <w:top w:val="single" w:sz="4" w:space="0" w:color="auto"/>
            </w:tcBorders>
          </w:tcPr>
          <w:p w:rsidR="00962BC3" w:rsidRPr="00773C8B" w:rsidRDefault="00962BC3" w:rsidP="00962BC3">
            <w:pPr>
              <w:rPr>
                <w:rFonts w:ascii="Times New Roman" w:hAnsi="Times New Roman" w:cs="Times New Roman"/>
                <w:b/>
              </w:rPr>
            </w:pPr>
          </w:p>
        </w:tc>
        <w:tc>
          <w:tcPr>
            <w:tcW w:w="0" w:type="auto"/>
            <w:gridSpan w:val="3"/>
            <w:tcBorders>
              <w:top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HAZARDOUS DRINKING</w:t>
            </w:r>
          </w:p>
        </w:tc>
        <w:tc>
          <w:tcPr>
            <w:tcW w:w="0" w:type="auto"/>
            <w:tcBorders>
              <w:top w:val="single" w:sz="4" w:space="0" w:color="auto"/>
            </w:tcBorders>
          </w:tcPr>
          <w:p w:rsidR="00962BC3" w:rsidRPr="00773C8B" w:rsidRDefault="00962BC3" w:rsidP="00962BC3">
            <w:pPr>
              <w:jc w:val="center"/>
              <w:rPr>
                <w:rFonts w:ascii="Times New Roman" w:hAnsi="Times New Roman" w:cs="Times New Roman"/>
                <w:b/>
              </w:rPr>
            </w:pPr>
          </w:p>
        </w:tc>
        <w:tc>
          <w:tcPr>
            <w:tcW w:w="0" w:type="auto"/>
            <w:gridSpan w:val="3"/>
            <w:tcBorders>
              <w:top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ILLICIT DRUG USE</w:t>
            </w:r>
          </w:p>
        </w:tc>
      </w:tr>
      <w:tr w:rsidR="00962BC3" w:rsidRPr="00773C8B" w:rsidTr="00B04EE9">
        <w:tc>
          <w:tcPr>
            <w:tcW w:w="0" w:type="auto"/>
            <w:tcBorders>
              <w:bottom w:val="single" w:sz="4" w:space="0" w:color="auto"/>
            </w:tcBorders>
          </w:tcPr>
          <w:p w:rsidR="00962BC3" w:rsidRPr="00773C8B" w:rsidRDefault="00962BC3" w:rsidP="00962BC3">
            <w:pPr>
              <w:rPr>
                <w:rFonts w:ascii="Times New Roman" w:hAnsi="Times New Roman" w:cs="Times New Roman"/>
                <w:b/>
              </w:rPr>
            </w:pP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1</w:t>
            </w:r>
          </w:p>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OR</w:t>
            </w: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2</w:t>
            </w:r>
          </w:p>
          <w:p w:rsidR="00962BC3" w:rsidRPr="00773C8B" w:rsidRDefault="00D90989" w:rsidP="00962BC3">
            <w:pPr>
              <w:jc w:val="center"/>
              <w:rPr>
                <w:rFonts w:ascii="Times New Roman" w:hAnsi="Times New Roman" w:cs="Times New Roman"/>
                <w:b/>
              </w:rPr>
            </w:pPr>
            <w:r w:rsidRPr="00773C8B">
              <w:rPr>
                <w:rFonts w:ascii="Times New Roman" w:hAnsi="Times New Roman" w:cs="Times New Roman"/>
                <w:b/>
              </w:rPr>
              <w:t>†A</w:t>
            </w:r>
            <w:r w:rsidR="00962BC3" w:rsidRPr="00773C8B">
              <w:rPr>
                <w:rFonts w:ascii="Times New Roman" w:hAnsi="Times New Roman" w:cs="Times New Roman"/>
                <w:b/>
              </w:rPr>
              <w:t>OR</w:t>
            </w: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3</w:t>
            </w:r>
          </w:p>
          <w:p w:rsidR="00962BC3" w:rsidRPr="00773C8B" w:rsidRDefault="00D90989" w:rsidP="00962BC3">
            <w:pPr>
              <w:jc w:val="center"/>
              <w:rPr>
                <w:rFonts w:ascii="Times New Roman" w:hAnsi="Times New Roman" w:cs="Times New Roman"/>
                <w:b/>
              </w:rPr>
            </w:pPr>
            <w:r w:rsidRPr="00773C8B">
              <w:rPr>
                <w:rFonts w:ascii="Times New Roman" w:hAnsi="Times New Roman" w:cs="Times New Roman"/>
                <w:b/>
              </w:rPr>
              <w:t>†A</w:t>
            </w:r>
            <w:r w:rsidR="00962BC3" w:rsidRPr="00773C8B">
              <w:rPr>
                <w:rFonts w:ascii="Times New Roman" w:hAnsi="Times New Roman" w:cs="Times New Roman"/>
                <w:b/>
              </w:rPr>
              <w:t>OR</w:t>
            </w: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1</w:t>
            </w:r>
          </w:p>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OR</w:t>
            </w: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2</w:t>
            </w:r>
          </w:p>
          <w:p w:rsidR="00962BC3" w:rsidRPr="00773C8B" w:rsidRDefault="00D90989" w:rsidP="00962BC3">
            <w:pPr>
              <w:jc w:val="center"/>
              <w:rPr>
                <w:rFonts w:ascii="Times New Roman" w:hAnsi="Times New Roman" w:cs="Times New Roman"/>
                <w:b/>
              </w:rPr>
            </w:pPr>
            <w:r w:rsidRPr="00773C8B">
              <w:rPr>
                <w:rFonts w:ascii="Times New Roman" w:hAnsi="Times New Roman" w:cs="Times New Roman"/>
                <w:b/>
              </w:rPr>
              <w:t>†A</w:t>
            </w:r>
            <w:r w:rsidR="00962BC3" w:rsidRPr="00773C8B">
              <w:rPr>
                <w:rFonts w:ascii="Times New Roman" w:hAnsi="Times New Roman" w:cs="Times New Roman"/>
                <w:b/>
              </w:rPr>
              <w:t>OR</w:t>
            </w:r>
          </w:p>
        </w:tc>
        <w:tc>
          <w:tcPr>
            <w:tcW w:w="0" w:type="auto"/>
            <w:tcBorders>
              <w:bottom w:val="single" w:sz="4" w:space="0" w:color="auto"/>
            </w:tcBorders>
          </w:tcPr>
          <w:p w:rsidR="00962BC3" w:rsidRPr="00773C8B" w:rsidRDefault="00962BC3" w:rsidP="00962BC3">
            <w:pPr>
              <w:jc w:val="center"/>
              <w:rPr>
                <w:rFonts w:ascii="Times New Roman" w:hAnsi="Times New Roman" w:cs="Times New Roman"/>
                <w:b/>
              </w:rPr>
            </w:pPr>
            <w:r w:rsidRPr="00773C8B">
              <w:rPr>
                <w:rFonts w:ascii="Times New Roman" w:hAnsi="Times New Roman" w:cs="Times New Roman"/>
                <w:b/>
              </w:rPr>
              <w:t>MODEL 3</w:t>
            </w:r>
          </w:p>
          <w:p w:rsidR="00962BC3" w:rsidRPr="00773C8B" w:rsidRDefault="00D90989" w:rsidP="00962BC3">
            <w:pPr>
              <w:jc w:val="center"/>
              <w:rPr>
                <w:rFonts w:ascii="Times New Roman" w:hAnsi="Times New Roman" w:cs="Times New Roman"/>
                <w:b/>
              </w:rPr>
            </w:pPr>
            <w:r w:rsidRPr="00773C8B">
              <w:rPr>
                <w:rFonts w:ascii="Times New Roman" w:hAnsi="Times New Roman" w:cs="Times New Roman"/>
                <w:b/>
              </w:rPr>
              <w:t>†A</w:t>
            </w:r>
            <w:r w:rsidR="00962BC3" w:rsidRPr="00773C8B">
              <w:rPr>
                <w:rFonts w:ascii="Times New Roman" w:hAnsi="Times New Roman" w:cs="Times New Roman"/>
                <w:b/>
              </w:rPr>
              <w:t>OR</w:t>
            </w:r>
          </w:p>
          <w:p w:rsidR="00962BC3" w:rsidRPr="00773C8B" w:rsidRDefault="00962BC3" w:rsidP="00962BC3">
            <w:pPr>
              <w:jc w:val="center"/>
              <w:rPr>
                <w:rFonts w:ascii="Times New Roman" w:hAnsi="Times New Roman" w:cs="Times New Roman"/>
                <w:b/>
              </w:rPr>
            </w:pPr>
          </w:p>
        </w:tc>
      </w:tr>
      <w:tr w:rsidR="00962BC3" w:rsidRPr="00773C8B" w:rsidTr="00B04EE9">
        <w:tc>
          <w:tcPr>
            <w:tcW w:w="0" w:type="auto"/>
            <w:tcBorders>
              <w:top w:val="single" w:sz="4" w:space="0" w:color="auto"/>
            </w:tcBorders>
          </w:tcPr>
          <w:p w:rsidR="00962BC3" w:rsidRPr="00773C8B" w:rsidRDefault="00962BC3" w:rsidP="00962BC3">
            <w:pPr>
              <w:rPr>
                <w:rFonts w:ascii="Times New Roman" w:hAnsi="Times New Roman" w:cs="Times New Roman"/>
              </w:rPr>
            </w:pPr>
            <w:r w:rsidRPr="00773C8B">
              <w:rPr>
                <w:rFonts w:ascii="Times New Roman" w:hAnsi="Times New Roman" w:cs="Times New Roman"/>
              </w:rPr>
              <w:t>Change in family social capital</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.99</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1.03</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1.08</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.96</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.98</w:t>
            </w:r>
          </w:p>
        </w:tc>
        <w:tc>
          <w:tcPr>
            <w:tcW w:w="0" w:type="auto"/>
            <w:tcBorders>
              <w:top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1.00</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Change in friend and other social capital</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.53***</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.55**</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.91</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.52**</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.56*</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.84</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Change in agency social capital</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1.07</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1.19</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1.41</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1.03</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1.00</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.86</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Change in group social capital</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1.27</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1.28</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.92</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1.04</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1.19</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.84</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Change in business social capital</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.95</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.88</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1.23</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1.37</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1.36</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1.89</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Time</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.80**</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2.45**</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1.49</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1.49</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1.49</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5.04</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Marital status at baseline</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1.16</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1.16</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1.34</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1.18</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Gender</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.19***</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.18***</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.37*</w:t>
            </w: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.28</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Time*family social capital</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.91</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.46</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Time*friend and other social capital</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1.40</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.09</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Time*agency social capital</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1.80</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1.75</w:t>
            </w:r>
          </w:p>
        </w:tc>
      </w:tr>
      <w:tr w:rsidR="00962BC3" w:rsidRPr="00773C8B" w:rsidTr="00B04EE9">
        <w:tc>
          <w:tcPr>
            <w:tcW w:w="0" w:type="auto"/>
          </w:tcPr>
          <w:p w:rsidR="00962BC3" w:rsidRPr="00773C8B" w:rsidRDefault="00962BC3" w:rsidP="00962BC3">
            <w:pPr>
              <w:rPr>
                <w:rFonts w:ascii="Times New Roman" w:hAnsi="Times New Roman" w:cs="Times New Roman"/>
              </w:rPr>
            </w:pPr>
            <w:r w:rsidRPr="00773C8B">
              <w:rPr>
                <w:rFonts w:ascii="Times New Roman" w:hAnsi="Times New Roman" w:cs="Times New Roman"/>
              </w:rPr>
              <w:t>Time*group social capital</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1.17</w:t>
            </w: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p>
        </w:tc>
        <w:tc>
          <w:tcPr>
            <w:tcW w:w="0" w:type="auto"/>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1.76</w:t>
            </w:r>
          </w:p>
        </w:tc>
      </w:tr>
      <w:tr w:rsidR="00962BC3" w:rsidRPr="00773C8B" w:rsidTr="00B04EE9">
        <w:tc>
          <w:tcPr>
            <w:tcW w:w="0" w:type="auto"/>
            <w:tcBorders>
              <w:bottom w:val="single" w:sz="4" w:space="0" w:color="auto"/>
            </w:tcBorders>
          </w:tcPr>
          <w:p w:rsidR="00962BC3" w:rsidRPr="00773C8B" w:rsidRDefault="00962BC3" w:rsidP="00962BC3">
            <w:pPr>
              <w:rPr>
                <w:rFonts w:ascii="Times New Roman" w:hAnsi="Times New Roman" w:cs="Times New Roman"/>
              </w:rPr>
            </w:pPr>
            <w:r w:rsidRPr="00773C8B">
              <w:rPr>
                <w:rFonts w:ascii="Times New Roman" w:hAnsi="Times New Roman" w:cs="Times New Roman"/>
              </w:rPr>
              <w:t>Time*business social capital</w:t>
            </w: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.56</w:t>
            </w: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p>
        </w:tc>
        <w:tc>
          <w:tcPr>
            <w:tcW w:w="0" w:type="auto"/>
            <w:tcBorders>
              <w:bottom w:val="single" w:sz="4" w:space="0" w:color="auto"/>
            </w:tcBorders>
          </w:tcPr>
          <w:p w:rsidR="00962BC3" w:rsidRPr="00773C8B" w:rsidRDefault="00962BC3" w:rsidP="007147DF">
            <w:pPr>
              <w:jc w:val="center"/>
              <w:rPr>
                <w:rFonts w:ascii="Times New Roman" w:hAnsi="Times New Roman" w:cs="Times New Roman"/>
              </w:rPr>
            </w:pPr>
            <w:r w:rsidRPr="00773C8B">
              <w:rPr>
                <w:rFonts w:ascii="Times New Roman" w:hAnsi="Times New Roman" w:cs="Times New Roman"/>
              </w:rPr>
              <w:t>.40</w:t>
            </w:r>
          </w:p>
        </w:tc>
      </w:tr>
    </w:tbl>
    <w:p w:rsidR="00962BC3" w:rsidRPr="00773C8B" w:rsidRDefault="00962BC3" w:rsidP="00791CFC">
      <w:pPr>
        <w:widowControl/>
        <w:suppressAutoHyphens w:val="0"/>
        <w:autoSpaceDN/>
        <w:spacing w:after="0" w:line="240" w:lineRule="auto"/>
        <w:textAlignment w:val="auto"/>
        <w:rPr>
          <w:rFonts w:ascii="Times New Roman" w:eastAsiaTheme="minorHAnsi" w:hAnsi="Times New Roman" w:cs="Times New Roman"/>
          <w:kern w:val="0"/>
        </w:rPr>
      </w:pPr>
    </w:p>
    <w:p w:rsidR="007147DF" w:rsidRPr="00773C8B" w:rsidRDefault="007147DF" w:rsidP="00791CFC">
      <w:pPr>
        <w:widowControl/>
        <w:suppressAutoHyphens w:val="0"/>
        <w:autoSpaceDN/>
        <w:spacing w:after="0" w:line="240" w:lineRule="auto"/>
        <w:textAlignment w:val="auto"/>
        <w:rPr>
          <w:rFonts w:ascii="Times New Roman" w:eastAsiaTheme="minorHAnsi" w:hAnsi="Times New Roman" w:cs="Times New Roman"/>
          <w:kern w:val="0"/>
        </w:rPr>
      </w:pPr>
    </w:p>
    <w:p w:rsidR="007147DF" w:rsidRPr="00773C8B" w:rsidRDefault="007147DF" w:rsidP="00791CFC">
      <w:pPr>
        <w:widowControl/>
        <w:suppressAutoHyphens w:val="0"/>
        <w:autoSpaceDN/>
        <w:spacing w:after="0" w:line="240" w:lineRule="auto"/>
        <w:textAlignment w:val="auto"/>
        <w:rPr>
          <w:rFonts w:ascii="Times New Roman" w:eastAsiaTheme="minorHAnsi" w:hAnsi="Times New Roman" w:cs="Times New Roman"/>
          <w:kern w:val="0"/>
        </w:rPr>
      </w:pPr>
    </w:p>
    <w:p w:rsidR="007147DF" w:rsidRPr="00773C8B" w:rsidRDefault="007147DF" w:rsidP="00791CFC">
      <w:pPr>
        <w:widowControl/>
        <w:suppressAutoHyphens w:val="0"/>
        <w:autoSpaceDN/>
        <w:spacing w:after="0" w:line="24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Note: Time 0=baseline, 1=2 year follow up; Marital status 0=unmarried, 1=married; Gender 0=female, 1=male. Odds ratios presented for lower ordered variables. </w:t>
      </w:r>
    </w:p>
    <w:p w:rsidR="00D90989" w:rsidRPr="00773C8B" w:rsidRDefault="00D90989" w:rsidP="00D90989">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†Model 2 adjusted for time, marital status at baseline and gender; Model 3 ad</w:t>
      </w:r>
      <w:r w:rsidR="00784559" w:rsidRPr="00773C8B">
        <w:rPr>
          <w:rFonts w:ascii="Times New Roman" w:eastAsiaTheme="minorHAnsi" w:hAnsi="Times New Roman" w:cs="Times New Roman"/>
          <w:kern w:val="0"/>
        </w:rPr>
        <w:t>j</w:t>
      </w:r>
      <w:r w:rsidRPr="00773C8B">
        <w:rPr>
          <w:rFonts w:ascii="Times New Roman" w:eastAsiaTheme="minorHAnsi" w:hAnsi="Times New Roman" w:cs="Times New Roman"/>
          <w:kern w:val="0"/>
        </w:rPr>
        <w:t>usted for time, marital status at baseline, gender, and time interaction terms with social capital variables</w:t>
      </w:r>
      <w:r w:rsidR="00384720" w:rsidRPr="00773C8B">
        <w:rPr>
          <w:rFonts w:ascii="Times New Roman" w:eastAsiaTheme="minorHAnsi" w:hAnsi="Times New Roman" w:cs="Times New Roman"/>
          <w:kern w:val="0"/>
        </w:rPr>
        <w:t>.</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*P˂.05</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**P˂.01</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***P˂.0001</w:t>
      </w:r>
      <w:r w:rsidRPr="00773C8B">
        <w:rPr>
          <w:rFonts w:ascii="Times New Roman" w:eastAsiaTheme="minorHAnsi" w:hAnsi="Times New Roman" w:cs="Times New Roman"/>
          <w:kern w:val="0"/>
        </w:rPr>
        <w:br w:type="page"/>
      </w:r>
    </w:p>
    <w:tbl>
      <w:tblPr>
        <w:tblStyle w:val="TableGrid"/>
        <w:tblpPr w:leftFromText="180" w:rightFromText="180" w:vertAnchor="page" w:horzAnchor="margin" w:tblpXSpec="center" w:tblpY="2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1213"/>
        <w:gridCol w:w="1213"/>
        <w:gridCol w:w="1213"/>
        <w:gridCol w:w="222"/>
        <w:gridCol w:w="1213"/>
        <w:gridCol w:w="1213"/>
        <w:gridCol w:w="1213"/>
      </w:tblGrid>
      <w:tr w:rsidR="00791CFC" w:rsidRPr="00773C8B" w:rsidTr="00D91992">
        <w:tc>
          <w:tcPr>
            <w:tcW w:w="0" w:type="auto"/>
            <w:tcBorders>
              <w:top w:val="single" w:sz="4" w:space="0" w:color="auto"/>
            </w:tcBorders>
          </w:tcPr>
          <w:p w:rsidR="00791CFC" w:rsidRPr="00773C8B" w:rsidRDefault="00791CFC" w:rsidP="00962BC3">
            <w:pPr>
              <w:rPr>
                <w:rFonts w:ascii="Times New Roman" w:hAnsi="Times New Roman" w:cs="Times New Roman"/>
                <w:b/>
              </w:rPr>
            </w:pPr>
          </w:p>
        </w:tc>
        <w:tc>
          <w:tcPr>
            <w:tcW w:w="0" w:type="auto"/>
            <w:gridSpan w:val="3"/>
            <w:tcBorders>
              <w:top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HAZARDOUS DRINKING</w:t>
            </w:r>
          </w:p>
        </w:tc>
        <w:tc>
          <w:tcPr>
            <w:tcW w:w="0" w:type="auto"/>
            <w:tcBorders>
              <w:top w:val="single" w:sz="4" w:space="0" w:color="auto"/>
            </w:tcBorders>
          </w:tcPr>
          <w:p w:rsidR="00791CFC" w:rsidRPr="00773C8B" w:rsidRDefault="00791CFC" w:rsidP="00962BC3">
            <w:pPr>
              <w:jc w:val="center"/>
              <w:rPr>
                <w:rFonts w:ascii="Times New Roman" w:hAnsi="Times New Roman" w:cs="Times New Roman"/>
                <w:b/>
              </w:rPr>
            </w:pPr>
          </w:p>
        </w:tc>
        <w:tc>
          <w:tcPr>
            <w:tcW w:w="0" w:type="auto"/>
            <w:gridSpan w:val="3"/>
            <w:tcBorders>
              <w:top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ILLICIT DRUG USE</w:t>
            </w:r>
          </w:p>
        </w:tc>
      </w:tr>
      <w:tr w:rsidR="00791CFC" w:rsidRPr="00773C8B" w:rsidTr="00D91992">
        <w:trPr>
          <w:trHeight w:val="618"/>
        </w:trPr>
        <w:tc>
          <w:tcPr>
            <w:tcW w:w="0" w:type="auto"/>
            <w:tcBorders>
              <w:bottom w:val="single" w:sz="4" w:space="0" w:color="auto"/>
            </w:tcBorders>
          </w:tcPr>
          <w:p w:rsidR="00791CFC" w:rsidRPr="00773C8B" w:rsidRDefault="00791CFC" w:rsidP="00962BC3">
            <w:pPr>
              <w:rPr>
                <w:rFonts w:ascii="Times New Roman" w:hAnsi="Times New Roman" w:cs="Times New Roman"/>
                <w:b/>
              </w:rPr>
            </w:pP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1</w:t>
            </w:r>
          </w:p>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OR</w:t>
            </w: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2</w:t>
            </w:r>
          </w:p>
          <w:p w:rsidR="00791CFC" w:rsidRPr="00773C8B" w:rsidRDefault="00784559" w:rsidP="00962BC3">
            <w:pPr>
              <w:jc w:val="center"/>
              <w:rPr>
                <w:rFonts w:ascii="Times New Roman" w:hAnsi="Times New Roman" w:cs="Times New Roman"/>
                <w:b/>
              </w:rPr>
            </w:pPr>
            <w:r w:rsidRPr="00773C8B">
              <w:rPr>
                <w:rFonts w:ascii="Times New Roman" w:hAnsi="Times New Roman" w:cs="Times New Roman"/>
                <w:b/>
              </w:rPr>
              <w:t>†A</w:t>
            </w:r>
            <w:r w:rsidR="00791CFC" w:rsidRPr="00773C8B">
              <w:rPr>
                <w:rFonts w:ascii="Times New Roman" w:hAnsi="Times New Roman" w:cs="Times New Roman"/>
                <w:b/>
              </w:rPr>
              <w:t>OR</w:t>
            </w: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3</w:t>
            </w:r>
          </w:p>
          <w:p w:rsidR="00791CFC" w:rsidRPr="00773C8B" w:rsidRDefault="00784559" w:rsidP="00962BC3">
            <w:pPr>
              <w:jc w:val="center"/>
              <w:rPr>
                <w:rFonts w:ascii="Times New Roman" w:hAnsi="Times New Roman" w:cs="Times New Roman"/>
                <w:b/>
              </w:rPr>
            </w:pPr>
            <w:r w:rsidRPr="00773C8B">
              <w:rPr>
                <w:rFonts w:ascii="Times New Roman" w:hAnsi="Times New Roman" w:cs="Times New Roman"/>
                <w:b/>
              </w:rPr>
              <w:t>†A</w:t>
            </w:r>
            <w:r w:rsidR="00791CFC" w:rsidRPr="00773C8B">
              <w:rPr>
                <w:rFonts w:ascii="Times New Roman" w:hAnsi="Times New Roman" w:cs="Times New Roman"/>
                <w:b/>
              </w:rPr>
              <w:t>OR</w:t>
            </w: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1</w:t>
            </w:r>
          </w:p>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OR</w:t>
            </w: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2</w:t>
            </w:r>
          </w:p>
          <w:p w:rsidR="00791CFC" w:rsidRPr="00773C8B" w:rsidRDefault="00784559" w:rsidP="00962BC3">
            <w:pPr>
              <w:jc w:val="center"/>
              <w:rPr>
                <w:rFonts w:ascii="Times New Roman" w:hAnsi="Times New Roman" w:cs="Times New Roman"/>
                <w:b/>
              </w:rPr>
            </w:pPr>
            <w:r w:rsidRPr="00773C8B">
              <w:rPr>
                <w:rFonts w:ascii="Times New Roman" w:hAnsi="Times New Roman" w:cs="Times New Roman"/>
                <w:b/>
              </w:rPr>
              <w:t>†A</w:t>
            </w:r>
            <w:r w:rsidR="00791CFC" w:rsidRPr="00773C8B">
              <w:rPr>
                <w:rFonts w:ascii="Times New Roman" w:hAnsi="Times New Roman" w:cs="Times New Roman"/>
                <w:b/>
              </w:rPr>
              <w:t>OR</w:t>
            </w:r>
          </w:p>
        </w:tc>
        <w:tc>
          <w:tcPr>
            <w:tcW w:w="0" w:type="auto"/>
            <w:tcBorders>
              <w:bottom w:val="single" w:sz="4" w:space="0" w:color="auto"/>
            </w:tcBorders>
          </w:tcPr>
          <w:p w:rsidR="00791CFC" w:rsidRPr="00773C8B" w:rsidRDefault="00791CFC" w:rsidP="00962BC3">
            <w:pPr>
              <w:jc w:val="center"/>
              <w:rPr>
                <w:rFonts w:ascii="Times New Roman" w:hAnsi="Times New Roman" w:cs="Times New Roman"/>
                <w:b/>
              </w:rPr>
            </w:pPr>
            <w:r w:rsidRPr="00773C8B">
              <w:rPr>
                <w:rFonts w:ascii="Times New Roman" w:hAnsi="Times New Roman" w:cs="Times New Roman"/>
                <w:b/>
              </w:rPr>
              <w:t>MODEL 3</w:t>
            </w:r>
          </w:p>
          <w:p w:rsidR="00791CFC" w:rsidRPr="00773C8B" w:rsidRDefault="00784559" w:rsidP="00962BC3">
            <w:pPr>
              <w:jc w:val="center"/>
              <w:rPr>
                <w:rFonts w:ascii="Times New Roman" w:hAnsi="Times New Roman" w:cs="Times New Roman"/>
                <w:b/>
              </w:rPr>
            </w:pPr>
            <w:r w:rsidRPr="00773C8B">
              <w:rPr>
                <w:rFonts w:ascii="Times New Roman" w:hAnsi="Times New Roman" w:cs="Times New Roman"/>
                <w:b/>
              </w:rPr>
              <w:t>†A</w:t>
            </w:r>
            <w:r w:rsidR="00791CFC" w:rsidRPr="00773C8B">
              <w:rPr>
                <w:rFonts w:ascii="Times New Roman" w:hAnsi="Times New Roman" w:cs="Times New Roman"/>
                <w:b/>
              </w:rPr>
              <w:t>OR</w:t>
            </w:r>
          </w:p>
          <w:p w:rsidR="00791CFC" w:rsidRPr="00773C8B" w:rsidRDefault="00791CFC" w:rsidP="00962BC3">
            <w:pPr>
              <w:jc w:val="center"/>
              <w:rPr>
                <w:rFonts w:ascii="Times New Roman" w:hAnsi="Times New Roman" w:cs="Times New Roman"/>
                <w:b/>
              </w:rPr>
            </w:pPr>
          </w:p>
        </w:tc>
      </w:tr>
      <w:tr w:rsidR="00791CFC" w:rsidRPr="00773C8B" w:rsidTr="00D91992">
        <w:tc>
          <w:tcPr>
            <w:tcW w:w="0" w:type="auto"/>
            <w:tcBorders>
              <w:top w:val="single" w:sz="4" w:space="0" w:color="auto"/>
            </w:tcBorders>
          </w:tcPr>
          <w:p w:rsidR="00791CFC" w:rsidRPr="00773C8B" w:rsidRDefault="00791CFC" w:rsidP="00962BC3">
            <w:pPr>
              <w:rPr>
                <w:rFonts w:ascii="Times New Roman" w:hAnsi="Times New Roman" w:cs="Times New Roman"/>
              </w:rPr>
            </w:pPr>
            <w:r w:rsidRPr="00773C8B">
              <w:rPr>
                <w:rFonts w:ascii="Times New Roman" w:hAnsi="Times New Roman" w:cs="Times New Roman"/>
              </w:rPr>
              <w:t>Change in family social capital</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.79***</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.83*</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.91</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.93</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1.00</w:t>
            </w:r>
          </w:p>
        </w:tc>
        <w:tc>
          <w:tcPr>
            <w:tcW w:w="0" w:type="auto"/>
            <w:tcBorders>
              <w:top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1.07</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Change in friend and other social capital</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1.02</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1.05</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.73</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.68</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.69</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.19</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Change in agency social capital</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.75*</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.84</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.84</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.63</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.62**</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1.00</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Change in group social capital</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1.18</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1.13</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1.02</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.93</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.97</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.78</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Change in business social capital</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1.27</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1.15</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.91</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2.33***</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2.20**</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1.41</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Time</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1.06</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1.02</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.99</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1.53</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1.75</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.51</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Marital status at baseline</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1.15</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1.08</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1.44</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1.29</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Gender</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.36***</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.37***</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.88</w:t>
            </w: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.85</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Time*family social capital</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.51</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.34*</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Time*friend and other social capital</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1.07</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4.26</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Time*agency social capital</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0.00</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.31***</w:t>
            </w:r>
          </w:p>
        </w:tc>
      </w:tr>
      <w:tr w:rsidR="00791CFC" w:rsidRPr="00773C8B" w:rsidTr="00D91992">
        <w:tc>
          <w:tcPr>
            <w:tcW w:w="0" w:type="auto"/>
          </w:tcPr>
          <w:p w:rsidR="00791CFC" w:rsidRPr="00773C8B" w:rsidRDefault="00791CFC" w:rsidP="00962BC3">
            <w:pPr>
              <w:rPr>
                <w:rFonts w:ascii="Times New Roman" w:hAnsi="Times New Roman" w:cs="Times New Roman"/>
              </w:rPr>
            </w:pPr>
            <w:r w:rsidRPr="00773C8B">
              <w:rPr>
                <w:rFonts w:ascii="Times New Roman" w:hAnsi="Times New Roman" w:cs="Times New Roman"/>
              </w:rPr>
              <w:t>Time*group social capital</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1.32</w:t>
            </w: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p>
        </w:tc>
        <w:tc>
          <w:tcPr>
            <w:tcW w:w="0" w:type="auto"/>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1.44</w:t>
            </w:r>
          </w:p>
        </w:tc>
      </w:tr>
      <w:tr w:rsidR="00791CFC" w:rsidRPr="00773C8B" w:rsidTr="00D91992">
        <w:tc>
          <w:tcPr>
            <w:tcW w:w="0" w:type="auto"/>
            <w:tcBorders>
              <w:bottom w:val="single" w:sz="4" w:space="0" w:color="auto"/>
            </w:tcBorders>
          </w:tcPr>
          <w:p w:rsidR="00791CFC" w:rsidRPr="00773C8B" w:rsidRDefault="00791CFC" w:rsidP="00962BC3">
            <w:pPr>
              <w:rPr>
                <w:rFonts w:ascii="Times New Roman" w:hAnsi="Times New Roman" w:cs="Times New Roman"/>
              </w:rPr>
            </w:pPr>
            <w:r w:rsidRPr="00773C8B">
              <w:rPr>
                <w:rFonts w:ascii="Times New Roman" w:hAnsi="Times New Roman" w:cs="Times New Roman"/>
              </w:rPr>
              <w:t>Time*business social capital</w:t>
            </w: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2.36**</w:t>
            </w: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p>
        </w:tc>
        <w:tc>
          <w:tcPr>
            <w:tcW w:w="0" w:type="auto"/>
            <w:tcBorders>
              <w:bottom w:val="single" w:sz="4" w:space="0" w:color="auto"/>
            </w:tcBorders>
          </w:tcPr>
          <w:p w:rsidR="00791CFC" w:rsidRPr="00773C8B" w:rsidRDefault="00791CFC" w:rsidP="00D91992">
            <w:pPr>
              <w:jc w:val="center"/>
              <w:rPr>
                <w:rFonts w:ascii="Times New Roman" w:hAnsi="Times New Roman" w:cs="Times New Roman"/>
              </w:rPr>
            </w:pPr>
            <w:r w:rsidRPr="00773C8B">
              <w:rPr>
                <w:rFonts w:ascii="Times New Roman" w:hAnsi="Times New Roman" w:cs="Times New Roman"/>
              </w:rPr>
              <w:t>4.22**</w:t>
            </w:r>
          </w:p>
        </w:tc>
      </w:tr>
    </w:tbl>
    <w:p w:rsidR="00791CFC" w:rsidRPr="00773C8B" w:rsidRDefault="00941EEE" w:rsidP="00791CFC">
      <w:pPr>
        <w:widowControl/>
        <w:suppressAutoHyphens w:val="0"/>
        <w:autoSpaceDN/>
        <w:textAlignment w:val="auto"/>
        <w:rPr>
          <w:rFonts w:ascii="Times New Roman" w:eastAsiaTheme="minorHAnsi" w:hAnsi="Times New Roman" w:cs="Times New Roman"/>
          <w:b/>
          <w:kern w:val="0"/>
        </w:rPr>
      </w:pPr>
      <w:r w:rsidRPr="00773C8B">
        <w:rPr>
          <w:rFonts w:ascii="Times New Roman" w:eastAsiaTheme="minorHAnsi" w:hAnsi="Times New Roman" w:cs="Times New Roman"/>
          <w:b/>
          <w:kern w:val="0"/>
        </w:rPr>
        <w:t>TABLE 3C</w:t>
      </w:r>
      <w:r w:rsidR="00791CFC" w:rsidRPr="00773C8B">
        <w:rPr>
          <w:rFonts w:ascii="Times New Roman" w:eastAsiaTheme="minorHAnsi" w:hAnsi="Times New Roman" w:cs="Times New Roman"/>
          <w:b/>
          <w:kern w:val="0"/>
        </w:rPr>
        <w:t xml:space="preserve">: </w:t>
      </w:r>
      <w:r w:rsidR="006C1D18" w:rsidRPr="00773C8B">
        <w:rPr>
          <w:rFonts w:ascii="Times New Roman" w:eastAsiaTheme="minorHAnsi" w:hAnsi="Times New Roman" w:cs="Times New Roman"/>
          <w:b/>
          <w:kern w:val="0"/>
        </w:rPr>
        <w:t>EFFECT OF</w:t>
      </w:r>
      <w:r w:rsidR="00791CFC" w:rsidRPr="00773C8B">
        <w:rPr>
          <w:rFonts w:ascii="Times New Roman" w:eastAsiaTheme="minorHAnsi" w:hAnsi="Times New Roman" w:cs="Times New Roman"/>
          <w:b/>
          <w:kern w:val="0"/>
        </w:rPr>
        <w:t xml:space="preserve"> HAZARDOUS DRINKING AND ILLICIT DRUG USE ON SOCIAL CAPITAL FROM PRE IMM</w:t>
      </w:r>
      <w:r w:rsidR="00791CFC" w:rsidRPr="00773C8B">
        <w:rPr>
          <w:rFonts w:ascii="Times New Roman" w:eastAsiaTheme="minorHAnsi" w:hAnsi="Times New Roman" w:cs="Times New Roman"/>
          <w:b/>
          <w:kern w:val="0"/>
        </w:rPr>
        <w:t>I</w:t>
      </w:r>
      <w:r w:rsidR="00791CFC" w:rsidRPr="00773C8B">
        <w:rPr>
          <w:rFonts w:ascii="Times New Roman" w:eastAsiaTheme="minorHAnsi" w:hAnsi="Times New Roman" w:cs="Times New Roman"/>
          <w:b/>
          <w:kern w:val="0"/>
        </w:rPr>
        <w:t>GRATION TO POST IMM</w:t>
      </w:r>
      <w:r w:rsidR="00791CFC" w:rsidRPr="00773C8B">
        <w:rPr>
          <w:rFonts w:ascii="Times New Roman" w:eastAsiaTheme="minorHAnsi" w:hAnsi="Times New Roman" w:cs="Times New Roman"/>
          <w:b/>
          <w:kern w:val="0"/>
        </w:rPr>
        <w:t>I</w:t>
      </w:r>
      <w:r w:rsidR="00791CFC" w:rsidRPr="00773C8B">
        <w:rPr>
          <w:rFonts w:ascii="Times New Roman" w:eastAsiaTheme="minorHAnsi" w:hAnsi="Times New Roman" w:cs="Times New Roman"/>
          <w:b/>
          <w:kern w:val="0"/>
        </w:rPr>
        <w:t>GRATION</w:t>
      </w:r>
      <w:r w:rsidR="006C1D18" w:rsidRPr="00773C8B">
        <w:rPr>
          <w:rFonts w:ascii="Times New Roman" w:eastAsiaTheme="minorHAnsi" w:hAnsi="Times New Roman" w:cs="Times New Roman"/>
          <w:b/>
          <w:kern w:val="0"/>
        </w:rPr>
        <w:t xml:space="preserve"> AMONG</w:t>
      </w:r>
      <w:r w:rsidR="00791CFC" w:rsidRPr="00773C8B">
        <w:rPr>
          <w:rFonts w:ascii="Times New Roman" w:eastAsiaTheme="minorHAnsi" w:hAnsi="Times New Roman" w:cs="Times New Roman"/>
          <w:b/>
          <w:kern w:val="0"/>
        </w:rPr>
        <w:t xml:space="preserve"> DOCUMENTED </w:t>
      </w:r>
      <w:r w:rsidR="00EA73BB" w:rsidRPr="00773C8B">
        <w:rPr>
          <w:rFonts w:ascii="Times New Roman" w:eastAsiaTheme="minorHAnsi" w:hAnsi="Times New Roman" w:cs="Times New Roman"/>
          <w:b/>
          <w:kern w:val="0"/>
        </w:rPr>
        <w:t>IMMIGRANTS</w:t>
      </w:r>
      <w:r w:rsidR="006C1D18" w:rsidRPr="00773C8B">
        <w:rPr>
          <w:rFonts w:ascii="Times New Roman" w:eastAsiaTheme="minorHAnsi" w:hAnsi="Times New Roman" w:cs="Times New Roman"/>
          <w:b/>
          <w:kern w:val="0"/>
        </w:rPr>
        <w:t xml:space="preserve"> USING GENERALIZED LINEAR MODEL</w:t>
      </w:r>
      <w:r w:rsidRPr="00773C8B">
        <w:rPr>
          <w:rFonts w:ascii="Times New Roman" w:eastAsiaTheme="minorHAnsi" w:hAnsi="Times New Roman" w:cs="Times New Roman"/>
          <w:b/>
          <w:kern w:val="0"/>
        </w:rPr>
        <w:t xml:space="preserve"> (n=476)</w:t>
      </w:r>
    </w:p>
    <w:p w:rsidR="00D91992" w:rsidRPr="00773C8B" w:rsidRDefault="00D91992" w:rsidP="00791CFC">
      <w:pPr>
        <w:widowControl/>
        <w:suppressAutoHyphens w:val="0"/>
        <w:autoSpaceDN/>
        <w:spacing w:after="0" w:line="240" w:lineRule="auto"/>
        <w:textAlignment w:val="auto"/>
        <w:rPr>
          <w:rFonts w:ascii="Times New Roman" w:eastAsiaTheme="minorHAnsi" w:hAnsi="Times New Roman" w:cs="Times New Roman"/>
          <w:kern w:val="0"/>
        </w:rPr>
      </w:pPr>
    </w:p>
    <w:p w:rsidR="00D91992" w:rsidRPr="00773C8B" w:rsidRDefault="00D91992" w:rsidP="00791CFC">
      <w:pPr>
        <w:widowControl/>
        <w:suppressAutoHyphens w:val="0"/>
        <w:autoSpaceDN/>
        <w:spacing w:after="0" w:line="240" w:lineRule="auto"/>
        <w:textAlignment w:val="auto"/>
        <w:rPr>
          <w:rFonts w:ascii="Times New Roman" w:eastAsiaTheme="minorHAnsi" w:hAnsi="Times New Roman" w:cs="Times New Roman"/>
          <w:kern w:val="0"/>
        </w:rPr>
      </w:pPr>
    </w:p>
    <w:p w:rsidR="00784559"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Note: Time 0=baseline, 1=2 year follow up; Marital status 0=unmarried, 1=married; Gender 0=female, 1=male. Odds ratios presented for lower ordered variables.</w:t>
      </w:r>
    </w:p>
    <w:p w:rsidR="00784559" w:rsidRPr="00773C8B" w:rsidRDefault="00791CFC" w:rsidP="00784559">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 xml:space="preserve"> </w:t>
      </w:r>
      <w:r w:rsidR="00784559" w:rsidRPr="00773C8B">
        <w:rPr>
          <w:rFonts w:ascii="Times New Roman" w:eastAsiaTheme="minorHAnsi" w:hAnsi="Times New Roman" w:cs="Times New Roman"/>
          <w:kern w:val="0"/>
        </w:rPr>
        <w:t>†Model 2 adjusted for time, marital status at baseline and gender; Model 3 adjusted for time, marital status at baseline, gender, and time interaction terms with social capital variables</w:t>
      </w:r>
      <w:r w:rsidR="00384720" w:rsidRPr="00773C8B">
        <w:rPr>
          <w:rFonts w:ascii="Times New Roman" w:eastAsiaTheme="minorHAnsi" w:hAnsi="Times New Roman" w:cs="Times New Roman"/>
          <w:kern w:val="0"/>
        </w:rPr>
        <w:t>.</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*P˂.05</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t>**P˂.01</w:t>
      </w:r>
    </w:p>
    <w:p w:rsidR="00791CFC" w:rsidRPr="00773C8B" w:rsidRDefault="00791CFC" w:rsidP="00791CFC">
      <w:pPr>
        <w:widowControl/>
        <w:suppressAutoHyphens w:val="0"/>
        <w:autoSpaceDN/>
        <w:textAlignment w:val="auto"/>
        <w:rPr>
          <w:rFonts w:ascii="Times New Roman" w:eastAsiaTheme="minorHAnsi" w:hAnsi="Times New Roman" w:cs="Times New Roman"/>
          <w:b/>
          <w:kern w:val="0"/>
        </w:rPr>
      </w:pPr>
      <w:r w:rsidRPr="00773C8B">
        <w:rPr>
          <w:rFonts w:ascii="Times New Roman" w:eastAsiaTheme="minorHAnsi" w:hAnsi="Times New Roman" w:cs="Times New Roman"/>
          <w:kern w:val="0"/>
        </w:rPr>
        <w:t>***P˂.0001</w:t>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91CFC" w:rsidRPr="00773C8B" w:rsidRDefault="00791CFC" w:rsidP="00791CFC">
      <w:pPr>
        <w:widowControl/>
        <w:suppressAutoHyphens w:val="0"/>
        <w:autoSpaceDN/>
        <w:spacing w:after="0" w:line="240" w:lineRule="auto"/>
        <w:textAlignment w:val="auto"/>
        <w:rPr>
          <w:rFonts w:ascii="Times New Roman" w:eastAsiaTheme="minorHAnsi" w:hAnsi="Times New Roman" w:cs="Times New Roman"/>
          <w:kern w:val="0"/>
        </w:rPr>
        <w:sectPr w:rsidR="00791CFC" w:rsidRPr="00773C8B" w:rsidSect="00825E46">
          <w:type w:val="nextColumn"/>
          <w:pgSz w:w="15840" w:h="12240" w:orient="landscape"/>
          <w:pgMar w:top="1440" w:right="1440" w:bottom="1800" w:left="2160" w:header="720" w:footer="720" w:gutter="0"/>
          <w:cols w:space="720"/>
          <w:docGrid w:linePitch="360"/>
        </w:sectPr>
      </w:pPr>
    </w:p>
    <w:p w:rsidR="00EC6120" w:rsidRPr="00773C8B" w:rsidRDefault="00EC6120" w:rsidP="00D9114F">
      <w:pPr>
        <w:pStyle w:val="Heading1"/>
        <w:spacing w:before="0"/>
        <w:jc w:val="center"/>
        <w:rPr>
          <w:rFonts w:ascii="Times New Roman" w:eastAsia="Times New Roman" w:hAnsi="Times New Roman" w:cs="Times New Roman"/>
          <w:color w:val="auto"/>
          <w:sz w:val="22"/>
          <w:szCs w:val="22"/>
        </w:rPr>
      </w:pPr>
      <w:bookmarkStart w:id="70" w:name="_Toc368955179"/>
      <w:r w:rsidRPr="00773C8B">
        <w:rPr>
          <w:rFonts w:ascii="Times New Roman" w:eastAsia="Times New Roman" w:hAnsi="Times New Roman" w:cs="Times New Roman"/>
          <w:color w:val="auto"/>
          <w:sz w:val="22"/>
          <w:szCs w:val="22"/>
        </w:rPr>
        <w:t>Conclusion</w:t>
      </w:r>
      <w:bookmarkEnd w:id="70"/>
    </w:p>
    <w:p w:rsidR="00EC6120" w:rsidRPr="00773C8B" w:rsidRDefault="00EC6120" w:rsidP="00EC6120">
      <w:pPr>
        <w:spacing w:after="0"/>
        <w:jc w:val="center"/>
        <w:rPr>
          <w:rFonts w:ascii="Times New Roman" w:eastAsia="Times New Roman" w:hAnsi="Times New Roman" w:cs="Times New Roman"/>
          <w:b/>
        </w:rPr>
      </w:pPr>
    </w:p>
    <w:p w:rsidR="001A037C" w:rsidRPr="00773C8B" w:rsidRDefault="00652A5A" w:rsidP="00652A5A">
      <w:pPr>
        <w:spacing w:after="0" w:line="480" w:lineRule="auto"/>
        <w:rPr>
          <w:rFonts w:ascii="Times New Roman" w:eastAsia="Times New Roman" w:hAnsi="Times New Roman" w:cs="Times New Roman"/>
        </w:rPr>
      </w:pPr>
      <w:r w:rsidRPr="00773C8B">
        <w:rPr>
          <w:rFonts w:ascii="Times New Roman" w:eastAsia="Times New Roman" w:hAnsi="Times New Roman" w:cs="Times New Roman"/>
          <w:b/>
        </w:rPr>
        <w:tab/>
      </w:r>
      <w:r w:rsidR="00BC487F" w:rsidRPr="00773C8B">
        <w:rPr>
          <w:rFonts w:ascii="Times New Roman" w:eastAsia="Times New Roman" w:hAnsi="Times New Roman" w:cs="Times New Roman"/>
        </w:rPr>
        <w:t>The dissertation provided additional evidence for an existing association between social capital and HIV risk behavior</w:t>
      </w:r>
      <w:r w:rsidR="00A7603A" w:rsidRPr="00773C8B">
        <w:rPr>
          <w:rFonts w:ascii="Times New Roman" w:eastAsia="Times New Roman" w:hAnsi="Times New Roman" w:cs="Times New Roman"/>
        </w:rPr>
        <w:t>,</w:t>
      </w:r>
      <w:r w:rsidR="00BC487F" w:rsidRPr="00773C8B">
        <w:rPr>
          <w:rFonts w:ascii="Times New Roman" w:eastAsia="Times New Roman" w:hAnsi="Times New Roman" w:cs="Times New Roman"/>
        </w:rPr>
        <w:t xml:space="preserve"> and substance use. Further, the dissertation gave information on these associations among RLIs. I</w:t>
      </w:r>
      <w:r w:rsidRPr="00773C8B">
        <w:rPr>
          <w:rFonts w:ascii="Times New Roman" w:eastAsia="Times New Roman" w:hAnsi="Times New Roman" w:cs="Times New Roman"/>
        </w:rPr>
        <w:t>mmigrants do not follow one homogenous acculturation path post-immigration. The process of adaptation to the host country is multifaceted and is dependent</w:t>
      </w:r>
      <w:r w:rsidR="00BC487F" w:rsidRPr="00773C8B">
        <w:rPr>
          <w:rFonts w:ascii="Times New Roman" w:eastAsia="Times New Roman" w:hAnsi="Times New Roman" w:cs="Times New Roman"/>
        </w:rPr>
        <w:t xml:space="preserve"> on </w:t>
      </w:r>
      <w:r w:rsidR="00C446C0" w:rsidRPr="00773C8B">
        <w:rPr>
          <w:rFonts w:ascii="Times New Roman" w:eastAsia="Times New Roman" w:hAnsi="Times New Roman" w:cs="Times New Roman"/>
        </w:rPr>
        <w:t>other factors</w:t>
      </w:r>
      <w:r w:rsidR="00BC487F" w:rsidRPr="00773C8B">
        <w:rPr>
          <w:rFonts w:ascii="Times New Roman" w:eastAsia="Times New Roman" w:hAnsi="Times New Roman" w:cs="Times New Roman"/>
        </w:rPr>
        <w:t xml:space="preserve"> such as</w:t>
      </w:r>
      <w:r w:rsidRPr="00773C8B">
        <w:rPr>
          <w:rFonts w:ascii="Times New Roman" w:eastAsia="Times New Roman" w:hAnsi="Times New Roman" w:cs="Times New Roman"/>
        </w:rPr>
        <w:t xml:space="preserve"> documentation status</w:t>
      </w:r>
      <w:r w:rsidR="00C446C0" w:rsidRPr="00773C8B">
        <w:rPr>
          <w:rFonts w:ascii="Times New Roman" w:eastAsia="Times New Roman" w:hAnsi="Times New Roman" w:cs="Times New Roman"/>
        </w:rPr>
        <w:t>,</w:t>
      </w:r>
      <w:r w:rsidRPr="00773C8B">
        <w:rPr>
          <w:rFonts w:ascii="Times New Roman" w:eastAsia="Times New Roman" w:hAnsi="Times New Roman" w:cs="Times New Roman"/>
        </w:rPr>
        <w:t xml:space="preserve"> and</w:t>
      </w:r>
      <w:r w:rsidR="00BC487F" w:rsidRPr="00773C8B">
        <w:rPr>
          <w:rFonts w:ascii="Times New Roman" w:eastAsia="Times New Roman" w:hAnsi="Times New Roman" w:cs="Times New Roman"/>
        </w:rPr>
        <w:t xml:space="preserve"> different</w:t>
      </w:r>
      <w:r w:rsidRPr="00773C8B">
        <w:rPr>
          <w:rFonts w:ascii="Times New Roman" w:eastAsia="Times New Roman" w:hAnsi="Times New Roman" w:cs="Times New Roman"/>
        </w:rPr>
        <w:t xml:space="preserve"> type</w:t>
      </w:r>
      <w:r w:rsidR="00BC487F" w:rsidRPr="00773C8B">
        <w:rPr>
          <w:rFonts w:ascii="Times New Roman" w:eastAsia="Times New Roman" w:hAnsi="Times New Roman" w:cs="Times New Roman"/>
        </w:rPr>
        <w:t>s</w:t>
      </w:r>
      <w:r w:rsidRPr="00773C8B">
        <w:rPr>
          <w:rFonts w:ascii="Times New Roman" w:eastAsia="Times New Roman" w:hAnsi="Times New Roman" w:cs="Times New Roman"/>
        </w:rPr>
        <w:t xml:space="preserve"> of</w:t>
      </w:r>
      <w:r w:rsidR="00BC487F" w:rsidRPr="00773C8B">
        <w:rPr>
          <w:rFonts w:ascii="Times New Roman" w:eastAsia="Times New Roman" w:hAnsi="Times New Roman" w:cs="Times New Roman"/>
        </w:rPr>
        <w:t xml:space="preserve"> social capital that may differ for pre </w:t>
      </w:r>
      <w:r w:rsidR="00C446C0" w:rsidRPr="00773C8B">
        <w:rPr>
          <w:rFonts w:ascii="Times New Roman" w:eastAsia="Times New Roman" w:hAnsi="Times New Roman" w:cs="Times New Roman"/>
        </w:rPr>
        <w:t>to</w:t>
      </w:r>
      <w:r w:rsidR="00BC487F" w:rsidRPr="00773C8B">
        <w:rPr>
          <w:rFonts w:ascii="Times New Roman" w:eastAsia="Times New Roman" w:hAnsi="Times New Roman" w:cs="Times New Roman"/>
        </w:rPr>
        <w:t xml:space="preserve"> post immigration</w:t>
      </w:r>
      <w:r w:rsidRPr="00773C8B">
        <w:rPr>
          <w:rFonts w:ascii="Times New Roman" w:eastAsia="Times New Roman" w:hAnsi="Times New Roman" w:cs="Times New Roman"/>
        </w:rPr>
        <w:t>.</w:t>
      </w:r>
    </w:p>
    <w:p w:rsidR="00D00E81" w:rsidRPr="00773C8B" w:rsidRDefault="00D00E81" w:rsidP="00D00E81">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The theoretical framework for the study was based on a model focusing on culture and cultural change affecting behavior and group norms (</w:t>
      </w:r>
      <w:proofErr w:type="spellStart"/>
      <w:r w:rsidRPr="00773C8B">
        <w:rPr>
          <w:rFonts w:ascii="Times New Roman" w:eastAsia="Calibri" w:hAnsi="Times New Roman" w:cs="Times New Roman"/>
          <w:kern w:val="0"/>
        </w:rPr>
        <w:t>Handwerker</w:t>
      </w:r>
      <w:proofErr w:type="spellEnd"/>
      <w:r w:rsidRPr="00773C8B">
        <w:rPr>
          <w:rFonts w:ascii="Times New Roman" w:eastAsia="Calibri" w:hAnsi="Times New Roman" w:cs="Times New Roman"/>
          <w:kern w:val="0"/>
        </w:rPr>
        <w:t xml:space="preserve">, 2002). Other theoretical frameworks such as </w:t>
      </w:r>
      <w:r w:rsidR="00A7603A" w:rsidRPr="00773C8B">
        <w:rPr>
          <w:rFonts w:ascii="Times New Roman" w:eastAsia="Calibri" w:hAnsi="Times New Roman" w:cs="Times New Roman"/>
          <w:kern w:val="0"/>
        </w:rPr>
        <w:t xml:space="preserve">the </w:t>
      </w:r>
      <w:r w:rsidRPr="00773C8B">
        <w:rPr>
          <w:rFonts w:ascii="Times New Roman" w:eastAsia="Calibri" w:hAnsi="Times New Roman" w:cs="Times New Roman"/>
          <w:kern w:val="0"/>
        </w:rPr>
        <w:t xml:space="preserve">life course approach or the social stress model of substance abuse prevention </w:t>
      </w:r>
      <w:r w:rsidR="005949DD" w:rsidRPr="00773C8B">
        <w:rPr>
          <w:rFonts w:ascii="Times New Roman" w:eastAsia="Calibri" w:hAnsi="Times New Roman" w:cs="Times New Roman"/>
          <w:kern w:val="0"/>
        </w:rPr>
        <w:t xml:space="preserve">could have been </w:t>
      </w:r>
      <w:r w:rsidRPr="00773C8B">
        <w:rPr>
          <w:rFonts w:ascii="Times New Roman" w:eastAsia="Calibri" w:hAnsi="Times New Roman" w:cs="Times New Roman"/>
          <w:kern w:val="0"/>
        </w:rPr>
        <w:t>used (Rhodes and Jason, 1988</w:t>
      </w:r>
      <w:r w:rsidR="00A7603A" w:rsidRPr="00773C8B">
        <w:rPr>
          <w:rFonts w:ascii="Times New Roman" w:eastAsia="Calibri" w:hAnsi="Times New Roman" w:cs="Times New Roman"/>
          <w:kern w:val="0"/>
        </w:rPr>
        <w:t xml:space="preserve">, </w:t>
      </w:r>
      <w:proofErr w:type="spellStart"/>
      <w:r w:rsidR="00A7603A" w:rsidRPr="00773C8B">
        <w:rPr>
          <w:rFonts w:ascii="Times New Roman" w:eastAsia="Calibri" w:hAnsi="Times New Roman" w:cs="Times New Roman"/>
          <w:kern w:val="0"/>
        </w:rPr>
        <w:t>Lindenberg</w:t>
      </w:r>
      <w:proofErr w:type="spellEnd"/>
      <w:r w:rsidR="00A7603A" w:rsidRPr="00773C8B">
        <w:rPr>
          <w:rFonts w:ascii="Times New Roman" w:eastAsia="Calibri" w:hAnsi="Times New Roman" w:cs="Times New Roman"/>
          <w:kern w:val="0"/>
        </w:rPr>
        <w:t xml:space="preserve"> et al, 1999). But t</w:t>
      </w:r>
      <w:r w:rsidRPr="00773C8B">
        <w:rPr>
          <w:rFonts w:ascii="Times New Roman" w:eastAsia="Calibri" w:hAnsi="Times New Roman" w:cs="Times New Roman"/>
          <w:kern w:val="0"/>
        </w:rPr>
        <w:t>hese models attribute a person’s cumulative life experience beginning from childhood, and its impact on adult decisions and behavior which may have an effect on hea</w:t>
      </w:r>
      <w:r w:rsidR="005949DD" w:rsidRPr="00773C8B">
        <w:rPr>
          <w:rFonts w:ascii="Times New Roman" w:eastAsia="Calibri" w:hAnsi="Times New Roman" w:cs="Times New Roman"/>
          <w:kern w:val="0"/>
        </w:rPr>
        <w:t xml:space="preserve">lth status and disease outcome </w:t>
      </w:r>
      <w:r w:rsidRPr="00773C8B">
        <w:rPr>
          <w:rFonts w:ascii="Times New Roman" w:eastAsia="Calibri" w:hAnsi="Times New Roman" w:cs="Times New Roman"/>
          <w:kern w:val="0"/>
        </w:rPr>
        <w:t>(</w:t>
      </w:r>
      <w:proofErr w:type="spellStart"/>
      <w:r w:rsidRPr="00773C8B">
        <w:rPr>
          <w:rFonts w:ascii="Times New Roman" w:eastAsia="Calibri" w:hAnsi="Times New Roman" w:cs="Times New Roman"/>
          <w:kern w:val="0"/>
        </w:rPr>
        <w:t>Kuh</w:t>
      </w:r>
      <w:proofErr w:type="spellEnd"/>
      <w:r w:rsidRPr="00773C8B">
        <w:rPr>
          <w:rFonts w:ascii="Times New Roman" w:eastAsia="Calibri" w:hAnsi="Times New Roman" w:cs="Times New Roman"/>
          <w:kern w:val="0"/>
        </w:rPr>
        <w:t xml:space="preserve"> et al, 1997), without taking into consideration any life change in adult hood such as immigration.</w:t>
      </w:r>
    </w:p>
    <w:p w:rsidR="00D00E81" w:rsidRPr="00773C8B" w:rsidRDefault="005949DD" w:rsidP="00D00E81">
      <w:pPr>
        <w:widowControl/>
        <w:suppressAutoHyphens w:val="0"/>
        <w:autoSpaceDN/>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To consider </w:t>
      </w:r>
      <w:r w:rsidR="00D00E81" w:rsidRPr="00773C8B">
        <w:rPr>
          <w:rFonts w:ascii="Times New Roman" w:eastAsia="Calibri" w:hAnsi="Times New Roman" w:cs="Times New Roman"/>
          <w:kern w:val="0"/>
        </w:rPr>
        <w:t>early life experience and the process of immigration together, influencing sexual behavior</w:t>
      </w:r>
      <w:r w:rsidR="006A5C14" w:rsidRPr="00773C8B">
        <w:rPr>
          <w:rFonts w:ascii="Times New Roman" w:eastAsia="Calibri" w:hAnsi="Times New Roman" w:cs="Times New Roman"/>
          <w:kern w:val="0"/>
        </w:rPr>
        <w:t xml:space="preserve"> and substance use</w:t>
      </w:r>
      <w:r w:rsidR="00D00E81" w:rsidRPr="00773C8B">
        <w:rPr>
          <w:rFonts w:ascii="Times New Roman" w:eastAsia="Calibri" w:hAnsi="Times New Roman" w:cs="Times New Roman"/>
          <w:kern w:val="0"/>
        </w:rPr>
        <w:t xml:space="preserve"> post immigration, the theoretical</w:t>
      </w:r>
      <w:r w:rsidRPr="00773C8B">
        <w:rPr>
          <w:rFonts w:ascii="Times New Roman" w:eastAsia="Calibri" w:hAnsi="Times New Roman" w:cs="Times New Roman"/>
          <w:kern w:val="0"/>
        </w:rPr>
        <w:t xml:space="preserve"> model asserted by </w:t>
      </w:r>
      <w:proofErr w:type="spellStart"/>
      <w:r w:rsidRPr="00773C8B">
        <w:rPr>
          <w:rFonts w:ascii="Times New Roman" w:eastAsia="Calibri" w:hAnsi="Times New Roman" w:cs="Times New Roman"/>
          <w:kern w:val="0"/>
        </w:rPr>
        <w:t>Han</w:t>
      </w:r>
      <w:r w:rsidRPr="00773C8B">
        <w:rPr>
          <w:rFonts w:ascii="Times New Roman" w:eastAsia="Calibri" w:hAnsi="Times New Roman" w:cs="Times New Roman"/>
          <w:kern w:val="0"/>
        </w:rPr>
        <w:t>d</w:t>
      </w:r>
      <w:r w:rsidRPr="00773C8B">
        <w:rPr>
          <w:rFonts w:ascii="Times New Roman" w:eastAsia="Calibri" w:hAnsi="Times New Roman" w:cs="Times New Roman"/>
          <w:kern w:val="0"/>
        </w:rPr>
        <w:t>werker</w:t>
      </w:r>
      <w:proofErr w:type="spellEnd"/>
      <w:r w:rsidRPr="00773C8B">
        <w:rPr>
          <w:rFonts w:ascii="Times New Roman" w:eastAsia="Calibri" w:hAnsi="Times New Roman" w:cs="Times New Roman"/>
          <w:kern w:val="0"/>
        </w:rPr>
        <w:t xml:space="preserve"> was</w:t>
      </w:r>
      <w:r w:rsidR="00D00E81" w:rsidRPr="00773C8B">
        <w:rPr>
          <w:rFonts w:ascii="Times New Roman" w:eastAsia="Calibri" w:hAnsi="Times New Roman" w:cs="Times New Roman"/>
          <w:kern w:val="0"/>
        </w:rPr>
        <w:t xml:space="preserve"> more appropriate. </w:t>
      </w:r>
      <w:proofErr w:type="spellStart"/>
      <w:r w:rsidR="00D00E81" w:rsidRPr="00773C8B">
        <w:rPr>
          <w:rFonts w:ascii="Times New Roman" w:eastAsia="Calibri" w:hAnsi="Times New Roman" w:cs="Times New Roman"/>
          <w:kern w:val="0"/>
        </w:rPr>
        <w:t>Handwerker</w:t>
      </w:r>
      <w:proofErr w:type="spellEnd"/>
      <w:r w:rsidR="00D00E81" w:rsidRPr="00773C8B">
        <w:rPr>
          <w:rFonts w:ascii="Times New Roman" w:eastAsia="Calibri" w:hAnsi="Times New Roman" w:cs="Times New Roman"/>
          <w:kern w:val="0"/>
        </w:rPr>
        <w:t xml:space="preserve"> discusses the development of culture (both indivi</w:t>
      </w:r>
      <w:r w:rsidR="00D00E81" w:rsidRPr="00773C8B">
        <w:rPr>
          <w:rFonts w:ascii="Times New Roman" w:eastAsia="Calibri" w:hAnsi="Times New Roman" w:cs="Times New Roman"/>
          <w:kern w:val="0"/>
        </w:rPr>
        <w:t>d</w:t>
      </w:r>
      <w:r w:rsidR="00D00E81" w:rsidRPr="00773C8B">
        <w:rPr>
          <w:rFonts w:ascii="Times New Roman" w:eastAsia="Calibri" w:hAnsi="Times New Roman" w:cs="Times New Roman"/>
          <w:kern w:val="0"/>
        </w:rPr>
        <w:t>ual and group) as an evolving process which occurs over the course of life, through different exper</w:t>
      </w:r>
      <w:r w:rsidR="00D00E81" w:rsidRPr="00773C8B">
        <w:rPr>
          <w:rFonts w:ascii="Times New Roman" w:eastAsia="Calibri" w:hAnsi="Times New Roman" w:cs="Times New Roman"/>
          <w:kern w:val="0"/>
        </w:rPr>
        <w:t>i</w:t>
      </w:r>
      <w:r w:rsidR="00D00E81" w:rsidRPr="00773C8B">
        <w:rPr>
          <w:rFonts w:ascii="Times New Roman" w:eastAsia="Calibri" w:hAnsi="Times New Roman" w:cs="Times New Roman"/>
          <w:kern w:val="0"/>
        </w:rPr>
        <w:t>ences and interaction with others. As culture evolves, individuals “organize activities and [create] new ways to think about domains of understanding” (</w:t>
      </w:r>
      <w:proofErr w:type="spellStart"/>
      <w:r w:rsidR="00D00E81" w:rsidRPr="00773C8B">
        <w:rPr>
          <w:rFonts w:ascii="Times New Roman" w:eastAsia="Calibri" w:hAnsi="Times New Roman" w:cs="Times New Roman"/>
          <w:kern w:val="0"/>
        </w:rPr>
        <w:t>Handwerker</w:t>
      </w:r>
      <w:proofErr w:type="spellEnd"/>
      <w:r w:rsidR="00D00E81" w:rsidRPr="00773C8B">
        <w:rPr>
          <w:rFonts w:ascii="Times New Roman" w:eastAsia="Calibri" w:hAnsi="Times New Roman" w:cs="Times New Roman"/>
          <w:kern w:val="0"/>
        </w:rPr>
        <w:t>, 2002). Therefore, in applic</w:t>
      </w:r>
      <w:r w:rsidR="00D00E81" w:rsidRPr="00773C8B">
        <w:rPr>
          <w:rFonts w:ascii="Times New Roman" w:eastAsia="Calibri" w:hAnsi="Times New Roman" w:cs="Times New Roman"/>
          <w:kern w:val="0"/>
        </w:rPr>
        <w:t>a</w:t>
      </w:r>
      <w:r w:rsidR="00D00E81" w:rsidRPr="00773C8B">
        <w:rPr>
          <w:rFonts w:ascii="Times New Roman" w:eastAsia="Calibri" w:hAnsi="Times New Roman" w:cs="Times New Roman"/>
          <w:kern w:val="0"/>
        </w:rPr>
        <w:t>tion to the proposed study, the individual’s life experience, including the process of i</w:t>
      </w:r>
      <w:r w:rsidR="00D00E81" w:rsidRPr="00773C8B">
        <w:rPr>
          <w:rFonts w:ascii="Times New Roman" w:eastAsia="Calibri" w:hAnsi="Times New Roman" w:cs="Times New Roman"/>
          <w:kern w:val="0"/>
        </w:rPr>
        <w:t>m</w:t>
      </w:r>
      <w:r w:rsidR="00D00E81" w:rsidRPr="00773C8B">
        <w:rPr>
          <w:rFonts w:ascii="Times New Roman" w:eastAsia="Calibri" w:hAnsi="Times New Roman" w:cs="Times New Roman"/>
          <w:kern w:val="0"/>
        </w:rPr>
        <w:t xml:space="preserve">migration ultimately influences decisions related to sexual risk behavior post immigration. </w:t>
      </w:r>
    </w:p>
    <w:p w:rsidR="00D00E81" w:rsidRPr="00773C8B" w:rsidRDefault="00D00E81" w:rsidP="002E3EF5">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Furthermore, as the individual adapts to the host country, components contributing to social capital may change. For example, pre immigration family cohesion may have a prominent place in the sphere of the individual’s social capital, but if an individual is immigrating alone without family, family support will be limited and that individual will find support in other areas such as civic engagement or support from friends.</w:t>
      </w:r>
    </w:p>
    <w:p w:rsidR="00553EA7" w:rsidRPr="00773C8B" w:rsidRDefault="00BF3631" w:rsidP="002E3EF5">
      <w:pPr>
        <w:spacing w:after="0" w:line="480" w:lineRule="auto"/>
        <w:ind w:firstLine="720"/>
        <w:rPr>
          <w:rFonts w:ascii="Times New Roman" w:eastAsia="Times New Roman" w:hAnsi="Times New Roman" w:cs="Times New Roman"/>
        </w:rPr>
      </w:pPr>
      <w:r w:rsidRPr="00773C8B">
        <w:rPr>
          <w:rFonts w:ascii="Times New Roman" w:eastAsia="Times New Roman" w:hAnsi="Times New Roman" w:cs="Times New Roman"/>
        </w:rPr>
        <w:t>The original</w:t>
      </w:r>
      <w:r w:rsidR="00BC487F" w:rsidRPr="00773C8B">
        <w:rPr>
          <w:rFonts w:ascii="Times New Roman" w:eastAsia="Times New Roman" w:hAnsi="Times New Roman" w:cs="Times New Roman"/>
        </w:rPr>
        <w:t xml:space="preserve"> proposed central</w:t>
      </w:r>
      <w:r w:rsidRPr="00773C8B">
        <w:rPr>
          <w:rFonts w:ascii="Times New Roman" w:eastAsia="Times New Roman" w:hAnsi="Times New Roman" w:cs="Times New Roman"/>
        </w:rPr>
        <w:t xml:space="preserve"> hypothesis</w:t>
      </w:r>
      <w:r w:rsidR="00BC487F" w:rsidRPr="00773C8B">
        <w:rPr>
          <w:rFonts w:ascii="Times New Roman" w:eastAsia="Times New Roman" w:hAnsi="Times New Roman" w:cs="Times New Roman"/>
        </w:rPr>
        <w:t xml:space="preserve"> for the dissertation</w:t>
      </w:r>
      <w:r w:rsidRPr="00773C8B">
        <w:rPr>
          <w:rFonts w:ascii="Times New Roman" w:eastAsia="Times New Roman" w:hAnsi="Times New Roman" w:cs="Times New Roman"/>
        </w:rPr>
        <w:t xml:space="preserve"> was that substance use would act as a moderator </w:t>
      </w:r>
      <w:r w:rsidR="00BC487F" w:rsidRPr="00773C8B">
        <w:rPr>
          <w:rFonts w:ascii="Times New Roman" w:eastAsia="Times New Roman" w:hAnsi="Times New Roman" w:cs="Times New Roman"/>
        </w:rPr>
        <w:t>between</w:t>
      </w:r>
      <w:r w:rsidR="00D00E81" w:rsidRPr="00773C8B">
        <w:rPr>
          <w:rFonts w:ascii="Times New Roman" w:eastAsia="Times New Roman" w:hAnsi="Times New Roman" w:cs="Times New Roman"/>
        </w:rPr>
        <w:t xml:space="preserve"> the change in</w:t>
      </w:r>
      <w:r w:rsidR="00BC487F" w:rsidRPr="00773C8B">
        <w:rPr>
          <w:rFonts w:ascii="Times New Roman" w:eastAsia="Times New Roman" w:hAnsi="Times New Roman" w:cs="Times New Roman"/>
        </w:rPr>
        <w:t xml:space="preserve"> HIV risk behavior and social capital</w:t>
      </w:r>
      <w:r w:rsidR="004B0135" w:rsidRPr="00773C8B">
        <w:rPr>
          <w:rFonts w:ascii="Times New Roman" w:eastAsia="Times New Roman" w:hAnsi="Times New Roman" w:cs="Times New Roman"/>
        </w:rPr>
        <w:t>. H</w:t>
      </w:r>
      <w:r w:rsidRPr="00773C8B">
        <w:rPr>
          <w:rFonts w:ascii="Times New Roman" w:eastAsia="Times New Roman" w:hAnsi="Times New Roman" w:cs="Times New Roman"/>
        </w:rPr>
        <w:t>owever preliminary analysis showed there was no evidence in this sample for subst</w:t>
      </w:r>
      <w:r w:rsidR="00BC487F" w:rsidRPr="00773C8B">
        <w:rPr>
          <w:rFonts w:ascii="Times New Roman" w:eastAsia="Times New Roman" w:hAnsi="Times New Roman" w:cs="Times New Roman"/>
        </w:rPr>
        <w:t>ance use as moderator</w:t>
      </w:r>
      <w:r w:rsidR="00C87DE2" w:rsidRPr="00773C8B">
        <w:rPr>
          <w:rFonts w:ascii="Times New Roman" w:eastAsia="Times New Roman" w:hAnsi="Times New Roman" w:cs="Times New Roman"/>
        </w:rPr>
        <w:t>,</w:t>
      </w:r>
      <w:r w:rsidR="00BC487F" w:rsidRPr="00773C8B">
        <w:rPr>
          <w:rFonts w:ascii="Times New Roman" w:eastAsia="Times New Roman" w:hAnsi="Times New Roman" w:cs="Times New Roman"/>
        </w:rPr>
        <w:t xml:space="preserve"> and the analysis plan was revised to look at the relationship between social capital</w:t>
      </w:r>
      <w:r w:rsidR="00D00E81" w:rsidRPr="00773C8B">
        <w:rPr>
          <w:rFonts w:ascii="Times New Roman" w:eastAsia="Times New Roman" w:hAnsi="Times New Roman" w:cs="Times New Roman"/>
        </w:rPr>
        <w:t xml:space="preserve"> and</w:t>
      </w:r>
      <w:r w:rsidR="00A7603A" w:rsidRPr="00773C8B">
        <w:rPr>
          <w:rFonts w:ascii="Times New Roman" w:eastAsia="Times New Roman" w:hAnsi="Times New Roman" w:cs="Times New Roman"/>
        </w:rPr>
        <w:t xml:space="preserve"> </w:t>
      </w:r>
      <w:r w:rsidR="00BC487F" w:rsidRPr="00773C8B">
        <w:rPr>
          <w:rFonts w:ascii="Times New Roman" w:eastAsia="Times New Roman" w:hAnsi="Times New Roman" w:cs="Times New Roman"/>
        </w:rPr>
        <w:t>s</w:t>
      </w:r>
      <w:r w:rsidRPr="00773C8B">
        <w:rPr>
          <w:rFonts w:ascii="Times New Roman" w:eastAsia="Times New Roman" w:hAnsi="Times New Roman" w:cs="Times New Roman"/>
        </w:rPr>
        <w:t>ubstance use and</w:t>
      </w:r>
      <w:r w:rsidR="00D00E81" w:rsidRPr="00773C8B">
        <w:rPr>
          <w:rFonts w:ascii="Times New Roman" w:eastAsia="Times New Roman" w:hAnsi="Times New Roman" w:cs="Times New Roman"/>
        </w:rPr>
        <w:t>, social capital and</w:t>
      </w:r>
      <w:r w:rsidRPr="00773C8B">
        <w:rPr>
          <w:rFonts w:ascii="Times New Roman" w:eastAsia="Times New Roman" w:hAnsi="Times New Roman" w:cs="Times New Roman"/>
        </w:rPr>
        <w:t xml:space="preserve"> HIV risk behavior</w:t>
      </w:r>
      <w:r w:rsidR="00BC487F" w:rsidRPr="00773C8B">
        <w:rPr>
          <w:rFonts w:ascii="Times New Roman" w:eastAsia="Times New Roman" w:hAnsi="Times New Roman" w:cs="Times New Roman"/>
        </w:rPr>
        <w:t>,</w:t>
      </w:r>
      <w:r w:rsidR="00D00E81" w:rsidRPr="00773C8B">
        <w:rPr>
          <w:rFonts w:ascii="Times New Roman" w:eastAsia="Times New Roman" w:hAnsi="Times New Roman" w:cs="Times New Roman"/>
        </w:rPr>
        <w:t xml:space="preserve"> independently</w:t>
      </w:r>
      <w:r w:rsidR="006A5C14" w:rsidRPr="00773C8B">
        <w:rPr>
          <w:rFonts w:ascii="Times New Roman" w:eastAsia="Times New Roman" w:hAnsi="Times New Roman" w:cs="Times New Roman"/>
        </w:rPr>
        <w:t>.</w:t>
      </w:r>
      <w:r w:rsidR="00BC487F" w:rsidRPr="00773C8B">
        <w:rPr>
          <w:rFonts w:ascii="Times New Roman" w:eastAsia="Times New Roman" w:hAnsi="Times New Roman" w:cs="Times New Roman"/>
        </w:rPr>
        <w:t xml:space="preserve"> </w:t>
      </w:r>
      <w:r w:rsidR="006A5C14" w:rsidRPr="00773C8B">
        <w:rPr>
          <w:rFonts w:ascii="Times New Roman" w:eastAsia="Times New Roman" w:hAnsi="Times New Roman" w:cs="Times New Roman"/>
        </w:rPr>
        <w:t>This is how the</w:t>
      </w:r>
      <w:r w:rsidR="00BC487F" w:rsidRPr="00773C8B">
        <w:rPr>
          <w:rFonts w:ascii="Times New Roman" w:eastAsia="Times New Roman" w:hAnsi="Times New Roman" w:cs="Times New Roman"/>
        </w:rPr>
        <w:t xml:space="preserve"> two original studies for manuscripts two and three</w:t>
      </w:r>
      <w:r w:rsidR="006A5C14" w:rsidRPr="00773C8B">
        <w:rPr>
          <w:rFonts w:ascii="Times New Roman" w:eastAsia="Times New Roman" w:hAnsi="Times New Roman" w:cs="Times New Roman"/>
        </w:rPr>
        <w:t xml:space="preserve"> were engendered</w:t>
      </w:r>
      <w:r w:rsidR="00BC487F" w:rsidRPr="00773C8B">
        <w:rPr>
          <w:rFonts w:ascii="Times New Roman" w:eastAsia="Times New Roman" w:hAnsi="Times New Roman" w:cs="Times New Roman"/>
        </w:rPr>
        <w:t>.</w:t>
      </w:r>
      <w:r w:rsidR="006A5C14" w:rsidRPr="00773C8B">
        <w:rPr>
          <w:rFonts w:ascii="Times New Roman" w:eastAsia="Times New Roman" w:hAnsi="Times New Roman" w:cs="Times New Roman"/>
        </w:rPr>
        <w:t xml:space="preserve"> Because the original aim</w:t>
      </w:r>
      <w:r w:rsidR="00B11096" w:rsidRPr="00773C8B">
        <w:rPr>
          <w:rFonts w:ascii="Times New Roman" w:eastAsia="Times New Roman" w:hAnsi="Times New Roman" w:cs="Times New Roman"/>
        </w:rPr>
        <w:t xml:space="preserve"> was primarily to look at the changes between social capital and HIV risk behavior, the systematic review</w:t>
      </w:r>
      <w:r w:rsidR="006A5C14" w:rsidRPr="00773C8B">
        <w:rPr>
          <w:rFonts w:ascii="Times New Roman" w:eastAsia="Times New Roman" w:hAnsi="Times New Roman" w:cs="Times New Roman"/>
        </w:rPr>
        <w:t xml:space="preserve"> (manuscript 1)</w:t>
      </w:r>
      <w:r w:rsidR="00B11096" w:rsidRPr="00773C8B">
        <w:rPr>
          <w:rFonts w:ascii="Times New Roman" w:eastAsia="Times New Roman" w:hAnsi="Times New Roman" w:cs="Times New Roman"/>
        </w:rPr>
        <w:t xml:space="preserve"> concentrated on social capital and HIV risk behavior. </w:t>
      </w:r>
      <w:r w:rsidR="006A5C14" w:rsidRPr="00773C8B">
        <w:rPr>
          <w:rFonts w:ascii="Times New Roman" w:eastAsia="Times New Roman" w:hAnsi="Times New Roman" w:cs="Times New Roman"/>
        </w:rPr>
        <w:t>Although t</w:t>
      </w:r>
      <w:r w:rsidR="00B11096" w:rsidRPr="00773C8B">
        <w:rPr>
          <w:rFonts w:ascii="Times New Roman" w:eastAsia="Times New Roman" w:hAnsi="Times New Roman" w:cs="Times New Roman"/>
        </w:rPr>
        <w:t>he relationship between social capital and substance use was not one of the original</w:t>
      </w:r>
      <w:r w:rsidR="006A5C14" w:rsidRPr="00773C8B">
        <w:rPr>
          <w:rFonts w:ascii="Times New Roman" w:eastAsia="Times New Roman" w:hAnsi="Times New Roman" w:cs="Times New Roman"/>
        </w:rPr>
        <w:t xml:space="preserve"> objectives, it produced </w:t>
      </w:r>
      <w:r w:rsidR="00A7603A" w:rsidRPr="00773C8B">
        <w:rPr>
          <w:rFonts w:ascii="Times New Roman" w:eastAsia="Times New Roman" w:hAnsi="Times New Roman" w:cs="Times New Roman"/>
        </w:rPr>
        <w:t xml:space="preserve">some </w:t>
      </w:r>
      <w:r w:rsidR="00B11096" w:rsidRPr="00773C8B">
        <w:rPr>
          <w:rFonts w:ascii="Times New Roman" w:eastAsia="Times New Roman" w:hAnsi="Times New Roman" w:cs="Times New Roman"/>
        </w:rPr>
        <w:t>key findings of the dissertation.</w:t>
      </w:r>
      <w:r w:rsidR="006A5C14" w:rsidRPr="00773C8B">
        <w:rPr>
          <w:rFonts w:ascii="Times New Roman" w:eastAsia="Times New Roman" w:hAnsi="Times New Roman" w:cs="Times New Roman"/>
        </w:rPr>
        <w:t xml:space="preserve"> Revising the dissertation to include substance use as another primary outcome</w:t>
      </w:r>
      <w:r w:rsidR="005949DD" w:rsidRPr="00773C8B">
        <w:rPr>
          <w:rFonts w:ascii="Times New Roman" w:eastAsia="Times New Roman" w:hAnsi="Times New Roman" w:cs="Times New Roman"/>
        </w:rPr>
        <w:t xml:space="preserve"> was cogent</w:t>
      </w:r>
      <w:r w:rsidR="006A5C14" w:rsidRPr="00773C8B">
        <w:rPr>
          <w:rFonts w:ascii="Times New Roman" w:eastAsia="Times New Roman" w:hAnsi="Times New Roman" w:cs="Times New Roman"/>
        </w:rPr>
        <w:t>, since there is a relationship between HIV risk behavior and substance use</w:t>
      </w:r>
      <w:r w:rsidR="00792DED" w:rsidRPr="00773C8B">
        <w:rPr>
          <w:rFonts w:ascii="Times New Roman" w:eastAsia="Times New Roman" w:hAnsi="Times New Roman" w:cs="Times New Roman"/>
        </w:rPr>
        <w:t xml:space="preserve"> </w:t>
      </w:r>
      <w:r w:rsidR="00792DED" w:rsidRPr="00773C8B">
        <w:rPr>
          <w:rFonts w:ascii="Times New Roman" w:hAnsi="Times New Roman" w:cs="Times New Roman"/>
        </w:rPr>
        <w:t xml:space="preserve">(Leigh and Stall, 1993, </w:t>
      </w:r>
      <w:proofErr w:type="spellStart"/>
      <w:r w:rsidR="00792DED" w:rsidRPr="00773C8B">
        <w:rPr>
          <w:rFonts w:ascii="Times New Roman" w:hAnsi="Times New Roman" w:cs="Times New Roman"/>
        </w:rPr>
        <w:t>Shurtleff</w:t>
      </w:r>
      <w:proofErr w:type="spellEnd"/>
      <w:r w:rsidR="00792DED" w:rsidRPr="00773C8B">
        <w:rPr>
          <w:rFonts w:ascii="Times New Roman" w:hAnsi="Times New Roman" w:cs="Times New Roman"/>
        </w:rPr>
        <w:t xml:space="preserve"> and Lawrence, 2012</w:t>
      </w:r>
      <w:r w:rsidR="00C87DE2" w:rsidRPr="00773C8B">
        <w:rPr>
          <w:rFonts w:ascii="Times New Roman" w:hAnsi="Times New Roman" w:cs="Times New Roman"/>
        </w:rPr>
        <w:t>)</w:t>
      </w:r>
      <w:r w:rsidR="006A5C14" w:rsidRPr="00773C8B">
        <w:rPr>
          <w:rFonts w:ascii="Times New Roman" w:eastAsia="Times New Roman" w:hAnsi="Times New Roman" w:cs="Times New Roman"/>
        </w:rPr>
        <w:t>.</w:t>
      </w:r>
    </w:p>
    <w:p w:rsidR="00553EA7" w:rsidRPr="00773C8B" w:rsidRDefault="00553EA7" w:rsidP="00CF236F">
      <w:pPr>
        <w:spacing w:after="0" w:line="480" w:lineRule="auto"/>
        <w:rPr>
          <w:rFonts w:ascii="Times New Roman" w:eastAsia="Times New Roman" w:hAnsi="Times New Roman" w:cs="Times New Roman"/>
        </w:rPr>
      </w:pPr>
      <w:r w:rsidRPr="00773C8B">
        <w:rPr>
          <w:rFonts w:ascii="Times New Roman" w:eastAsia="Times New Roman" w:hAnsi="Times New Roman" w:cs="Times New Roman"/>
        </w:rPr>
        <w:tab/>
      </w:r>
      <w:r w:rsidR="00BC487F" w:rsidRPr="00773C8B">
        <w:rPr>
          <w:rFonts w:ascii="Times New Roman" w:eastAsia="Times New Roman" w:hAnsi="Times New Roman" w:cs="Times New Roman"/>
        </w:rPr>
        <w:t xml:space="preserve">The intent </w:t>
      </w:r>
      <w:r w:rsidR="00CF236F" w:rsidRPr="00773C8B">
        <w:rPr>
          <w:rFonts w:ascii="Times New Roman" w:eastAsia="Times New Roman" w:hAnsi="Times New Roman" w:cs="Times New Roman"/>
        </w:rPr>
        <w:t>of the dissertation was to expand the existing knowledge base about HIV risk behavior a</w:t>
      </w:r>
      <w:r w:rsidR="00BC487F" w:rsidRPr="00773C8B">
        <w:rPr>
          <w:rFonts w:ascii="Times New Roman" w:eastAsia="Times New Roman" w:hAnsi="Times New Roman" w:cs="Times New Roman"/>
        </w:rPr>
        <w:t xml:space="preserve">mong RLIs post immigration, by </w:t>
      </w:r>
      <w:r w:rsidR="00CF236F" w:rsidRPr="00773C8B">
        <w:rPr>
          <w:rFonts w:ascii="Times New Roman" w:eastAsia="Times New Roman" w:hAnsi="Times New Roman" w:cs="Times New Roman"/>
        </w:rPr>
        <w:t>exploring the roles of social capital and substance use. Ther</w:t>
      </w:r>
      <w:r w:rsidR="00BC487F" w:rsidRPr="00773C8B">
        <w:rPr>
          <w:rFonts w:ascii="Times New Roman" w:eastAsia="Times New Roman" w:hAnsi="Times New Roman" w:cs="Times New Roman"/>
        </w:rPr>
        <w:t>e were some limitations to the</w:t>
      </w:r>
      <w:r w:rsidR="00CF236F" w:rsidRPr="00773C8B">
        <w:rPr>
          <w:rFonts w:ascii="Times New Roman" w:eastAsia="Times New Roman" w:hAnsi="Times New Roman" w:cs="Times New Roman"/>
        </w:rPr>
        <w:t xml:space="preserve"> studies which are identified in the manuscripts but include</w:t>
      </w:r>
      <w:r w:rsidR="00EA73BB" w:rsidRPr="00773C8B">
        <w:rPr>
          <w:rFonts w:ascii="Times New Roman" w:eastAsia="Times New Roman" w:hAnsi="Times New Roman" w:cs="Times New Roman"/>
        </w:rPr>
        <w:t>d</w:t>
      </w:r>
      <w:r w:rsidR="00CF236F" w:rsidRPr="00773C8B">
        <w:rPr>
          <w:rFonts w:ascii="Times New Roman" w:eastAsia="Times New Roman" w:hAnsi="Times New Roman" w:cs="Times New Roman"/>
        </w:rPr>
        <w:t xml:space="preserve"> the method of recruitment, inadequate sample size for more in depth multivariate analysis, and measures that were developed a priori. Despite these limitation</w:t>
      </w:r>
      <w:r w:rsidR="00EA73BB" w:rsidRPr="00773C8B">
        <w:rPr>
          <w:rFonts w:ascii="Times New Roman" w:eastAsia="Times New Roman" w:hAnsi="Times New Roman" w:cs="Times New Roman"/>
        </w:rPr>
        <w:t>s</w:t>
      </w:r>
      <w:r w:rsidR="00CF236F" w:rsidRPr="00773C8B">
        <w:rPr>
          <w:rFonts w:ascii="Times New Roman" w:eastAsia="Times New Roman" w:hAnsi="Times New Roman" w:cs="Times New Roman"/>
        </w:rPr>
        <w:t xml:space="preserve">, </w:t>
      </w:r>
      <w:r w:rsidR="00EA73BB" w:rsidRPr="00773C8B">
        <w:rPr>
          <w:rFonts w:ascii="Times New Roman" w:eastAsia="Times New Roman" w:hAnsi="Times New Roman" w:cs="Times New Roman"/>
        </w:rPr>
        <w:t xml:space="preserve">there were </w:t>
      </w:r>
      <w:r w:rsidR="00CF236F" w:rsidRPr="00773C8B">
        <w:rPr>
          <w:rFonts w:ascii="Times New Roman" w:eastAsia="Times New Roman" w:hAnsi="Times New Roman" w:cs="Times New Roman"/>
        </w:rPr>
        <w:t>s</w:t>
      </w:r>
      <w:r w:rsidR="00EA73BB" w:rsidRPr="00773C8B">
        <w:rPr>
          <w:rFonts w:ascii="Times New Roman" w:eastAsia="Times New Roman" w:hAnsi="Times New Roman" w:cs="Times New Roman"/>
        </w:rPr>
        <w:t>everal important</w:t>
      </w:r>
      <w:r w:rsidR="00E41973" w:rsidRPr="00773C8B">
        <w:rPr>
          <w:rFonts w:ascii="Times New Roman" w:eastAsia="Times New Roman" w:hAnsi="Times New Roman" w:cs="Times New Roman"/>
        </w:rPr>
        <w:t xml:space="preserve"> findings: </w:t>
      </w:r>
    </w:p>
    <w:p w:rsidR="00553EA7" w:rsidRPr="00773C8B" w:rsidRDefault="00553EA7"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Social capital decline</w:t>
      </w:r>
      <w:r w:rsidR="007103EB" w:rsidRPr="00773C8B">
        <w:rPr>
          <w:rFonts w:ascii="Times New Roman" w:eastAsia="Times New Roman" w:hAnsi="Times New Roman"/>
        </w:rPr>
        <w:t>d</w:t>
      </w:r>
      <w:r w:rsidRPr="00773C8B">
        <w:rPr>
          <w:rFonts w:ascii="Times New Roman" w:eastAsia="Times New Roman" w:hAnsi="Times New Roman"/>
        </w:rPr>
        <w:t xml:space="preserve"> among RLIs post immigration</w:t>
      </w:r>
      <w:r w:rsidR="004B0135" w:rsidRPr="00773C8B">
        <w:rPr>
          <w:rFonts w:ascii="Times New Roman" w:eastAsia="Times New Roman" w:hAnsi="Times New Roman"/>
        </w:rPr>
        <w:t>.</w:t>
      </w:r>
    </w:p>
    <w:p w:rsidR="00553EA7" w:rsidRPr="00773C8B" w:rsidRDefault="00962F5A"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There was a decline in condom use among RLIs post immigration</w:t>
      </w:r>
      <w:r w:rsidR="004B0135" w:rsidRPr="00773C8B">
        <w:rPr>
          <w:rFonts w:ascii="Times New Roman" w:eastAsia="Times New Roman" w:hAnsi="Times New Roman"/>
        </w:rPr>
        <w:t>.</w:t>
      </w:r>
    </w:p>
    <w:p w:rsidR="00962F5A" w:rsidRPr="00773C8B" w:rsidRDefault="00962F5A"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There was a decline in the number of sexual partners among RLIs post immigration</w:t>
      </w:r>
      <w:r w:rsidR="004B0135" w:rsidRPr="00773C8B">
        <w:rPr>
          <w:rFonts w:ascii="Times New Roman" w:eastAsia="Times New Roman" w:hAnsi="Times New Roman"/>
        </w:rPr>
        <w:t>.</w:t>
      </w:r>
    </w:p>
    <w:p w:rsidR="00553EA7" w:rsidRPr="00773C8B" w:rsidRDefault="00553EA7"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Substance use (hazardous drinkin</w:t>
      </w:r>
      <w:r w:rsidR="00BC487F" w:rsidRPr="00773C8B">
        <w:rPr>
          <w:rFonts w:ascii="Times New Roman" w:eastAsia="Times New Roman" w:hAnsi="Times New Roman"/>
        </w:rPr>
        <w:t>g and illicit drug use) decline</w:t>
      </w:r>
      <w:r w:rsidR="007103EB" w:rsidRPr="00773C8B">
        <w:rPr>
          <w:rFonts w:ascii="Times New Roman" w:eastAsia="Times New Roman" w:hAnsi="Times New Roman"/>
        </w:rPr>
        <w:t>d</w:t>
      </w:r>
      <w:r w:rsidRPr="00773C8B">
        <w:rPr>
          <w:rFonts w:ascii="Times New Roman" w:eastAsia="Times New Roman" w:hAnsi="Times New Roman"/>
        </w:rPr>
        <w:t xml:space="preserve"> among RLIs post immigration</w:t>
      </w:r>
      <w:r w:rsidR="004B0135" w:rsidRPr="00773C8B">
        <w:rPr>
          <w:rFonts w:ascii="Times New Roman" w:eastAsia="Times New Roman" w:hAnsi="Times New Roman"/>
        </w:rPr>
        <w:t>.</w:t>
      </w:r>
    </w:p>
    <w:p w:rsidR="00E41973" w:rsidRPr="00773C8B" w:rsidRDefault="00E41973"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There </w:t>
      </w:r>
      <w:r w:rsidR="007103EB" w:rsidRPr="00773C8B">
        <w:rPr>
          <w:rFonts w:ascii="Times New Roman" w:eastAsia="Times New Roman" w:hAnsi="Times New Roman"/>
        </w:rPr>
        <w:t>was</w:t>
      </w:r>
      <w:r w:rsidRPr="00773C8B">
        <w:rPr>
          <w:rFonts w:ascii="Times New Roman" w:eastAsia="Times New Roman" w:hAnsi="Times New Roman"/>
        </w:rPr>
        <w:t xml:space="preserve"> an association between social capital and HIV risk behavior, although </w:t>
      </w:r>
      <w:r w:rsidR="00AA5030" w:rsidRPr="00773C8B">
        <w:rPr>
          <w:rFonts w:ascii="Times New Roman" w:eastAsia="Times New Roman" w:hAnsi="Times New Roman"/>
        </w:rPr>
        <w:t xml:space="preserve">social capital appeared to be protective or increase HIV risk based on the </w:t>
      </w:r>
      <w:r w:rsidRPr="00773C8B">
        <w:rPr>
          <w:rFonts w:ascii="Times New Roman" w:eastAsia="Times New Roman" w:hAnsi="Times New Roman"/>
        </w:rPr>
        <w:t xml:space="preserve"> type of behavior</w:t>
      </w:r>
      <w:r w:rsidR="004B0135" w:rsidRPr="00773C8B">
        <w:rPr>
          <w:rFonts w:ascii="Times New Roman" w:eastAsia="Times New Roman" w:hAnsi="Times New Roman"/>
        </w:rPr>
        <w:t>.</w:t>
      </w:r>
      <w:r w:rsidRPr="00773C8B">
        <w:rPr>
          <w:rFonts w:ascii="Times New Roman" w:eastAsia="Times New Roman" w:hAnsi="Times New Roman"/>
        </w:rPr>
        <w:t xml:space="preserve"> </w:t>
      </w:r>
    </w:p>
    <w:p w:rsidR="00553EA7" w:rsidRPr="00773C8B" w:rsidRDefault="00553EA7"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There </w:t>
      </w:r>
      <w:r w:rsidR="00AA5030" w:rsidRPr="00773C8B">
        <w:rPr>
          <w:rFonts w:ascii="Times New Roman" w:eastAsia="Times New Roman" w:hAnsi="Times New Roman"/>
        </w:rPr>
        <w:t>was</w:t>
      </w:r>
      <w:r w:rsidR="00BC487F" w:rsidRPr="00773C8B">
        <w:rPr>
          <w:rFonts w:ascii="Times New Roman" w:eastAsia="Times New Roman" w:hAnsi="Times New Roman"/>
        </w:rPr>
        <w:t xml:space="preserve"> an association between </w:t>
      </w:r>
      <w:r w:rsidRPr="00773C8B">
        <w:rPr>
          <w:rFonts w:ascii="Times New Roman" w:eastAsia="Times New Roman" w:hAnsi="Times New Roman"/>
        </w:rPr>
        <w:t xml:space="preserve">changing social capital and substance use, but like HIV risk behavior, the </w:t>
      </w:r>
      <w:r w:rsidR="00AA5030" w:rsidRPr="00773C8B">
        <w:rPr>
          <w:rFonts w:ascii="Times New Roman" w:eastAsia="Times New Roman" w:hAnsi="Times New Roman"/>
        </w:rPr>
        <w:t xml:space="preserve">effect of </w:t>
      </w:r>
      <w:r w:rsidR="00BC487F" w:rsidRPr="00773C8B">
        <w:rPr>
          <w:rFonts w:ascii="Times New Roman" w:eastAsia="Times New Roman" w:hAnsi="Times New Roman"/>
        </w:rPr>
        <w:t xml:space="preserve">social capital </w:t>
      </w:r>
      <w:r w:rsidR="00AA5030" w:rsidRPr="00773C8B">
        <w:rPr>
          <w:rFonts w:ascii="Times New Roman" w:eastAsia="Times New Roman" w:hAnsi="Times New Roman"/>
        </w:rPr>
        <w:t>varied by type of social capital</w:t>
      </w:r>
      <w:r w:rsidR="004B0135" w:rsidRPr="00773C8B">
        <w:rPr>
          <w:rFonts w:ascii="Times New Roman" w:eastAsia="Times New Roman" w:hAnsi="Times New Roman"/>
        </w:rPr>
        <w:t>.</w:t>
      </w:r>
    </w:p>
    <w:p w:rsidR="00553EA7" w:rsidRPr="00773C8B" w:rsidRDefault="00553EA7"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Business social capital </w:t>
      </w:r>
      <w:r w:rsidR="00AA5030" w:rsidRPr="00773C8B">
        <w:rPr>
          <w:rFonts w:ascii="Times New Roman" w:eastAsia="Times New Roman" w:hAnsi="Times New Roman"/>
        </w:rPr>
        <w:t xml:space="preserve">was associated with an </w:t>
      </w:r>
      <w:r w:rsidRPr="00773C8B">
        <w:rPr>
          <w:rFonts w:ascii="Times New Roman" w:eastAsia="Times New Roman" w:hAnsi="Times New Roman"/>
        </w:rPr>
        <w:t>increase illicit drug use among RLIs</w:t>
      </w:r>
    </w:p>
    <w:p w:rsidR="004B0135" w:rsidRPr="00773C8B" w:rsidRDefault="00553EA7"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Documentation status </w:t>
      </w:r>
      <w:r w:rsidR="00AA5030" w:rsidRPr="00773C8B">
        <w:rPr>
          <w:rFonts w:ascii="Times New Roman" w:eastAsia="Times New Roman" w:hAnsi="Times New Roman"/>
        </w:rPr>
        <w:t>was</w:t>
      </w:r>
      <w:r w:rsidRPr="00773C8B">
        <w:rPr>
          <w:rFonts w:ascii="Times New Roman" w:eastAsia="Times New Roman" w:hAnsi="Times New Roman"/>
        </w:rPr>
        <w:t xml:space="preserve"> a moderator between</w:t>
      </w:r>
      <w:r w:rsidR="007103EB" w:rsidRPr="00773C8B">
        <w:rPr>
          <w:rFonts w:ascii="Times New Roman" w:eastAsia="Times New Roman" w:hAnsi="Times New Roman"/>
        </w:rPr>
        <w:t xml:space="preserve"> </w:t>
      </w:r>
      <w:r w:rsidRPr="00773C8B">
        <w:rPr>
          <w:rFonts w:ascii="Times New Roman" w:eastAsia="Times New Roman" w:hAnsi="Times New Roman"/>
        </w:rPr>
        <w:t xml:space="preserve">social capital and </w:t>
      </w:r>
      <w:r w:rsidR="004B0135" w:rsidRPr="00773C8B">
        <w:rPr>
          <w:rFonts w:ascii="Times New Roman" w:eastAsia="Times New Roman" w:hAnsi="Times New Roman"/>
        </w:rPr>
        <w:t>substance use:</w:t>
      </w:r>
    </w:p>
    <w:p w:rsidR="00D56868" w:rsidRPr="00773C8B" w:rsidRDefault="00D56868" w:rsidP="000B188E">
      <w:pPr>
        <w:pStyle w:val="ListParagraph"/>
        <w:numPr>
          <w:ilvl w:val="1"/>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Undocumented RLIs </w:t>
      </w:r>
      <w:r w:rsidR="00AA5030" w:rsidRPr="00773C8B">
        <w:rPr>
          <w:rFonts w:ascii="Times New Roman" w:eastAsia="Times New Roman" w:hAnsi="Times New Roman"/>
        </w:rPr>
        <w:t>we</w:t>
      </w:r>
      <w:r w:rsidRPr="00773C8B">
        <w:rPr>
          <w:rFonts w:ascii="Times New Roman" w:eastAsia="Times New Roman" w:hAnsi="Times New Roman"/>
        </w:rPr>
        <w:t xml:space="preserve">re </w:t>
      </w:r>
      <w:r w:rsidR="00410C4A" w:rsidRPr="00773C8B">
        <w:rPr>
          <w:rFonts w:ascii="Times New Roman" w:eastAsia="Times New Roman" w:hAnsi="Times New Roman"/>
        </w:rPr>
        <w:t>less likely to engage in hazardous drinking if they ha</w:t>
      </w:r>
      <w:r w:rsidR="00AA5030" w:rsidRPr="00773C8B">
        <w:rPr>
          <w:rFonts w:ascii="Times New Roman" w:eastAsia="Times New Roman" w:hAnsi="Times New Roman"/>
        </w:rPr>
        <w:t>d</w:t>
      </w:r>
      <w:r w:rsidR="00410C4A" w:rsidRPr="00773C8B">
        <w:rPr>
          <w:rFonts w:ascii="Times New Roman" w:eastAsia="Times New Roman" w:hAnsi="Times New Roman"/>
        </w:rPr>
        <w:t xml:space="preserve"> more access to ‘friend and other’ social capital.</w:t>
      </w:r>
    </w:p>
    <w:p w:rsidR="00D56868" w:rsidRPr="00773C8B" w:rsidRDefault="00D56868" w:rsidP="000B188E">
      <w:pPr>
        <w:pStyle w:val="ListParagraph"/>
        <w:numPr>
          <w:ilvl w:val="1"/>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Documented RLIs </w:t>
      </w:r>
      <w:r w:rsidR="00AA5030" w:rsidRPr="00773C8B">
        <w:rPr>
          <w:rFonts w:ascii="Times New Roman" w:eastAsia="Times New Roman" w:hAnsi="Times New Roman"/>
        </w:rPr>
        <w:t>wer</w:t>
      </w:r>
      <w:r w:rsidRPr="00773C8B">
        <w:rPr>
          <w:rFonts w:ascii="Times New Roman" w:eastAsia="Times New Roman" w:hAnsi="Times New Roman"/>
        </w:rPr>
        <w:t>e less likely t</w:t>
      </w:r>
      <w:r w:rsidR="00BD6F6F" w:rsidRPr="00773C8B">
        <w:rPr>
          <w:rFonts w:ascii="Times New Roman" w:eastAsia="Times New Roman" w:hAnsi="Times New Roman"/>
        </w:rPr>
        <w:t>o use illicit drugs if they had</w:t>
      </w:r>
      <w:r w:rsidRPr="00773C8B">
        <w:rPr>
          <w:rFonts w:ascii="Times New Roman" w:eastAsia="Times New Roman" w:hAnsi="Times New Roman"/>
        </w:rPr>
        <w:t xml:space="preserve"> more access to agency social capital.</w:t>
      </w:r>
    </w:p>
    <w:p w:rsidR="00553EA7" w:rsidRPr="00773C8B" w:rsidRDefault="00553EA7" w:rsidP="000B188E">
      <w:pPr>
        <w:pStyle w:val="ListParagraph"/>
        <w:numPr>
          <w:ilvl w:val="1"/>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Documented RLIs </w:t>
      </w:r>
      <w:r w:rsidR="00AA5030" w:rsidRPr="00773C8B">
        <w:rPr>
          <w:rFonts w:ascii="Times New Roman" w:eastAsia="Times New Roman" w:hAnsi="Times New Roman"/>
        </w:rPr>
        <w:t>were</w:t>
      </w:r>
      <w:r w:rsidRPr="00773C8B">
        <w:rPr>
          <w:rFonts w:ascii="Times New Roman" w:eastAsia="Times New Roman" w:hAnsi="Times New Roman"/>
        </w:rPr>
        <w:t xml:space="preserve"> more likely to </w:t>
      </w:r>
      <w:r w:rsidR="00D56868" w:rsidRPr="00773C8B">
        <w:rPr>
          <w:rFonts w:ascii="Times New Roman" w:eastAsia="Times New Roman" w:hAnsi="Times New Roman"/>
        </w:rPr>
        <w:t>use</w:t>
      </w:r>
      <w:r w:rsidRPr="00773C8B">
        <w:rPr>
          <w:rFonts w:ascii="Times New Roman" w:eastAsia="Times New Roman" w:hAnsi="Times New Roman"/>
        </w:rPr>
        <w:t xml:space="preserve"> illicit drug</w:t>
      </w:r>
      <w:r w:rsidR="00D56868" w:rsidRPr="00773C8B">
        <w:rPr>
          <w:rFonts w:ascii="Times New Roman" w:eastAsia="Times New Roman" w:hAnsi="Times New Roman"/>
        </w:rPr>
        <w:t>s</w:t>
      </w:r>
      <w:r w:rsidRPr="00773C8B">
        <w:rPr>
          <w:rFonts w:ascii="Times New Roman" w:eastAsia="Times New Roman" w:hAnsi="Times New Roman"/>
        </w:rPr>
        <w:t xml:space="preserve"> if they ha</w:t>
      </w:r>
      <w:r w:rsidR="00AA5030" w:rsidRPr="00773C8B">
        <w:rPr>
          <w:rFonts w:ascii="Times New Roman" w:eastAsia="Times New Roman" w:hAnsi="Times New Roman"/>
        </w:rPr>
        <w:t>d</w:t>
      </w:r>
      <w:r w:rsidRPr="00773C8B">
        <w:rPr>
          <w:rFonts w:ascii="Times New Roman" w:eastAsia="Times New Roman" w:hAnsi="Times New Roman"/>
        </w:rPr>
        <w:t xml:space="preserve"> some business social capital</w:t>
      </w:r>
      <w:r w:rsidR="004B0135" w:rsidRPr="00773C8B">
        <w:rPr>
          <w:rFonts w:ascii="Times New Roman" w:eastAsia="Times New Roman" w:hAnsi="Times New Roman"/>
        </w:rPr>
        <w:t>.</w:t>
      </w:r>
    </w:p>
    <w:p w:rsidR="00CF236F" w:rsidRPr="00773C8B" w:rsidRDefault="00CF236F" w:rsidP="00553EA7">
      <w:pPr>
        <w:pStyle w:val="ListParagraph"/>
        <w:numPr>
          <w:ilvl w:val="0"/>
          <w:numId w:val="23"/>
        </w:numPr>
        <w:spacing w:after="0" w:line="480" w:lineRule="auto"/>
        <w:rPr>
          <w:rFonts w:ascii="Times New Roman" w:eastAsia="Times New Roman" w:hAnsi="Times New Roman"/>
        </w:rPr>
      </w:pPr>
      <w:r w:rsidRPr="00773C8B">
        <w:rPr>
          <w:rFonts w:ascii="Times New Roman" w:eastAsia="Times New Roman" w:hAnsi="Times New Roman"/>
        </w:rPr>
        <w:t xml:space="preserve">There </w:t>
      </w:r>
      <w:r w:rsidR="00AA5030" w:rsidRPr="00773C8B">
        <w:rPr>
          <w:rFonts w:ascii="Times New Roman" w:eastAsia="Times New Roman" w:hAnsi="Times New Roman"/>
        </w:rPr>
        <w:t>we</w:t>
      </w:r>
      <w:r w:rsidRPr="00773C8B">
        <w:rPr>
          <w:rFonts w:ascii="Times New Roman" w:eastAsia="Times New Roman" w:hAnsi="Times New Roman"/>
        </w:rPr>
        <w:t>re gender differences for the change in HIV risk behavior as well as the change in substance use</w:t>
      </w:r>
      <w:r w:rsidR="004B0135" w:rsidRPr="00773C8B">
        <w:rPr>
          <w:rFonts w:ascii="Times New Roman" w:eastAsia="Times New Roman" w:hAnsi="Times New Roman"/>
        </w:rPr>
        <w:t>.</w:t>
      </w:r>
    </w:p>
    <w:p w:rsidR="00D7312F" w:rsidRPr="00773C8B" w:rsidRDefault="00D7312F" w:rsidP="00E41973">
      <w:pPr>
        <w:spacing w:after="0" w:line="240" w:lineRule="auto"/>
        <w:rPr>
          <w:rFonts w:ascii="Times New Roman" w:eastAsia="Times New Roman" w:hAnsi="Times New Roman" w:cs="Times New Roman"/>
          <w:i/>
        </w:rPr>
      </w:pPr>
      <w:r w:rsidRPr="00773C8B">
        <w:rPr>
          <w:rFonts w:ascii="Times New Roman" w:eastAsia="Times New Roman" w:hAnsi="Times New Roman" w:cs="Times New Roman"/>
          <w:i/>
        </w:rPr>
        <w:t>Public Health Implications</w:t>
      </w:r>
    </w:p>
    <w:p w:rsidR="007E404B" w:rsidRPr="00773C8B" w:rsidRDefault="007E404B" w:rsidP="001A3843">
      <w:pPr>
        <w:autoSpaceDE w:val="0"/>
        <w:adjustRightInd w:val="0"/>
        <w:spacing w:after="0" w:line="480" w:lineRule="auto"/>
        <w:ind w:firstLine="360"/>
        <w:rPr>
          <w:rFonts w:ascii="Times New Roman" w:eastAsia="Calibri" w:hAnsi="Times New Roman" w:cs="Times New Roman"/>
          <w:kern w:val="0"/>
        </w:rPr>
      </w:pPr>
      <w:r w:rsidRPr="00773C8B">
        <w:rPr>
          <w:rFonts w:ascii="Times New Roman" w:eastAsia="Times New Roman" w:hAnsi="Times New Roman" w:cs="Times New Roman"/>
        </w:rPr>
        <w:tab/>
      </w:r>
      <w:r w:rsidR="00410C4A" w:rsidRPr="00773C8B">
        <w:rPr>
          <w:rFonts w:ascii="Times New Roman" w:eastAsia="Times New Roman" w:hAnsi="Times New Roman" w:cs="Times New Roman"/>
        </w:rPr>
        <w:t xml:space="preserve">Florida continues to receive large numbers of Latino immigrants and </w:t>
      </w:r>
      <w:r w:rsidR="00BD6F6F" w:rsidRPr="00773C8B">
        <w:rPr>
          <w:rFonts w:ascii="Times New Roman" w:eastAsia="Calibri" w:hAnsi="Times New Roman" w:cs="Times New Roman"/>
          <w:kern w:val="0"/>
        </w:rPr>
        <w:t>simultaneously i</w:t>
      </w:r>
      <w:r w:rsidR="00410C4A" w:rsidRPr="00773C8B">
        <w:rPr>
          <w:rFonts w:ascii="Times New Roman" w:eastAsia="Calibri" w:hAnsi="Times New Roman" w:cs="Times New Roman"/>
          <w:kern w:val="0"/>
        </w:rPr>
        <w:t>s an epicenter for HIV</w:t>
      </w:r>
      <w:r w:rsidR="005C0E53" w:rsidRPr="00773C8B">
        <w:rPr>
          <w:rFonts w:ascii="Times New Roman" w:eastAsia="Calibri" w:hAnsi="Times New Roman" w:cs="Times New Roman"/>
          <w:kern w:val="0"/>
        </w:rPr>
        <w:t>-</w:t>
      </w:r>
      <w:r w:rsidR="00410C4A" w:rsidRPr="00773C8B">
        <w:rPr>
          <w:rFonts w:ascii="Times New Roman" w:eastAsia="Calibri" w:hAnsi="Times New Roman" w:cs="Times New Roman"/>
          <w:kern w:val="0"/>
        </w:rPr>
        <w:t xml:space="preserve">positive populations. Due to acculturative stress, Latino immigrants may modify sexual behavior and increase risk for STD/HIV transmission in a population that has a high HIV prevalence </w:t>
      </w:r>
      <w:r w:rsidR="001A3843" w:rsidRPr="00773C8B">
        <w:rPr>
          <w:rFonts w:ascii="Times New Roman" w:eastAsia="Calibri" w:hAnsi="Times New Roman" w:cs="Times New Roman"/>
          <w:kern w:val="0"/>
        </w:rPr>
        <w:t xml:space="preserve">(Miami) (CDC, 2007). </w:t>
      </w:r>
      <w:r w:rsidRPr="00773C8B">
        <w:rPr>
          <w:rFonts w:ascii="Times New Roman" w:eastAsia="Calibri" w:hAnsi="Times New Roman" w:cs="Times New Roman"/>
          <w:kern w:val="0"/>
        </w:rPr>
        <w:t>Determining how the composition of social capital changes</w:t>
      </w:r>
      <w:r w:rsidR="001A3843" w:rsidRPr="00773C8B">
        <w:rPr>
          <w:rFonts w:ascii="Times New Roman" w:eastAsia="Calibri" w:hAnsi="Times New Roman" w:cs="Times New Roman"/>
          <w:kern w:val="0"/>
        </w:rPr>
        <w:t xml:space="preserve"> among RLIs</w:t>
      </w:r>
      <w:r w:rsidRPr="00773C8B">
        <w:rPr>
          <w:rFonts w:ascii="Times New Roman" w:eastAsia="Calibri" w:hAnsi="Times New Roman" w:cs="Times New Roman"/>
          <w:kern w:val="0"/>
        </w:rPr>
        <w:t xml:space="preserve"> after immigration will guide policy makers on areas that may negatively or positively influence the health and well-being of all immigrants, and by extension the US population.</w:t>
      </w:r>
    </w:p>
    <w:p w:rsidR="00410C4A" w:rsidRPr="00773C8B" w:rsidRDefault="00410C4A" w:rsidP="000B188E">
      <w:pPr>
        <w:widowControl/>
        <w:suppressAutoHyphens w:val="0"/>
        <w:autoSpaceDE w:val="0"/>
        <w:adjustRightInd w:val="0"/>
        <w:spacing w:after="0" w:line="480" w:lineRule="auto"/>
        <w:ind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Existing research has not fully explored HIV risk behavior among recent Latino imm</w:t>
      </w:r>
      <w:r w:rsidRPr="00773C8B">
        <w:rPr>
          <w:rFonts w:ascii="Times New Roman" w:eastAsia="Calibri" w:hAnsi="Times New Roman" w:cs="Times New Roman"/>
          <w:kern w:val="0"/>
        </w:rPr>
        <w:t>i</w:t>
      </w:r>
      <w:r w:rsidRPr="00773C8B">
        <w:rPr>
          <w:rFonts w:ascii="Times New Roman" w:eastAsia="Calibri" w:hAnsi="Times New Roman" w:cs="Times New Roman"/>
          <w:kern w:val="0"/>
        </w:rPr>
        <w:t>grants. Findings from the existent literature are not consistent on whether increased accultur</w:t>
      </w:r>
      <w:r w:rsidRPr="00773C8B">
        <w:rPr>
          <w:rFonts w:ascii="Times New Roman" w:eastAsia="Calibri" w:hAnsi="Times New Roman" w:cs="Times New Roman"/>
          <w:kern w:val="0"/>
        </w:rPr>
        <w:t>a</w:t>
      </w:r>
      <w:r w:rsidRPr="00773C8B">
        <w:rPr>
          <w:rFonts w:ascii="Times New Roman" w:eastAsia="Calibri" w:hAnsi="Times New Roman" w:cs="Times New Roman"/>
          <w:kern w:val="0"/>
        </w:rPr>
        <w:t>tion decreases or increases risk for HIV transmission. However, if acculturation does increase risk, the acculturation process can be considered a possible point of intervention for addressing HIV risk behavior, and specifically targeting Latino immigrants immediately following immigr</w:t>
      </w:r>
      <w:r w:rsidRPr="00773C8B">
        <w:rPr>
          <w:rFonts w:ascii="Times New Roman" w:eastAsia="Calibri" w:hAnsi="Times New Roman" w:cs="Times New Roman"/>
          <w:kern w:val="0"/>
        </w:rPr>
        <w:t>a</w:t>
      </w:r>
      <w:r w:rsidRPr="00773C8B">
        <w:rPr>
          <w:rFonts w:ascii="Times New Roman" w:eastAsia="Calibri" w:hAnsi="Times New Roman" w:cs="Times New Roman"/>
          <w:kern w:val="0"/>
        </w:rPr>
        <w:t>tion into the United States.</w:t>
      </w:r>
    </w:p>
    <w:p w:rsidR="007E404B" w:rsidRPr="00773C8B" w:rsidRDefault="007E404B" w:rsidP="007E404B">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The disproportionate burden of HIV among Latino populations continues to be a public health concern and issue. Growing global interconnectivity and regional proximity in the United States attest to the relevance and importance of researching these populations, specifically as it pertains to the HIV epidemic. Fi</w:t>
      </w:r>
      <w:r w:rsidR="0018155D" w:rsidRPr="00773C8B">
        <w:rPr>
          <w:rFonts w:ascii="Times New Roman" w:eastAsia="Calibri" w:hAnsi="Times New Roman" w:cs="Times New Roman"/>
          <w:kern w:val="0"/>
        </w:rPr>
        <w:t xml:space="preserve">ndings from this study </w:t>
      </w:r>
      <w:r w:rsidR="00410C4A" w:rsidRPr="00773C8B">
        <w:rPr>
          <w:rFonts w:ascii="Times New Roman" w:eastAsia="Calibri" w:hAnsi="Times New Roman" w:cs="Times New Roman"/>
          <w:kern w:val="0"/>
        </w:rPr>
        <w:t>contribute</w:t>
      </w:r>
      <w:r w:rsidR="00962BC3"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rPr>
        <w:t>to the body of literature on immigrant populations and HIV/AIDS in the United States, and specifically to the Latino immigrant population unique to South Florida.</w:t>
      </w:r>
    </w:p>
    <w:p w:rsidR="0077132F" w:rsidRPr="00773C8B" w:rsidRDefault="0077132F" w:rsidP="0077132F">
      <w:pPr>
        <w:spacing w:after="0" w:line="480" w:lineRule="auto"/>
        <w:ind w:firstLine="720"/>
        <w:rPr>
          <w:rFonts w:ascii="Times New Roman" w:eastAsia="Calibri" w:hAnsi="Times New Roman" w:cs="Times New Roman"/>
          <w:kern w:val="0"/>
        </w:rPr>
      </w:pPr>
      <w:r w:rsidRPr="00773C8B">
        <w:rPr>
          <w:rFonts w:ascii="Times New Roman" w:eastAsia="Calibri" w:hAnsi="Times New Roman" w:cs="Times New Roman"/>
          <w:kern w:val="0"/>
        </w:rPr>
        <w:t xml:space="preserve">It is important to target immigrants because rates of immigration continue to increase in the U.S., and five of the seven top sending regions to the U.S. are the Caribbean, South or Central America </w:t>
      </w:r>
      <w:r w:rsidR="008B50ED" w:rsidRPr="00773C8B">
        <w:rPr>
          <w:rFonts w:ascii="Times New Roman" w:eastAsia="Calibri" w:hAnsi="Times New Roman" w:cs="Times New Roman"/>
          <w:kern w:val="0"/>
        </w:rPr>
        <w:t>(</w:t>
      </w:r>
      <w:proofErr w:type="spellStart"/>
      <w:r w:rsidR="008B50ED" w:rsidRPr="00773C8B">
        <w:rPr>
          <w:rFonts w:ascii="Times New Roman" w:eastAsia="Calibri" w:hAnsi="Times New Roman" w:cs="Times New Roman"/>
          <w:kern w:val="0"/>
        </w:rPr>
        <w:t>Camarota</w:t>
      </w:r>
      <w:proofErr w:type="spellEnd"/>
      <w:r w:rsidR="008B50ED" w:rsidRPr="00773C8B">
        <w:rPr>
          <w:rFonts w:ascii="Times New Roman" w:eastAsia="Calibri" w:hAnsi="Times New Roman" w:cs="Times New Roman"/>
          <w:kern w:val="0"/>
        </w:rPr>
        <w:t>, 2012).</w:t>
      </w:r>
      <w:r w:rsidR="00C764FA"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rPr>
        <w:t>US policy on immigration continues to be controversial, but well-adapted immigrants are considered a partial solution to the aging population and shrinking work force in the United States</w:t>
      </w:r>
      <w:r w:rsidR="00C764FA" w:rsidRPr="00773C8B">
        <w:rPr>
          <w:rFonts w:ascii="Times New Roman" w:eastAsia="Calibri" w:hAnsi="Times New Roman" w:cs="Times New Roman"/>
          <w:kern w:val="0"/>
        </w:rPr>
        <w:t xml:space="preserve"> (</w:t>
      </w:r>
      <w:proofErr w:type="spellStart"/>
      <w:r w:rsidR="00C764FA" w:rsidRPr="00773C8B">
        <w:rPr>
          <w:rFonts w:ascii="Times New Roman" w:eastAsia="Calibri" w:hAnsi="Times New Roman" w:cs="Times New Roman"/>
          <w:kern w:val="0"/>
        </w:rPr>
        <w:t>Espenshade</w:t>
      </w:r>
      <w:proofErr w:type="spellEnd"/>
      <w:r w:rsidR="00C764FA" w:rsidRPr="00773C8B">
        <w:rPr>
          <w:rFonts w:ascii="Times New Roman" w:eastAsia="Calibri" w:hAnsi="Times New Roman" w:cs="Times New Roman"/>
          <w:kern w:val="0"/>
        </w:rPr>
        <w:t xml:space="preserve">, 2001). </w:t>
      </w:r>
      <w:r w:rsidRPr="00773C8B">
        <w:rPr>
          <w:rFonts w:ascii="Times New Roman" w:eastAsia="Calibri" w:hAnsi="Times New Roman" w:cs="Times New Roman"/>
          <w:kern w:val="0"/>
        </w:rPr>
        <w:t xml:space="preserve">Therefore, as current rates of immigration continue, it is important for new immigrants to assimilate to their new environment in such a way that they are successful members in their new communities. This dissertation showed that ‘successful adaptation’ is not necessarily reflected through financial success and progress. In fact, one major finding was that immigrants with more access to ‘business’ social capital had a greater likelihood of illicit drug use. </w:t>
      </w:r>
    </w:p>
    <w:p w:rsidR="008B50ED" w:rsidRPr="00773C8B" w:rsidRDefault="002B5297" w:rsidP="007E404B">
      <w:pPr>
        <w:spacing w:after="0" w:line="480" w:lineRule="auto"/>
        <w:ind w:firstLine="720"/>
        <w:rPr>
          <w:rFonts w:ascii="Times New Roman" w:hAnsi="Times New Roman" w:cs="Times New Roman"/>
        </w:rPr>
      </w:pPr>
      <w:r w:rsidRPr="00773C8B">
        <w:rPr>
          <w:rFonts w:ascii="Times New Roman" w:eastAsia="Calibri" w:hAnsi="Times New Roman" w:cs="Times New Roman"/>
          <w:kern w:val="0"/>
        </w:rPr>
        <w:t>As immigrants navigate through the acculturation process, certain social capital oriented public health policy can contribute to prevention of high risk HIV behavior, hazardous drinking and illicit drug use.</w:t>
      </w:r>
      <w:r w:rsidR="00892A92" w:rsidRPr="00773C8B">
        <w:rPr>
          <w:rFonts w:ascii="Times New Roman" w:eastAsia="Calibri" w:hAnsi="Times New Roman" w:cs="Times New Roman"/>
          <w:kern w:val="0"/>
        </w:rPr>
        <w:t xml:space="preserve"> Social capital is a broad term and can include</w:t>
      </w:r>
      <w:r w:rsidR="00EA73BB" w:rsidRPr="00773C8B">
        <w:rPr>
          <w:rFonts w:ascii="Times New Roman" w:eastAsia="Calibri" w:hAnsi="Times New Roman" w:cs="Times New Roman"/>
          <w:kern w:val="0"/>
        </w:rPr>
        <w:t xml:space="preserve"> a wide array of approaches</w:t>
      </w:r>
      <w:r w:rsidR="00892A92" w:rsidRPr="00773C8B">
        <w:rPr>
          <w:rFonts w:ascii="Times New Roman" w:eastAsia="Calibri" w:hAnsi="Times New Roman" w:cs="Times New Roman"/>
          <w:kern w:val="0"/>
        </w:rPr>
        <w:t>, but based on the find</w:t>
      </w:r>
      <w:r w:rsidR="00692B0D" w:rsidRPr="00773C8B">
        <w:rPr>
          <w:rFonts w:ascii="Times New Roman" w:eastAsia="Calibri" w:hAnsi="Times New Roman" w:cs="Times New Roman"/>
          <w:kern w:val="0"/>
        </w:rPr>
        <w:t>ings of the dissertation</w:t>
      </w:r>
      <w:r w:rsidR="00892A92" w:rsidRPr="00773C8B">
        <w:rPr>
          <w:rFonts w:ascii="Times New Roman" w:eastAsia="Calibri" w:hAnsi="Times New Roman" w:cs="Times New Roman"/>
          <w:kern w:val="0"/>
        </w:rPr>
        <w:t xml:space="preserve">, </w:t>
      </w:r>
      <w:r w:rsidR="00EA73BB" w:rsidRPr="00773C8B">
        <w:rPr>
          <w:rFonts w:ascii="Times New Roman" w:eastAsia="Calibri" w:hAnsi="Times New Roman" w:cs="Times New Roman"/>
          <w:kern w:val="0"/>
        </w:rPr>
        <w:t xml:space="preserve">one </w:t>
      </w:r>
      <w:r w:rsidR="00892A92" w:rsidRPr="00773C8B">
        <w:rPr>
          <w:rFonts w:ascii="Times New Roman" w:eastAsia="Calibri" w:hAnsi="Times New Roman" w:cs="Times New Roman"/>
          <w:kern w:val="0"/>
        </w:rPr>
        <w:t>suggest</w:t>
      </w:r>
      <w:r w:rsidR="00EA73BB" w:rsidRPr="00773C8B">
        <w:rPr>
          <w:rFonts w:ascii="Times New Roman" w:eastAsia="Calibri" w:hAnsi="Times New Roman" w:cs="Times New Roman"/>
          <w:kern w:val="0"/>
        </w:rPr>
        <w:t>ed primary prevention policy is</w:t>
      </w:r>
      <w:r w:rsidR="00892A92" w:rsidRPr="00773C8B">
        <w:rPr>
          <w:rFonts w:ascii="Times New Roman" w:eastAsia="Calibri" w:hAnsi="Times New Roman" w:cs="Times New Roman"/>
          <w:kern w:val="0"/>
        </w:rPr>
        <w:t xml:space="preserve"> community</w:t>
      </w:r>
      <w:r w:rsidR="005C0E53" w:rsidRPr="00773C8B">
        <w:rPr>
          <w:rFonts w:ascii="Times New Roman" w:eastAsia="Calibri" w:hAnsi="Times New Roman" w:cs="Times New Roman"/>
          <w:kern w:val="0"/>
        </w:rPr>
        <w:t>-</w:t>
      </w:r>
      <w:r w:rsidR="00892A92" w:rsidRPr="00773C8B">
        <w:rPr>
          <w:rFonts w:ascii="Times New Roman" w:eastAsia="Calibri" w:hAnsi="Times New Roman" w:cs="Times New Roman"/>
          <w:kern w:val="0"/>
        </w:rPr>
        <w:t xml:space="preserve">based efforts within Latino enclaves in South Florida. </w:t>
      </w:r>
      <w:r w:rsidR="00EA73BB" w:rsidRPr="00773C8B">
        <w:rPr>
          <w:rFonts w:ascii="Times New Roman" w:eastAsia="Calibri" w:hAnsi="Times New Roman" w:cs="Times New Roman"/>
          <w:kern w:val="0"/>
        </w:rPr>
        <w:t>For e</w:t>
      </w:r>
      <w:r w:rsidR="00892A92" w:rsidRPr="00773C8B">
        <w:rPr>
          <w:rFonts w:ascii="Times New Roman" w:eastAsia="Calibri" w:hAnsi="Times New Roman" w:cs="Times New Roman"/>
          <w:kern w:val="0"/>
        </w:rPr>
        <w:t>xample</w:t>
      </w:r>
      <w:r w:rsidR="0077132F" w:rsidRPr="00773C8B">
        <w:rPr>
          <w:rFonts w:ascii="Times New Roman" w:eastAsia="Calibri" w:hAnsi="Times New Roman" w:cs="Times New Roman"/>
          <w:kern w:val="0"/>
        </w:rPr>
        <w:t>, community-</w:t>
      </w:r>
      <w:r w:rsidR="00EA73BB" w:rsidRPr="00773C8B">
        <w:rPr>
          <w:rFonts w:ascii="Times New Roman" w:eastAsia="Calibri" w:hAnsi="Times New Roman" w:cs="Times New Roman"/>
          <w:kern w:val="0"/>
        </w:rPr>
        <w:t xml:space="preserve">based efforts </w:t>
      </w:r>
      <w:r w:rsidR="00892A92" w:rsidRPr="00773C8B">
        <w:rPr>
          <w:rFonts w:ascii="Times New Roman" w:eastAsia="Calibri" w:hAnsi="Times New Roman" w:cs="Times New Roman"/>
          <w:kern w:val="0"/>
        </w:rPr>
        <w:t>can increase different types of social capital</w:t>
      </w:r>
      <w:r w:rsidR="00EA73BB" w:rsidRPr="00773C8B">
        <w:rPr>
          <w:rFonts w:ascii="Times New Roman" w:eastAsia="Calibri" w:hAnsi="Times New Roman" w:cs="Times New Roman"/>
          <w:kern w:val="0"/>
        </w:rPr>
        <w:t xml:space="preserve"> that aid in prevention</w:t>
      </w:r>
      <w:r w:rsidR="00692B0D" w:rsidRPr="00773C8B">
        <w:rPr>
          <w:rFonts w:ascii="Times New Roman" w:eastAsia="Calibri" w:hAnsi="Times New Roman" w:cs="Times New Roman"/>
          <w:kern w:val="0"/>
        </w:rPr>
        <w:t xml:space="preserve"> of high HIV risk behavior and substance use</w:t>
      </w:r>
      <w:r w:rsidR="00EA73BB" w:rsidRPr="00773C8B">
        <w:rPr>
          <w:rFonts w:ascii="Times New Roman" w:eastAsia="Calibri" w:hAnsi="Times New Roman" w:cs="Times New Roman"/>
          <w:kern w:val="0"/>
        </w:rPr>
        <w:t>. E</w:t>
      </w:r>
      <w:r w:rsidR="00892A92" w:rsidRPr="00773C8B">
        <w:rPr>
          <w:rFonts w:ascii="Times New Roman" w:eastAsia="Calibri" w:hAnsi="Times New Roman" w:cs="Times New Roman"/>
          <w:kern w:val="0"/>
        </w:rPr>
        <w:t>ncouraging local neighborhood merchants in enclaves to provide information to their clientele, especially male clientele, on the risks associated with unprotected sex and substance use</w:t>
      </w:r>
      <w:r w:rsidR="00EA73BB" w:rsidRPr="00773C8B">
        <w:rPr>
          <w:rFonts w:ascii="Times New Roman" w:eastAsia="Calibri" w:hAnsi="Times New Roman" w:cs="Times New Roman"/>
          <w:kern w:val="0"/>
        </w:rPr>
        <w:t xml:space="preserve"> is one approach. Another idea is for neighborhood merchants to </w:t>
      </w:r>
      <w:r w:rsidR="00892A92" w:rsidRPr="00773C8B">
        <w:rPr>
          <w:rFonts w:ascii="Times New Roman" w:eastAsia="Calibri" w:hAnsi="Times New Roman" w:cs="Times New Roman"/>
          <w:kern w:val="0"/>
        </w:rPr>
        <w:t>provide minor incentives to their clientele for HIV testing. The first manuscript has examples where this type of promotion of social capital in microfinance projects among women have been effective in reducing HIV risk</w:t>
      </w:r>
      <w:r w:rsidR="00001BA3" w:rsidRPr="00773C8B">
        <w:rPr>
          <w:rFonts w:ascii="Times New Roman" w:eastAsia="Calibri" w:hAnsi="Times New Roman" w:cs="Times New Roman"/>
          <w:kern w:val="0"/>
        </w:rPr>
        <w:t xml:space="preserve"> (</w:t>
      </w:r>
      <w:proofErr w:type="spellStart"/>
      <w:r w:rsidR="00001BA3" w:rsidRPr="00773C8B">
        <w:rPr>
          <w:rFonts w:ascii="Times New Roman" w:eastAsia="Calibri" w:hAnsi="Times New Roman" w:cs="Times New Roman"/>
          <w:kern w:val="0"/>
        </w:rPr>
        <w:t>Pronyk</w:t>
      </w:r>
      <w:proofErr w:type="spellEnd"/>
      <w:r w:rsidR="00001BA3" w:rsidRPr="00773C8B">
        <w:rPr>
          <w:rFonts w:ascii="Times New Roman" w:eastAsia="Calibri" w:hAnsi="Times New Roman" w:cs="Times New Roman"/>
          <w:kern w:val="0"/>
        </w:rPr>
        <w:t xml:space="preserve"> et al, 2008, </w:t>
      </w:r>
      <w:proofErr w:type="spellStart"/>
      <w:r w:rsidR="00001BA3" w:rsidRPr="00773C8B">
        <w:rPr>
          <w:rFonts w:ascii="Times New Roman" w:hAnsi="Times New Roman" w:cs="Times New Roman"/>
        </w:rPr>
        <w:t>Swendeman</w:t>
      </w:r>
      <w:proofErr w:type="spellEnd"/>
      <w:r w:rsidR="00001BA3" w:rsidRPr="00773C8B">
        <w:rPr>
          <w:rFonts w:ascii="Times New Roman" w:hAnsi="Times New Roman" w:cs="Times New Roman"/>
        </w:rPr>
        <w:t xml:space="preserve">, D., </w:t>
      </w:r>
      <w:proofErr w:type="spellStart"/>
      <w:r w:rsidR="00001BA3" w:rsidRPr="00773C8B">
        <w:rPr>
          <w:rFonts w:ascii="Times New Roman" w:hAnsi="Times New Roman" w:cs="Times New Roman"/>
        </w:rPr>
        <w:t>Basu</w:t>
      </w:r>
      <w:proofErr w:type="spellEnd"/>
      <w:r w:rsidR="00001BA3" w:rsidRPr="00773C8B">
        <w:rPr>
          <w:rFonts w:ascii="Times New Roman" w:hAnsi="Times New Roman" w:cs="Times New Roman"/>
        </w:rPr>
        <w:t xml:space="preserve">, I., Das, S., Jana, S., &amp; </w:t>
      </w:r>
      <w:proofErr w:type="spellStart"/>
      <w:r w:rsidR="00001BA3" w:rsidRPr="00773C8B">
        <w:rPr>
          <w:rFonts w:ascii="Times New Roman" w:hAnsi="Times New Roman" w:cs="Times New Roman"/>
        </w:rPr>
        <w:t>Rotheram-Borus</w:t>
      </w:r>
      <w:proofErr w:type="spellEnd"/>
      <w:r w:rsidR="00001BA3" w:rsidRPr="00773C8B">
        <w:rPr>
          <w:rFonts w:ascii="Times New Roman" w:hAnsi="Times New Roman" w:cs="Times New Roman"/>
        </w:rPr>
        <w:t>, M. J., 2009)</w:t>
      </w:r>
      <w:r w:rsidR="00964866" w:rsidRPr="00773C8B">
        <w:rPr>
          <w:rFonts w:ascii="Times New Roman" w:hAnsi="Times New Roman" w:cs="Times New Roman"/>
        </w:rPr>
        <w:t>, and the same concept may be applicable to neighborhood merchants and male RLI</w:t>
      </w:r>
      <w:r w:rsidR="00BD6F6F" w:rsidRPr="00773C8B">
        <w:rPr>
          <w:rFonts w:ascii="Times New Roman" w:hAnsi="Times New Roman" w:cs="Times New Roman"/>
        </w:rPr>
        <w:t>s</w:t>
      </w:r>
      <w:r w:rsidR="00EA73BB" w:rsidRPr="00773C8B">
        <w:rPr>
          <w:rFonts w:ascii="Times New Roman" w:hAnsi="Times New Roman" w:cs="Times New Roman"/>
        </w:rPr>
        <w:t>. D</w:t>
      </w:r>
      <w:r w:rsidR="002C6C69" w:rsidRPr="00773C8B">
        <w:rPr>
          <w:rFonts w:ascii="Times New Roman" w:hAnsi="Times New Roman" w:cs="Times New Roman"/>
        </w:rPr>
        <w:t>ifferent variations</w:t>
      </w:r>
      <w:r w:rsidR="00EA73BB" w:rsidRPr="00773C8B">
        <w:rPr>
          <w:rFonts w:ascii="Times New Roman" w:hAnsi="Times New Roman" w:cs="Times New Roman"/>
        </w:rPr>
        <w:t xml:space="preserve"> of this model can be tailored to specific community attributes</w:t>
      </w:r>
      <w:r w:rsidR="00AA6312" w:rsidRPr="00773C8B">
        <w:rPr>
          <w:rFonts w:ascii="Times New Roman" w:hAnsi="Times New Roman" w:cs="Times New Roman"/>
        </w:rPr>
        <w:t xml:space="preserve"> and needs</w:t>
      </w:r>
      <w:r w:rsidR="002C6C69" w:rsidRPr="00773C8B">
        <w:rPr>
          <w:rFonts w:ascii="Times New Roman" w:hAnsi="Times New Roman" w:cs="Times New Roman"/>
        </w:rPr>
        <w:t>.</w:t>
      </w:r>
    </w:p>
    <w:p w:rsidR="002C6C69" w:rsidRPr="00773C8B" w:rsidRDefault="002C6C69" w:rsidP="007E404B">
      <w:pPr>
        <w:spacing w:after="0" w:line="480" w:lineRule="auto"/>
        <w:ind w:firstLine="720"/>
        <w:rPr>
          <w:rFonts w:ascii="Times New Roman" w:hAnsi="Times New Roman" w:cs="Times New Roman"/>
        </w:rPr>
      </w:pPr>
      <w:r w:rsidRPr="00773C8B">
        <w:rPr>
          <w:rFonts w:ascii="Times New Roman" w:hAnsi="Times New Roman" w:cs="Times New Roman"/>
        </w:rPr>
        <w:t xml:space="preserve">The dissertation makes a contribution to this research area by providing evidence for relationships among social capital, HIV risk behavior and substance use </w:t>
      </w:r>
      <w:r w:rsidR="00AA6312" w:rsidRPr="00773C8B">
        <w:rPr>
          <w:rFonts w:ascii="Times New Roman" w:hAnsi="Times New Roman" w:cs="Times New Roman"/>
        </w:rPr>
        <w:t>among recent immigrants. These f</w:t>
      </w:r>
      <w:r w:rsidRPr="00773C8B">
        <w:rPr>
          <w:rFonts w:ascii="Times New Roman" w:hAnsi="Times New Roman" w:cs="Times New Roman"/>
        </w:rPr>
        <w:t>indings can be a useful tool for</w:t>
      </w:r>
      <w:r w:rsidR="00B64920" w:rsidRPr="00773C8B">
        <w:rPr>
          <w:rFonts w:ascii="Times New Roman" w:hAnsi="Times New Roman" w:cs="Times New Roman"/>
        </w:rPr>
        <w:t xml:space="preserve"> researchers to help decide</w:t>
      </w:r>
      <w:r w:rsidRPr="00773C8B">
        <w:rPr>
          <w:rFonts w:ascii="Times New Roman" w:hAnsi="Times New Roman" w:cs="Times New Roman"/>
        </w:rPr>
        <w:t xml:space="preserve"> whether social capital should be integrated into prevention models. </w:t>
      </w:r>
      <w:r w:rsidR="00B64920" w:rsidRPr="00773C8B">
        <w:rPr>
          <w:rFonts w:ascii="Times New Roman" w:hAnsi="Times New Roman" w:cs="Times New Roman"/>
        </w:rPr>
        <w:t>The dissertation could not address all the study gaps</w:t>
      </w:r>
      <w:r w:rsidR="005C0E53" w:rsidRPr="00773C8B">
        <w:rPr>
          <w:rFonts w:ascii="Times New Roman" w:hAnsi="Times New Roman" w:cs="Times New Roman"/>
        </w:rPr>
        <w:t>,</w:t>
      </w:r>
      <w:r w:rsidR="00B64920" w:rsidRPr="00773C8B">
        <w:rPr>
          <w:rFonts w:ascii="Times New Roman" w:hAnsi="Times New Roman" w:cs="Times New Roman"/>
        </w:rPr>
        <w:t xml:space="preserve"> and further investigation is needed</w:t>
      </w:r>
      <w:r w:rsidR="005C0E53" w:rsidRPr="00773C8B">
        <w:rPr>
          <w:rFonts w:ascii="Times New Roman" w:hAnsi="Times New Roman" w:cs="Times New Roman"/>
        </w:rPr>
        <w:t>. Nevertheless,</w:t>
      </w:r>
      <w:r w:rsidRPr="00773C8B">
        <w:rPr>
          <w:rFonts w:ascii="Times New Roman" w:hAnsi="Times New Roman" w:cs="Times New Roman"/>
        </w:rPr>
        <w:t xml:space="preserve"> the findings</w:t>
      </w:r>
      <w:r w:rsidR="0077132F" w:rsidRPr="00773C8B">
        <w:rPr>
          <w:rFonts w:ascii="Times New Roman" w:hAnsi="Times New Roman" w:cs="Times New Roman"/>
        </w:rPr>
        <w:t xml:space="preserve"> d</w:t>
      </w:r>
      <w:r w:rsidR="00B64920" w:rsidRPr="00773C8B">
        <w:rPr>
          <w:rFonts w:ascii="Times New Roman" w:hAnsi="Times New Roman" w:cs="Times New Roman"/>
        </w:rPr>
        <w:t>o</w:t>
      </w:r>
      <w:r w:rsidRPr="00773C8B">
        <w:rPr>
          <w:rFonts w:ascii="Times New Roman" w:hAnsi="Times New Roman" w:cs="Times New Roman"/>
        </w:rPr>
        <w:t xml:space="preserve"> support previous findings in the research area and</w:t>
      </w:r>
      <w:r w:rsidR="00B64920" w:rsidRPr="00773C8B">
        <w:rPr>
          <w:rFonts w:ascii="Times New Roman" w:hAnsi="Times New Roman" w:cs="Times New Roman"/>
        </w:rPr>
        <w:t xml:space="preserve"> </w:t>
      </w:r>
      <w:r w:rsidR="005C0E53" w:rsidRPr="00773C8B">
        <w:rPr>
          <w:rFonts w:ascii="Times New Roman" w:hAnsi="Times New Roman" w:cs="Times New Roman"/>
        </w:rPr>
        <w:t>provide</w:t>
      </w:r>
      <w:r w:rsidR="00B64920" w:rsidRPr="00773C8B">
        <w:rPr>
          <w:rFonts w:ascii="Times New Roman" w:hAnsi="Times New Roman" w:cs="Times New Roman"/>
        </w:rPr>
        <w:t xml:space="preserve"> new evidence a</w:t>
      </w:r>
      <w:r w:rsidR="0077132F" w:rsidRPr="00773C8B">
        <w:rPr>
          <w:rFonts w:ascii="Times New Roman" w:hAnsi="Times New Roman" w:cs="Times New Roman"/>
        </w:rPr>
        <w:t xml:space="preserve">nd information that </w:t>
      </w:r>
      <w:r w:rsidR="00B64920" w:rsidRPr="00773C8B">
        <w:rPr>
          <w:rFonts w:ascii="Times New Roman" w:hAnsi="Times New Roman" w:cs="Times New Roman"/>
        </w:rPr>
        <w:t>help decipher this complex topic of investigation.</w:t>
      </w:r>
    </w:p>
    <w:p w:rsidR="002C6C69" w:rsidRPr="00773C8B" w:rsidRDefault="002C6C69" w:rsidP="007E404B">
      <w:pPr>
        <w:spacing w:after="0" w:line="480" w:lineRule="auto"/>
        <w:ind w:firstLine="720"/>
        <w:rPr>
          <w:rFonts w:ascii="Times New Roman" w:hAnsi="Times New Roman" w:cs="Times New Roman"/>
        </w:rPr>
      </w:pPr>
    </w:p>
    <w:p w:rsidR="00964866" w:rsidRPr="00773C8B" w:rsidRDefault="00964866" w:rsidP="007E404B">
      <w:pPr>
        <w:spacing w:after="0" w:line="480" w:lineRule="auto"/>
        <w:ind w:firstLine="720"/>
        <w:rPr>
          <w:rFonts w:ascii="Times New Roman" w:hAnsi="Times New Roman" w:cs="Times New Roman"/>
        </w:rPr>
      </w:pPr>
    </w:p>
    <w:p w:rsidR="00964866" w:rsidRPr="00773C8B" w:rsidRDefault="00964866" w:rsidP="007E404B">
      <w:pPr>
        <w:spacing w:after="0" w:line="480" w:lineRule="auto"/>
        <w:ind w:firstLine="720"/>
        <w:rPr>
          <w:rFonts w:ascii="Times New Roman" w:eastAsia="Times New Roman" w:hAnsi="Times New Roman" w:cs="Times New Roman"/>
        </w:rPr>
      </w:pPr>
    </w:p>
    <w:p w:rsidR="00791CFC" w:rsidRPr="00773C8B" w:rsidRDefault="00791CFC" w:rsidP="00CF236F">
      <w:pPr>
        <w:spacing w:after="0" w:line="480" w:lineRule="auto"/>
        <w:ind w:firstLine="720"/>
        <w:rPr>
          <w:rFonts w:ascii="Times New Roman" w:eastAsia="Times New Roman" w:hAnsi="Times New Roman" w:cs="Times New Roman"/>
          <w:b/>
        </w:rPr>
      </w:pPr>
      <w:r w:rsidRPr="00773C8B">
        <w:rPr>
          <w:rFonts w:ascii="Times New Roman" w:eastAsia="Times New Roman" w:hAnsi="Times New Roman" w:cs="Times New Roman"/>
          <w:b/>
        </w:rPr>
        <w:br w:type="page"/>
      </w:r>
    </w:p>
    <w:p w:rsidR="008B50ED" w:rsidRPr="00773C8B" w:rsidRDefault="00427629" w:rsidP="00427629">
      <w:pPr>
        <w:pStyle w:val="Heading1"/>
        <w:jc w:val="center"/>
        <w:rPr>
          <w:rFonts w:ascii="Times New Roman" w:eastAsiaTheme="minorHAnsi" w:hAnsi="Times New Roman" w:cs="Times New Roman"/>
          <w:color w:val="auto"/>
          <w:sz w:val="22"/>
          <w:szCs w:val="22"/>
        </w:rPr>
      </w:pPr>
      <w:bookmarkStart w:id="71" w:name="_Toc368955180"/>
      <w:r w:rsidRPr="00773C8B">
        <w:rPr>
          <w:rFonts w:ascii="Times New Roman" w:eastAsiaTheme="minorHAnsi" w:hAnsi="Times New Roman" w:cs="Times New Roman"/>
          <w:color w:val="auto"/>
          <w:sz w:val="22"/>
          <w:szCs w:val="22"/>
        </w:rPr>
        <w:t>References</w:t>
      </w:r>
      <w:bookmarkEnd w:id="71"/>
    </w:p>
    <w:p w:rsidR="00D87F27" w:rsidRPr="00773C8B" w:rsidRDefault="00D87F27" w:rsidP="00D87F27">
      <w:pPr>
        <w:spacing w:after="0" w:line="240" w:lineRule="auto"/>
        <w:ind w:left="720" w:hanging="720"/>
        <w:rPr>
          <w:rFonts w:ascii="Times New Roman" w:eastAsiaTheme="minorHAnsi" w:hAnsi="Times New Roman" w:cs="Times New Roman"/>
          <w:kern w:val="0"/>
        </w:rPr>
      </w:pPr>
    </w:p>
    <w:p w:rsidR="00C764FA" w:rsidRPr="00773C8B" w:rsidRDefault="008B50ED" w:rsidP="00D87F27">
      <w:pPr>
        <w:spacing w:after="0" w:line="240" w:lineRule="auto"/>
        <w:ind w:left="720" w:hanging="720"/>
        <w:rPr>
          <w:rFonts w:ascii="Times New Roman" w:eastAsiaTheme="minorHAnsi" w:hAnsi="Times New Roman" w:cs="Times New Roman"/>
          <w:i/>
          <w:kern w:val="0"/>
        </w:rPr>
      </w:pPr>
      <w:proofErr w:type="spellStart"/>
      <w:r w:rsidRPr="00773C8B">
        <w:rPr>
          <w:rFonts w:ascii="Times New Roman" w:eastAsiaTheme="minorHAnsi" w:hAnsi="Times New Roman" w:cs="Times New Roman"/>
          <w:kern w:val="0"/>
        </w:rPr>
        <w:t>Camarota</w:t>
      </w:r>
      <w:proofErr w:type="spellEnd"/>
      <w:r w:rsidRPr="00773C8B">
        <w:rPr>
          <w:rFonts w:ascii="Times New Roman" w:eastAsiaTheme="minorHAnsi" w:hAnsi="Times New Roman" w:cs="Times New Roman"/>
          <w:kern w:val="0"/>
        </w:rPr>
        <w:t xml:space="preserve">, S.A. (2012). Immigrants in the United States: A profile of </w:t>
      </w:r>
      <w:r w:rsidR="00D30BBA" w:rsidRPr="00773C8B">
        <w:rPr>
          <w:rFonts w:ascii="Times New Roman" w:eastAsiaTheme="minorHAnsi" w:hAnsi="Times New Roman" w:cs="Times New Roman"/>
          <w:kern w:val="0"/>
        </w:rPr>
        <w:t xml:space="preserve">America’s foreign born population. </w:t>
      </w:r>
      <w:proofErr w:type="gramStart"/>
      <w:r w:rsidR="00D30BBA" w:rsidRPr="00773C8B">
        <w:rPr>
          <w:rFonts w:ascii="Times New Roman" w:eastAsiaTheme="minorHAnsi" w:hAnsi="Times New Roman" w:cs="Times New Roman"/>
          <w:i/>
          <w:kern w:val="0"/>
        </w:rPr>
        <w:t>Center for Immigration Studies, Backgrounder and Reports</w:t>
      </w:r>
      <w:r w:rsidR="00C764FA" w:rsidRPr="00773C8B">
        <w:rPr>
          <w:rFonts w:ascii="Times New Roman" w:eastAsiaTheme="minorHAnsi" w:hAnsi="Times New Roman" w:cs="Times New Roman"/>
          <w:i/>
          <w:kern w:val="0"/>
        </w:rPr>
        <w:t>.</w:t>
      </w:r>
      <w:proofErr w:type="gramEnd"/>
    </w:p>
    <w:p w:rsidR="00D87F27" w:rsidRPr="00773C8B" w:rsidRDefault="00D87F27" w:rsidP="00D87F27">
      <w:pPr>
        <w:spacing w:after="0" w:line="240" w:lineRule="auto"/>
        <w:ind w:left="720" w:hanging="720"/>
        <w:rPr>
          <w:rFonts w:ascii="Times New Roman" w:eastAsiaTheme="minorHAnsi" w:hAnsi="Times New Roman" w:cs="Times New Roman"/>
          <w:kern w:val="0"/>
        </w:rPr>
      </w:pPr>
    </w:p>
    <w:p w:rsidR="00001BA3" w:rsidRPr="00773C8B" w:rsidRDefault="00C764FA" w:rsidP="00D87F27">
      <w:pPr>
        <w:spacing w:after="0" w:line="240" w:lineRule="auto"/>
        <w:ind w:left="720" w:hanging="720"/>
        <w:rPr>
          <w:rFonts w:ascii="Times New Roman" w:eastAsiaTheme="minorHAnsi" w:hAnsi="Times New Roman" w:cs="Times New Roman"/>
          <w:kern w:val="0"/>
        </w:rPr>
      </w:pPr>
      <w:proofErr w:type="spellStart"/>
      <w:r w:rsidRPr="00773C8B">
        <w:rPr>
          <w:rFonts w:ascii="Times New Roman" w:eastAsiaTheme="minorHAnsi" w:hAnsi="Times New Roman" w:cs="Times New Roman"/>
          <w:kern w:val="0"/>
        </w:rPr>
        <w:t>Espenshade</w:t>
      </w:r>
      <w:proofErr w:type="spellEnd"/>
      <w:r w:rsidRPr="00773C8B">
        <w:rPr>
          <w:rFonts w:ascii="Times New Roman" w:eastAsiaTheme="minorHAnsi" w:hAnsi="Times New Roman" w:cs="Times New Roman"/>
          <w:kern w:val="0"/>
        </w:rPr>
        <w:t xml:space="preserve">, T.J. (2001). </w:t>
      </w:r>
      <w:proofErr w:type="gramStart"/>
      <w:r w:rsidRPr="00773C8B">
        <w:rPr>
          <w:rFonts w:ascii="Times New Roman" w:eastAsiaTheme="minorHAnsi" w:hAnsi="Times New Roman" w:cs="Times New Roman"/>
          <w:kern w:val="0"/>
        </w:rPr>
        <w:t>High-end immigrants and the shortage of skilled labor.</w:t>
      </w:r>
      <w:proofErr w:type="gramEnd"/>
      <w:r w:rsidRPr="00773C8B">
        <w:rPr>
          <w:rFonts w:ascii="Times New Roman" w:eastAsiaTheme="minorHAnsi" w:hAnsi="Times New Roman" w:cs="Times New Roman"/>
          <w:kern w:val="0"/>
        </w:rPr>
        <w:t xml:space="preserve"> </w:t>
      </w:r>
      <w:r w:rsidRPr="00773C8B">
        <w:rPr>
          <w:rFonts w:ascii="Times New Roman" w:eastAsiaTheme="minorHAnsi" w:hAnsi="Times New Roman" w:cs="Times New Roman"/>
          <w:i/>
          <w:kern w:val="0"/>
        </w:rPr>
        <w:t>Population Research and Policy Review, 20</w:t>
      </w:r>
      <w:r w:rsidRPr="00773C8B">
        <w:rPr>
          <w:rFonts w:ascii="Times New Roman" w:eastAsiaTheme="minorHAnsi" w:hAnsi="Times New Roman" w:cs="Times New Roman"/>
          <w:kern w:val="0"/>
        </w:rPr>
        <w:t>(1-2), 135-141.</w:t>
      </w:r>
    </w:p>
    <w:p w:rsidR="00D87F27" w:rsidRPr="00773C8B" w:rsidRDefault="00D87F27"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6629CF" w:rsidRPr="00773C8B" w:rsidRDefault="006629CF"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r w:rsidRPr="00773C8B">
        <w:rPr>
          <w:rFonts w:ascii="Times New Roman" w:eastAsia="Calibri" w:hAnsi="Times New Roman" w:cs="Times New Roman"/>
          <w:kern w:val="0"/>
        </w:rPr>
        <w:t>Handwerker</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W.P</w:t>
      </w:r>
      <w:proofErr w:type="spellEnd"/>
      <w:r w:rsidRPr="00773C8B">
        <w:rPr>
          <w:rFonts w:ascii="Times New Roman" w:eastAsia="Calibri" w:hAnsi="Times New Roman" w:cs="Times New Roman"/>
          <w:kern w:val="0"/>
        </w:rPr>
        <w:t xml:space="preserve">. (2002). The construct validity of cultures: Cultural diversity, culture theory, and a method of ethnography. </w:t>
      </w:r>
      <w:r w:rsidRPr="00773C8B">
        <w:rPr>
          <w:rFonts w:ascii="Times New Roman" w:eastAsia="Calibri" w:hAnsi="Times New Roman" w:cs="Times New Roman"/>
          <w:i/>
          <w:kern w:val="0"/>
        </w:rPr>
        <w:t>American Anthropologist</w:t>
      </w:r>
      <w:r w:rsidRPr="00773C8B">
        <w:rPr>
          <w:rFonts w:ascii="Times New Roman" w:eastAsia="Calibri" w:hAnsi="Times New Roman" w:cs="Times New Roman"/>
          <w:kern w:val="0"/>
        </w:rPr>
        <w:t>, 104(1), 106-122.</w:t>
      </w:r>
    </w:p>
    <w:p w:rsidR="00D87F27" w:rsidRPr="00773C8B" w:rsidRDefault="00D87F27"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color w:val="231F20"/>
          <w:kern w:val="0"/>
        </w:rPr>
      </w:pPr>
    </w:p>
    <w:p w:rsidR="007E47BF" w:rsidRPr="00773C8B" w:rsidRDefault="007E47BF"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Kuh</w:t>
      </w:r>
      <w:proofErr w:type="spellEnd"/>
      <w:r w:rsidRPr="00773C8B">
        <w:rPr>
          <w:rFonts w:ascii="Times New Roman" w:eastAsia="Calibri" w:hAnsi="Times New Roman" w:cs="Times New Roman"/>
          <w:kern w:val="0"/>
        </w:rPr>
        <w:t xml:space="preserve">, D., Power, C., </w:t>
      </w:r>
      <w:proofErr w:type="spellStart"/>
      <w:r w:rsidRPr="00773C8B">
        <w:rPr>
          <w:rFonts w:ascii="Times New Roman" w:eastAsia="Calibri" w:hAnsi="Times New Roman" w:cs="Times New Roman"/>
          <w:kern w:val="0"/>
        </w:rPr>
        <w:t>Blane</w:t>
      </w:r>
      <w:proofErr w:type="spellEnd"/>
      <w:r w:rsidRPr="00773C8B">
        <w:rPr>
          <w:rFonts w:ascii="Times New Roman" w:eastAsia="Calibri" w:hAnsi="Times New Roman" w:cs="Times New Roman"/>
          <w:kern w:val="0"/>
        </w:rPr>
        <w:t>, D. Bartley, M. (1997).</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kern w:val="0"/>
        </w:rPr>
        <w:t>A life course approach to chronic disease ep</w:t>
      </w:r>
      <w:r w:rsidRPr="00773C8B">
        <w:rPr>
          <w:rFonts w:ascii="Times New Roman" w:eastAsia="Calibri" w:hAnsi="Times New Roman" w:cs="Times New Roman"/>
          <w:kern w:val="0"/>
        </w:rPr>
        <w:t>i</w:t>
      </w:r>
      <w:r w:rsidRPr="00773C8B">
        <w:rPr>
          <w:rFonts w:ascii="Times New Roman" w:eastAsia="Calibri" w:hAnsi="Times New Roman" w:cs="Times New Roman"/>
          <w:kern w:val="0"/>
        </w:rPr>
        <w:t>demiology.</w:t>
      </w:r>
      <w:proofErr w:type="gramEnd"/>
      <w:r w:rsidRPr="00773C8B">
        <w:rPr>
          <w:rFonts w:ascii="Times New Roman" w:eastAsia="Calibri" w:hAnsi="Times New Roman" w:cs="Times New Roman"/>
          <w:kern w:val="0"/>
        </w:rPr>
        <w:t xml:space="preserve">  In: </w:t>
      </w:r>
      <w:proofErr w:type="spellStart"/>
      <w:r w:rsidRPr="00773C8B">
        <w:rPr>
          <w:rFonts w:ascii="Times New Roman" w:eastAsia="Calibri" w:hAnsi="Times New Roman" w:cs="Times New Roman"/>
          <w:kern w:val="0"/>
        </w:rPr>
        <w:t>Kuh</w:t>
      </w:r>
      <w:proofErr w:type="spellEnd"/>
      <w:r w:rsidRPr="00773C8B">
        <w:rPr>
          <w:rFonts w:ascii="Times New Roman" w:eastAsia="Calibri" w:hAnsi="Times New Roman" w:cs="Times New Roman"/>
          <w:kern w:val="0"/>
        </w:rPr>
        <w:t xml:space="preserve">, D., </w:t>
      </w:r>
      <w:proofErr w:type="gramStart"/>
      <w:r w:rsidRPr="00773C8B">
        <w:rPr>
          <w:rFonts w:ascii="Times New Roman" w:eastAsia="Calibri" w:hAnsi="Times New Roman" w:cs="Times New Roman"/>
          <w:kern w:val="0"/>
        </w:rPr>
        <w:t>Ben</w:t>
      </w:r>
      <w:proofErr w:type="gramEnd"/>
      <w:r w:rsidRPr="00773C8B">
        <w:rPr>
          <w:rFonts w:ascii="Times New Roman" w:eastAsia="Calibri" w:hAnsi="Times New Roman" w:cs="Times New Roman"/>
          <w:kern w:val="0"/>
        </w:rPr>
        <w:t>-</w:t>
      </w:r>
      <w:proofErr w:type="spellStart"/>
      <w:r w:rsidRPr="00773C8B">
        <w:rPr>
          <w:rFonts w:ascii="Times New Roman" w:eastAsia="Calibri" w:hAnsi="Times New Roman" w:cs="Times New Roman"/>
          <w:kern w:val="0"/>
        </w:rPr>
        <w:t>Shlomo</w:t>
      </w:r>
      <w:proofErr w:type="spellEnd"/>
      <w:r w:rsidRPr="00773C8B">
        <w:rPr>
          <w:rFonts w:ascii="Times New Roman" w:eastAsia="Calibri" w:hAnsi="Times New Roman" w:cs="Times New Roman"/>
          <w:kern w:val="0"/>
        </w:rPr>
        <w:t>, Y. eds. Oxford, United Kingdom: Oxford Unive</w:t>
      </w:r>
      <w:r w:rsidRPr="00773C8B">
        <w:rPr>
          <w:rFonts w:ascii="Times New Roman" w:eastAsia="Calibri" w:hAnsi="Times New Roman" w:cs="Times New Roman"/>
          <w:kern w:val="0"/>
        </w:rPr>
        <w:t>r</w:t>
      </w:r>
      <w:r w:rsidRPr="00773C8B">
        <w:rPr>
          <w:rFonts w:ascii="Times New Roman" w:eastAsia="Calibri" w:hAnsi="Times New Roman" w:cs="Times New Roman"/>
          <w:kern w:val="0"/>
        </w:rPr>
        <w:t>sity Press</w:t>
      </w:r>
    </w:p>
    <w:p w:rsidR="00D87F27" w:rsidRPr="00773C8B" w:rsidRDefault="00D87F27"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92DED" w:rsidRPr="00773C8B" w:rsidRDefault="00792DED"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Leigh, B.C., Stall, R. (1993). </w:t>
      </w:r>
      <w:proofErr w:type="gramStart"/>
      <w:r w:rsidRPr="00773C8B">
        <w:rPr>
          <w:rFonts w:ascii="Times New Roman" w:eastAsia="Calibri" w:hAnsi="Times New Roman" w:cs="Times New Roman"/>
          <w:kern w:val="0"/>
        </w:rPr>
        <w:t>Substance use and risk sexual behavior for exposure to HIV.</w:t>
      </w:r>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i/>
          <w:kern w:val="0"/>
        </w:rPr>
        <w:t>Amer</w:t>
      </w:r>
      <w:r w:rsidRPr="00773C8B">
        <w:rPr>
          <w:rFonts w:ascii="Times New Roman" w:eastAsia="Calibri" w:hAnsi="Times New Roman" w:cs="Times New Roman"/>
          <w:i/>
          <w:kern w:val="0"/>
        </w:rPr>
        <w:t>i</w:t>
      </w:r>
      <w:r w:rsidRPr="00773C8B">
        <w:rPr>
          <w:rFonts w:ascii="Times New Roman" w:eastAsia="Calibri" w:hAnsi="Times New Roman" w:cs="Times New Roman"/>
          <w:i/>
          <w:kern w:val="0"/>
        </w:rPr>
        <w:t>can Psychologist</w:t>
      </w:r>
      <w:r w:rsidRPr="00773C8B">
        <w:rPr>
          <w:rFonts w:ascii="Times New Roman" w:eastAsia="Calibri" w:hAnsi="Times New Roman" w:cs="Times New Roman"/>
          <w:kern w:val="0"/>
        </w:rPr>
        <w:t>, 48(10), 1035-1045.</w:t>
      </w:r>
    </w:p>
    <w:p w:rsidR="00D87F27" w:rsidRPr="00773C8B" w:rsidRDefault="00D87F27"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E47BF" w:rsidRPr="00773C8B" w:rsidRDefault="007E47BF"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proofErr w:type="gramStart"/>
      <w:r w:rsidRPr="00773C8B">
        <w:rPr>
          <w:rFonts w:ascii="Times New Roman" w:eastAsia="Calibri" w:hAnsi="Times New Roman" w:cs="Times New Roman"/>
          <w:kern w:val="0"/>
        </w:rPr>
        <w:t>Lindenberg</w:t>
      </w:r>
      <w:proofErr w:type="spellEnd"/>
      <w:r w:rsidRPr="00773C8B">
        <w:rPr>
          <w:rFonts w:ascii="Times New Roman" w:eastAsia="Calibri" w:hAnsi="Times New Roman" w:cs="Times New Roman"/>
          <w:kern w:val="0"/>
        </w:rPr>
        <w:t xml:space="preserve">, </w:t>
      </w:r>
      <w:proofErr w:type="spellStart"/>
      <w:r w:rsidRPr="00773C8B">
        <w:rPr>
          <w:rFonts w:ascii="Times New Roman" w:eastAsia="Calibri" w:hAnsi="Times New Roman" w:cs="Times New Roman"/>
          <w:kern w:val="0"/>
        </w:rPr>
        <w:t>C.S</w:t>
      </w:r>
      <w:proofErr w:type="spellEnd"/>
      <w:r w:rsidRPr="00773C8B">
        <w:rPr>
          <w:rFonts w:ascii="Times New Roman" w:eastAsia="Calibri" w:hAnsi="Times New Roman" w:cs="Times New Roman"/>
          <w:kern w:val="0"/>
        </w:rPr>
        <w:t xml:space="preserve">., Strickland, O., </w:t>
      </w:r>
      <w:proofErr w:type="spellStart"/>
      <w:r w:rsidRPr="00773C8B">
        <w:rPr>
          <w:rFonts w:ascii="Times New Roman" w:eastAsia="Calibri" w:hAnsi="Times New Roman" w:cs="Times New Roman"/>
          <w:kern w:val="0"/>
        </w:rPr>
        <w:t>Solorzano</w:t>
      </w:r>
      <w:proofErr w:type="spellEnd"/>
      <w:r w:rsidRPr="00773C8B">
        <w:rPr>
          <w:rFonts w:ascii="Times New Roman" w:eastAsia="Calibri" w:hAnsi="Times New Roman" w:cs="Times New Roman"/>
          <w:kern w:val="0"/>
        </w:rPr>
        <w:t xml:space="preserve">, R., </w:t>
      </w:r>
      <w:proofErr w:type="spellStart"/>
      <w:r w:rsidRPr="00773C8B">
        <w:rPr>
          <w:rFonts w:ascii="Times New Roman" w:eastAsia="Calibri" w:hAnsi="Times New Roman" w:cs="Times New Roman"/>
          <w:kern w:val="0"/>
        </w:rPr>
        <w:t>Galvis</w:t>
      </w:r>
      <w:proofErr w:type="spellEnd"/>
      <w:r w:rsidRPr="00773C8B">
        <w:rPr>
          <w:rFonts w:ascii="Times New Roman" w:eastAsia="Calibri" w:hAnsi="Times New Roman" w:cs="Times New Roman"/>
          <w:kern w:val="0"/>
        </w:rPr>
        <w:t xml:space="preserve">, C., </w:t>
      </w:r>
      <w:proofErr w:type="spellStart"/>
      <w:r w:rsidRPr="00773C8B">
        <w:rPr>
          <w:rFonts w:ascii="Times New Roman" w:eastAsia="Calibri" w:hAnsi="Times New Roman" w:cs="Times New Roman"/>
          <w:kern w:val="0"/>
        </w:rPr>
        <w:t>Dreher</w:t>
      </w:r>
      <w:proofErr w:type="spellEnd"/>
      <w:r w:rsidRPr="00773C8B">
        <w:rPr>
          <w:rFonts w:ascii="Times New Roman" w:eastAsia="Calibri" w:hAnsi="Times New Roman" w:cs="Times New Roman"/>
          <w:kern w:val="0"/>
        </w:rPr>
        <w:t>, M., Darrow, V.C. (1999).</w:t>
      </w:r>
      <w:proofErr w:type="gramEnd"/>
      <w:r w:rsidRPr="00773C8B">
        <w:rPr>
          <w:rFonts w:ascii="Times New Roman" w:eastAsia="Calibri" w:hAnsi="Times New Roman" w:cs="Times New Roman"/>
          <w:kern w:val="0"/>
        </w:rPr>
        <w:t xml:space="preserve"> Corr</w:t>
      </w:r>
      <w:r w:rsidRPr="00773C8B">
        <w:rPr>
          <w:rFonts w:ascii="Times New Roman" w:eastAsia="Calibri" w:hAnsi="Times New Roman" w:cs="Times New Roman"/>
          <w:kern w:val="0"/>
        </w:rPr>
        <w:t>e</w:t>
      </w:r>
      <w:r w:rsidRPr="00773C8B">
        <w:rPr>
          <w:rFonts w:ascii="Times New Roman" w:eastAsia="Calibri" w:hAnsi="Times New Roman" w:cs="Times New Roman"/>
          <w:kern w:val="0"/>
        </w:rPr>
        <w:t xml:space="preserve">lates of alcohol and drugs use among low-income Hispanic immigrant childbearing women living in the U.S.A., </w:t>
      </w:r>
      <w:r w:rsidRPr="00773C8B">
        <w:rPr>
          <w:rFonts w:ascii="Times New Roman" w:eastAsia="Calibri" w:hAnsi="Times New Roman" w:cs="Times New Roman"/>
          <w:i/>
          <w:kern w:val="0"/>
        </w:rPr>
        <w:t>International Journal of Nursing Studies</w:t>
      </w:r>
      <w:r w:rsidRPr="00773C8B">
        <w:rPr>
          <w:rFonts w:ascii="Times New Roman" w:eastAsia="Calibri" w:hAnsi="Times New Roman" w:cs="Times New Roman"/>
          <w:kern w:val="0"/>
        </w:rPr>
        <w:t>, 36, 3-11</w:t>
      </w:r>
    </w:p>
    <w:p w:rsidR="00D87F27" w:rsidRPr="00773C8B" w:rsidRDefault="00D87F27" w:rsidP="00D87F27">
      <w:pPr>
        <w:pStyle w:val="NormalWeb"/>
        <w:spacing w:before="0" w:after="0"/>
        <w:ind w:left="720" w:hanging="720"/>
        <w:rPr>
          <w:rFonts w:cs="Times New Roman"/>
          <w:sz w:val="22"/>
          <w:szCs w:val="22"/>
        </w:rPr>
      </w:pPr>
    </w:p>
    <w:p w:rsidR="00001BA3" w:rsidRPr="00773C8B" w:rsidRDefault="00001BA3" w:rsidP="00D87F27">
      <w:pPr>
        <w:pStyle w:val="NormalWeb"/>
        <w:spacing w:before="0" w:after="0"/>
        <w:ind w:left="720" w:hanging="720"/>
        <w:rPr>
          <w:rFonts w:cs="Times New Roman"/>
          <w:sz w:val="22"/>
          <w:szCs w:val="22"/>
        </w:rPr>
      </w:pPr>
      <w:proofErr w:type="spellStart"/>
      <w:proofErr w:type="gramStart"/>
      <w:r w:rsidRPr="00773C8B">
        <w:rPr>
          <w:rFonts w:cs="Times New Roman"/>
          <w:sz w:val="22"/>
          <w:szCs w:val="22"/>
        </w:rPr>
        <w:t>Pronyk</w:t>
      </w:r>
      <w:proofErr w:type="spellEnd"/>
      <w:r w:rsidRPr="00773C8B">
        <w:rPr>
          <w:rFonts w:cs="Times New Roman"/>
          <w:sz w:val="22"/>
          <w:szCs w:val="22"/>
        </w:rPr>
        <w:t xml:space="preserve">, P. M., Kim, J. C., </w:t>
      </w:r>
      <w:proofErr w:type="spellStart"/>
      <w:r w:rsidRPr="00773C8B">
        <w:rPr>
          <w:rFonts w:cs="Times New Roman"/>
          <w:sz w:val="22"/>
          <w:szCs w:val="22"/>
        </w:rPr>
        <w:t>Abramsky</w:t>
      </w:r>
      <w:proofErr w:type="spellEnd"/>
      <w:r w:rsidRPr="00773C8B">
        <w:rPr>
          <w:rFonts w:cs="Times New Roman"/>
          <w:sz w:val="22"/>
          <w:szCs w:val="22"/>
        </w:rPr>
        <w:t xml:space="preserve">, T., </w:t>
      </w:r>
      <w:proofErr w:type="spellStart"/>
      <w:r w:rsidRPr="00773C8B">
        <w:rPr>
          <w:rFonts w:cs="Times New Roman"/>
          <w:sz w:val="22"/>
          <w:szCs w:val="22"/>
        </w:rPr>
        <w:t>Phetla</w:t>
      </w:r>
      <w:proofErr w:type="spellEnd"/>
      <w:r w:rsidRPr="00773C8B">
        <w:rPr>
          <w:rFonts w:cs="Times New Roman"/>
          <w:sz w:val="22"/>
          <w:szCs w:val="22"/>
        </w:rPr>
        <w:t>, G., Hargreaves, J. R., Morison, L. A., &amp; Porter, J. D. (2008).</w:t>
      </w:r>
      <w:proofErr w:type="gramEnd"/>
      <w:r w:rsidRPr="00773C8B">
        <w:rPr>
          <w:rFonts w:cs="Times New Roman"/>
          <w:sz w:val="22"/>
          <w:szCs w:val="22"/>
        </w:rPr>
        <w:t xml:space="preserve"> A combined microfinance and training intervention can reduce HIV risk </w:t>
      </w:r>
      <w:proofErr w:type="spellStart"/>
      <w:r w:rsidRPr="00773C8B">
        <w:rPr>
          <w:rFonts w:cs="Times New Roman"/>
          <w:sz w:val="22"/>
          <w:szCs w:val="22"/>
        </w:rPr>
        <w:t>behaviour</w:t>
      </w:r>
      <w:proofErr w:type="spellEnd"/>
      <w:r w:rsidRPr="00773C8B">
        <w:rPr>
          <w:rFonts w:cs="Times New Roman"/>
          <w:sz w:val="22"/>
          <w:szCs w:val="22"/>
        </w:rPr>
        <w:t xml:space="preserve"> in young female participants.</w:t>
      </w:r>
      <w:r w:rsidRPr="00773C8B">
        <w:rPr>
          <w:rFonts w:cs="Times New Roman"/>
          <w:i/>
          <w:iCs/>
          <w:sz w:val="22"/>
          <w:szCs w:val="22"/>
        </w:rPr>
        <w:t xml:space="preserve"> AIDS (London, England), 22</w:t>
      </w:r>
      <w:r w:rsidRPr="00773C8B">
        <w:rPr>
          <w:rFonts w:cs="Times New Roman"/>
          <w:sz w:val="22"/>
          <w:szCs w:val="22"/>
        </w:rPr>
        <w:t xml:space="preserve">(13), 1659-1665. </w:t>
      </w:r>
      <w:proofErr w:type="spellStart"/>
      <w:proofErr w:type="gramStart"/>
      <w:r w:rsidRPr="00773C8B">
        <w:rPr>
          <w:rFonts w:cs="Times New Roman"/>
          <w:sz w:val="22"/>
          <w:szCs w:val="22"/>
        </w:rPr>
        <w:t>doi</w:t>
      </w:r>
      <w:proofErr w:type="spellEnd"/>
      <w:proofErr w:type="gramEnd"/>
      <w:r w:rsidRPr="00773C8B">
        <w:rPr>
          <w:rFonts w:cs="Times New Roman"/>
          <w:sz w:val="22"/>
          <w:szCs w:val="22"/>
        </w:rPr>
        <w:t>: 10.1097/QAD.0b013e328307a040</w:t>
      </w:r>
    </w:p>
    <w:p w:rsidR="00D87F27" w:rsidRPr="00773C8B" w:rsidRDefault="00D87F27"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p>
    <w:p w:rsidR="007E47BF" w:rsidRPr="00773C8B" w:rsidRDefault="007E47BF" w:rsidP="00D87F27">
      <w:pPr>
        <w:widowControl/>
        <w:suppressAutoHyphens w:val="0"/>
        <w:autoSpaceDE w:val="0"/>
        <w:adjustRightInd w:val="0"/>
        <w:spacing w:after="0" w:line="240" w:lineRule="auto"/>
        <w:ind w:left="719" w:hangingChars="327" w:hanging="719"/>
        <w:textAlignment w:val="auto"/>
        <w:rPr>
          <w:rFonts w:ascii="Times New Roman" w:eastAsia="Calibri" w:hAnsi="Times New Roman" w:cs="Times New Roman"/>
          <w:kern w:val="0"/>
        </w:rPr>
      </w:pPr>
      <w:r w:rsidRPr="00773C8B">
        <w:rPr>
          <w:rFonts w:ascii="Times New Roman" w:eastAsia="Calibri" w:hAnsi="Times New Roman" w:cs="Times New Roman"/>
          <w:kern w:val="0"/>
        </w:rPr>
        <w:t>Rhodes, J.E., Jason, L.A., (1988). The social stress model of alcohol and other drug abuse: A b</w:t>
      </w:r>
      <w:r w:rsidRPr="00773C8B">
        <w:rPr>
          <w:rFonts w:ascii="Times New Roman" w:eastAsia="Calibri" w:hAnsi="Times New Roman" w:cs="Times New Roman"/>
          <w:kern w:val="0"/>
        </w:rPr>
        <w:t>a</w:t>
      </w:r>
      <w:r w:rsidRPr="00773C8B">
        <w:rPr>
          <w:rFonts w:ascii="Times New Roman" w:eastAsia="Calibri" w:hAnsi="Times New Roman" w:cs="Times New Roman"/>
          <w:kern w:val="0"/>
        </w:rPr>
        <w:t xml:space="preserve">sis for comprehensive, community-based prevention. In: Prevention Research Findings. </w:t>
      </w:r>
      <w:proofErr w:type="gramStart"/>
      <w:r w:rsidRPr="00773C8B">
        <w:rPr>
          <w:rFonts w:ascii="Times New Roman" w:eastAsia="Calibri" w:hAnsi="Times New Roman" w:cs="Times New Roman"/>
          <w:kern w:val="0"/>
        </w:rPr>
        <w:t>D</w:t>
      </w:r>
      <w:r w:rsidRPr="00773C8B">
        <w:rPr>
          <w:rFonts w:ascii="Times New Roman" w:eastAsia="Calibri" w:hAnsi="Times New Roman" w:cs="Times New Roman"/>
          <w:kern w:val="0"/>
        </w:rPr>
        <w:t>i</w:t>
      </w:r>
      <w:r w:rsidRPr="00773C8B">
        <w:rPr>
          <w:rFonts w:ascii="Times New Roman" w:eastAsia="Calibri" w:hAnsi="Times New Roman" w:cs="Times New Roman"/>
          <w:kern w:val="0"/>
        </w:rPr>
        <w:t>vision of Health and Human Services, office of Substance Abuse Prevention, Washing, D.C.</w:t>
      </w:r>
      <w:proofErr w:type="gramEnd"/>
    </w:p>
    <w:p w:rsidR="00D87F27" w:rsidRPr="00773C8B" w:rsidRDefault="00D87F27"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792DED" w:rsidRPr="00773C8B" w:rsidRDefault="00792DED"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roofErr w:type="spellStart"/>
      <w:r w:rsidRPr="00773C8B">
        <w:rPr>
          <w:rFonts w:ascii="Times New Roman" w:eastAsia="Calibri" w:hAnsi="Times New Roman" w:cs="Times New Roman"/>
          <w:kern w:val="0"/>
        </w:rPr>
        <w:t>Shurtleff</w:t>
      </w:r>
      <w:proofErr w:type="spellEnd"/>
      <w:r w:rsidRPr="00773C8B">
        <w:rPr>
          <w:rFonts w:ascii="Times New Roman" w:eastAsia="Calibri" w:hAnsi="Times New Roman" w:cs="Times New Roman"/>
          <w:kern w:val="0"/>
        </w:rPr>
        <w:t xml:space="preserve">, D. &amp; </w:t>
      </w:r>
      <w:proofErr w:type="spellStart"/>
      <w:r w:rsidRPr="00773C8B">
        <w:rPr>
          <w:rFonts w:ascii="Times New Roman" w:eastAsia="Calibri" w:hAnsi="Times New Roman" w:cs="Times New Roman"/>
          <w:kern w:val="0"/>
        </w:rPr>
        <w:t>Lawrence</w:t>
      </w:r>
      <w:proofErr w:type="gramStart"/>
      <w:r w:rsidRPr="00773C8B">
        <w:rPr>
          <w:rFonts w:ascii="Times New Roman" w:eastAsia="Calibri" w:hAnsi="Times New Roman" w:cs="Times New Roman"/>
          <w:kern w:val="0"/>
        </w:rPr>
        <w:t>,D</w:t>
      </w:r>
      <w:proofErr w:type="spellEnd"/>
      <w:proofErr w:type="gramEnd"/>
      <w:r w:rsidRPr="00773C8B">
        <w:rPr>
          <w:rFonts w:ascii="Times New Roman" w:eastAsia="Calibri" w:hAnsi="Times New Roman" w:cs="Times New Roman"/>
          <w:kern w:val="0"/>
        </w:rPr>
        <w:t xml:space="preserve">. (2012). HIV and Substance Abuse: A Commentary. </w:t>
      </w:r>
      <w:r w:rsidRPr="00773C8B">
        <w:rPr>
          <w:rFonts w:ascii="Times New Roman" w:eastAsia="Calibri" w:hAnsi="Times New Roman" w:cs="Times New Roman"/>
          <w:i/>
          <w:kern w:val="0"/>
        </w:rPr>
        <w:t>Current HIV R</w:t>
      </w:r>
      <w:r w:rsidRPr="00773C8B">
        <w:rPr>
          <w:rFonts w:ascii="Times New Roman" w:eastAsia="Calibri" w:hAnsi="Times New Roman" w:cs="Times New Roman"/>
          <w:i/>
          <w:kern w:val="0"/>
        </w:rPr>
        <w:t>e</w:t>
      </w:r>
      <w:r w:rsidRPr="00773C8B">
        <w:rPr>
          <w:rFonts w:ascii="Times New Roman" w:eastAsia="Calibri" w:hAnsi="Times New Roman" w:cs="Times New Roman"/>
          <w:i/>
          <w:kern w:val="0"/>
        </w:rPr>
        <w:t>search</w:t>
      </w:r>
      <w:r w:rsidRPr="00773C8B">
        <w:rPr>
          <w:rFonts w:ascii="Times New Roman" w:eastAsia="Calibri" w:hAnsi="Times New Roman" w:cs="Times New Roman"/>
          <w:kern w:val="0"/>
        </w:rPr>
        <w:t>, (10), 366-368, PMID: 22591360</w:t>
      </w:r>
    </w:p>
    <w:p w:rsidR="00792DED" w:rsidRPr="00773C8B" w:rsidRDefault="00792DED" w:rsidP="00D87F27">
      <w:pPr>
        <w:widowControl/>
        <w:suppressAutoHyphens w:val="0"/>
        <w:autoSpaceDN/>
        <w:spacing w:after="0" w:line="240" w:lineRule="auto"/>
        <w:ind w:left="719" w:hangingChars="327" w:hanging="719"/>
        <w:textAlignment w:val="auto"/>
        <w:rPr>
          <w:rFonts w:ascii="Times New Roman" w:eastAsia="Calibri" w:hAnsi="Times New Roman" w:cs="Times New Roman"/>
          <w:kern w:val="0"/>
        </w:rPr>
      </w:pPr>
    </w:p>
    <w:p w:rsidR="00001BA3" w:rsidRPr="00773C8B" w:rsidRDefault="00001BA3" w:rsidP="00D87F27">
      <w:pPr>
        <w:pStyle w:val="NormalWeb"/>
        <w:spacing w:before="0" w:after="0"/>
        <w:ind w:left="720" w:hanging="720"/>
        <w:rPr>
          <w:rFonts w:cs="Times New Roman"/>
          <w:sz w:val="22"/>
          <w:szCs w:val="22"/>
        </w:rPr>
      </w:pPr>
      <w:proofErr w:type="spellStart"/>
      <w:r w:rsidRPr="00773C8B">
        <w:rPr>
          <w:rFonts w:cs="Times New Roman"/>
          <w:sz w:val="22"/>
          <w:szCs w:val="22"/>
        </w:rPr>
        <w:t>Swendeman</w:t>
      </w:r>
      <w:proofErr w:type="spellEnd"/>
      <w:r w:rsidRPr="00773C8B">
        <w:rPr>
          <w:rFonts w:cs="Times New Roman"/>
          <w:sz w:val="22"/>
          <w:szCs w:val="22"/>
        </w:rPr>
        <w:t xml:space="preserve">, D., </w:t>
      </w:r>
      <w:proofErr w:type="spellStart"/>
      <w:r w:rsidRPr="00773C8B">
        <w:rPr>
          <w:rFonts w:cs="Times New Roman"/>
          <w:sz w:val="22"/>
          <w:szCs w:val="22"/>
        </w:rPr>
        <w:t>Basu</w:t>
      </w:r>
      <w:proofErr w:type="spellEnd"/>
      <w:r w:rsidRPr="00773C8B">
        <w:rPr>
          <w:rFonts w:cs="Times New Roman"/>
          <w:sz w:val="22"/>
          <w:szCs w:val="22"/>
        </w:rPr>
        <w:t xml:space="preserve">, I., Das, S., Jana, S., &amp; </w:t>
      </w:r>
      <w:proofErr w:type="spellStart"/>
      <w:r w:rsidRPr="00773C8B">
        <w:rPr>
          <w:rFonts w:cs="Times New Roman"/>
          <w:sz w:val="22"/>
          <w:szCs w:val="22"/>
        </w:rPr>
        <w:t>Rotheram-Borus</w:t>
      </w:r>
      <w:proofErr w:type="spellEnd"/>
      <w:r w:rsidRPr="00773C8B">
        <w:rPr>
          <w:rFonts w:cs="Times New Roman"/>
          <w:sz w:val="22"/>
          <w:szCs w:val="22"/>
        </w:rPr>
        <w:t xml:space="preserve">, M. J. (2009). </w:t>
      </w:r>
      <w:proofErr w:type="gramStart"/>
      <w:r w:rsidRPr="00773C8B">
        <w:rPr>
          <w:rFonts w:cs="Times New Roman"/>
          <w:sz w:val="22"/>
          <w:szCs w:val="22"/>
        </w:rPr>
        <w:t>Empowering sex workers in India to reduce vulnerability to HIV and sexually transmitted diseases.</w:t>
      </w:r>
      <w:proofErr w:type="gramEnd"/>
      <w:r w:rsidRPr="00773C8B">
        <w:rPr>
          <w:rFonts w:cs="Times New Roman"/>
          <w:i/>
          <w:iCs/>
          <w:sz w:val="22"/>
          <w:szCs w:val="22"/>
        </w:rPr>
        <w:t xml:space="preserve"> Social Science &amp; Medicine (1982), 69</w:t>
      </w:r>
      <w:r w:rsidRPr="00773C8B">
        <w:rPr>
          <w:rFonts w:cs="Times New Roman"/>
          <w:sz w:val="22"/>
          <w:szCs w:val="22"/>
        </w:rPr>
        <w:t>(8), 1157-1166.</w:t>
      </w:r>
    </w:p>
    <w:p w:rsidR="008B50ED" w:rsidRPr="00773C8B" w:rsidRDefault="008B50ED" w:rsidP="00001BA3">
      <w:pPr>
        <w:spacing w:after="0" w:line="480" w:lineRule="auto"/>
        <w:rPr>
          <w:rFonts w:ascii="Times New Roman" w:eastAsiaTheme="minorHAnsi" w:hAnsi="Times New Roman" w:cs="Times New Roman"/>
          <w:b/>
          <w:kern w:val="0"/>
        </w:rPr>
      </w:pPr>
      <w:r w:rsidRPr="00773C8B">
        <w:rPr>
          <w:rFonts w:ascii="Times New Roman" w:eastAsiaTheme="minorHAnsi" w:hAnsi="Times New Roman" w:cs="Times New Roman"/>
          <w:b/>
          <w:kern w:val="0"/>
        </w:rPr>
        <w:br w:type="page"/>
      </w:r>
    </w:p>
    <w:p w:rsidR="00791CFC" w:rsidRPr="00773C8B" w:rsidRDefault="00791CFC" w:rsidP="00427629">
      <w:pPr>
        <w:pStyle w:val="Heading1"/>
        <w:jc w:val="center"/>
        <w:rPr>
          <w:rFonts w:ascii="Times New Roman" w:eastAsiaTheme="minorHAnsi" w:hAnsi="Times New Roman" w:cs="Times New Roman"/>
          <w:color w:val="auto"/>
          <w:sz w:val="22"/>
          <w:szCs w:val="22"/>
        </w:rPr>
      </w:pPr>
      <w:bookmarkStart w:id="72" w:name="_Toc368955181"/>
      <w:r w:rsidRPr="00773C8B">
        <w:rPr>
          <w:rFonts w:ascii="Times New Roman" w:eastAsiaTheme="minorHAnsi" w:hAnsi="Times New Roman" w:cs="Times New Roman"/>
          <w:color w:val="auto"/>
          <w:sz w:val="22"/>
          <w:szCs w:val="22"/>
        </w:rPr>
        <w:t>A</w:t>
      </w:r>
      <w:r w:rsidR="00C61092" w:rsidRPr="00773C8B">
        <w:rPr>
          <w:rFonts w:ascii="Times New Roman" w:eastAsiaTheme="minorHAnsi" w:hAnsi="Times New Roman" w:cs="Times New Roman"/>
          <w:color w:val="auto"/>
          <w:sz w:val="22"/>
          <w:szCs w:val="22"/>
        </w:rPr>
        <w:t>ppendices</w:t>
      </w:r>
      <w:r w:rsidR="007E025F" w:rsidRPr="00773C8B">
        <w:rPr>
          <w:rFonts w:ascii="Times New Roman" w:eastAsiaTheme="minorHAnsi" w:hAnsi="Times New Roman" w:cs="Times New Roman"/>
          <w:color w:val="auto"/>
          <w:sz w:val="22"/>
          <w:szCs w:val="22"/>
        </w:rPr>
        <w:t>: Supplemental Tables and Figures</w:t>
      </w:r>
      <w:bookmarkEnd w:id="72"/>
    </w:p>
    <w:p w:rsidR="00791CFC" w:rsidRPr="00773C8B" w:rsidRDefault="00427629" w:rsidP="00427629">
      <w:pPr>
        <w:pStyle w:val="Heading1"/>
        <w:rPr>
          <w:rFonts w:ascii="Times New Roman" w:eastAsiaTheme="minorHAnsi" w:hAnsi="Times New Roman" w:cs="Times New Roman"/>
          <w:color w:val="auto"/>
          <w:sz w:val="22"/>
          <w:szCs w:val="22"/>
        </w:rPr>
      </w:pPr>
      <w:bookmarkStart w:id="73" w:name="_Toc366011991"/>
      <w:bookmarkStart w:id="74" w:name="_Toc368955182"/>
      <w:r w:rsidRPr="00773C8B">
        <w:rPr>
          <w:rFonts w:ascii="Times New Roman" w:eastAsiaTheme="minorHAnsi" w:hAnsi="Times New Roman" w:cs="Times New Roman"/>
          <w:color w:val="auto"/>
          <w:sz w:val="22"/>
          <w:szCs w:val="22"/>
        </w:rPr>
        <w:t>Figures</w:t>
      </w:r>
      <w:bookmarkEnd w:id="73"/>
      <w:bookmarkEnd w:id="74"/>
    </w:p>
    <w:p w:rsidR="00427629" w:rsidRPr="00773C8B" w:rsidRDefault="00427629" w:rsidP="00791CFC">
      <w:pPr>
        <w:widowControl/>
        <w:suppressAutoHyphens w:val="0"/>
        <w:autoSpaceDN/>
        <w:spacing w:after="0" w:line="240" w:lineRule="auto"/>
        <w:textAlignment w:val="auto"/>
        <w:rPr>
          <w:rFonts w:ascii="Times New Roman" w:eastAsia="Calibri" w:hAnsi="Times New Roman" w:cs="Times New Roman"/>
          <w:b/>
          <w:kern w:val="0"/>
        </w:rPr>
      </w:pPr>
    </w:p>
    <w:p w:rsidR="00791CFC" w:rsidRPr="00773C8B" w:rsidRDefault="00F11714" w:rsidP="00F11714">
      <w:pPr>
        <w:pStyle w:val="Heading1"/>
        <w:rPr>
          <w:rFonts w:ascii="Times New Roman" w:eastAsia="Calibri" w:hAnsi="Times New Roman" w:cs="Times New Roman"/>
          <w:color w:val="auto"/>
          <w:sz w:val="22"/>
          <w:szCs w:val="22"/>
        </w:rPr>
      </w:pPr>
      <w:bookmarkStart w:id="75" w:name="_Toc366011992"/>
      <w:bookmarkStart w:id="76" w:name="_Toc368955183"/>
      <w:r w:rsidRPr="00773C8B">
        <w:rPr>
          <w:rFonts w:ascii="Times New Roman" w:eastAsia="Calibri" w:hAnsi="Times New Roman" w:cs="Times New Roman"/>
          <w:color w:val="auto"/>
          <w:sz w:val="22"/>
          <w:szCs w:val="22"/>
        </w:rPr>
        <w:t xml:space="preserve">Figure 1: </w:t>
      </w:r>
      <w:r w:rsidR="00791CFC" w:rsidRPr="00773C8B">
        <w:rPr>
          <w:rFonts w:ascii="Times New Roman" w:eastAsia="Calibri" w:hAnsi="Times New Roman" w:cs="Times New Roman"/>
          <w:color w:val="auto"/>
          <w:sz w:val="22"/>
          <w:szCs w:val="22"/>
        </w:rPr>
        <w:t>Theoretical frame work for the relationship between social capital, substance use and HIV risk behavior from</w:t>
      </w:r>
      <w:r w:rsidR="00427629" w:rsidRPr="00773C8B">
        <w:rPr>
          <w:rFonts w:ascii="Times New Roman" w:eastAsia="Calibri" w:hAnsi="Times New Roman" w:cs="Times New Roman"/>
          <w:color w:val="auto"/>
          <w:sz w:val="22"/>
          <w:szCs w:val="22"/>
        </w:rPr>
        <w:t xml:space="preserve"> pre to post immigration</w:t>
      </w:r>
      <w:bookmarkEnd w:id="75"/>
      <w:bookmarkEnd w:id="76"/>
    </w:p>
    <w:p w:rsidR="00791CFC" w:rsidRPr="00773C8B" w:rsidRDefault="00791CFC" w:rsidP="00791CFC">
      <w:pPr>
        <w:widowControl/>
        <w:suppressAutoHyphens w:val="0"/>
        <w:autoSpaceDN/>
        <w:spacing w:after="0" w:line="240" w:lineRule="auto"/>
        <w:textAlignment w:val="auto"/>
        <w:rPr>
          <w:rFonts w:ascii="Times New Roman" w:eastAsia="Calibri" w:hAnsi="Times New Roman" w:cs="Times New Roman"/>
          <w:b/>
          <w:kern w:val="0"/>
        </w:rPr>
      </w:pPr>
    </w:p>
    <w:p w:rsidR="00791CFC" w:rsidRPr="00773C8B" w:rsidRDefault="00791CFC" w:rsidP="00791CFC">
      <w:pPr>
        <w:widowControl/>
        <w:suppressAutoHyphens w:val="0"/>
        <w:autoSpaceDN/>
        <w:textAlignment w:val="auto"/>
        <w:rPr>
          <w:rFonts w:ascii="Times New Roman" w:eastAsia="Calibri" w:hAnsi="Times New Roman" w:cs="Times New Roman"/>
          <w:kern w:val="0"/>
        </w:rPr>
      </w:pPr>
      <w:r w:rsidRPr="00773C8B">
        <w:rPr>
          <w:rFonts w:ascii="Times New Roman" w:eastAsia="Calibri" w:hAnsi="Times New Roman" w:cs="Times New Roman"/>
          <w:b/>
          <w:noProof/>
          <w:kern w:val="0"/>
        </w:rPr>
        <mc:AlternateContent>
          <mc:Choice Requires="wpc">
            <w:drawing>
              <wp:inline distT="0" distB="0" distL="0" distR="0" wp14:anchorId="3DC1D483" wp14:editId="50027576">
                <wp:extent cx="5486400" cy="3200400"/>
                <wp:effectExtent l="0" t="0" r="19050" b="19050"/>
                <wp:docPr id="9" name="Canvas 10"/>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tx1"/>
                          </a:solidFill>
                        </a:ln>
                      </wpc:whole>
                      <wps:wsp>
                        <wps:cNvPr id="13" name="Straight Connector 13"/>
                        <wps:cNvCnPr/>
                        <wps:spPr>
                          <a:xfrm>
                            <a:off x="1571625" y="57150"/>
                            <a:ext cx="0" cy="3076575"/>
                          </a:xfrm>
                          <a:prstGeom prst="line">
                            <a:avLst/>
                          </a:prstGeom>
                          <a:noFill/>
                          <a:ln w="9525" cap="flat" cmpd="sng" algn="ctr">
                            <a:solidFill>
                              <a:srgbClr val="7030A0"/>
                            </a:solidFill>
                            <a:prstDash val="sysDot"/>
                          </a:ln>
                          <a:effectLst/>
                        </wps:spPr>
                        <wps:bodyPr/>
                      </wps:wsp>
                      <wps:wsp>
                        <wps:cNvPr id="15" name="Text Box 15"/>
                        <wps:cNvSpPr txBox="1"/>
                        <wps:spPr>
                          <a:xfrm>
                            <a:off x="1638300" y="447679"/>
                            <a:ext cx="323851" cy="2524124"/>
                          </a:xfrm>
                          <a:prstGeom prst="rect">
                            <a:avLst/>
                          </a:prstGeom>
                          <a:solidFill>
                            <a:sysClr val="window" lastClr="FFFFFF"/>
                          </a:solidFill>
                          <a:ln w="6350">
                            <a:noFill/>
                          </a:ln>
                          <a:effectLst/>
                        </wps:spPr>
                        <wps:txbx>
                          <w:txbxContent>
                            <w:p w:rsidR="00773C8B" w:rsidRDefault="00773C8B" w:rsidP="00791CFC">
                              <w:pPr>
                                <w:spacing w:after="0" w:line="240" w:lineRule="auto"/>
                                <w:jc w:val="center"/>
                              </w:pPr>
                              <w:r>
                                <w:t>BASELINE - PREIMMIGRATION</w:t>
                              </w:r>
                            </w:p>
                          </w:txbxContent>
                        </wps:txbx>
                        <wps:bodyPr rot="0" spcFirstLastPara="0" vertOverflow="overflow" horzOverflow="overflow" vert="vert" wrap="square" lIns="91440" tIns="0" rIns="91440" bIns="0" numCol="1" spcCol="0" rtlCol="0" fromWordArt="0" anchor="ctr" anchorCtr="0" forceAA="0" compatLnSpc="1">
                          <a:prstTxWarp prst="textNoShape">
                            <a:avLst/>
                          </a:prstTxWarp>
                          <a:noAutofit/>
                        </wps:bodyPr>
                      </wps:wsp>
                      <wps:wsp>
                        <wps:cNvPr id="75" name="Oval 75"/>
                        <wps:cNvSpPr/>
                        <wps:spPr>
                          <a:xfrm>
                            <a:off x="0" y="264750"/>
                            <a:ext cx="1485900" cy="781050"/>
                          </a:xfrm>
                          <a:prstGeom prst="ellipse">
                            <a:avLst/>
                          </a:prstGeom>
                          <a:solidFill>
                            <a:sysClr val="window" lastClr="FFFFFF"/>
                          </a:solidFill>
                          <a:ln w="25400" cap="flat" cmpd="sng" algn="ctr">
                            <a:solidFill>
                              <a:srgbClr val="4F81BD">
                                <a:shade val="50000"/>
                              </a:srgbClr>
                            </a:solidFill>
                            <a:prstDash val="solid"/>
                          </a:ln>
                          <a:effectLst/>
                        </wps:spPr>
                        <wps:txbx>
                          <w:txbxContent>
                            <w:p w:rsidR="00773C8B" w:rsidRDefault="00773C8B" w:rsidP="00791CFC">
                              <w:pPr>
                                <w:pStyle w:val="NormalWeb"/>
                                <w:spacing w:after="0"/>
                                <w:jc w:val="center"/>
                                <w:rPr>
                                  <w:rFonts w:ascii="Calibri" w:eastAsia="Times New Roman" w:hAnsi="Calibri"/>
                                  <w:color w:val="000000"/>
                                  <w:sz w:val="18"/>
                                  <w:szCs w:val="18"/>
                                </w:rPr>
                              </w:pPr>
                              <w:r>
                                <w:rPr>
                                  <w:rFonts w:ascii="Calibri" w:eastAsia="Times New Roman" w:hAnsi="Calibri"/>
                                  <w:color w:val="000000"/>
                                  <w:sz w:val="18"/>
                                  <w:szCs w:val="18"/>
                                </w:rPr>
                                <w:t>Pre immigration s</w:t>
                              </w:r>
                              <w:r w:rsidRPr="00E30FC1">
                                <w:rPr>
                                  <w:rFonts w:ascii="Calibri" w:eastAsia="Times New Roman" w:hAnsi="Calibri"/>
                                  <w:color w:val="000000"/>
                                  <w:sz w:val="18"/>
                                  <w:szCs w:val="18"/>
                                </w:rPr>
                                <w:t>ocial capital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3524251" y="275250"/>
                            <a:ext cx="1876424" cy="781050"/>
                          </a:xfrm>
                          <a:prstGeom prst="ellipse">
                            <a:avLst/>
                          </a:prstGeom>
                          <a:solidFill>
                            <a:sysClr val="window" lastClr="FFFFFF"/>
                          </a:solidFill>
                          <a:ln w="25400" cap="flat" cmpd="sng" algn="ctr">
                            <a:solidFill>
                              <a:srgbClr val="4F81BD">
                                <a:shade val="50000"/>
                              </a:srgbClr>
                            </a:solidFill>
                            <a:prstDash val="solid"/>
                          </a:ln>
                          <a:effectLst/>
                        </wps:spPr>
                        <wps:txb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Decreased post immigration s</w:t>
                              </w:r>
                              <w:r w:rsidRPr="001B3192">
                                <w:rPr>
                                  <w:rFonts w:ascii="Calibri" w:eastAsia="Times New Roman" w:hAnsi="Calibri"/>
                                  <w:color w:val="000000"/>
                                  <w:sz w:val="18"/>
                                  <w:szCs w:val="18"/>
                                </w:rPr>
                                <w:t xml:space="preserve">ocial </w:t>
                              </w:r>
                              <w:r>
                                <w:rPr>
                                  <w:rFonts w:ascii="Calibri" w:eastAsia="Times New Roman" w:hAnsi="Calibri"/>
                                  <w:color w:val="000000"/>
                                  <w:sz w:val="18"/>
                                  <w:szCs w:val="18"/>
                                </w:rPr>
                                <w:t>c</w:t>
                              </w:r>
                              <w:r w:rsidRPr="001B3192">
                                <w:rPr>
                                  <w:rFonts w:ascii="Calibri" w:eastAsia="Times New Roman" w:hAnsi="Calibri"/>
                                  <w:color w:val="000000"/>
                                  <w:sz w:val="18"/>
                                  <w:szCs w:val="18"/>
                                </w:rPr>
                                <w:t>apital</w:t>
                              </w:r>
                              <w:r>
                                <w:rPr>
                                  <w:rFonts w:ascii="Calibri" w:eastAsia="Times New Roman" w:hAnsi="Calibri"/>
                                  <w:color w:val="000000"/>
                                  <w:sz w:val="18"/>
                                  <w:szCs w:val="1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3524251" y="2085000"/>
                            <a:ext cx="1876424" cy="781050"/>
                          </a:xfrm>
                          <a:prstGeom prst="ellipse">
                            <a:avLst/>
                          </a:prstGeom>
                          <a:solidFill>
                            <a:sysClr val="window" lastClr="FFFFFF"/>
                          </a:solidFill>
                          <a:ln w="25400" cap="flat" cmpd="sng" algn="ctr">
                            <a:solidFill>
                              <a:srgbClr val="4F81BD">
                                <a:shade val="50000"/>
                              </a:srgbClr>
                            </a:solidFill>
                            <a:prstDash val="solid"/>
                          </a:ln>
                          <a:effectLst/>
                        </wps:spPr>
                        <wps:txb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Increased post immigration HIV risk behavior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0" y="1989750"/>
                            <a:ext cx="1485900" cy="781050"/>
                          </a:xfrm>
                          <a:prstGeom prst="ellipse">
                            <a:avLst/>
                          </a:prstGeom>
                          <a:solidFill>
                            <a:sysClr val="window" lastClr="FFFFFF">
                              <a:lumMod val="75000"/>
                            </a:sysClr>
                          </a:solidFill>
                          <a:ln w="25400" cap="flat" cmpd="sng" algn="ctr">
                            <a:solidFill>
                              <a:srgbClr val="4F81BD">
                                <a:shade val="50000"/>
                              </a:srgbClr>
                            </a:solidFill>
                            <a:prstDash val="solid"/>
                          </a:ln>
                          <a:effectLst/>
                        </wps:spPr>
                        <wps:txb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Pre immigration HIV risk behavior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8" name="Straight Arrow Connector 928"/>
                        <wps:cNvCnPr>
                          <a:stCxn id="75" idx="6"/>
                          <a:endCxn id="76" idx="2"/>
                        </wps:cNvCnPr>
                        <wps:spPr>
                          <a:xfrm>
                            <a:off x="1485900" y="655275"/>
                            <a:ext cx="2038351" cy="105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30" name="Straight Arrow Connector 930"/>
                        <wps:cNvCnPr>
                          <a:stCxn id="76" idx="4"/>
                          <a:endCxn id="77" idx="0"/>
                        </wps:cNvCnPr>
                        <wps:spPr>
                          <a:xfrm>
                            <a:off x="4462463" y="1056300"/>
                            <a:ext cx="0" cy="1028700"/>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Canvas 10" o:spid="_x0000_s1042"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">
                <v:shape id="_x0000_s1043" type="#_x0000_t75" style="position:absolute;width:54864;height:32004;visibility:visible;mso-wrap-style:square" stroked="t" strokecolor="black [3213]">
                  <v:fill o:detectmouseclick="t"/>
                  <v:path o:connecttype="none"/>
                </v:shape>
                <v:line id="Straight Connector 13" o:spid="_x0000_s1044" style="position:absolute;visibility:visible;mso-wrap-style:square" from="15716,571" to="15716,3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WN8IAAADbAAAADwAAAGRycy9kb3ducmV2LnhtbERPTWvCQBC9C/6HZYRepNlUoYTUVUQo&#10;9GAPptJcp9kxCe7OptmtSf+9Kwje5vE+Z7UZrREX6n3rWMFLkoIgrpxuuVZw/Hp/zkD4gKzROCYF&#10;/+Rhs55OVphrN/CBLkWoRQxhn6OCJoQul9JXDVn0ieuII3dyvcUQYV9L3eMQw62RizR9lRZbjg0N&#10;drRrqDoXf1aB/zFu/5lRhdnid3+sv0s/N6VST7Nx+wYi0Bge4rv7Q8f5S7j9Eg+Q6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QWN8IAAADbAAAADwAAAAAAAAAAAAAA&#10;AAChAgAAZHJzL2Rvd25yZXYueG1sUEsFBgAAAAAEAAQA+QAAAJADAAAAAA==&#10;" strokecolor="#7030a0">
                  <v:stroke dashstyle="1 1"/>
                </v:line>
                <v:shapetype id="_x0000_t202" coordsize="21600,21600" o:spt="202" path="m,l,21600r21600,l21600,xe">
                  <v:stroke joinstyle="miter"/>
                  <v:path gradientshapeok="t" o:connecttype="rect"/>
                </v:shapetype>
                <v:shape id="Text Box 15" o:spid="_x0000_s1045" type="#_x0000_t202" style="position:absolute;left:16383;top:4476;width:3238;height:25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nBsEA&#10;AADbAAAADwAAAGRycy9kb3ducmV2LnhtbERP3WrCMBS+H/gO4QjerWmHG11nFBGKg8pA5wOcNce2&#10;2JyUJLPd2y/CYHfn4/s9q81kenEj5zvLCrIkBUFcW91xo+D8WT7mIHxA1thbJgU/5GGznj2ssNB2&#10;5CPdTqERMYR9gQraEIZCSl+3ZNAndiCO3MU6gyFC10jtcIzhppdPafoiDXYcG1ocaNdSfT19GwXm&#10;NavOZW4cl1/7ffaxPB4qOym1mE/bNxCBpvAv/nO/6zj/Ge6/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5wbBAAAA2wAAAA8AAAAAAAAAAAAAAAAAmAIAAGRycy9kb3du&#10;cmV2LnhtbFBLBQYAAAAABAAEAPUAAACGAwAAAAA=&#10;" fillcolor="window" stroked="f" strokeweight=".5pt">
                  <v:textbox style="layout-flow:vertical" inset=",0,,0">
                    <w:txbxContent>
                      <w:p w:rsidR="00773C8B" w:rsidRDefault="00773C8B" w:rsidP="00791CFC">
                        <w:pPr>
                          <w:spacing w:after="0" w:line="240" w:lineRule="auto"/>
                          <w:jc w:val="center"/>
                        </w:pPr>
                        <w:r>
                          <w:t>BASELINE - PREIMMIGRATION</w:t>
                        </w:r>
                      </w:p>
                    </w:txbxContent>
                  </v:textbox>
                </v:shape>
                <v:oval id="Oval 75" o:spid="_x0000_s1046" style="position:absolute;top:2647;width:14859;height:7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7L88MA&#10;AADbAAAADwAAAGRycy9kb3ducmV2LnhtbESPX2vCMBTF34V9h3AHe1vTOXRaG2WI4p4EOxl7vDR3&#10;bVlzU5to6rdfhIGPh/Pnx8lXg2nFhXrXWFbwkqQgiEurG64UHD+3zzMQziNrbC2Tgis5WC0fRjlm&#10;2gY+0KXwlYgj7DJUUHvfZVK6siaDLrEdcfR+bG/QR9lXUvcY4rhp5ThNp9Jgw5FQY0frmsrf4mwi&#10;ZPO924fT1+x1Oua51sewwW1Q6ulxeF+A8DT4e/i//aEVvE3g9i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7L88MAAADbAAAADwAAAAAAAAAAAAAAAACYAgAAZHJzL2Rv&#10;d25yZXYueG1sUEsFBgAAAAAEAAQA9QAAAIgDAAAAAA==&#10;" fillcolor="window" strokecolor="#385d8a" strokeweight="2pt">
                  <v:textbox>
                    <w:txbxContent>
                      <w:p w:rsidR="00773C8B" w:rsidRDefault="00773C8B" w:rsidP="00791CFC">
                        <w:pPr>
                          <w:pStyle w:val="NormalWeb"/>
                          <w:spacing w:after="0"/>
                          <w:jc w:val="center"/>
                          <w:rPr>
                            <w:rFonts w:ascii="Calibri" w:eastAsia="Times New Roman" w:hAnsi="Calibri"/>
                            <w:color w:val="000000"/>
                            <w:sz w:val="18"/>
                            <w:szCs w:val="18"/>
                          </w:rPr>
                        </w:pPr>
                        <w:r>
                          <w:rPr>
                            <w:rFonts w:ascii="Calibri" w:eastAsia="Times New Roman" w:hAnsi="Calibri"/>
                            <w:color w:val="000000"/>
                            <w:sz w:val="18"/>
                            <w:szCs w:val="18"/>
                          </w:rPr>
                          <w:t>Pre immigration s</w:t>
                        </w:r>
                        <w:r w:rsidRPr="00E30FC1">
                          <w:rPr>
                            <w:rFonts w:ascii="Calibri" w:eastAsia="Times New Roman" w:hAnsi="Calibri"/>
                            <w:color w:val="000000"/>
                            <w:sz w:val="18"/>
                            <w:szCs w:val="18"/>
                          </w:rPr>
                          <w:t>ocial capital</w:t>
                        </w:r>
                      </w:p>
                    </w:txbxContent>
                  </v:textbox>
                </v:oval>
                <v:oval id="Oval 76" o:spid="_x0000_s1047" style="position:absolute;left:35242;top:2752;width:18764;height:7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VhMMA&#10;AADbAAAADwAAAGRycy9kb3ducmV2LnhtbESPy2rDMBBF94H+g5hCd4ncFBzXsRxKSWhWgTwoWQ7W&#10;1Da1Rq6lRs7fR4VClpf7ONxiNZpOXGhwrWUFz7MEBHFldcu1gtNxM81AOI+ssbNMCq7kYFU+TArM&#10;tQ28p8vB1yKOsMtRQeN9n0vpqoYMupntiaP3ZQeDPsqhlnrAEMdNJ+dJkkqDLUdCgz29N1R9H35N&#10;hKzPH7vw85m9pHN+1foU1rgJSj09jm9LEJ5Gfw//t7dawSKFv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xVhMMAAADbAAAADwAAAAAAAAAAAAAAAACYAgAAZHJzL2Rv&#10;d25yZXYueG1sUEsFBgAAAAAEAAQA9QAAAIgDAAAAAA==&#10;" fillcolor="window" strokecolor="#385d8a" strokeweight="2pt">
                  <v:textbo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Decreased post immigration s</w:t>
                        </w:r>
                        <w:r w:rsidRPr="001B3192">
                          <w:rPr>
                            <w:rFonts w:ascii="Calibri" w:eastAsia="Times New Roman" w:hAnsi="Calibri"/>
                            <w:color w:val="000000"/>
                            <w:sz w:val="18"/>
                            <w:szCs w:val="18"/>
                          </w:rPr>
                          <w:t xml:space="preserve">ocial </w:t>
                        </w:r>
                        <w:r>
                          <w:rPr>
                            <w:rFonts w:ascii="Calibri" w:eastAsia="Times New Roman" w:hAnsi="Calibri"/>
                            <w:color w:val="000000"/>
                            <w:sz w:val="18"/>
                            <w:szCs w:val="18"/>
                          </w:rPr>
                          <w:t>c</w:t>
                        </w:r>
                        <w:r w:rsidRPr="001B3192">
                          <w:rPr>
                            <w:rFonts w:ascii="Calibri" w:eastAsia="Times New Roman" w:hAnsi="Calibri"/>
                            <w:color w:val="000000"/>
                            <w:sz w:val="18"/>
                            <w:szCs w:val="18"/>
                          </w:rPr>
                          <w:t>apital</w:t>
                        </w:r>
                        <w:r>
                          <w:rPr>
                            <w:rFonts w:ascii="Calibri" w:eastAsia="Times New Roman" w:hAnsi="Calibri"/>
                            <w:color w:val="000000"/>
                            <w:sz w:val="18"/>
                            <w:szCs w:val="18"/>
                          </w:rPr>
                          <w:t xml:space="preserve"> </w:t>
                        </w:r>
                      </w:p>
                    </w:txbxContent>
                  </v:textbox>
                </v:oval>
                <v:oval id="Oval 77" o:spid="_x0000_s1048" style="position:absolute;left:35242;top:20850;width:18764;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wH8MA&#10;AADbAAAADwAAAGRycy9kb3ducmV2LnhtbESPy2rDMBBF94H8g5hAd4kcF/JwooRSbNpVoWkoWQ7W&#10;xDaxRq6lWu7fV4VClpf7ONz9cTStGKh3jWUFy0UCgri0uuFKwfmjmG9AOI+ssbVMCn7IwfEwnewx&#10;0zbwOw0nX4k4wi5DBbX3XSalK2sy6Ba2I47e1fYGfZR9JXWPIY6bVqZJspIGG46EGjt6rqm8nb5N&#10;hOSXl7fw9bl5XKW81focciyCUg+z8WkHwtPo7+H/9qtWsF7D35f4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DwH8MAAADbAAAADwAAAAAAAAAAAAAAAACYAgAAZHJzL2Rv&#10;d25yZXYueG1sUEsFBgAAAAAEAAQA9QAAAIgDAAAAAA==&#10;" fillcolor="window" strokecolor="#385d8a" strokeweight="2pt">
                  <v:textbo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Increased post immigration HIV risk behavior</w:t>
                        </w:r>
                      </w:p>
                    </w:txbxContent>
                  </v:textbox>
                </v:oval>
                <v:oval id="Oval 78" o:spid="_x0000_s1049" style="position:absolute;top:19897;width:14859;height:7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GEMAA&#10;AADbAAAADwAAAGRycy9kb3ducmV2LnhtbERPy4rCMBTdC/MP4Q7MTlNdjFpNRQYEcTe+cHlprk1p&#10;c9NpMlr79WYhuDyc93LV2VrcqPWlYwXjUQKCOHe65ELB8bAZzkD4gKyxdkwKHuRhlX0Mlphqd+df&#10;uu1DIWII+xQVmBCaVEqfG7LoR64hjtzVtRZDhG0hdYv3GG5rOUmSb2mx5NhgsKEfQ3m1/7cKTv21&#10;/9tdmvKSm93xce6rbZgnSn19dusFiEBdeItf7q1WMI1j45f4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fGEMAAAADbAAAADwAAAAAAAAAAAAAAAACYAgAAZHJzL2Rvd25y&#10;ZXYueG1sUEsFBgAAAAAEAAQA9QAAAIUDAAAAAA==&#10;" fillcolor="#bfbfbf" strokecolor="#385d8a" strokeweight="2pt">
                  <v:textbox>
                    <w:txbxContent>
                      <w:p w:rsidR="00773C8B" w:rsidRPr="001B3192" w:rsidRDefault="00773C8B" w:rsidP="00791CFC">
                        <w:pPr>
                          <w:pStyle w:val="NormalWeb"/>
                          <w:spacing w:after="0"/>
                          <w:jc w:val="center"/>
                          <w:rPr>
                            <w:rFonts w:ascii="Calibri" w:hAnsi="Calibri"/>
                          </w:rPr>
                        </w:pPr>
                        <w:r>
                          <w:rPr>
                            <w:rFonts w:ascii="Calibri" w:eastAsia="Times New Roman" w:hAnsi="Calibri"/>
                            <w:color w:val="000000"/>
                            <w:sz w:val="18"/>
                            <w:szCs w:val="18"/>
                          </w:rPr>
                          <w:t>Pre immigration HIV risk behavior</w:t>
                        </w:r>
                      </w:p>
                    </w:txbxContent>
                  </v:textbox>
                </v:oval>
                <v:shape id="Straight Arrow Connector 928" o:spid="_x0000_s1050" type="#_x0000_t32" style="position:absolute;left:14859;top:6552;width:20383;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3DFMMAAADcAAAADwAAAGRycy9kb3ducmV2LnhtbERPTYvCMBC9C/sfwix401QRcatRXFHo&#10;xQV1BY9jM7alzaTbRK37681B8Ph437NFaypxo8YVlhUM+hEI4tTqgjMFv4dNbwLCeWSNlWVS8CAH&#10;i/lHZ4axtnfe0W3vMxFC2MWoIPe+jqV0aU4GXd/WxIG72MagD7DJpG7wHsJNJYdRNJYGCw4NOda0&#10;yikt91ejYJVsk+R7Myl/zsdTuTb/o7/jbqRU97NdTkF4av1b/HInWsHXMKwNZ8IR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twxTDAAAA3AAAAA8AAAAAAAAAAAAA&#10;AAAAoQIAAGRycy9kb3ducmV2LnhtbFBLBQYAAAAABAAEAPkAAACRAwAAAAA=&#10;" strokecolor="#4a7ebb">
                  <v:stroke endarrow="open"/>
                </v:shape>
                <v:shape id="Straight Arrow Connector 930" o:spid="_x0000_s1051" type="#_x0000_t32" style="position:absolute;left:44624;top:10563;width:0;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JZz8MAAADcAAAADwAAAGRycy9kb3ducmV2LnhtbERPy2rCQBTdF/oPwy24qxMfiEZHaUUh&#10;GwVtBZfXzDUJydyJmVFjv76zEFweznu2aE0lbtS4wrKCXjcCQZxaXXCm4Pdn/TkG4TyyxsoyKXiQ&#10;g8X8/W2GsbZ33tFt7zMRQtjFqCD3vo6ldGlOBl3X1sSBO9vGoA+wyaRu8B7CTSX7UTSSBgsODTnW&#10;tMwpLfdXo2CZbJLkez0ut6fDsVyZv+HlsBsq1flov6YgPLX+JX66E61gMgjzw5lw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CWc/DAAAA3AAAAA8AAAAAAAAAAAAA&#10;AAAAoQIAAGRycy9kb3ducmV2LnhtbFBLBQYAAAAABAAEAPkAAACRAwAAAAA=&#10;" strokecolor="#4a7ebb">
                  <v:stroke endarrow="open"/>
                </v:shape>
                <w10:anchorlock/>
              </v:group>
            </w:pict>
          </mc:Fallback>
        </mc:AlternateContent>
      </w:r>
    </w:p>
    <w:p w:rsidR="00791CFC" w:rsidRPr="00773C8B" w:rsidRDefault="00791CFC" w:rsidP="00791CFC">
      <w:pPr>
        <w:widowControl/>
        <w:suppressAutoHyphens w:val="0"/>
        <w:autoSpaceDN/>
        <w:textAlignment w:val="auto"/>
        <w:rPr>
          <w:rFonts w:ascii="Times New Roman" w:eastAsia="Calibri" w:hAnsi="Times New Roman" w:cs="Times New Roman"/>
          <w:kern w:val="0"/>
        </w:rPr>
      </w:pPr>
      <w:r w:rsidRPr="00773C8B">
        <w:rPr>
          <w:rFonts w:ascii="Times New Roman" w:eastAsia="Calibri" w:hAnsi="Times New Roman" w:cs="Times New Roman"/>
          <w:kern w:val="0"/>
        </w:rPr>
        <w:t>Note: Pre immigration HIV risk behavior will be controlled for during analysis</w:t>
      </w:r>
    </w:p>
    <w:p w:rsidR="00791CFC" w:rsidRPr="00773C8B" w:rsidRDefault="00791CFC" w:rsidP="00791CFC">
      <w:pPr>
        <w:widowControl/>
        <w:suppressAutoHyphens w:val="0"/>
        <w:autoSpaceDN/>
        <w:textAlignment w:val="auto"/>
        <w:rPr>
          <w:rFonts w:ascii="Times New Roman" w:eastAsia="Calibri" w:hAnsi="Times New Roman" w:cs="Times New Roman"/>
          <w:b/>
          <w:kern w:val="0"/>
        </w:rPr>
      </w:pPr>
    </w:p>
    <w:p w:rsidR="00791CFC" w:rsidRPr="00773C8B" w:rsidRDefault="00791CFC" w:rsidP="00791CFC">
      <w:pPr>
        <w:widowControl/>
        <w:suppressAutoHyphens w:val="0"/>
        <w:autoSpaceDN/>
        <w:textAlignment w:val="auto"/>
        <w:rPr>
          <w:rFonts w:ascii="Times New Roman" w:eastAsia="Calibri" w:hAnsi="Times New Roman" w:cs="Times New Roman"/>
          <w:b/>
          <w:kern w:val="0"/>
        </w:rPr>
      </w:pPr>
    </w:p>
    <w:p w:rsidR="00791CFC" w:rsidRPr="00773C8B" w:rsidRDefault="00791CFC" w:rsidP="00791CFC">
      <w:pPr>
        <w:widowControl/>
        <w:suppressAutoHyphens w:val="0"/>
        <w:autoSpaceDN/>
        <w:textAlignment w:val="auto"/>
        <w:rPr>
          <w:rFonts w:ascii="Times New Roman" w:eastAsia="Calibri" w:hAnsi="Times New Roman" w:cs="Times New Roman"/>
          <w:b/>
          <w:kern w:val="0"/>
        </w:rPr>
      </w:pPr>
    </w:p>
    <w:p w:rsidR="00791CFC" w:rsidRPr="00773C8B" w:rsidRDefault="00791CFC" w:rsidP="00791CFC">
      <w:pPr>
        <w:widowControl/>
        <w:suppressAutoHyphens w:val="0"/>
        <w:autoSpaceDN/>
        <w:spacing w:after="0" w:line="240" w:lineRule="auto"/>
        <w:textAlignment w:val="auto"/>
        <w:rPr>
          <w:rFonts w:ascii="Times New Roman" w:eastAsia="Calibri" w:hAnsi="Times New Roman" w:cs="Times New Roman"/>
          <w:b/>
          <w:kern w:val="0"/>
        </w:rPr>
      </w:pPr>
      <w:r w:rsidRPr="00773C8B">
        <w:rPr>
          <w:rFonts w:ascii="Times New Roman" w:eastAsia="Calibri" w:hAnsi="Times New Roman" w:cs="Times New Roman"/>
          <w:b/>
          <w:kern w:val="0"/>
        </w:rPr>
        <w:br w:type="page"/>
      </w:r>
    </w:p>
    <w:p w:rsidR="00791CFC" w:rsidRPr="00773C8B" w:rsidRDefault="00427629" w:rsidP="00427629">
      <w:pPr>
        <w:pStyle w:val="Heading1"/>
        <w:rPr>
          <w:rFonts w:ascii="Times New Roman" w:eastAsia="Calibri" w:hAnsi="Times New Roman" w:cs="Times New Roman"/>
          <w:color w:val="auto"/>
          <w:sz w:val="22"/>
          <w:szCs w:val="22"/>
        </w:rPr>
      </w:pPr>
      <w:bookmarkStart w:id="77" w:name="_Toc366011993"/>
      <w:bookmarkStart w:id="78" w:name="_Toc368955184"/>
      <w:r w:rsidRPr="00773C8B">
        <w:rPr>
          <w:rFonts w:ascii="Times New Roman" w:eastAsia="Calibri" w:hAnsi="Times New Roman" w:cs="Times New Roman"/>
          <w:color w:val="auto"/>
          <w:sz w:val="22"/>
          <w:szCs w:val="22"/>
        </w:rPr>
        <w:t xml:space="preserve">Figure 2: </w:t>
      </w:r>
      <w:r w:rsidR="00791CFC" w:rsidRPr="00773C8B">
        <w:rPr>
          <w:rFonts w:ascii="Times New Roman" w:eastAsia="Calibri" w:hAnsi="Times New Roman" w:cs="Times New Roman"/>
          <w:color w:val="auto"/>
          <w:sz w:val="22"/>
          <w:szCs w:val="22"/>
        </w:rPr>
        <w:t>Seminal works for the evolution of social capital</w:t>
      </w:r>
      <w:bookmarkEnd w:id="77"/>
      <w:bookmarkEnd w:id="78"/>
    </w:p>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r w:rsidRPr="00773C8B">
        <w:rPr>
          <w:rFonts w:ascii="Times New Roman" w:eastAsia="Calibri" w:hAnsi="Times New Roman" w:cs="Times New Roman"/>
          <w:noProof/>
          <w:kern w:val="0"/>
        </w:rPr>
        <mc:AlternateContent>
          <mc:Choice Requires="wpc">
            <w:drawing>
              <wp:inline distT="0" distB="0" distL="0" distR="0" wp14:anchorId="096121D6" wp14:editId="6E5BCCC8">
                <wp:extent cx="5486400" cy="6894588"/>
                <wp:effectExtent l="0" t="0" r="0" b="1905"/>
                <wp:docPr id="940" name="Canvas 2"/>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 name="Straight Arrow Connector 1"/>
                        <wps:cNvCnPr/>
                        <wps:spPr>
                          <a:xfrm>
                            <a:off x="514350" y="229129"/>
                            <a:ext cx="9525" cy="63722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 name="Straight Connector 2"/>
                        <wps:cNvCnPr/>
                        <wps:spPr>
                          <a:xfrm>
                            <a:off x="523875" y="229107"/>
                            <a:ext cx="1495425" cy="0"/>
                          </a:xfrm>
                          <a:prstGeom prst="line">
                            <a:avLst/>
                          </a:prstGeom>
                          <a:noFill/>
                          <a:ln w="9525" cap="flat" cmpd="sng" algn="ctr">
                            <a:solidFill>
                              <a:srgbClr val="4F81BD">
                                <a:shade val="95000"/>
                                <a:satMod val="105000"/>
                              </a:srgbClr>
                            </a:solidFill>
                            <a:prstDash val="solid"/>
                          </a:ln>
                          <a:effectLst/>
                        </wps:spPr>
                        <wps:bodyPr/>
                      </wps:wsp>
                      <wps:wsp>
                        <wps:cNvPr id="3" name="Straight Connector 3"/>
                        <wps:cNvCnPr/>
                        <wps:spPr>
                          <a:xfrm>
                            <a:off x="552459" y="867286"/>
                            <a:ext cx="1009650" cy="19048"/>
                          </a:xfrm>
                          <a:prstGeom prst="line">
                            <a:avLst/>
                          </a:prstGeom>
                          <a:noFill/>
                          <a:ln w="9525" cap="flat" cmpd="sng" algn="ctr">
                            <a:solidFill>
                              <a:srgbClr val="4F81BD">
                                <a:shade val="95000"/>
                                <a:satMod val="105000"/>
                              </a:srgbClr>
                            </a:solidFill>
                            <a:prstDash val="solid"/>
                          </a:ln>
                          <a:effectLst/>
                        </wps:spPr>
                        <wps:bodyPr/>
                      </wps:wsp>
                      <wps:wsp>
                        <wps:cNvPr id="4" name="Text Box 4"/>
                        <wps:cNvSpPr txBox="1"/>
                        <wps:spPr>
                          <a:xfrm>
                            <a:off x="2066925" y="0"/>
                            <a:ext cx="3180713" cy="552261"/>
                          </a:xfrm>
                          <a:prstGeom prst="rect">
                            <a:avLst/>
                          </a:prstGeom>
                          <a:solidFill>
                            <a:sysClr val="window" lastClr="FFFFFF"/>
                          </a:solidFill>
                          <a:ln w="15875">
                            <a:solidFill>
                              <a:prstClr val="black"/>
                            </a:solidFill>
                          </a:ln>
                          <a:effectLst/>
                        </wps:spPr>
                        <wps:txbx>
                          <w:txbxContent>
                            <w:p w:rsidR="00773C8B" w:rsidRPr="00320B55" w:rsidRDefault="00773C8B" w:rsidP="00791CFC">
                              <w:pPr>
                                <w:spacing w:after="0" w:line="240" w:lineRule="auto"/>
                                <w:rPr>
                                  <w:sz w:val="20"/>
                                  <w:szCs w:val="20"/>
                                </w:rPr>
                              </w:pPr>
                              <w:r w:rsidRPr="00320B55">
                                <w:rPr>
                                  <w:sz w:val="20"/>
                                  <w:szCs w:val="20"/>
                                </w:rPr>
                                <w:t xml:space="preserve">Early 1800s – </w:t>
                              </w:r>
                              <w:r w:rsidRPr="00320B55">
                                <w:rPr>
                                  <w:b/>
                                  <w:sz w:val="20"/>
                                  <w:szCs w:val="20"/>
                                </w:rPr>
                                <w:t xml:space="preserve">Durkheim, Engels, Marx, </w:t>
                              </w:r>
                              <w:r>
                                <w:rPr>
                                  <w:b/>
                                  <w:sz w:val="20"/>
                                  <w:szCs w:val="20"/>
                                </w:rPr>
                                <w:t xml:space="preserve">Weber, </w:t>
                              </w:r>
                              <w:proofErr w:type="spellStart"/>
                              <w:r w:rsidRPr="00320B55">
                                <w:rPr>
                                  <w:b/>
                                  <w:sz w:val="20"/>
                                  <w:szCs w:val="20"/>
                                </w:rPr>
                                <w:t>Rosseau</w:t>
                              </w:r>
                              <w:proofErr w:type="spellEnd"/>
                              <w:r>
                                <w:rPr>
                                  <w:b/>
                                  <w:sz w:val="20"/>
                                  <w:szCs w:val="20"/>
                                </w:rPr>
                                <w:t>, Locke, Hobbes, de Tocqueville, Madison</w:t>
                              </w:r>
                              <w:r>
                                <w:rPr>
                                  <w:sz w:val="20"/>
                                  <w:szCs w:val="20"/>
                                </w:rPr>
                                <w:t xml:space="preserve"> – Sociology, Capitalism, Social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16"/>
                        <wps:cNvSpPr txBox="1"/>
                        <wps:spPr>
                          <a:xfrm>
                            <a:off x="1562109" y="762373"/>
                            <a:ext cx="3695698" cy="286797"/>
                          </a:xfrm>
                          <a:prstGeom prst="rect">
                            <a:avLst/>
                          </a:prstGeom>
                          <a:solidFill>
                            <a:sysClr val="window" lastClr="FFFFFF"/>
                          </a:solidFill>
                          <a:ln w="6350">
                            <a:solidFill>
                              <a:prstClr val="black"/>
                            </a:solidFill>
                          </a:ln>
                          <a:effectLst/>
                        </wps:spPr>
                        <wps:txbx>
                          <w:txbxContent>
                            <w:p w:rsidR="00773C8B" w:rsidRPr="00224B3C" w:rsidRDefault="00773C8B" w:rsidP="00791CFC">
                              <w:pPr>
                                <w:pStyle w:val="NormalWeb"/>
                                <w:rPr>
                                  <w:rFonts w:asciiTheme="minorHAnsi" w:hAnsiTheme="minorHAnsi" w:cstheme="minorHAnsi"/>
                                  <w:b/>
                                  <w:sz w:val="20"/>
                                  <w:szCs w:val="20"/>
                                </w:rPr>
                              </w:pPr>
                              <w:r w:rsidRPr="00320B55">
                                <w:rPr>
                                  <w:rFonts w:asciiTheme="minorHAnsi" w:hAnsiTheme="minorHAnsi" w:cstheme="minorHAnsi"/>
                                  <w:sz w:val="22"/>
                                  <w:szCs w:val="22"/>
                                </w:rPr>
                                <w:t> </w:t>
                              </w:r>
                              <w:r w:rsidRPr="00320B55">
                                <w:rPr>
                                  <w:rFonts w:asciiTheme="minorHAnsi" w:hAnsiTheme="minorHAnsi" w:cstheme="minorHAnsi"/>
                                  <w:sz w:val="20"/>
                                  <w:szCs w:val="20"/>
                                </w:rPr>
                                <w:t xml:space="preserve">1916 </w:t>
                              </w:r>
                              <w:r>
                                <w:rPr>
                                  <w:rFonts w:asciiTheme="minorHAnsi" w:hAnsiTheme="minorHAnsi" w:cstheme="minorHAnsi"/>
                                  <w:sz w:val="20"/>
                                  <w:szCs w:val="20"/>
                                </w:rPr>
                                <w:t>–</w:t>
                              </w:r>
                              <w:r w:rsidRPr="00320B55">
                                <w:rPr>
                                  <w:rFonts w:asciiTheme="minorHAnsi" w:hAnsiTheme="minorHAnsi" w:cstheme="minorHAnsi"/>
                                  <w:sz w:val="20"/>
                                  <w:szCs w:val="20"/>
                                </w:rPr>
                                <w:t xml:space="preserve"> </w:t>
                              </w:r>
                              <w:proofErr w:type="spellStart"/>
                              <w:r w:rsidRPr="00320B55">
                                <w:rPr>
                                  <w:rFonts w:asciiTheme="minorHAnsi" w:hAnsiTheme="minorHAnsi" w:cstheme="minorHAnsi"/>
                                  <w:b/>
                                  <w:sz w:val="20"/>
                                  <w:szCs w:val="20"/>
                                </w:rPr>
                                <w:t>Hannifan</w:t>
                              </w:r>
                              <w:proofErr w:type="spellEnd"/>
                              <w:r>
                                <w:rPr>
                                  <w:rFonts w:asciiTheme="minorHAnsi" w:hAnsiTheme="minorHAnsi" w:cstheme="minorHAnsi"/>
                                  <w:b/>
                                  <w:sz w:val="20"/>
                                  <w:szCs w:val="20"/>
                                </w:rPr>
                                <w:t xml:space="preserve"> </w:t>
                              </w:r>
                              <w:r w:rsidRPr="00224B3C">
                                <w:rPr>
                                  <w:rFonts w:asciiTheme="minorHAnsi" w:hAnsiTheme="minorHAnsi" w:cstheme="minorHAnsi"/>
                                  <w:b/>
                                  <w:sz w:val="16"/>
                                  <w:szCs w:val="16"/>
                                </w:rPr>
                                <w:t xml:space="preserve">- </w:t>
                              </w:r>
                              <w:r w:rsidRPr="00224B3C">
                                <w:rPr>
                                  <w:rFonts w:asciiTheme="minorHAnsi" w:hAnsiTheme="minorHAnsi" w:cstheme="minorHAnsi"/>
                                  <w:sz w:val="16"/>
                                  <w:szCs w:val="16"/>
                                </w:rPr>
                                <w:t>good will, fellowship, sympathy, and social intercourse</w:t>
                              </w:r>
                              <w:r w:rsidRPr="00224B3C">
                                <w:rPr>
                                  <w:rFonts w:asciiTheme="minorHAnsi" w:hAnsiTheme="minorHAnsi" w:cstheme="minorHAnsi"/>
                                  <w:b/>
                                  <w:sz w:val="20"/>
                                  <w:szCs w:val="20"/>
                                </w:rPr>
                                <w:t xml:space="preserve"> among the</w:t>
                              </w:r>
                            </w:p>
                            <w:p w:rsidR="00773C8B" w:rsidRPr="00320B55" w:rsidRDefault="00773C8B" w:rsidP="00791CFC">
                              <w:pPr>
                                <w:pStyle w:val="NormalWeb"/>
                                <w:spacing w:after="0"/>
                                <w:rPr>
                                  <w:rFonts w:asciiTheme="minorHAnsi" w:hAnsiTheme="minorHAnsi" w:cstheme="minorHAnsi"/>
                                  <w:sz w:val="20"/>
                                  <w:szCs w:val="20"/>
                                </w:rPr>
                              </w:pPr>
                              <w:proofErr w:type="gramStart"/>
                              <w:r w:rsidRPr="00224B3C">
                                <w:rPr>
                                  <w:rFonts w:asciiTheme="minorHAnsi" w:hAnsiTheme="minorHAnsi" w:cstheme="minorHAnsi"/>
                                  <w:b/>
                                  <w:sz w:val="20"/>
                                  <w:szCs w:val="20"/>
                                </w:rPr>
                                <w:t>individuals</w:t>
                              </w:r>
                              <w:proofErr w:type="gramEnd"/>
                              <w:r w:rsidRPr="00224B3C">
                                <w:rPr>
                                  <w:rFonts w:asciiTheme="minorHAnsi" w:hAnsiTheme="minorHAnsi" w:cstheme="minorHAnsi"/>
                                  <w:b/>
                                  <w:sz w:val="20"/>
                                  <w:szCs w:val="20"/>
                                </w:rPr>
                                <w:t xml:space="preserve"> and families who make up a social unit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16"/>
                        <wps:cNvSpPr txBox="1"/>
                        <wps:spPr>
                          <a:xfrm>
                            <a:off x="1562109" y="1322694"/>
                            <a:ext cx="3724275" cy="525589"/>
                          </a:xfrm>
                          <a:prstGeom prst="rect">
                            <a:avLst/>
                          </a:prstGeom>
                          <a:solidFill>
                            <a:sysClr val="window" lastClr="FFFFFF"/>
                          </a:solidFill>
                          <a:ln w="6350">
                            <a:solidFill>
                              <a:prstClr val="black"/>
                            </a:solidFill>
                          </a:ln>
                          <a:effectLst/>
                        </wps:spPr>
                        <wps:txbx>
                          <w:txbxContent>
                            <w:p w:rsidR="00773C8B" w:rsidRPr="00623BEE" w:rsidRDefault="00773C8B" w:rsidP="00791CFC">
                              <w:pPr>
                                <w:pStyle w:val="NormalWeb"/>
                                <w:spacing w:after="0"/>
                                <w:rPr>
                                  <w:rFonts w:asciiTheme="minorHAnsi" w:hAnsiTheme="minorHAnsi" w:cstheme="minorHAnsi"/>
                                  <w:sz w:val="16"/>
                                  <w:szCs w:val="16"/>
                                </w:rPr>
                              </w:pPr>
                              <w:r>
                                <w:rPr>
                                  <w:sz w:val="22"/>
                                  <w:szCs w:val="22"/>
                                </w:rPr>
                                <w:t> </w:t>
                              </w:r>
                              <w:r>
                                <w:rPr>
                                  <w:rFonts w:asciiTheme="minorHAnsi" w:hAnsiTheme="minorHAnsi" w:cstheme="minorHAnsi"/>
                                  <w:sz w:val="20"/>
                                  <w:szCs w:val="20"/>
                                </w:rPr>
                                <w:t>1972 (</w:t>
                              </w:r>
                              <w:proofErr w:type="spellStart"/>
                              <w:r>
                                <w:rPr>
                                  <w:rFonts w:asciiTheme="minorHAnsi" w:hAnsiTheme="minorHAnsi" w:cstheme="minorHAnsi"/>
                                  <w:sz w:val="20"/>
                                  <w:szCs w:val="20"/>
                                </w:rPr>
                                <w:t>Fr</w:t>
                              </w:r>
                              <w:proofErr w:type="spellEnd"/>
                              <w:r>
                                <w:rPr>
                                  <w:rFonts w:asciiTheme="minorHAnsi" w:hAnsiTheme="minorHAnsi" w:cstheme="minorHAnsi"/>
                                  <w:sz w:val="20"/>
                                  <w:szCs w:val="20"/>
                                </w:rPr>
                                <w:t>)</w:t>
                              </w:r>
                              <w:r w:rsidRPr="00320B55">
                                <w:rPr>
                                  <w:rFonts w:asciiTheme="minorHAnsi" w:hAnsiTheme="minorHAnsi" w:cstheme="minorHAnsi"/>
                                  <w:sz w:val="20"/>
                                  <w:szCs w:val="20"/>
                                </w:rPr>
                                <w:t xml:space="preserve"> </w:t>
                              </w:r>
                              <w:r>
                                <w:rPr>
                                  <w:rFonts w:asciiTheme="minorHAnsi" w:hAnsiTheme="minorHAnsi" w:cstheme="minorHAnsi"/>
                                  <w:sz w:val="20"/>
                                  <w:szCs w:val="20"/>
                                </w:rPr>
                                <w:t>–</w:t>
                              </w:r>
                              <w:r w:rsidRPr="00320B55">
                                <w:rPr>
                                  <w:rFonts w:asciiTheme="minorHAnsi" w:hAnsiTheme="minorHAnsi" w:cstheme="minorHAnsi"/>
                                  <w:sz w:val="20"/>
                                  <w:szCs w:val="20"/>
                                </w:rPr>
                                <w:t xml:space="preserve"> </w:t>
                              </w:r>
                              <w:r>
                                <w:rPr>
                                  <w:rFonts w:asciiTheme="minorHAnsi" w:hAnsiTheme="minorHAnsi" w:cstheme="minorHAnsi"/>
                                  <w:b/>
                                  <w:sz w:val="20"/>
                                  <w:szCs w:val="20"/>
                                </w:rPr>
                                <w:t xml:space="preserve">Bourdieu – </w:t>
                              </w:r>
                              <w:r>
                                <w:rPr>
                                  <w:rFonts w:asciiTheme="minorHAnsi" w:hAnsiTheme="minorHAnsi" w:cstheme="minorHAnsi"/>
                                  <w:sz w:val="16"/>
                                  <w:szCs w:val="16"/>
                                </w:rPr>
                                <w:t>aggregate of the actual or potential resources which are linked to possession of a durable network of more or less institutionalized relationships of mutual acquaintance or recognition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16"/>
                        <wps:cNvSpPr txBox="1"/>
                        <wps:spPr>
                          <a:xfrm>
                            <a:off x="1571634" y="2103196"/>
                            <a:ext cx="3714750" cy="345318"/>
                          </a:xfrm>
                          <a:prstGeom prst="rect">
                            <a:avLst/>
                          </a:prstGeom>
                          <a:solidFill>
                            <a:sysClr val="window" lastClr="FFFFFF"/>
                          </a:solidFill>
                          <a:ln w="6350">
                            <a:solidFill>
                              <a:prstClr val="black"/>
                            </a:solidFill>
                          </a:ln>
                          <a:effectLst/>
                        </wps:spPr>
                        <wps:txbx>
                          <w:txbxContent>
                            <w:p w:rsidR="00773C8B" w:rsidRPr="004F65E7" w:rsidRDefault="00773C8B" w:rsidP="00791CFC">
                              <w:pPr>
                                <w:pStyle w:val="NormalWeb"/>
                                <w:spacing w:after="0"/>
                                <w:rPr>
                                  <w:rFonts w:asciiTheme="minorHAnsi" w:hAnsiTheme="minorHAnsi" w:cstheme="minorHAnsi"/>
                                  <w:sz w:val="16"/>
                                  <w:szCs w:val="16"/>
                                </w:rPr>
                              </w:pPr>
                              <w:r w:rsidRPr="00320B55">
                                <w:rPr>
                                  <w:rFonts w:asciiTheme="minorHAnsi" w:hAnsiTheme="minorHAnsi" w:cstheme="minorHAnsi"/>
                                  <w:sz w:val="20"/>
                                  <w:szCs w:val="20"/>
                                </w:rPr>
                                <w:t> </w:t>
                              </w:r>
                              <w:r>
                                <w:rPr>
                                  <w:rFonts w:asciiTheme="minorHAnsi" w:hAnsiTheme="minorHAnsi" w:cstheme="minorHAnsi"/>
                                  <w:sz w:val="20"/>
                                  <w:szCs w:val="20"/>
                                </w:rPr>
                                <w:t>1977, 1981</w:t>
                              </w:r>
                              <w:r w:rsidRPr="00320B55">
                                <w:rPr>
                                  <w:rFonts w:asciiTheme="minorHAnsi" w:hAnsiTheme="minorHAnsi" w:cstheme="minorHAnsi"/>
                                  <w:sz w:val="20"/>
                                  <w:szCs w:val="20"/>
                                </w:rPr>
                                <w:t xml:space="preserve"> </w:t>
                              </w:r>
                              <w:r>
                                <w:rPr>
                                  <w:rFonts w:asciiTheme="minorHAnsi" w:hAnsiTheme="minorHAnsi" w:cstheme="minorHAnsi"/>
                                  <w:sz w:val="20"/>
                                  <w:szCs w:val="20"/>
                                </w:rPr>
                                <w:t>–</w:t>
                              </w:r>
                              <w:r w:rsidRPr="00320B55">
                                <w:rPr>
                                  <w:rFonts w:asciiTheme="minorHAnsi" w:hAnsiTheme="minorHAnsi" w:cstheme="minorHAnsi"/>
                                  <w:sz w:val="20"/>
                                  <w:szCs w:val="20"/>
                                </w:rPr>
                                <w:t xml:space="preserve"> </w:t>
                              </w:r>
                              <w:proofErr w:type="spellStart"/>
                              <w:r w:rsidRPr="00320B55">
                                <w:rPr>
                                  <w:rFonts w:asciiTheme="minorHAnsi" w:hAnsiTheme="minorHAnsi" w:cstheme="minorHAnsi"/>
                                  <w:b/>
                                  <w:sz w:val="20"/>
                                  <w:szCs w:val="20"/>
                                </w:rPr>
                                <w:t>Loury</w:t>
                              </w:r>
                              <w:proofErr w:type="spellEnd"/>
                              <w:r>
                                <w:rPr>
                                  <w:rFonts w:asciiTheme="minorHAnsi" w:hAnsiTheme="minorHAnsi" w:cstheme="minorHAnsi"/>
                                  <w:b/>
                                  <w:sz w:val="20"/>
                                  <w:szCs w:val="20"/>
                                </w:rPr>
                                <w:t xml:space="preserve"> – </w:t>
                              </w:r>
                              <w:r>
                                <w:rPr>
                                  <w:rFonts w:asciiTheme="minorHAnsi" w:hAnsiTheme="minorHAnsi" w:cstheme="minorHAnsi"/>
                                  <w:sz w:val="16"/>
                                  <w:szCs w:val="16"/>
                                </w:rPr>
                                <w:t xml:space="preserve">Intergenerational mobility and the assets and opportunities </w:t>
                              </w:r>
                              <w:proofErr w:type="gramStart"/>
                              <w:r>
                                <w:rPr>
                                  <w:rFonts w:asciiTheme="minorHAnsi" w:hAnsiTheme="minorHAnsi" w:cstheme="minorHAnsi"/>
                                  <w:sz w:val="16"/>
                                  <w:szCs w:val="16"/>
                                </w:rPr>
                                <w:t>that families</w:t>
                              </w:r>
                              <w:proofErr w:type="gramEnd"/>
                              <w:r>
                                <w:rPr>
                                  <w:rFonts w:asciiTheme="minorHAnsi" w:hAnsiTheme="minorHAnsi" w:cstheme="minorHAnsi"/>
                                  <w:sz w:val="16"/>
                                  <w:szCs w:val="16"/>
                                </w:rPr>
                                <w:t xml:space="preserve"> pass on to individuals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16"/>
                        <wps:cNvSpPr txBox="1"/>
                        <wps:spPr>
                          <a:xfrm>
                            <a:off x="1562109" y="4353117"/>
                            <a:ext cx="3695693" cy="419095"/>
                          </a:xfrm>
                          <a:prstGeom prst="rect">
                            <a:avLst/>
                          </a:prstGeom>
                          <a:solidFill>
                            <a:sysClr val="window" lastClr="FFFFFF"/>
                          </a:solidFill>
                          <a:ln w="6350">
                            <a:solidFill>
                              <a:prstClr val="black"/>
                            </a:solidFill>
                          </a:ln>
                          <a:effectLst/>
                        </wps:spPr>
                        <wps:txbx>
                          <w:txbxContent>
                            <w:p w:rsidR="00773C8B" w:rsidRPr="004F65E7" w:rsidRDefault="00773C8B" w:rsidP="00791CFC">
                              <w:pPr>
                                <w:pStyle w:val="NormalWeb"/>
                                <w:spacing w:after="0"/>
                                <w:rPr>
                                  <w:rFonts w:asciiTheme="minorHAnsi" w:hAnsiTheme="minorHAnsi" w:cstheme="minorHAnsi"/>
                                </w:rPr>
                              </w:pPr>
                              <w:r w:rsidRPr="00BA696E">
                                <w:rPr>
                                  <w:rFonts w:asciiTheme="minorHAnsi" w:hAnsiTheme="minorHAnsi" w:cstheme="minorHAnsi"/>
                                  <w:sz w:val="20"/>
                                  <w:szCs w:val="20"/>
                                </w:rPr>
                                <w:t xml:space="preserve">2000- </w:t>
                              </w:r>
                              <w:r w:rsidRPr="00BA696E">
                                <w:rPr>
                                  <w:rFonts w:asciiTheme="minorHAnsi" w:hAnsiTheme="minorHAnsi" w:cstheme="minorHAnsi"/>
                                  <w:b/>
                                  <w:sz w:val="20"/>
                                  <w:szCs w:val="20"/>
                                </w:rPr>
                                <w:t>Putnam</w:t>
                              </w:r>
                              <w:r>
                                <w:rPr>
                                  <w:rFonts w:asciiTheme="minorHAnsi" w:hAnsiTheme="minorHAnsi" w:cstheme="minorHAnsi"/>
                                  <w:b/>
                                  <w:sz w:val="20"/>
                                  <w:szCs w:val="20"/>
                                </w:rPr>
                                <w:t xml:space="preserve"> - </w:t>
                              </w:r>
                              <w:r>
                                <w:rPr>
                                  <w:rFonts w:asciiTheme="minorHAnsi" w:hAnsiTheme="minorHAnsi" w:cstheme="minorHAnsi"/>
                                  <w:sz w:val="16"/>
                                  <w:szCs w:val="16"/>
                                </w:rPr>
                                <w:t>s</w:t>
                              </w:r>
                              <w:r w:rsidRPr="004F65E7">
                                <w:rPr>
                                  <w:rFonts w:asciiTheme="minorHAnsi" w:hAnsiTheme="minorHAnsi" w:cstheme="minorHAnsi"/>
                                  <w:sz w:val="16"/>
                                  <w:szCs w:val="16"/>
                                </w:rPr>
                                <w:t>ocial contacts affect productivity of individuals &amp; groups.</w:t>
                              </w:r>
                              <w:r>
                                <w:rPr>
                                  <w:rFonts w:asciiTheme="minorHAnsi" w:hAnsiTheme="minorHAnsi" w:cstheme="minorHAnsi"/>
                                  <w:sz w:val="16"/>
                                  <w:szCs w:val="16"/>
                                </w:rPr>
                                <w:t xml:space="preserve"> “Bonding” and “Bridging”</w:t>
                              </w:r>
                            </w:p>
                            <w:p w:rsidR="00773C8B" w:rsidRPr="004F65E7" w:rsidRDefault="00773C8B" w:rsidP="00791CFC">
                              <w:pPr>
                                <w:pStyle w:val="NormalWeb"/>
                                <w:spacing w:after="0"/>
                                <w:rPr>
                                  <w:rFonts w:asciiTheme="minorHAnsi" w:hAnsiTheme="minorHAnsi" w:cstheme="minorHAnsi"/>
                                  <w:sz w:val="16"/>
                                  <w:szCs w:val="1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16"/>
                        <wps:cNvSpPr txBox="1"/>
                        <wps:spPr>
                          <a:xfrm>
                            <a:off x="1581159" y="2697235"/>
                            <a:ext cx="3705225" cy="422153"/>
                          </a:xfrm>
                          <a:prstGeom prst="rect">
                            <a:avLst/>
                          </a:prstGeom>
                          <a:solidFill>
                            <a:sysClr val="window" lastClr="FFFFFF"/>
                          </a:solidFill>
                          <a:ln w="6350">
                            <a:solidFill>
                              <a:prstClr val="black"/>
                            </a:solidFill>
                          </a:ln>
                          <a:effectLst/>
                        </wps:spPr>
                        <wps:txbx>
                          <w:txbxContent>
                            <w:p w:rsidR="00773C8B" w:rsidRPr="00A87EF3" w:rsidRDefault="00773C8B" w:rsidP="00791CFC">
                              <w:pPr>
                                <w:pStyle w:val="NormalWeb"/>
                                <w:spacing w:after="0"/>
                                <w:rPr>
                                  <w:rFonts w:asciiTheme="minorHAnsi" w:hAnsiTheme="minorHAnsi" w:cstheme="minorHAnsi"/>
                                  <w:sz w:val="20"/>
                                  <w:szCs w:val="20"/>
                                </w:rPr>
                              </w:pPr>
                              <w:r>
                                <w:rPr>
                                  <w:sz w:val="22"/>
                                  <w:szCs w:val="22"/>
                                </w:rPr>
                                <w:t> </w:t>
                              </w:r>
                              <w:r w:rsidRPr="00BA696E">
                                <w:rPr>
                                  <w:rFonts w:asciiTheme="minorHAnsi" w:hAnsiTheme="minorHAnsi" w:cstheme="minorHAnsi"/>
                                  <w:sz w:val="20"/>
                                  <w:szCs w:val="20"/>
                                </w:rPr>
                                <w:t>1995</w:t>
                              </w:r>
                              <w:proofErr w:type="gramStart"/>
                              <w:r w:rsidRPr="00BA696E">
                                <w:rPr>
                                  <w:rFonts w:asciiTheme="minorHAnsi" w:hAnsiTheme="minorHAnsi" w:cstheme="minorHAnsi"/>
                                  <w:sz w:val="20"/>
                                  <w:szCs w:val="20"/>
                                </w:rPr>
                                <w:t>,2000</w:t>
                              </w:r>
                              <w:proofErr w:type="gramEnd"/>
                              <w:r w:rsidRPr="00BA696E">
                                <w:rPr>
                                  <w:rFonts w:asciiTheme="minorHAnsi" w:hAnsiTheme="minorHAnsi" w:cstheme="minorHAnsi"/>
                                  <w:sz w:val="20"/>
                                  <w:szCs w:val="20"/>
                                </w:rPr>
                                <w:t xml:space="preserve"> </w:t>
                              </w:r>
                              <w:r>
                                <w:rPr>
                                  <w:rFonts w:asciiTheme="minorHAnsi" w:hAnsiTheme="minorHAnsi" w:cstheme="minorHAnsi"/>
                                  <w:sz w:val="20"/>
                                  <w:szCs w:val="20"/>
                                </w:rPr>
                                <w:t>–</w:t>
                              </w:r>
                              <w:r w:rsidRPr="00BA696E">
                                <w:rPr>
                                  <w:rFonts w:asciiTheme="minorHAnsi" w:hAnsiTheme="minorHAnsi" w:cstheme="minorHAnsi"/>
                                  <w:sz w:val="20"/>
                                  <w:szCs w:val="20"/>
                                </w:rPr>
                                <w:t xml:space="preserve"> </w:t>
                              </w:r>
                              <w:r w:rsidRPr="00BA696E">
                                <w:rPr>
                                  <w:rFonts w:asciiTheme="minorHAnsi" w:hAnsiTheme="minorHAnsi" w:cstheme="minorHAnsi"/>
                                  <w:b/>
                                  <w:sz w:val="20"/>
                                  <w:szCs w:val="20"/>
                                </w:rPr>
                                <w:t>Fukuyama</w:t>
                              </w:r>
                              <w:r>
                                <w:rPr>
                                  <w:rFonts w:asciiTheme="minorHAnsi" w:hAnsiTheme="minorHAnsi" w:cstheme="minorHAnsi"/>
                                  <w:b/>
                                  <w:sz w:val="20"/>
                                  <w:szCs w:val="20"/>
                                </w:rPr>
                                <w:t xml:space="preserve"> – </w:t>
                              </w:r>
                              <w:r w:rsidRPr="00607491">
                                <w:rPr>
                                  <w:rFonts w:asciiTheme="minorHAnsi" w:hAnsiTheme="minorHAnsi" w:cstheme="minorHAnsi"/>
                                  <w:sz w:val="16"/>
                                  <w:szCs w:val="16"/>
                                </w:rPr>
                                <w:t>'the ability of people to work together for common purposes in groups and organizations'</w:t>
                              </w:r>
                              <w:r>
                                <w:rPr>
                                  <w:rFonts w:asciiTheme="minorHAnsi" w:hAnsiTheme="minorHAnsi" w:cstheme="minorHAnsi"/>
                                  <w:sz w:val="16"/>
                                  <w:szCs w:val="16"/>
                                </w:rPr>
                                <w:t>. [Concept within an economic framework]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16"/>
                        <wps:cNvSpPr txBox="1"/>
                        <wps:spPr>
                          <a:xfrm>
                            <a:off x="1581159" y="4877659"/>
                            <a:ext cx="3704590" cy="380730"/>
                          </a:xfrm>
                          <a:prstGeom prst="rect">
                            <a:avLst/>
                          </a:prstGeom>
                          <a:solidFill>
                            <a:sysClr val="window" lastClr="FFFFFF"/>
                          </a:solidFill>
                          <a:ln w="6350">
                            <a:solidFill>
                              <a:prstClr val="black"/>
                            </a:solidFill>
                          </a:ln>
                          <a:effectLst/>
                        </wps:spPr>
                        <wps:txbx>
                          <w:txbxContent>
                            <w:p w:rsidR="00773C8B" w:rsidRPr="00211A3C" w:rsidRDefault="00773C8B" w:rsidP="00791CFC">
                              <w:pPr>
                                <w:pStyle w:val="NormalWeb"/>
                                <w:spacing w:after="0"/>
                                <w:rPr>
                                  <w:rFonts w:asciiTheme="minorHAnsi" w:hAnsiTheme="minorHAnsi" w:cstheme="minorHAnsi"/>
                                  <w:sz w:val="16"/>
                                  <w:szCs w:val="16"/>
                                </w:rPr>
                              </w:pPr>
                              <w:r>
                                <w:rPr>
                                  <w:sz w:val="22"/>
                                  <w:szCs w:val="22"/>
                                </w:rPr>
                                <w:t> </w:t>
                              </w:r>
                              <w:r w:rsidRPr="00BA696E">
                                <w:rPr>
                                  <w:rFonts w:asciiTheme="minorHAnsi" w:hAnsiTheme="minorHAnsi" w:cstheme="minorHAnsi"/>
                                  <w:sz w:val="20"/>
                                  <w:szCs w:val="20"/>
                                </w:rPr>
                                <w:t xml:space="preserve">1998 </w:t>
                              </w:r>
                              <w:r>
                                <w:rPr>
                                  <w:rFonts w:asciiTheme="minorHAnsi" w:hAnsiTheme="minorHAnsi" w:cstheme="minorHAnsi"/>
                                  <w:sz w:val="20"/>
                                  <w:szCs w:val="20"/>
                                </w:rPr>
                                <w:t>–</w:t>
                              </w:r>
                              <w:r w:rsidRPr="00BA696E">
                                <w:rPr>
                                  <w:rFonts w:asciiTheme="minorHAnsi" w:hAnsiTheme="minorHAnsi" w:cstheme="minorHAnsi"/>
                                  <w:sz w:val="20"/>
                                  <w:szCs w:val="20"/>
                                </w:rPr>
                                <w:t xml:space="preserve"> </w:t>
                              </w:r>
                              <w:proofErr w:type="spellStart"/>
                              <w:r w:rsidRPr="00BA696E">
                                <w:rPr>
                                  <w:rFonts w:asciiTheme="minorHAnsi" w:hAnsiTheme="minorHAnsi" w:cstheme="minorHAnsi"/>
                                  <w:b/>
                                  <w:sz w:val="20"/>
                                  <w:szCs w:val="20"/>
                                </w:rPr>
                                <w:t>Portes</w:t>
                              </w:r>
                              <w:proofErr w:type="spellEnd"/>
                              <w:r>
                                <w:rPr>
                                  <w:rFonts w:asciiTheme="minorHAnsi" w:hAnsiTheme="minorHAnsi" w:cstheme="minorHAnsi"/>
                                  <w:b/>
                                  <w:sz w:val="20"/>
                                  <w:szCs w:val="20"/>
                                </w:rPr>
                                <w:t xml:space="preserve"> - </w:t>
                              </w:r>
                              <w:r w:rsidRPr="00211A3C">
                                <w:rPr>
                                  <w:rFonts w:asciiTheme="minorHAnsi" w:hAnsiTheme="minorHAnsi" w:cstheme="minorHAnsi"/>
                                  <w:sz w:val="16"/>
                                  <w:szCs w:val="16"/>
                                </w:rPr>
                                <w:t>the ability of actors to secure benefits by virtue of</w:t>
                              </w:r>
                              <w:r w:rsidRPr="00211A3C">
                                <w:rPr>
                                  <w:rFonts w:asciiTheme="minorHAnsi" w:hAnsiTheme="minorHAnsi" w:cstheme="minorHAnsi"/>
                                  <w:sz w:val="18"/>
                                  <w:szCs w:val="18"/>
                                </w:rPr>
                                <w:t xml:space="preserve"> </w:t>
                              </w:r>
                              <w:r w:rsidRPr="00211A3C">
                                <w:rPr>
                                  <w:rFonts w:asciiTheme="minorHAnsi" w:hAnsiTheme="minorHAnsi" w:cstheme="minorHAnsi"/>
                                  <w:sz w:val="16"/>
                                  <w:szCs w:val="16"/>
                                </w:rPr>
                                <w:t>membership in social netw</w:t>
                              </w:r>
                              <w:r>
                                <w:rPr>
                                  <w:rFonts w:asciiTheme="minorHAnsi" w:hAnsiTheme="minorHAnsi" w:cstheme="minorHAnsi"/>
                                  <w:sz w:val="16"/>
                                  <w:szCs w:val="16"/>
                                </w:rPr>
                                <w:t>orks or other social structures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16"/>
                        <wps:cNvSpPr txBox="1"/>
                        <wps:spPr>
                          <a:xfrm>
                            <a:off x="1581159" y="3804253"/>
                            <a:ext cx="3705225" cy="402864"/>
                          </a:xfrm>
                          <a:prstGeom prst="rect">
                            <a:avLst/>
                          </a:prstGeom>
                          <a:solidFill>
                            <a:sysClr val="window" lastClr="FFFFFF"/>
                          </a:solidFill>
                          <a:ln w="6350">
                            <a:solidFill>
                              <a:prstClr val="black"/>
                            </a:solidFill>
                          </a:ln>
                          <a:effectLst/>
                        </wps:spPr>
                        <wps:txbx>
                          <w:txbxContent>
                            <w:p w:rsidR="00773C8B" w:rsidRPr="004F65E7" w:rsidRDefault="00773C8B" w:rsidP="00791CFC">
                              <w:pPr>
                                <w:pStyle w:val="NormalWeb"/>
                                <w:spacing w:after="0"/>
                                <w:rPr>
                                  <w:rFonts w:asciiTheme="minorHAnsi" w:hAnsiTheme="minorHAnsi" w:cstheme="minorHAnsi"/>
                                  <w:sz w:val="16"/>
                                  <w:szCs w:val="16"/>
                                </w:rPr>
                              </w:pPr>
                              <w:r w:rsidRPr="00EE22DE">
                                <w:rPr>
                                  <w:rFonts w:asciiTheme="minorHAnsi" w:hAnsiTheme="minorHAnsi" w:cstheme="minorHAnsi"/>
                                  <w:sz w:val="20"/>
                                  <w:szCs w:val="20"/>
                                </w:rPr>
                                <w:t xml:space="preserve"> 2000 </w:t>
                              </w:r>
                              <w:r>
                                <w:rPr>
                                  <w:rFonts w:asciiTheme="minorHAnsi" w:hAnsiTheme="minorHAnsi" w:cstheme="minorHAnsi"/>
                                  <w:sz w:val="20"/>
                                  <w:szCs w:val="20"/>
                                </w:rPr>
                                <w:t>–</w:t>
                              </w:r>
                              <w:r w:rsidRPr="00EE22DE">
                                <w:rPr>
                                  <w:rFonts w:asciiTheme="minorHAnsi" w:hAnsiTheme="minorHAnsi" w:cstheme="minorHAnsi"/>
                                  <w:sz w:val="20"/>
                                  <w:szCs w:val="20"/>
                                </w:rPr>
                                <w:t xml:space="preserve"> </w:t>
                              </w:r>
                              <w:r w:rsidRPr="00EE22DE">
                                <w:rPr>
                                  <w:rFonts w:asciiTheme="minorHAnsi" w:hAnsiTheme="minorHAnsi" w:cstheme="minorHAnsi"/>
                                  <w:b/>
                                  <w:sz w:val="20"/>
                                  <w:szCs w:val="20"/>
                                </w:rPr>
                                <w:t>Coleman</w:t>
                              </w:r>
                              <w:r>
                                <w:rPr>
                                  <w:rFonts w:asciiTheme="minorHAnsi" w:hAnsiTheme="minorHAnsi" w:cstheme="minorHAnsi"/>
                                  <w:b/>
                                  <w:sz w:val="20"/>
                                  <w:szCs w:val="20"/>
                                </w:rPr>
                                <w:t xml:space="preserve"> – </w:t>
                              </w:r>
                              <w:r>
                                <w:rPr>
                                  <w:rFonts w:asciiTheme="minorHAnsi" w:hAnsiTheme="minorHAnsi" w:cstheme="minorHAnsi"/>
                                  <w:sz w:val="16"/>
                                  <w:szCs w:val="16"/>
                                </w:rPr>
                                <w:t>“connective tissue” the structure of relations between actors and among actors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16"/>
                        <wps:cNvSpPr txBox="1"/>
                        <wps:spPr>
                          <a:xfrm>
                            <a:off x="1571634" y="5390129"/>
                            <a:ext cx="3695057" cy="382888"/>
                          </a:xfrm>
                          <a:prstGeom prst="rect">
                            <a:avLst/>
                          </a:prstGeom>
                          <a:solidFill>
                            <a:sysClr val="window" lastClr="FFFFFF"/>
                          </a:solidFill>
                          <a:ln w="6350">
                            <a:solidFill>
                              <a:prstClr val="black"/>
                            </a:solidFill>
                          </a:ln>
                          <a:effectLst/>
                        </wps:spPr>
                        <wps:txbx>
                          <w:txbxContent>
                            <w:p w:rsidR="00773C8B" w:rsidRPr="00211A3C" w:rsidRDefault="00773C8B" w:rsidP="00791CFC">
                              <w:pPr>
                                <w:pStyle w:val="NormalWeb"/>
                                <w:spacing w:after="0"/>
                                <w:rPr>
                                  <w:rFonts w:asciiTheme="minorHAnsi" w:hAnsiTheme="minorHAnsi" w:cstheme="minorHAnsi"/>
                                  <w:sz w:val="16"/>
                                  <w:szCs w:val="16"/>
                                </w:rPr>
                              </w:pPr>
                              <w:r>
                                <w:rPr>
                                  <w:sz w:val="22"/>
                                  <w:szCs w:val="22"/>
                                </w:rPr>
                                <w:t> </w:t>
                              </w:r>
                              <w:r w:rsidRPr="00A87EF3">
                                <w:rPr>
                                  <w:rFonts w:asciiTheme="minorHAnsi" w:hAnsiTheme="minorHAnsi" w:cstheme="minorHAnsi"/>
                                  <w:sz w:val="20"/>
                                  <w:szCs w:val="20"/>
                                </w:rPr>
                                <w:t xml:space="preserve">2000 </w:t>
                              </w:r>
                              <w:r>
                                <w:rPr>
                                  <w:rFonts w:asciiTheme="minorHAnsi" w:hAnsiTheme="minorHAnsi" w:cstheme="minorHAnsi"/>
                                  <w:sz w:val="20"/>
                                  <w:szCs w:val="20"/>
                                </w:rPr>
                                <w:t>–</w:t>
                              </w:r>
                              <w:r w:rsidRPr="00A87EF3">
                                <w:rPr>
                                  <w:rFonts w:asciiTheme="minorHAnsi" w:hAnsiTheme="minorHAnsi" w:cstheme="minorHAnsi"/>
                                  <w:sz w:val="20"/>
                                  <w:szCs w:val="20"/>
                                </w:rPr>
                                <w:t xml:space="preserve"> </w:t>
                              </w:r>
                              <w:proofErr w:type="spellStart"/>
                              <w:r w:rsidRPr="00A87EF3">
                                <w:rPr>
                                  <w:rFonts w:asciiTheme="minorHAnsi" w:hAnsiTheme="minorHAnsi" w:cstheme="minorHAnsi"/>
                                  <w:b/>
                                  <w:sz w:val="20"/>
                                  <w:szCs w:val="20"/>
                                </w:rPr>
                                <w:t>Woo</w:t>
                              </w:r>
                              <w:r>
                                <w:rPr>
                                  <w:rFonts w:asciiTheme="minorHAnsi" w:hAnsiTheme="minorHAnsi" w:cstheme="minorHAnsi"/>
                                  <w:b/>
                                  <w:sz w:val="20"/>
                                  <w:szCs w:val="20"/>
                                </w:rPr>
                                <w:t>l</w:t>
                              </w:r>
                              <w:r w:rsidRPr="00A87EF3">
                                <w:rPr>
                                  <w:rFonts w:asciiTheme="minorHAnsi" w:hAnsiTheme="minorHAnsi" w:cstheme="minorHAnsi"/>
                                  <w:b/>
                                  <w:sz w:val="20"/>
                                  <w:szCs w:val="20"/>
                                </w:rPr>
                                <w:t>cock</w:t>
                              </w:r>
                              <w:proofErr w:type="spellEnd"/>
                              <w:r>
                                <w:rPr>
                                  <w:rFonts w:asciiTheme="minorHAnsi" w:hAnsiTheme="minorHAnsi" w:cstheme="minorHAnsi"/>
                                  <w:b/>
                                  <w:sz w:val="20"/>
                                  <w:szCs w:val="20"/>
                                </w:rPr>
                                <w:t xml:space="preserve"> - </w:t>
                              </w:r>
                              <w:r w:rsidRPr="00211A3C">
                                <w:rPr>
                                  <w:rFonts w:asciiTheme="minorHAnsi" w:hAnsiTheme="minorHAnsi" w:cstheme="minorHAnsi"/>
                                  <w:sz w:val="16"/>
                                  <w:szCs w:val="16"/>
                                </w:rPr>
                                <w:t>the information, trust, and norms of reciprocity inhering in one's social networks</w:t>
                              </w:r>
                              <w:r>
                                <w:rPr>
                                  <w:rFonts w:asciiTheme="minorHAnsi" w:hAnsiTheme="minorHAnsi" w:cstheme="minorHAnsi"/>
                                  <w:sz w:val="16"/>
                                  <w:szCs w:val="16"/>
                                </w:rPr>
                                <w:t>’/Trust as an outcome of social capital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16"/>
                        <wps:cNvSpPr txBox="1"/>
                        <wps:spPr>
                          <a:xfrm>
                            <a:off x="1543050" y="5980780"/>
                            <a:ext cx="3695058" cy="297297"/>
                          </a:xfrm>
                          <a:prstGeom prst="rect">
                            <a:avLst/>
                          </a:prstGeom>
                          <a:solidFill>
                            <a:sysClr val="window" lastClr="FFFFFF"/>
                          </a:solidFill>
                          <a:ln w="6350">
                            <a:solidFill>
                              <a:prstClr val="black"/>
                            </a:solidFill>
                          </a:ln>
                          <a:effectLst/>
                        </wps:spPr>
                        <wps:txbx>
                          <w:txbxContent>
                            <w:p w:rsidR="00773C8B" w:rsidRPr="00161E79" w:rsidRDefault="00773C8B" w:rsidP="00791CFC">
                              <w:pPr>
                                <w:pStyle w:val="NormalWeb"/>
                                <w:spacing w:after="0"/>
                                <w:rPr>
                                  <w:rFonts w:asciiTheme="minorHAnsi" w:hAnsiTheme="minorHAnsi" w:cstheme="minorHAnsi"/>
                                  <w:sz w:val="16"/>
                                  <w:szCs w:val="16"/>
                                </w:rPr>
                              </w:pPr>
                              <w:r>
                                <w:rPr>
                                  <w:sz w:val="22"/>
                                  <w:szCs w:val="22"/>
                                </w:rPr>
                                <w:t> </w:t>
                              </w:r>
                              <w:r w:rsidRPr="004C234E">
                                <w:rPr>
                                  <w:rFonts w:asciiTheme="minorHAnsi" w:hAnsiTheme="minorHAnsi" w:cstheme="minorHAnsi"/>
                                  <w:sz w:val="20"/>
                                  <w:szCs w:val="20"/>
                                </w:rPr>
                                <w:t>2001</w:t>
                              </w:r>
                              <w:r>
                                <w:rPr>
                                  <w:rFonts w:asciiTheme="minorHAnsi" w:hAnsiTheme="minorHAnsi" w:cstheme="minorHAnsi"/>
                                  <w:sz w:val="20"/>
                                  <w:szCs w:val="20"/>
                                </w:rPr>
                                <w:t xml:space="preserve">- </w:t>
                              </w:r>
                              <w:r w:rsidRPr="004C234E">
                                <w:rPr>
                                  <w:rFonts w:asciiTheme="minorHAnsi" w:hAnsiTheme="minorHAnsi" w:cstheme="minorHAnsi"/>
                                  <w:b/>
                                  <w:sz w:val="20"/>
                                  <w:szCs w:val="20"/>
                                </w:rPr>
                                <w:t>Lin</w:t>
                              </w:r>
                              <w:r>
                                <w:rPr>
                                  <w:rFonts w:asciiTheme="minorHAnsi" w:hAnsiTheme="minorHAnsi" w:cstheme="minorHAnsi"/>
                                  <w:b/>
                                  <w:sz w:val="20"/>
                                  <w:szCs w:val="20"/>
                                </w:rPr>
                                <w:t xml:space="preserve"> – </w:t>
                              </w:r>
                              <w:r w:rsidRPr="00161E79">
                                <w:rPr>
                                  <w:rFonts w:asciiTheme="minorHAnsi" w:hAnsiTheme="minorHAnsi" w:cstheme="minorHAnsi"/>
                                  <w:sz w:val="16"/>
                                  <w:szCs w:val="16"/>
                                </w:rPr>
                                <w:t>theory of social Networks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Straight Connector 28"/>
                        <wps:cNvCnPr/>
                        <wps:spPr>
                          <a:xfrm>
                            <a:off x="533399" y="2857114"/>
                            <a:ext cx="1047760" cy="51198"/>
                          </a:xfrm>
                          <a:prstGeom prst="line">
                            <a:avLst/>
                          </a:prstGeom>
                          <a:noFill/>
                          <a:ln w="9525" cap="flat" cmpd="sng" algn="ctr">
                            <a:solidFill>
                              <a:srgbClr val="4F81BD">
                                <a:shade val="95000"/>
                                <a:satMod val="105000"/>
                              </a:srgbClr>
                            </a:solidFill>
                            <a:prstDash val="solid"/>
                          </a:ln>
                          <a:effectLst/>
                        </wps:spPr>
                        <wps:bodyPr/>
                      </wps:wsp>
                      <wps:wsp>
                        <wps:cNvPr id="31" name="Straight Connector 29"/>
                        <wps:cNvCnPr/>
                        <wps:spPr>
                          <a:xfrm>
                            <a:off x="542924" y="4551250"/>
                            <a:ext cx="1009650" cy="18415"/>
                          </a:xfrm>
                          <a:prstGeom prst="line">
                            <a:avLst/>
                          </a:prstGeom>
                          <a:noFill/>
                          <a:ln w="9525" cap="flat" cmpd="sng" algn="ctr">
                            <a:solidFill>
                              <a:srgbClr val="4F81BD">
                                <a:shade val="95000"/>
                                <a:satMod val="105000"/>
                              </a:srgbClr>
                            </a:solidFill>
                            <a:prstDash val="solid"/>
                          </a:ln>
                          <a:effectLst/>
                        </wps:spPr>
                        <wps:bodyPr/>
                      </wps:wsp>
                      <wps:wsp>
                        <wps:cNvPr id="929" name="Straight Connector 30"/>
                        <wps:cNvCnPr/>
                        <wps:spPr>
                          <a:xfrm flipV="1">
                            <a:off x="533399" y="4005685"/>
                            <a:ext cx="1047760" cy="20213"/>
                          </a:xfrm>
                          <a:prstGeom prst="line">
                            <a:avLst/>
                          </a:prstGeom>
                          <a:noFill/>
                          <a:ln w="9525" cap="flat" cmpd="sng" algn="ctr">
                            <a:solidFill>
                              <a:srgbClr val="4F81BD">
                                <a:shade val="95000"/>
                                <a:satMod val="105000"/>
                              </a:srgbClr>
                            </a:solidFill>
                            <a:prstDash val="solid"/>
                          </a:ln>
                          <a:effectLst/>
                        </wps:spPr>
                        <wps:bodyPr/>
                      </wps:wsp>
                      <wps:wsp>
                        <wps:cNvPr id="931" name="Straight Connector 31"/>
                        <wps:cNvCnPr/>
                        <wps:spPr>
                          <a:xfrm>
                            <a:off x="514350" y="5581264"/>
                            <a:ext cx="1057284" cy="309"/>
                          </a:xfrm>
                          <a:prstGeom prst="line">
                            <a:avLst/>
                          </a:prstGeom>
                          <a:noFill/>
                          <a:ln w="9525" cap="flat" cmpd="sng" algn="ctr">
                            <a:solidFill>
                              <a:srgbClr val="4F81BD">
                                <a:shade val="95000"/>
                                <a:satMod val="105000"/>
                              </a:srgbClr>
                            </a:solidFill>
                            <a:prstDash val="solid"/>
                          </a:ln>
                          <a:effectLst/>
                        </wps:spPr>
                        <wps:bodyPr/>
                      </wps:wsp>
                      <wps:wsp>
                        <wps:cNvPr id="932" name="Straight Connector 929"/>
                        <wps:cNvCnPr/>
                        <wps:spPr>
                          <a:xfrm>
                            <a:off x="552459" y="1599020"/>
                            <a:ext cx="1009650" cy="18415"/>
                          </a:xfrm>
                          <a:prstGeom prst="line">
                            <a:avLst/>
                          </a:prstGeom>
                          <a:noFill/>
                          <a:ln w="9525" cap="flat" cmpd="sng" algn="ctr">
                            <a:solidFill>
                              <a:srgbClr val="4F81BD">
                                <a:shade val="95000"/>
                                <a:satMod val="105000"/>
                              </a:srgbClr>
                            </a:solidFill>
                            <a:prstDash val="solid"/>
                          </a:ln>
                          <a:effectLst/>
                        </wps:spPr>
                        <wps:bodyPr/>
                      </wps:wsp>
                      <wps:wsp>
                        <wps:cNvPr id="933" name="Straight Connector 931"/>
                        <wps:cNvCnPr/>
                        <wps:spPr>
                          <a:xfrm>
                            <a:off x="513375" y="2266564"/>
                            <a:ext cx="1058259" cy="9291"/>
                          </a:xfrm>
                          <a:prstGeom prst="line">
                            <a:avLst/>
                          </a:prstGeom>
                          <a:noFill/>
                          <a:ln w="9525" cap="flat" cmpd="sng" algn="ctr">
                            <a:solidFill>
                              <a:srgbClr val="4F81BD">
                                <a:shade val="95000"/>
                                <a:satMod val="105000"/>
                              </a:srgbClr>
                            </a:solidFill>
                            <a:prstDash val="solid"/>
                          </a:ln>
                          <a:effectLst/>
                        </wps:spPr>
                        <wps:bodyPr/>
                      </wps:wsp>
                      <wps:wsp>
                        <wps:cNvPr id="934" name="Straight Connector 932"/>
                        <wps:cNvCnPr/>
                        <wps:spPr>
                          <a:xfrm flipV="1">
                            <a:off x="533400" y="5068024"/>
                            <a:ext cx="1047759" cy="30594"/>
                          </a:xfrm>
                          <a:prstGeom prst="line">
                            <a:avLst/>
                          </a:prstGeom>
                          <a:noFill/>
                          <a:ln w="9525" cap="flat" cmpd="sng" algn="ctr">
                            <a:solidFill>
                              <a:srgbClr val="4F81BD">
                                <a:shade val="95000"/>
                                <a:satMod val="105000"/>
                              </a:srgbClr>
                            </a:solidFill>
                            <a:prstDash val="solid"/>
                          </a:ln>
                          <a:effectLst/>
                        </wps:spPr>
                        <wps:bodyPr/>
                      </wps:wsp>
                      <wps:wsp>
                        <wps:cNvPr id="935" name="Straight Connector 933"/>
                        <wps:cNvCnPr/>
                        <wps:spPr>
                          <a:xfrm>
                            <a:off x="542930" y="6105139"/>
                            <a:ext cx="1000120" cy="24290"/>
                          </a:xfrm>
                          <a:prstGeom prst="line">
                            <a:avLst/>
                          </a:prstGeom>
                          <a:noFill/>
                          <a:ln w="9525" cap="flat" cmpd="sng" algn="ctr">
                            <a:solidFill>
                              <a:srgbClr val="4F81BD">
                                <a:shade val="95000"/>
                                <a:satMod val="105000"/>
                              </a:srgbClr>
                            </a:solidFill>
                            <a:prstDash val="solid"/>
                          </a:ln>
                          <a:effectLst/>
                        </wps:spPr>
                        <wps:bodyPr/>
                      </wps:wsp>
                      <wps:wsp>
                        <wps:cNvPr id="936" name="Text Box 16"/>
                        <wps:cNvSpPr txBox="1"/>
                        <wps:spPr>
                          <a:xfrm>
                            <a:off x="1552574" y="6447487"/>
                            <a:ext cx="3695064" cy="411102"/>
                          </a:xfrm>
                          <a:prstGeom prst="rect">
                            <a:avLst/>
                          </a:prstGeom>
                          <a:solidFill>
                            <a:sysClr val="window" lastClr="FFFFFF"/>
                          </a:solidFill>
                          <a:ln w="6350">
                            <a:solidFill>
                              <a:prstClr val="black"/>
                            </a:solidFill>
                          </a:ln>
                          <a:effectLst/>
                        </wps:spPr>
                        <wps:txbx>
                          <w:txbxContent>
                            <w:p w:rsidR="00773C8B" w:rsidRPr="00161E79" w:rsidRDefault="00773C8B" w:rsidP="00791CFC">
                              <w:pPr>
                                <w:pStyle w:val="NormalWeb"/>
                                <w:spacing w:after="0"/>
                                <w:rPr>
                                  <w:rFonts w:asciiTheme="minorHAnsi" w:hAnsiTheme="minorHAnsi" w:cstheme="minorHAnsi"/>
                                  <w:sz w:val="16"/>
                                  <w:szCs w:val="16"/>
                                </w:rPr>
                              </w:pPr>
                              <w:r w:rsidRPr="00161E79">
                                <w:rPr>
                                  <w:rFonts w:asciiTheme="minorHAnsi" w:hAnsiTheme="minorHAnsi" w:cstheme="minorHAnsi"/>
                                  <w:sz w:val="20"/>
                                  <w:szCs w:val="20"/>
                                </w:rPr>
                                <w:t xml:space="preserve"> 2010 – </w:t>
                              </w:r>
                              <w:proofErr w:type="spellStart"/>
                              <w:r w:rsidRPr="00161E79">
                                <w:rPr>
                                  <w:rFonts w:asciiTheme="minorHAnsi" w:hAnsiTheme="minorHAnsi" w:cstheme="minorHAnsi"/>
                                  <w:b/>
                                  <w:bCs/>
                                  <w:sz w:val="20"/>
                                  <w:szCs w:val="20"/>
                                </w:rPr>
                                <w:t>Ferragina</w:t>
                              </w:r>
                              <w:proofErr w:type="spellEnd"/>
                              <w:r w:rsidRPr="00161E79">
                                <w:rPr>
                                  <w:rFonts w:asciiTheme="minorHAnsi" w:hAnsiTheme="minorHAnsi" w:cstheme="minorHAnsi"/>
                                  <w:b/>
                                  <w:bCs/>
                                  <w:sz w:val="16"/>
                                  <w:szCs w:val="16"/>
                                </w:rPr>
                                <w:t xml:space="preserve">. </w:t>
                              </w:r>
                              <w:proofErr w:type="gramStart"/>
                              <w:r w:rsidRPr="00161E79">
                                <w:rPr>
                                  <w:rFonts w:asciiTheme="minorHAnsi" w:hAnsiTheme="minorHAnsi" w:cstheme="minorHAnsi"/>
                                  <w:sz w:val="16"/>
                                  <w:szCs w:val="16"/>
                                </w:rPr>
                                <w:t>income</w:t>
                              </w:r>
                              <w:proofErr w:type="gramEnd"/>
                              <w:r w:rsidRPr="00161E79">
                                <w:rPr>
                                  <w:rFonts w:asciiTheme="minorHAnsi" w:hAnsiTheme="minorHAnsi" w:cstheme="minorHAnsi"/>
                                  <w:sz w:val="16"/>
                                  <w:szCs w:val="16"/>
                                </w:rPr>
                                <w:t xml:space="preserve"> inequality, national divergence and </w:t>
                              </w:r>
                              <w:proofErr w:type="spellStart"/>
                              <w:r w:rsidRPr="00161E79">
                                <w:rPr>
                                  <w:rFonts w:asciiTheme="minorHAnsi" w:hAnsiTheme="minorHAnsi" w:cstheme="minorHAnsi"/>
                                  <w:sz w:val="16"/>
                                  <w:szCs w:val="16"/>
                                </w:rPr>
                                <w:t>labour</w:t>
                              </w:r>
                              <w:proofErr w:type="spellEnd"/>
                              <w:r w:rsidRPr="00161E79">
                                <w:rPr>
                                  <w:rFonts w:asciiTheme="minorHAnsi" w:hAnsiTheme="minorHAnsi" w:cstheme="minorHAnsi"/>
                                  <w:sz w:val="16"/>
                                  <w:szCs w:val="16"/>
                                </w:rPr>
                                <w:t xml:space="preserve"> market participation were predictors of social capital variation across European regions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7" name="Straight Connector 935"/>
                        <wps:cNvCnPr/>
                        <wps:spPr>
                          <a:xfrm>
                            <a:off x="514350" y="6587238"/>
                            <a:ext cx="1038224" cy="65800"/>
                          </a:xfrm>
                          <a:prstGeom prst="line">
                            <a:avLst/>
                          </a:prstGeom>
                          <a:noFill/>
                          <a:ln w="9525" cap="flat" cmpd="sng" algn="ctr">
                            <a:solidFill>
                              <a:srgbClr val="4F81BD">
                                <a:shade val="95000"/>
                                <a:satMod val="105000"/>
                              </a:srgbClr>
                            </a:solidFill>
                            <a:prstDash val="solid"/>
                          </a:ln>
                          <a:effectLst/>
                        </wps:spPr>
                        <wps:bodyPr/>
                      </wps:wsp>
                      <wps:wsp>
                        <wps:cNvPr id="938" name="Text Box 936"/>
                        <wps:cNvSpPr txBox="1"/>
                        <wps:spPr>
                          <a:xfrm>
                            <a:off x="104775" y="429093"/>
                            <a:ext cx="314325" cy="6077032"/>
                          </a:xfrm>
                          <a:prstGeom prst="rect">
                            <a:avLst/>
                          </a:prstGeom>
                          <a:solidFill>
                            <a:sysClr val="window" lastClr="FFFFFF"/>
                          </a:solidFill>
                          <a:ln w="6350">
                            <a:noFill/>
                          </a:ln>
                          <a:effectLst/>
                        </wps:spPr>
                        <wps:txbx>
                          <w:txbxContent>
                            <w:p w:rsidR="00773C8B" w:rsidRPr="005747FF" w:rsidRDefault="00773C8B" w:rsidP="00791CFC">
                              <w:pPr>
                                <w:rPr>
                                  <w:b/>
                                </w:rPr>
                              </w:pPr>
                              <w:r>
                                <w:rPr>
                                  <w:b/>
                                </w:rPr>
                                <w:t>INDIVIDU</w:t>
                              </w:r>
                              <w:r w:rsidRPr="005747FF">
                                <w:rPr>
                                  <w:b/>
                                </w:rPr>
                                <w:t>AL AND SOCIETY                                                                                       COMMUNITY/SOCIETY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939" name="Straight Arrow Connector 937"/>
                        <wps:cNvCnPr/>
                        <wps:spPr>
                          <a:xfrm>
                            <a:off x="295275" y="2210389"/>
                            <a:ext cx="9525" cy="2457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40" name="Straight Connector 938"/>
                        <wps:cNvCnPr/>
                        <wps:spPr>
                          <a:xfrm>
                            <a:off x="561984" y="3400039"/>
                            <a:ext cx="1009650" cy="17780"/>
                          </a:xfrm>
                          <a:prstGeom prst="line">
                            <a:avLst/>
                          </a:prstGeom>
                          <a:noFill/>
                          <a:ln w="9525" cap="flat" cmpd="sng" algn="ctr">
                            <a:solidFill>
                              <a:srgbClr val="4F81BD">
                                <a:shade val="95000"/>
                                <a:satMod val="105000"/>
                              </a:srgbClr>
                            </a:solidFill>
                            <a:prstDash val="solid"/>
                          </a:ln>
                          <a:effectLst/>
                        </wps:spPr>
                        <wps:bodyPr/>
                      </wps:wsp>
                      <wps:wsp>
                        <wps:cNvPr id="941" name="Text Box 16"/>
                        <wps:cNvSpPr txBox="1"/>
                        <wps:spPr>
                          <a:xfrm>
                            <a:off x="1571634" y="3266689"/>
                            <a:ext cx="3695065" cy="359410"/>
                          </a:xfrm>
                          <a:prstGeom prst="rect">
                            <a:avLst/>
                          </a:prstGeom>
                          <a:solidFill>
                            <a:sysClr val="window" lastClr="FFFFFF"/>
                          </a:solidFill>
                          <a:ln w="6350">
                            <a:solidFill>
                              <a:prstClr val="black"/>
                            </a:solidFill>
                          </a:ln>
                          <a:effectLst/>
                        </wps:spPr>
                        <wps:txbx>
                          <w:txbxContent>
                            <w:p w:rsidR="00773C8B" w:rsidRPr="004F65E7" w:rsidRDefault="00773C8B" w:rsidP="00791CFC">
                              <w:pPr>
                                <w:pStyle w:val="NormalWeb"/>
                                <w:spacing w:after="0"/>
                                <w:rPr>
                                  <w:rFonts w:asciiTheme="minorHAnsi" w:hAnsiTheme="minorHAnsi" w:cstheme="minorHAnsi"/>
                                  <w:sz w:val="16"/>
                                  <w:szCs w:val="16"/>
                                </w:rPr>
                              </w:pPr>
                              <w:r w:rsidRPr="004F65E7">
                                <w:rPr>
                                  <w:rFonts w:asciiTheme="minorHAnsi" w:hAnsiTheme="minorHAnsi" w:cstheme="minorHAnsi"/>
                                  <w:sz w:val="20"/>
                                  <w:szCs w:val="20"/>
                                </w:rPr>
                                <w:t>1993-</w:t>
                              </w:r>
                              <w:r>
                                <w:rPr>
                                  <w:sz w:val="20"/>
                                  <w:szCs w:val="20"/>
                                </w:rPr>
                                <w:t xml:space="preserve"> </w:t>
                              </w:r>
                              <w:r>
                                <w:rPr>
                                  <w:b/>
                                  <w:bCs/>
                                  <w:sz w:val="20"/>
                                  <w:szCs w:val="20"/>
                                </w:rPr>
                                <w:t xml:space="preserve">Putnam – </w:t>
                              </w:r>
                              <w:r>
                                <w:rPr>
                                  <w:rFonts w:asciiTheme="minorHAnsi" w:hAnsiTheme="minorHAnsi" w:cstheme="minorHAnsi"/>
                                  <w:bCs/>
                                  <w:sz w:val="16"/>
                                  <w:szCs w:val="16"/>
                                </w:rPr>
                                <w:t>a public good. Features of a social organization, such as trust, norms, and networks, that can improve the efficiency of society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 o:spid="_x0000_s1052" editas="canvas" style="width:6in;height:542.9pt;mso-position-horizontal-relative:char;mso-position-vertical-relative:line" coordsize="54864,6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">
                <v:shape id="_x0000_s1053" type="#_x0000_t75" style="position:absolute;width:54864;height:68941;visibility:visible;mso-wrap-style:square">
                  <v:fill o:detectmouseclick="t"/>
                  <v:path o:connecttype="none"/>
                </v:shape>
                <v:shape id="Straight Arrow Connector 1" o:spid="_x0000_s1054" type="#_x0000_t32" style="position:absolute;left:5143;top:2291;width:95;height:63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Wk98MAAADaAAAADwAAAGRycy9kb3ducmV2LnhtbERPS2vCQBC+C/0PyxR6001LKJK6SisV&#10;crEQH9DjmB2TkOxsmt0msb++Kwieho/vOYvVaBrRU+cqywqeZxEI4tzqigsFh/1mOgfhPLLGxjIp&#10;uJCD1fJhssBE24Ez6ne+ECGEXYIKSu/bREqXl2TQzWxLHLiz7Qz6ALtC6g6HEG4a+RJFr9JgxaGh&#10;xJbWJeX17tcoWKfbNP3YzOuv0/G7/jR/8c8xi5V6ehzf30B4Gv1dfHOnOsyH6yvX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1pPfDAAAA2gAAAA8AAAAAAAAAAAAA&#10;AAAAoQIAAGRycy9kb3ducmV2LnhtbFBLBQYAAAAABAAEAPkAAACRAwAAAAA=&#10;" strokecolor="#4a7ebb">
                  <v:stroke endarrow="open"/>
                </v:shape>
                <v:line id="Straight Connector 2" o:spid="_x0000_s1055" style="position:absolute;visibility:visible;mso-wrap-style:square" from="5238,2291" to="20193,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1wb8AAAADaAAAADwAAAGRycy9kb3ducmV2LnhtbESPQWsCMRSE7wX/Q3iCt5pVQepqFBEE&#10;Dx7UFurxmTw3i5uXdRN1/fdGKPQ4zMw3zGzRukrcqQmlZwWDfgaCWHtTcqHg53v9+QUiRGSDlWdS&#10;8KQAi3nnY4a58Q/e0/0QC5EgHHJUYGOscymDtuQw9H1NnLyzbxzGJJtCmgYfCe4qOcyysXRYclqw&#10;WNPKkr4cbk7Br8XtbqdPkfzouNSmMMZfJ0r1uu1yCiJSG//Df+2NUTCE95V0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9cG/AAAAA2gAAAA8AAAAAAAAAAAAAAAAA&#10;oQIAAGRycy9kb3ducmV2LnhtbFBLBQYAAAAABAAEAPkAAACOAwAAAAA=&#10;" strokecolor="#4a7ebb"/>
                <v:line id="Straight Connector 3" o:spid="_x0000_s1056" style="position:absolute;visibility:visible;mso-wrap-style:square" from="5524,8672" to="15621,8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HV9MAAAADaAAAADwAAAGRycy9kb3ducmV2LnhtbESPQWsCMRSE7wX/Q3iCt5q1gtTVKCII&#10;PfSgVtDjM3luFjcv6ybV9d8bQfA4zMw3zHTeukpcqQmlZwWDfgaCWHtTcqFg97f6/AYRIrLByjMp&#10;uFOA+azzMcXc+Btv6LqNhUgQDjkqsDHWuZRBW3IY+r4mTt7JNw5jkk0hTYO3BHeV/MqykXRYclqw&#10;WNPSkj5v/52CvcXf9VofI/nhYaFNYYy/jJXqddvFBESkNr7Dr/aPUTCE55V0A+Ts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x1fTAAAAA2gAAAA8AAAAAAAAAAAAAAAAA&#10;oQIAAGRycy9kb3ducmV2LnhtbFBLBQYAAAAABAAEAPkAAACOAwAAAAA=&#10;" strokecolor="#4a7ebb"/>
                <v:shape id="Text Box 4" o:spid="_x0000_s1057" type="#_x0000_t202" style="position:absolute;left:20669;width:31807;height:5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5uqcMA&#10;AADaAAAADwAAAGRycy9kb3ducmV2LnhtbESP0WrCQBRE3wv9h+UWfKubqhWJ2UioBApCodEPuGav&#10;SWj2btzdxvTv3UKhj8PMnGGy3WR6MZLznWUFL/MEBHFtdceNgtOxfN6A8AFZY2+ZFPyQh13++JBh&#10;qu2NP2msQiMihH2KCtoQhlRKX7dk0M/tQBy9i3UGQ5SukdrhLcJNLxdJspYGO44LLQ701lL9VX0b&#10;Ba7bL/avH4fxeuKiuJ6XZb8qS6VmT1OxBRFoCv/hv/a7VrCC3yvxBs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5uqcMAAADaAAAADwAAAAAAAAAAAAAAAACYAgAAZHJzL2Rv&#10;d25yZXYueG1sUEsFBgAAAAAEAAQA9QAAAIgDAAAAAA==&#10;" fillcolor="window" strokeweight="1.25pt">
                  <v:textbox>
                    <w:txbxContent>
                      <w:p w:rsidR="00773C8B" w:rsidRPr="00320B55" w:rsidRDefault="00773C8B" w:rsidP="00791CFC">
                        <w:pPr>
                          <w:spacing w:after="0" w:line="240" w:lineRule="auto"/>
                          <w:rPr>
                            <w:sz w:val="20"/>
                            <w:szCs w:val="20"/>
                          </w:rPr>
                        </w:pPr>
                        <w:r w:rsidRPr="00320B55">
                          <w:rPr>
                            <w:sz w:val="20"/>
                            <w:szCs w:val="20"/>
                          </w:rPr>
                          <w:t xml:space="preserve">Early 1800s – </w:t>
                        </w:r>
                        <w:r w:rsidRPr="00320B55">
                          <w:rPr>
                            <w:b/>
                            <w:sz w:val="20"/>
                            <w:szCs w:val="20"/>
                          </w:rPr>
                          <w:t xml:space="preserve">Durkheim, Engels, Marx, </w:t>
                        </w:r>
                        <w:r>
                          <w:rPr>
                            <w:b/>
                            <w:sz w:val="20"/>
                            <w:szCs w:val="20"/>
                          </w:rPr>
                          <w:t xml:space="preserve">Weber, </w:t>
                        </w:r>
                        <w:proofErr w:type="spellStart"/>
                        <w:r w:rsidRPr="00320B55">
                          <w:rPr>
                            <w:b/>
                            <w:sz w:val="20"/>
                            <w:szCs w:val="20"/>
                          </w:rPr>
                          <w:t>Rosseau</w:t>
                        </w:r>
                        <w:proofErr w:type="spellEnd"/>
                        <w:r>
                          <w:rPr>
                            <w:b/>
                            <w:sz w:val="20"/>
                            <w:szCs w:val="20"/>
                          </w:rPr>
                          <w:t>, Locke, Hobbes, de Tocqueville, Madison</w:t>
                        </w:r>
                        <w:r>
                          <w:rPr>
                            <w:sz w:val="20"/>
                            <w:szCs w:val="20"/>
                          </w:rPr>
                          <w:t xml:space="preserve"> – Sociology, Capitalism, Social Contract</w:t>
                        </w:r>
                      </w:p>
                    </w:txbxContent>
                  </v:textbox>
                </v:shape>
                <v:shape id="Text Box 16" o:spid="_x0000_s1058" type="#_x0000_t202" style="position:absolute;left:15621;top:7623;width:36957;height: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773C8B" w:rsidRPr="00224B3C" w:rsidRDefault="00773C8B" w:rsidP="00791CFC">
                        <w:pPr>
                          <w:pStyle w:val="NormalWeb"/>
                          <w:rPr>
                            <w:rFonts w:asciiTheme="minorHAnsi" w:hAnsiTheme="minorHAnsi" w:cstheme="minorHAnsi"/>
                            <w:b/>
                            <w:sz w:val="20"/>
                            <w:szCs w:val="20"/>
                          </w:rPr>
                        </w:pPr>
                        <w:r w:rsidRPr="00320B55">
                          <w:rPr>
                            <w:rFonts w:asciiTheme="minorHAnsi" w:hAnsiTheme="minorHAnsi" w:cstheme="minorHAnsi"/>
                            <w:sz w:val="22"/>
                            <w:szCs w:val="22"/>
                          </w:rPr>
                          <w:t> </w:t>
                        </w:r>
                        <w:r w:rsidRPr="00320B55">
                          <w:rPr>
                            <w:rFonts w:asciiTheme="minorHAnsi" w:hAnsiTheme="minorHAnsi" w:cstheme="minorHAnsi"/>
                            <w:sz w:val="20"/>
                            <w:szCs w:val="20"/>
                          </w:rPr>
                          <w:t xml:space="preserve">1916 </w:t>
                        </w:r>
                        <w:r>
                          <w:rPr>
                            <w:rFonts w:asciiTheme="minorHAnsi" w:hAnsiTheme="minorHAnsi" w:cstheme="minorHAnsi"/>
                            <w:sz w:val="20"/>
                            <w:szCs w:val="20"/>
                          </w:rPr>
                          <w:t>–</w:t>
                        </w:r>
                        <w:r w:rsidRPr="00320B55">
                          <w:rPr>
                            <w:rFonts w:asciiTheme="minorHAnsi" w:hAnsiTheme="minorHAnsi" w:cstheme="minorHAnsi"/>
                            <w:sz w:val="20"/>
                            <w:szCs w:val="20"/>
                          </w:rPr>
                          <w:t xml:space="preserve"> </w:t>
                        </w:r>
                        <w:proofErr w:type="spellStart"/>
                        <w:r w:rsidRPr="00320B55">
                          <w:rPr>
                            <w:rFonts w:asciiTheme="minorHAnsi" w:hAnsiTheme="minorHAnsi" w:cstheme="minorHAnsi"/>
                            <w:b/>
                            <w:sz w:val="20"/>
                            <w:szCs w:val="20"/>
                          </w:rPr>
                          <w:t>Hannifan</w:t>
                        </w:r>
                        <w:proofErr w:type="spellEnd"/>
                        <w:r>
                          <w:rPr>
                            <w:rFonts w:asciiTheme="minorHAnsi" w:hAnsiTheme="minorHAnsi" w:cstheme="minorHAnsi"/>
                            <w:b/>
                            <w:sz w:val="20"/>
                            <w:szCs w:val="20"/>
                          </w:rPr>
                          <w:t xml:space="preserve"> </w:t>
                        </w:r>
                        <w:r w:rsidRPr="00224B3C">
                          <w:rPr>
                            <w:rFonts w:asciiTheme="minorHAnsi" w:hAnsiTheme="minorHAnsi" w:cstheme="minorHAnsi"/>
                            <w:b/>
                            <w:sz w:val="16"/>
                            <w:szCs w:val="16"/>
                          </w:rPr>
                          <w:t xml:space="preserve">- </w:t>
                        </w:r>
                        <w:r w:rsidRPr="00224B3C">
                          <w:rPr>
                            <w:rFonts w:asciiTheme="minorHAnsi" w:hAnsiTheme="minorHAnsi" w:cstheme="minorHAnsi"/>
                            <w:sz w:val="16"/>
                            <w:szCs w:val="16"/>
                          </w:rPr>
                          <w:t>good will, fellowship, sympathy, and social intercourse</w:t>
                        </w:r>
                        <w:r w:rsidRPr="00224B3C">
                          <w:rPr>
                            <w:rFonts w:asciiTheme="minorHAnsi" w:hAnsiTheme="minorHAnsi" w:cstheme="minorHAnsi"/>
                            <w:b/>
                            <w:sz w:val="20"/>
                            <w:szCs w:val="20"/>
                          </w:rPr>
                          <w:t xml:space="preserve"> among the</w:t>
                        </w:r>
                      </w:p>
                      <w:p w:rsidR="00773C8B" w:rsidRPr="00320B55" w:rsidRDefault="00773C8B" w:rsidP="00791CFC">
                        <w:pPr>
                          <w:pStyle w:val="NormalWeb"/>
                          <w:spacing w:after="0"/>
                          <w:rPr>
                            <w:rFonts w:asciiTheme="minorHAnsi" w:hAnsiTheme="minorHAnsi" w:cstheme="minorHAnsi"/>
                            <w:sz w:val="20"/>
                            <w:szCs w:val="20"/>
                          </w:rPr>
                        </w:pPr>
                        <w:proofErr w:type="gramStart"/>
                        <w:r w:rsidRPr="00224B3C">
                          <w:rPr>
                            <w:rFonts w:asciiTheme="minorHAnsi" w:hAnsiTheme="minorHAnsi" w:cstheme="minorHAnsi"/>
                            <w:b/>
                            <w:sz w:val="20"/>
                            <w:szCs w:val="20"/>
                          </w:rPr>
                          <w:t>individuals</w:t>
                        </w:r>
                        <w:proofErr w:type="gramEnd"/>
                        <w:r w:rsidRPr="00224B3C">
                          <w:rPr>
                            <w:rFonts w:asciiTheme="minorHAnsi" w:hAnsiTheme="minorHAnsi" w:cstheme="minorHAnsi"/>
                            <w:b/>
                            <w:sz w:val="20"/>
                            <w:szCs w:val="20"/>
                          </w:rPr>
                          <w:t xml:space="preserve"> and families who make up a social unit</w:t>
                        </w:r>
                      </w:p>
                    </w:txbxContent>
                  </v:textbox>
                </v:shape>
                <v:shape id="Text Box 16" o:spid="_x0000_s1059" type="#_x0000_t202" style="position:absolute;left:15621;top:13226;width:37242;height:5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E6cIA&#10;AADaAAAADwAAAGRycy9kb3ducmV2LnhtbESPQWvCQBSE7wX/w/KE3uqmHsRG1yAFwYuIaQ96e+y+&#10;Jluzb0N2TVJ/vVso9DjMzDfMuhhdI3rqgvWs4HWWgSDW3liuFHx+7F6WIEJENth4JgU/FKDYTJ7W&#10;mBs/8In6MlYiQTjkqKCOsc2lDLomh2HmW+LkffnOYUyyq6TpcEhw18h5li2kQ8tpocaW3mvS1/Lm&#10;FBg+e9YXe7hbLrV9ux+X37pX6nk6blcgIo3xP/zX3hsF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TpwgAAANoAAAAPAAAAAAAAAAAAAAAAAJgCAABkcnMvZG93&#10;bnJldi54bWxQSwUGAAAAAAQABAD1AAAAhwMAAAAA&#10;" fillcolor="window" strokeweight=".5pt">
                  <v:textbox>
                    <w:txbxContent>
                      <w:p w:rsidR="00773C8B" w:rsidRPr="00623BEE" w:rsidRDefault="00773C8B" w:rsidP="00791CFC">
                        <w:pPr>
                          <w:pStyle w:val="NormalWeb"/>
                          <w:spacing w:after="0"/>
                          <w:rPr>
                            <w:rFonts w:asciiTheme="minorHAnsi" w:hAnsiTheme="minorHAnsi" w:cstheme="minorHAnsi"/>
                            <w:sz w:val="16"/>
                            <w:szCs w:val="16"/>
                          </w:rPr>
                        </w:pPr>
                        <w:r>
                          <w:rPr>
                            <w:sz w:val="22"/>
                            <w:szCs w:val="22"/>
                          </w:rPr>
                          <w:t> </w:t>
                        </w:r>
                        <w:r>
                          <w:rPr>
                            <w:rFonts w:asciiTheme="minorHAnsi" w:hAnsiTheme="minorHAnsi" w:cstheme="minorHAnsi"/>
                            <w:sz w:val="20"/>
                            <w:szCs w:val="20"/>
                          </w:rPr>
                          <w:t>1972 (</w:t>
                        </w:r>
                        <w:proofErr w:type="spellStart"/>
                        <w:r>
                          <w:rPr>
                            <w:rFonts w:asciiTheme="minorHAnsi" w:hAnsiTheme="minorHAnsi" w:cstheme="minorHAnsi"/>
                            <w:sz w:val="20"/>
                            <w:szCs w:val="20"/>
                          </w:rPr>
                          <w:t>Fr</w:t>
                        </w:r>
                        <w:proofErr w:type="spellEnd"/>
                        <w:r>
                          <w:rPr>
                            <w:rFonts w:asciiTheme="minorHAnsi" w:hAnsiTheme="minorHAnsi" w:cstheme="minorHAnsi"/>
                            <w:sz w:val="20"/>
                            <w:szCs w:val="20"/>
                          </w:rPr>
                          <w:t>)</w:t>
                        </w:r>
                        <w:r w:rsidRPr="00320B55">
                          <w:rPr>
                            <w:rFonts w:asciiTheme="minorHAnsi" w:hAnsiTheme="minorHAnsi" w:cstheme="minorHAnsi"/>
                            <w:sz w:val="20"/>
                            <w:szCs w:val="20"/>
                          </w:rPr>
                          <w:t xml:space="preserve"> </w:t>
                        </w:r>
                        <w:r>
                          <w:rPr>
                            <w:rFonts w:asciiTheme="minorHAnsi" w:hAnsiTheme="minorHAnsi" w:cstheme="minorHAnsi"/>
                            <w:sz w:val="20"/>
                            <w:szCs w:val="20"/>
                          </w:rPr>
                          <w:t>–</w:t>
                        </w:r>
                        <w:r w:rsidRPr="00320B55">
                          <w:rPr>
                            <w:rFonts w:asciiTheme="minorHAnsi" w:hAnsiTheme="minorHAnsi" w:cstheme="minorHAnsi"/>
                            <w:sz w:val="20"/>
                            <w:szCs w:val="20"/>
                          </w:rPr>
                          <w:t xml:space="preserve"> </w:t>
                        </w:r>
                        <w:r>
                          <w:rPr>
                            <w:rFonts w:asciiTheme="minorHAnsi" w:hAnsiTheme="minorHAnsi" w:cstheme="minorHAnsi"/>
                            <w:b/>
                            <w:sz w:val="20"/>
                            <w:szCs w:val="20"/>
                          </w:rPr>
                          <w:t xml:space="preserve">Bourdieu – </w:t>
                        </w:r>
                        <w:r>
                          <w:rPr>
                            <w:rFonts w:asciiTheme="minorHAnsi" w:hAnsiTheme="minorHAnsi" w:cstheme="minorHAnsi"/>
                            <w:sz w:val="16"/>
                            <w:szCs w:val="16"/>
                          </w:rPr>
                          <w:t>aggregate of the actual or potential resources which are linked to possession of a durable network of more or less institutionalized relationships of mutual acquaintance or recognition</w:t>
                        </w:r>
                      </w:p>
                    </w:txbxContent>
                  </v:textbox>
                </v:shape>
                <v:shape id="Text Box 16" o:spid="_x0000_s1060" type="#_x0000_t202" style="position:absolute;left:15716;top:21031;width:371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773C8B" w:rsidRPr="004F65E7" w:rsidRDefault="00773C8B" w:rsidP="00791CFC">
                        <w:pPr>
                          <w:pStyle w:val="NormalWeb"/>
                          <w:spacing w:after="0"/>
                          <w:rPr>
                            <w:rFonts w:asciiTheme="minorHAnsi" w:hAnsiTheme="minorHAnsi" w:cstheme="minorHAnsi"/>
                            <w:sz w:val="16"/>
                            <w:szCs w:val="16"/>
                          </w:rPr>
                        </w:pPr>
                        <w:r w:rsidRPr="00320B55">
                          <w:rPr>
                            <w:rFonts w:asciiTheme="minorHAnsi" w:hAnsiTheme="minorHAnsi" w:cstheme="minorHAnsi"/>
                            <w:sz w:val="20"/>
                            <w:szCs w:val="20"/>
                          </w:rPr>
                          <w:t> </w:t>
                        </w:r>
                        <w:r>
                          <w:rPr>
                            <w:rFonts w:asciiTheme="minorHAnsi" w:hAnsiTheme="minorHAnsi" w:cstheme="minorHAnsi"/>
                            <w:sz w:val="20"/>
                            <w:szCs w:val="20"/>
                          </w:rPr>
                          <w:t>1977, 1981</w:t>
                        </w:r>
                        <w:r w:rsidRPr="00320B55">
                          <w:rPr>
                            <w:rFonts w:asciiTheme="minorHAnsi" w:hAnsiTheme="minorHAnsi" w:cstheme="minorHAnsi"/>
                            <w:sz w:val="20"/>
                            <w:szCs w:val="20"/>
                          </w:rPr>
                          <w:t xml:space="preserve"> </w:t>
                        </w:r>
                        <w:r>
                          <w:rPr>
                            <w:rFonts w:asciiTheme="minorHAnsi" w:hAnsiTheme="minorHAnsi" w:cstheme="minorHAnsi"/>
                            <w:sz w:val="20"/>
                            <w:szCs w:val="20"/>
                          </w:rPr>
                          <w:t>–</w:t>
                        </w:r>
                        <w:r w:rsidRPr="00320B55">
                          <w:rPr>
                            <w:rFonts w:asciiTheme="minorHAnsi" w:hAnsiTheme="minorHAnsi" w:cstheme="minorHAnsi"/>
                            <w:sz w:val="20"/>
                            <w:szCs w:val="20"/>
                          </w:rPr>
                          <w:t xml:space="preserve"> </w:t>
                        </w:r>
                        <w:proofErr w:type="spellStart"/>
                        <w:r w:rsidRPr="00320B55">
                          <w:rPr>
                            <w:rFonts w:asciiTheme="minorHAnsi" w:hAnsiTheme="minorHAnsi" w:cstheme="minorHAnsi"/>
                            <w:b/>
                            <w:sz w:val="20"/>
                            <w:szCs w:val="20"/>
                          </w:rPr>
                          <w:t>Loury</w:t>
                        </w:r>
                        <w:proofErr w:type="spellEnd"/>
                        <w:r>
                          <w:rPr>
                            <w:rFonts w:asciiTheme="minorHAnsi" w:hAnsiTheme="minorHAnsi" w:cstheme="minorHAnsi"/>
                            <w:b/>
                            <w:sz w:val="20"/>
                            <w:szCs w:val="20"/>
                          </w:rPr>
                          <w:t xml:space="preserve"> – </w:t>
                        </w:r>
                        <w:r>
                          <w:rPr>
                            <w:rFonts w:asciiTheme="minorHAnsi" w:hAnsiTheme="minorHAnsi" w:cstheme="minorHAnsi"/>
                            <w:sz w:val="16"/>
                            <w:szCs w:val="16"/>
                          </w:rPr>
                          <w:t xml:space="preserve">Intergenerational mobility and the assets and opportunities </w:t>
                        </w:r>
                        <w:proofErr w:type="gramStart"/>
                        <w:r>
                          <w:rPr>
                            <w:rFonts w:asciiTheme="minorHAnsi" w:hAnsiTheme="minorHAnsi" w:cstheme="minorHAnsi"/>
                            <w:sz w:val="16"/>
                            <w:szCs w:val="16"/>
                          </w:rPr>
                          <w:t>that families</w:t>
                        </w:r>
                        <w:proofErr w:type="gramEnd"/>
                        <w:r>
                          <w:rPr>
                            <w:rFonts w:asciiTheme="minorHAnsi" w:hAnsiTheme="minorHAnsi" w:cstheme="minorHAnsi"/>
                            <w:sz w:val="16"/>
                            <w:szCs w:val="16"/>
                          </w:rPr>
                          <w:t xml:space="preserve"> pass on to individuals</w:t>
                        </w:r>
                      </w:p>
                    </w:txbxContent>
                  </v:textbox>
                </v:shape>
                <v:shape id="Text Box 16" o:spid="_x0000_s1061" type="#_x0000_t202" style="position:absolute;left:15621;top:43531;width:36957;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773C8B" w:rsidRPr="004F65E7" w:rsidRDefault="00773C8B" w:rsidP="00791CFC">
                        <w:pPr>
                          <w:pStyle w:val="NormalWeb"/>
                          <w:spacing w:after="0"/>
                          <w:rPr>
                            <w:rFonts w:asciiTheme="minorHAnsi" w:hAnsiTheme="minorHAnsi" w:cstheme="minorHAnsi"/>
                          </w:rPr>
                        </w:pPr>
                        <w:r w:rsidRPr="00BA696E">
                          <w:rPr>
                            <w:rFonts w:asciiTheme="minorHAnsi" w:hAnsiTheme="minorHAnsi" w:cstheme="minorHAnsi"/>
                            <w:sz w:val="20"/>
                            <w:szCs w:val="20"/>
                          </w:rPr>
                          <w:t xml:space="preserve">2000- </w:t>
                        </w:r>
                        <w:r w:rsidRPr="00BA696E">
                          <w:rPr>
                            <w:rFonts w:asciiTheme="minorHAnsi" w:hAnsiTheme="minorHAnsi" w:cstheme="minorHAnsi"/>
                            <w:b/>
                            <w:sz w:val="20"/>
                            <w:szCs w:val="20"/>
                          </w:rPr>
                          <w:t>Putnam</w:t>
                        </w:r>
                        <w:r>
                          <w:rPr>
                            <w:rFonts w:asciiTheme="minorHAnsi" w:hAnsiTheme="minorHAnsi" w:cstheme="minorHAnsi"/>
                            <w:b/>
                            <w:sz w:val="20"/>
                            <w:szCs w:val="20"/>
                          </w:rPr>
                          <w:t xml:space="preserve"> - </w:t>
                        </w:r>
                        <w:r>
                          <w:rPr>
                            <w:rFonts w:asciiTheme="minorHAnsi" w:hAnsiTheme="minorHAnsi" w:cstheme="minorHAnsi"/>
                            <w:sz w:val="16"/>
                            <w:szCs w:val="16"/>
                          </w:rPr>
                          <w:t>s</w:t>
                        </w:r>
                        <w:r w:rsidRPr="004F65E7">
                          <w:rPr>
                            <w:rFonts w:asciiTheme="minorHAnsi" w:hAnsiTheme="minorHAnsi" w:cstheme="minorHAnsi"/>
                            <w:sz w:val="16"/>
                            <w:szCs w:val="16"/>
                          </w:rPr>
                          <w:t>ocial contacts affect productivity of individuals &amp; groups.</w:t>
                        </w:r>
                        <w:r>
                          <w:rPr>
                            <w:rFonts w:asciiTheme="minorHAnsi" w:hAnsiTheme="minorHAnsi" w:cstheme="minorHAnsi"/>
                            <w:sz w:val="16"/>
                            <w:szCs w:val="16"/>
                          </w:rPr>
                          <w:t xml:space="preserve"> “Bonding” and “Bridging”</w:t>
                        </w:r>
                      </w:p>
                      <w:p w:rsidR="00773C8B" w:rsidRPr="004F65E7" w:rsidRDefault="00773C8B" w:rsidP="00791CFC">
                        <w:pPr>
                          <w:pStyle w:val="NormalWeb"/>
                          <w:spacing w:after="0"/>
                          <w:rPr>
                            <w:rFonts w:asciiTheme="minorHAnsi" w:hAnsiTheme="minorHAnsi" w:cstheme="minorHAnsi"/>
                            <w:sz w:val="16"/>
                            <w:szCs w:val="16"/>
                          </w:rPr>
                        </w:pPr>
                      </w:p>
                    </w:txbxContent>
                  </v:textbox>
                </v:shape>
                <v:shape id="Text Box 16" o:spid="_x0000_s1062" type="#_x0000_t202" style="position:absolute;left:15811;top:26972;width:37052;height:4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773C8B" w:rsidRPr="00A87EF3" w:rsidRDefault="00773C8B" w:rsidP="00791CFC">
                        <w:pPr>
                          <w:pStyle w:val="NormalWeb"/>
                          <w:spacing w:after="0"/>
                          <w:rPr>
                            <w:rFonts w:asciiTheme="minorHAnsi" w:hAnsiTheme="minorHAnsi" w:cstheme="minorHAnsi"/>
                            <w:sz w:val="20"/>
                            <w:szCs w:val="20"/>
                          </w:rPr>
                        </w:pPr>
                        <w:r>
                          <w:rPr>
                            <w:sz w:val="22"/>
                            <w:szCs w:val="22"/>
                          </w:rPr>
                          <w:t> </w:t>
                        </w:r>
                        <w:r w:rsidRPr="00BA696E">
                          <w:rPr>
                            <w:rFonts w:asciiTheme="minorHAnsi" w:hAnsiTheme="minorHAnsi" w:cstheme="minorHAnsi"/>
                            <w:sz w:val="20"/>
                            <w:szCs w:val="20"/>
                          </w:rPr>
                          <w:t>1995</w:t>
                        </w:r>
                        <w:proofErr w:type="gramStart"/>
                        <w:r w:rsidRPr="00BA696E">
                          <w:rPr>
                            <w:rFonts w:asciiTheme="minorHAnsi" w:hAnsiTheme="minorHAnsi" w:cstheme="minorHAnsi"/>
                            <w:sz w:val="20"/>
                            <w:szCs w:val="20"/>
                          </w:rPr>
                          <w:t>,2000</w:t>
                        </w:r>
                        <w:proofErr w:type="gramEnd"/>
                        <w:r w:rsidRPr="00BA696E">
                          <w:rPr>
                            <w:rFonts w:asciiTheme="minorHAnsi" w:hAnsiTheme="minorHAnsi" w:cstheme="minorHAnsi"/>
                            <w:sz w:val="20"/>
                            <w:szCs w:val="20"/>
                          </w:rPr>
                          <w:t xml:space="preserve"> </w:t>
                        </w:r>
                        <w:r>
                          <w:rPr>
                            <w:rFonts w:asciiTheme="minorHAnsi" w:hAnsiTheme="minorHAnsi" w:cstheme="minorHAnsi"/>
                            <w:sz w:val="20"/>
                            <w:szCs w:val="20"/>
                          </w:rPr>
                          <w:t>–</w:t>
                        </w:r>
                        <w:r w:rsidRPr="00BA696E">
                          <w:rPr>
                            <w:rFonts w:asciiTheme="minorHAnsi" w:hAnsiTheme="minorHAnsi" w:cstheme="minorHAnsi"/>
                            <w:sz w:val="20"/>
                            <w:szCs w:val="20"/>
                          </w:rPr>
                          <w:t xml:space="preserve"> </w:t>
                        </w:r>
                        <w:r w:rsidRPr="00BA696E">
                          <w:rPr>
                            <w:rFonts w:asciiTheme="minorHAnsi" w:hAnsiTheme="minorHAnsi" w:cstheme="minorHAnsi"/>
                            <w:b/>
                            <w:sz w:val="20"/>
                            <w:szCs w:val="20"/>
                          </w:rPr>
                          <w:t>Fukuyama</w:t>
                        </w:r>
                        <w:r>
                          <w:rPr>
                            <w:rFonts w:asciiTheme="minorHAnsi" w:hAnsiTheme="minorHAnsi" w:cstheme="minorHAnsi"/>
                            <w:b/>
                            <w:sz w:val="20"/>
                            <w:szCs w:val="20"/>
                          </w:rPr>
                          <w:t xml:space="preserve"> – </w:t>
                        </w:r>
                        <w:r w:rsidRPr="00607491">
                          <w:rPr>
                            <w:rFonts w:asciiTheme="minorHAnsi" w:hAnsiTheme="minorHAnsi" w:cstheme="minorHAnsi"/>
                            <w:sz w:val="16"/>
                            <w:szCs w:val="16"/>
                          </w:rPr>
                          <w:t>'the ability of people to work together for common purposes in groups and organizations'</w:t>
                        </w:r>
                        <w:r>
                          <w:rPr>
                            <w:rFonts w:asciiTheme="minorHAnsi" w:hAnsiTheme="minorHAnsi" w:cstheme="minorHAnsi"/>
                            <w:sz w:val="16"/>
                            <w:szCs w:val="16"/>
                          </w:rPr>
                          <w:t>. [Concept within an economic framework]</w:t>
                        </w:r>
                      </w:p>
                    </w:txbxContent>
                  </v:textbox>
                </v:shape>
                <v:shape id="Text Box 16" o:spid="_x0000_s1063" type="#_x0000_t202" style="position:absolute;left:15811;top:48776;width:37046;height:3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773C8B" w:rsidRPr="00211A3C" w:rsidRDefault="00773C8B" w:rsidP="00791CFC">
                        <w:pPr>
                          <w:pStyle w:val="NormalWeb"/>
                          <w:spacing w:after="0"/>
                          <w:rPr>
                            <w:rFonts w:asciiTheme="minorHAnsi" w:hAnsiTheme="minorHAnsi" w:cstheme="minorHAnsi"/>
                            <w:sz w:val="16"/>
                            <w:szCs w:val="16"/>
                          </w:rPr>
                        </w:pPr>
                        <w:r>
                          <w:rPr>
                            <w:sz w:val="22"/>
                            <w:szCs w:val="22"/>
                          </w:rPr>
                          <w:t> </w:t>
                        </w:r>
                        <w:r w:rsidRPr="00BA696E">
                          <w:rPr>
                            <w:rFonts w:asciiTheme="minorHAnsi" w:hAnsiTheme="minorHAnsi" w:cstheme="minorHAnsi"/>
                            <w:sz w:val="20"/>
                            <w:szCs w:val="20"/>
                          </w:rPr>
                          <w:t xml:space="preserve">1998 </w:t>
                        </w:r>
                        <w:r>
                          <w:rPr>
                            <w:rFonts w:asciiTheme="minorHAnsi" w:hAnsiTheme="minorHAnsi" w:cstheme="minorHAnsi"/>
                            <w:sz w:val="20"/>
                            <w:szCs w:val="20"/>
                          </w:rPr>
                          <w:t>–</w:t>
                        </w:r>
                        <w:r w:rsidRPr="00BA696E">
                          <w:rPr>
                            <w:rFonts w:asciiTheme="minorHAnsi" w:hAnsiTheme="minorHAnsi" w:cstheme="minorHAnsi"/>
                            <w:sz w:val="20"/>
                            <w:szCs w:val="20"/>
                          </w:rPr>
                          <w:t xml:space="preserve"> </w:t>
                        </w:r>
                        <w:proofErr w:type="spellStart"/>
                        <w:r w:rsidRPr="00BA696E">
                          <w:rPr>
                            <w:rFonts w:asciiTheme="minorHAnsi" w:hAnsiTheme="minorHAnsi" w:cstheme="minorHAnsi"/>
                            <w:b/>
                            <w:sz w:val="20"/>
                            <w:szCs w:val="20"/>
                          </w:rPr>
                          <w:t>Portes</w:t>
                        </w:r>
                        <w:proofErr w:type="spellEnd"/>
                        <w:r>
                          <w:rPr>
                            <w:rFonts w:asciiTheme="minorHAnsi" w:hAnsiTheme="minorHAnsi" w:cstheme="minorHAnsi"/>
                            <w:b/>
                            <w:sz w:val="20"/>
                            <w:szCs w:val="20"/>
                          </w:rPr>
                          <w:t xml:space="preserve"> - </w:t>
                        </w:r>
                        <w:r w:rsidRPr="00211A3C">
                          <w:rPr>
                            <w:rFonts w:asciiTheme="minorHAnsi" w:hAnsiTheme="minorHAnsi" w:cstheme="minorHAnsi"/>
                            <w:sz w:val="16"/>
                            <w:szCs w:val="16"/>
                          </w:rPr>
                          <w:t>the ability of actors to secure benefits by virtue of</w:t>
                        </w:r>
                        <w:r w:rsidRPr="00211A3C">
                          <w:rPr>
                            <w:rFonts w:asciiTheme="minorHAnsi" w:hAnsiTheme="minorHAnsi" w:cstheme="minorHAnsi"/>
                            <w:sz w:val="18"/>
                            <w:szCs w:val="18"/>
                          </w:rPr>
                          <w:t xml:space="preserve"> </w:t>
                        </w:r>
                        <w:r w:rsidRPr="00211A3C">
                          <w:rPr>
                            <w:rFonts w:asciiTheme="minorHAnsi" w:hAnsiTheme="minorHAnsi" w:cstheme="minorHAnsi"/>
                            <w:sz w:val="16"/>
                            <w:szCs w:val="16"/>
                          </w:rPr>
                          <w:t>membership in social netw</w:t>
                        </w:r>
                        <w:r>
                          <w:rPr>
                            <w:rFonts w:asciiTheme="minorHAnsi" w:hAnsiTheme="minorHAnsi" w:cstheme="minorHAnsi"/>
                            <w:sz w:val="16"/>
                            <w:szCs w:val="16"/>
                          </w:rPr>
                          <w:t>orks or other social structures</w:t>
                        </w:r>
                      </w:p>
                    </w:txbxContent>
                  </v:textbox>
                </v:shape>
                <v:shape id="Text Box 16" o:spid="_x0000_s1064" type="#_x0000_t202" style="position:absolute;left:15811;top:38042;width:37052;height:4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773C8B" w:rsidRPr="004F65E7" w:rsidRDefault="00773C8B" w:rsidP="00791CFC">
                        <w:pPr>
                          <w:pStyle w:val="NormalWeb"/>
                          <w:spacing w:after="0"/>
                          <w:rPr>
                            <w:rFonts w:asciiTheme="minorHAnsi" w:hAnsiTheme="minorHAnsi" w:cstheme="minorHAnsi"/>
                            <w:sz w:val="16"/>
                            <w:szCs w:val="16"/>
                          </w:rPr>
                        </w:pPr>
                        <w:r w:rsidRPr="00EE22DE">
                          <w:rPr>
                            <w:rFonts w:asciiTheme="minorHAnsi" w:hAnsiTheme="minorHAnsi" w:cstheme="minorHAnsi"/>
                            <w:sz w:val="20"/>
                            <w:szCs w:val="20"/>
                          </w:rPr>
                          <w:t xml:space="preserve"> 2000 </w:t>
                        </w:r>
                        <w:r>
                          <w:rPr>
                            <w:rFonts w:asciiTheme="minorHAnsi" w:hAnsiTheme="minorHAnsi" w:cstheme="minorHAnsi"/>
                            <w:sz w:val="20"/>
                            <w:szCs w:val="20"/>
                          </w:rPr>
                          <w:t>–</w:t>
                        </w:r>
                        <w:r w:rsidRPr="00EE22DE">
                          <w:rPr>
                            <w:rFonts w:asciiTheme="minorHAnsi" w:hAnsiTheme="minorHAnsi" w:cstheme="minorHAnsi"/>
                            <w:sz w:val="20"/>
                            <w:szCs w:val="20"/>
                          </w:rPr>
                          <w:t xml:space="preserve"> </w:t>
                        </w:r>
                        <w:r w:rsidRPr="00EE22DE">
                          <w:rPr>
                            <w:rFonts w:asciiTheme="minorHAnsi" w:hAnsiTheme="minorHAnsi" w:cstheme="minorHAnsi"/>
                            <w:b/>
                            <w:sz w:val="20"/>
                            <w:szCs w:val="20"/>
                          </w:rPr>
                          <w:t>Coleman</w:t>
                        </w:r>
                        <w:r>
                          <w:rPr>
                            <w:rFonts w:asciiTheme="minorHAnsi" w:hAnsiTheme="minorHAnsi" w:cstheme="minorHAnsi"/>
                            <w:b/>
                            <w:sz w:val="20"/>
                            <w:szCs w:val="20"/>
                          </w:rPr>
                          <w:t xml:space="preserve"> – </w:t>
                        </w:r>
                        <w:r>
                          <w:rPr>
                            <w:rFonts w:asciiTheme="minorHAnsi" w:hAnsiTheme="minorHAnsi" w:cstheme="minorHAnsi"/>
                            <w:sz w:val="16"/>
                            <w:szCs w:val="16"/>
                          </w:rPr>
                          <w:t>“connective tissue” the structure of relations between actors and among actors</w:t>
                        </w:r>
                      </w:p>
                    </w:txbxContent>
                  </v:textbox>
                </v:shape>
                <v:shape id="Text Box 16" o:spid="_x0000_s1065" type="#_x0000_t202" style="position:absolute;left:15716;top:53901;width:36950;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rsidR="00773C8B" w:rsidRPr="00211A3C" w:rsidRDefault="00773C8B" w:rsidP="00791CFC">
                        <w:pPr>
                          <w:pStyle w:val="NormalWeb"/>
                          <w:spacing w:after="0"/>
                          <w:rPr>
                            <w:rFonts w:asciiTheme="minorHAnsi" w:hAnsiTheme="minorHAnsi" w:cstheme="minorHAnsi"/>
                            <w:sz w:val="16"/>
                            <w:szCs w:val="16"/>
                          </w:rPr>
                        </w:pPr>
                        <w:r>
                          <w:rPr>
                            <w:sz w:val="22"/>
                            <w:szCs w:val="22"/>
                          </w:rPr>
                          <w:t> </w:t>
                        </w:r>
                        <w:r w:rsidRPr="00A87EF3">
                          <w:rPr>
                            <w:rFonts w:asciiTheme="minorHAnsi" w:hAnsiTheme="minorHAnsi" w:cstheme="minorHAnsi"/>
                            <w:sz w:val="20"/>
                            <w:szCs w:val="20"/>
                          </w:rPr>
                          <w:t xml:space="preserve">2000 </w:t>
                        </w:r>
                        <w:r>
                          <w:rPr>
                            <w:rFonts w:asciiTheme="minorHAnsi" w:hAnsiTheme="minorHAnsi" w:cstheme="minorHAnsi"/>
                            <w:sz w:val="20"/>
                            <w:szCs w:val="20"/>
                          </w:rPr>
                          <w:t>–</w:t>
                        </w:r>
                        <w:r w:rsidRPr="00A87EF3">
                          <w:rPr>
                            <w:rFonts w:asciiTheme="minorHAnsi" w:hAnsiTheme="minorHAnsi" w:cstheme="minorHAnsi"/>
                            <w:sz w:val="20"/>
                            <w:szCs w:val="20"/>
                          </w:rPr>
                          <w:t xml:space="preserve"> </w:t>
                        </w:r>
                        <w:proofErr w:type="spellStart"/>
                        <w:r w:rsidRPr="00A87EF3">
                          <w:rPr>
                            <w:rFonts w:asciiTheme="minorHAnsi" w:hAnsiTheme="minorHAnsi" w:cstheme="minorHAnsi"/>
                            <w:b/>
                            <w:sz w:val="20"/>
                            <w:szCs w:val="20"/>
                          </w:rPr>
                          <w:t>Woo</w:t>
                        </w:r>
                        <w:r>
                          <w:rPr>
                            <w:rFonts w:asciiTheme="minorHAnsi" w:hAnsiTheme="minorHAnsi" w:cstheme="minorHAnsi"/>
                            <w:b/>
                            <w:sz w:val="20"/>
                            <w:szCs w:val="20"/>
                          </w:rPr>
                          <w:t>l</w:t>
                        </w:r>
                        <w:r w:rsidRPr="00A87EF3">
                          <w:rPr>
                            <w:rFonts w:asciiTheme="minorHAnsi" w:hAnsiTheme="minorHAnsi" w:cstheme="minorHAnsi"/>
                            <w:b/>
                            <w:sz w:val="20"/>
                            <w:szCs w:val="20"/>
                          </w:rPr>
                          <w:t>cock</w:t>
                        </w:r>
                        <w:proofErr w:type="spellEnd"/>
                        <w:r>
                          <w:rPr>
                            <w:rFonts w:asciiTheme="minorHAnsi" w:hAnsiTheme="minorHAnsi" w:cstheme="minorHAnsi"/>
                            <w:b/>
                            <w:sz w:val="20"/>
                            <w:szCs w:val="20"/>
                          </w:rPr>
                          <w:t xml:space="preserve"> - </w:t>
                        </w:r>
                        <w:r w:rsidRPr="00211A3C">
                          <w:rPr>
                            <w:rFonts w:asciiTheme="minorHAnsi" w:hAnsiTheme="minorHAnsi" w:cstheme="minorHAnsi"/>
                            <w:sz w:val="16"/>
                            <w:szCs w:val="16"/>
                          </w:rPr>
                          <w:t>the information, trust, and norms of reciprocity inhering in one's social networks</w:t>
                        </w:r>
                        <w:r>
                          <w:rPr>
                            <w:rFonts w:asciiTheme="minorHAnsi" w:hAnsiTheme="minorHAnsi" w:cstheme="minorHAnsi"/>
                            <w:sz w:val="16"/>
                            <w:szCs w:val="16"/>
                          </w:rPr>
                          <w:t>’/Trust as an outcome of social capital</w:t>
                        </w:r>
                      </w:p>
                    </w:txbxContent>
                  </v:textbox>
                </v:shape>
                <v:shape id="Text Box 16" o:spid="_x0000_s1066" type="#_x0000_t202" style="position:absolute;left:15430;top:59807;width:36951;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FsIA&#10;AADbAAAADwAAAGRycy9kb3ducmV2LnhtbESPQWsCMRSE7wX/Q3hCbzWrh6KrUUQQvIi47UFvj+S5&#10;G928LJu4rv76plDocZiZb5jFqne16KgN1rOC8SgDQay9sVwq+P7afkxBhIhssPZMCp4UYLUcvC0w&#10;N/7BR+qKWIoE4ZCjgirGJpcy6IochpFviJN38a3DmGRbStPiI8FdLSdZ9ikdWk4LFTa0qUjfirtT&#10;YPjkWZ/t/mW50Hb2OkyvulPqfdiv5yAi9fE//NfeGQWTG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M4WwgAAANsAAAAPAAAAAAAAAAAAAAAAAJgCAABkcnMvZG93&#10;bnJldi54bWxQSwUGAAAAAAQABAD1AAAAhwMAAAAA&#10;" fillcolor="window" strokeweight=".5pt">
                  <v:textbox>
                    <w:txbxContent>
                      <w:p w:rsidR="00773C8B" w:rsidRPr="00161E79" w:rsidRDefault="00773C8B" w:rsidP="00791CFC">
                        <w:pPr>
                          <w:pStyle w:val="NormalWeb"/>
                          <w:spacing w:after="0"/>
                          <w:rPr>
                            <w:rFonts w:asciiTheme="minorHAnsi" w:hAnsiTheme="minorHAnsi" w:cstheme="minorHAnsi"/>
                            <w:sz w:val="16"/>
                            <w:szCs w:val="16"/>
                          </w:rPr>
                        </w:pPr>
                        <w:r>
                          <w:rPr>
                            <w:sz w:val="22"/>
                            <w:szCs w:val="22"/>
                          </w:rPr>
                          <w:t> </w:t>
                        </w:r>
                        <w:r w:rsidRPr="004C234E">
                          <w:rPr>
                            <w:rFonts w:asciiTheme="minorHAnsi" w:hAnsiTheme="minorHAnsi" w:cstheme="minorHAnsi"/>
                            <w:sz w:val="20"/>
                            <w:szCs w:val="20"/>
                          </w:rPr>
                          <w:t>2001</w:t>
                        </w:r>
                        <w:r>
                          <w:rPr>
                            <w:rFonts w:asciiTheme="minorHAnsi" w:hAnsiTheme="minorHAnsi" w:cstheme="minorHAnsi"/>
                            <w:sz w:val="20"/>
                            <w:szCs w:val="20"/>
                          </w:rPr>
                          <w:t xml:space="preserve">- </w:t>
                        </w:r>
                        <w:r w:rsidRPr="004C234E">
                          <w:rPr>
                            <w:rFonts w:asciiTheme="minorHAnsi" w:hAnsiTheme="minorHAnsi" w:cstheme="minorHAnsi"/>
                            <w:b/>
                            <w:sz w:val="20"/>
                            <w:szCs w:val="20"/>
                          </w:rPr>
                          <w:t>Lin</w:t>
                        </w:r>
                        <w:r>
                          <w:rPr>
                            <w:rFonts w:asciiTheme="minorHAnsi" w:hAnsiTheme="minorHAnsi" w:cstheme="minorHAnsi"/>
                            <w:b/>
                            <w:sz w:val="20"/>
                            <w:szCs w:val="20"/>
                          </w:rPr>
                          <w:t xml:space="preserve"> – </w:t>
                        </w:r>
                        <w:r w:rsidRPr="00161E79">
                          <w:rPr>
                            <w:rFonts w:asciiTheme="minorHAnsi" w:hAnsiTheme="minorHAnsi" w:cstheme="minorHAnsi"/>
                            <w:sz w:val="16"/>
                            <w:szCs w:val="16"/>
                          </w:rPr>
                          <w:t>theory of social Networks</w:t>
                        </w:r>
                      </w:p>
                    </w:txbxContent>
                  </v:textbox>
                </v:shape>
                <v:line id="Straight Connector 28" o:spid="_x0000_s1067" style="position:absolute;visibility:visible;mso-wrap-style:square" from="5333,28571" to="15811,2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wT9MAAAADbAAAADwAAAGRycy9kb3ducmV2LnhtbERPu2rDMBTdC/kHcQPZark1hNSJEkKg&#10;0CGD84B2vJVuLFPryrFU2/37aih0PJz3Zje5VgzUh8azgqcsB0GsvWm4VnC9vD6uQISIbLD1TAp+&#10;KMBuO3vYYGn8yCcazrEWKYRDiQpsjF0pZdCWHIbMd8SJu/neYUywr6XpcUzhrpXPeb6UDhtODRY7&#10;OljSX+dvp+Dd4rGq9GckX3zstamN8fcXpRbzab8GEWmK/+I/95tRUKT16Uv6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ME/TAAAAA2wAAAA8AAAAAAAAAAAAAAAAA&#10;oQIAAGRycy9kb3ducmV2LnhtbFBLBQYAAAAABAAEAPkAAACOAwAAAAA=&#10;" strokecolor="#4a7ebb"/>
                <v:line id="Straight Connector 29" o:spid="_x0000_s1068" style="position:absolute;visibility:visible;mso-wrap-style:square" from="5429,45512" to="15525,45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2b8MAAADbAAAADwAAAGRycy9kb3ducmV2LnhtbESPQWvCQBSE70L/w/IK3nRjA0Wjq0ih&#10;0EMPqQp6fO4+s6HZt2l2m8R/3y0Uehxm5htmsxtdI3rqQu1ZwWKegSDW3tRcKTgdX2dLECEiG2w8&#10;k4I7BdhtHyYbLIwf+IP6Q6xEgnAoUIGNsS2kDNqSwzD3LXHybr5zGJPsKmk6HBLcNfIpy56lw5rT&#10;gsWWXizpz8O3U3C2+F6W+hrJ55e9NpUx/mul1PRx3K9BRBrjf/iv/WYU5A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Atm/DAAAA2wAAAA8AAAAAAAAAAAAA&#10;AAAAoQIAAGRycy9kb3ducmV2LnhtbFBLBQYAAAAABAAEAPkAAACRAwAAAAA=&#10;" strokecolor="#4a7ebb"/>
                <v:line id="Straight Connector 30" o:spid="_x0000_s1069" style="position:absolute;flip:y;visibility:visible;mso-wrap-style:square" from="5333,40056" to="15811,40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Y7sQAAADcAAAADwAAAGRycy9kb3ducmV2LnhtbESPS4sCMRCE74L/IbTgTTM74KKjUUQU&#10;FPbi6+CtmfQ82ElnnEQd/fVmYcFjUVVfUbNFaypxp8aVlhV8DSMQxKnVJecKTsfNYAzCeWSNlWVS&#10;8CQHi3m3M8NE2wfv6X7wuQgQdgkqKLyvEyldWpBBN7Q1cfAy2xj0QTa51A0+AtxUMo6ib2mw5LBQ&#10;YE2rgtLfw80oWF981V7xGb9+st06O9uVXY5Kpfq9djkF4an1n/B/e6sVTOIJ/J0JR0DO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XZjuxAAAANwAAAAPAAAAAAAAAAAA&#10;AAAAAKECAABkcnMvZG93bnJldi54bWxQSwUGAAAAAAQABAD5AAAAkgMAAAAA&#10;" strokecolor="#4a7ebb"/>
                <v:line id="Straight Connector 31" o:spid="_x0000_s1070" style="position:absolute;visibility:visible;mso-wrap-style:square" from="5143,55812" to="15716,5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AuhcMAAADcAAAADwAAAGRycy9kb3ducmV2LnhtbESPzYoCMRCE74LvEHrBm2ZUEJ01igiC&#10;Bw/+LKzHNumdDDvpjJOo49sbYWGPRVV9Rc2XravEnZpQelYwHGQgiLU3JRcKvk6b/hREiMgGK8+k&#10;4EkBlotuZ4658Q8+0P0YC5EgHHJUYGOscymDtuQwDHxNnLwf3ziMSTaFNA0+EtxVcpRlE+mw5LRg&#10;saa1Jf17vDkF3xZ3+72+RPLj80qbwhh/nSnV+2hXnyAitfE//NfeGgWz8RDeZ9IR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ALoXDAAAA3AAAAA8AAAAAAAAAAAAA&#10;AAAAoQIAAGRycy9kb3ducmV2LnhtbFBLBQYAAAAABAAEAPkAAACRAwAAAAA=&#10;" strokecolor="#4a7ebb"/>
                <v:line id="Straight Connector 929" o:spid="_x0000_s1071" style="position:absolute;visibility:visible;mso-wrap-style:square" from="5524,15990" to="15621,1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w8sIAAADcAAAADwAAAGRycy9kb3ducmV2LnhtbESPQWsCMRSE7wX/Q3iCt5qtgtStUUQQ&#10;PHhQK+jxmbxulm5e1k3U9d8bQfA4zMw3zGTWukpcqQmlZwVf/QwEsfam5ELB/nf5+Q0iRGSDlWdS&#10;cKcAs2nnY4K58Tfe0nUXC5EgHHJUYGOscymDtuQw9H1NnLw/3ziMSTaFNA3eEtxVcpBlI+mw5LRg&#10;saaFJf2/uzgFB4vrzUafIvnhca5NYYw/j5Xqddv5D4hIbXyHX+2VUTAeDuB5Jh0BO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Kw8sIAAADcAAAADwAAAAAAAAAAAAAA&#10;AAChAgAAZHJzL2Rvd25yZXYueG1sUEsFBgAAAAAEAAQA+QAAAJADAAAAAA==&#10;" strokecolor="#4a7ebb"/>
                <v:line id="Straight Connector 931" o:spid="_x0000_s1072" style="position:absolute;visibility:visible;mso-wrap-style:square" from="5133,22665" to="15716,22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4VacQAAADcAAAADwAAAGRycy9kb3ducmV2LnhtbESPQWvCQBSE70L/w/IKvemmDUiTuglS&#10;EHrwoFZoj6+7z2ww+zZmV03/vSsUehxm5htmUY+uExcaQutZwfMsA0GsvWm5UbD/XE1fQYSIbLDz&#10;TAp+KUBdPUwWWBp/5S1ddrERCcKhRAU2xr6UMmhLDsPM98TJO/jBYUxyaKQZ8JrgrpMvWTaXDltO&#10;CxZ7erekj7uzU/Blcb3Z6J9IPv9eatMY40+FUk+P4/INRKQx/of/2h9GQZHncD+TjoC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nhVpxAAAANwAAAAPAAAAAAAAAAAA&#10;AAAAAKECAABkcnMvZG93bnJldi54bWxQSwUGAAAAAAQABAD5AAAAkgMAAAAA&#10;" strokecolor="#4a7ebb"/>
                <v:line id="Straight Connector 932" o:spid="_x0000_s1073" style="position:absolute;flip:y;visibility:visible;mso-wrap-style:square" from="5334,50680" to="15811,50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WhrcYAAADcAAAADwAAAGRycy9kb3ducmV2LnhtbESPT2vCQBTE74LfYXlCb7qptaVN3QQR&#10;CxW8aOvB2yP78odm36bZbRL99K5Q8DjMzG+YZTqYWnTUusqygsdZBII4s7riQsH318f0FYTzyBpr&#10;y6TgTA7SZDxaYqxtz3vqDr4QAcIuRgWl900spctKMuhmtiEOXm5bgz7ItpC6xT7ATS3nUfQiDVYc&#10;FkpsaF1S9nP4Mwo2J18Pv3ieX3b5dpMf7dquniulHibD6h2Ep8Hfw//tT63g7WkBtzPhCMjk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Foa3GAAAA3AAAAA8AAAAAAAAA&#10;AAAAAAAAoQIAAGRycy9kb3ducmV2LnhtbFBLBQYAAAAABAAEAPkAAACUAwAAAAA=&#10;" strokecolor="#4a7ebb"/>
                <v:line id="Straight Connector 933" o:spid="_x0000_s1074" style="position:absolute;visibility:visible;mso-wrap-style:square" from="5429,61051" to="15430,61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ohsQAAADcAAAADwAAAGRycy9kb3ducmV2LnhtbESPQWsCMRSE74L/ITzBWzfbSktdzS4i&#10;FHrwYG2hHp/Jc7N087JuUt3++0YQPA4z8w2zrAbXijP1ofGs4DHLQRBrbxquFXx9vj28gggR2WDr&#10;mRT8UYCqHI+WWBh/4Q8672ItEoRDgQpsjF0hZdCWHIbMd8TJO/reYUyyr6Xp8ZLgrpVPef4iHTac&#10;Fix2tLakf3a/TsG3xc12qw+R/Gy/0qY2xp/mSk0nw2oBItIQ7+Fb+90omM+e4XomHQF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OyiGxAAAANwAAAAPAAAAAAAAAAAA&#10;AAAAAKECAABkcnMvZG93bnJldi54bWxQSwUGAAAAAAQABAD5AAAAkgMAAAAA&#10;" strokecolor="#4a7ebb"/>
                <v:shape id="Text Box 16" o:spid="_x0000_s1075" type="#_x0000_t202" style="position:absolute;left:15525;top:64474;width:36951;height: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HeMQA&#10;AADcAAAADwAAAGRycy9kb3ducmV2LnhtbESPQWvCQBSE7wX/w/KE3uqmLYhG11AKBS8iTT3o7bH7&#10;TFazb0N2m0R/fbdQ6HGYmW+YdTG6RvTUBetZwfMsA0GsvbFcKTh8fTwtQISIbLDxTApuFKDYTB7W&#10;mBs/8Cf1ZaxEgnDIUUEdY5tLGXRNDsPMt8TJO/vOYUyyq6TpcEhw18iXLJtLh5bTQo0tvdekr+W3&#10;U2D46Fmf7O5uudR2ed8vLrpX6nE6vq1ARBrjf/ivvTUKlq9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x3jEAAAA3AAAAA8AAAAAAAAAAAAAAAAAmAIAAGRycy9k&#10;b3ducmV2LnhtbFBLBQYAAAAABAAEAPUAAACJAwAAAAA=&#10;" fillcolor="window" strokeweight=".5pt">
                  <v:textbox>
                    <w:txbxContent>
                      <w:p w:rsidR="00773C8B" w:rsidRPr="00161E79" w:rsidRDefault="00773C8B" w:rsidP="00791CFC">
                        <w:pPr>
                          <w:pStyle w:val="NormalWeb"/>
                          <w:spacing w:after="0"/>
                          <w:rPr>
                            <w:rFonts w:asciiTheme="minorHAnsi" w:hAnsiTheme="minorHAnsi" w:cstheme="minorHAnsi"/>
                            <w:sz w:val="16"/>
                            <w:szCs w:val="16"/>
                          </w:rPr>
                        </w:pPr>
                        <w:r w:rsidRPr="00161E79">
                          <w:rPr>
                            <w:rFonts w:asciiTheme="minorHAnsi" w:hAnsiTheme="minorHAnsi" w:cstheme="minorHAnsi"/>
                            <w:sz w:val="20"/>
                            <w:szCs w:val="20"/>
                          </w:rPr>
                          <w:t xml:space="preserve"> 2010 – </w:t>
                        </w:r>
                        <w:proofErr w:type="spellStart"/>
                        <w:r w:rsidRPr="00161E79">
                          <w:rPr>
                            <w:rFonts w:asciiTheme="minorHAnsi" w:hAnsiTheme="minorHAnsi" w:cstheme="minorHAnsi"/>
                            <w:b/>
                            <w:bCs/>
                            <w:sz w:val="20"/>
                            <w:szCs w:val="20"/>
                          </w:rPr>
                          <w:t>Ferragina</w:t>
                        </w:r>
                        <w:proofErr w:type="spellEnd"/>
                        <w:r w:rsidRPr="00161E79">
                          <w:rPr>
                            <w:rFonts w:asciiTheme="minorHAnsi" w:hAnsiTheme="minorHAnsi" w:cstheme="minorHAnsi"/>
                            <w:b/>
                            <w:bCs/>
                            <w:sz w:val="16"/>
                            <w:szCs w:val="16"/>
                          </w:rPr>
                          <w:t xml:space="preserve">. </w:t>
                        </w:r>
                        <w:proofErr w:type="gramStart"/>
                        <w:r w:rsidRPr="00161E79">
                          <w:rPr>
                            <w:rFonts w:asciiTheme="minorHAnsi" w:hAnsiTheme="minorHAnsi" w:cstheme="minorHAnsi"/>
                            <w:sz w:val="16"/>
                            <w:szCs w:val="16"/>
                          </w:rPr>
                          <w:t>income</w:t>
                        </w:r>
                        <w:proofErr w:type="gramEnd"/>
                        <w:r w:rsidRPr="00161E79">
                          <w:rPr>
                            <w:rFonts w:asciiTheme="minorHAnsi" w:hAnsiTheme="minorHAnsi" w:cstheme="minorHAnsi"/>
                            <w:sz w:val="16"/>
                            <w:szCs w:val="16"/>
                          </w:rPr>
                          <w:t xml:space="preserve"> inequality, national divergence and </w:t>
                        </w:r>
                        <w:proofErr w:type="spellStart"/>
                        <w:r w:rsidRPr="00161E79">
                          <w:rPr>
                            <w:rFonts w:asciiTheme="minorHAnsi" w:hAnsiTheme="minorHAnsi" w:cstheme="minorHAnsi"/>
                            <w:sz w:val="16"/>
                            <w:szCs w:val="16"/>
                          </w:rPr>
                          <w:t>labour</w:t>
                        </w:r>
                        <w:proofErr w:type="spellEnd"/>
                        <w:r w:rsidRPr="00161E79">
                          <w:rPr>
                            <w:rFonts w:asciiTheme="minorHAnsi" w:hAnsiTheme="minorHAnsi" w:cstheme="minorHAnsi"/>
                            <w:sz w:val="16"/>
                            <w:szCs w:val="16"/>
                          </w:rPr>
                          <w:t xml:space="preserve"> market participation were predictors of social capital variation across European regions</w:t>
                        </w:r>
                      </w:p>
                    </w:txbxContent>
                  </v:textbox>
                </v:shape>
                <v:line id="Straight Connector 935" o:spid="_x0000_s1076" style="position:absolute;visibility:visible;mso-wrap-style:square" from="5143,65872" to="15525,6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UTasQAAADcAAAADwAAAGRycy9kb3ducmV2LnhtbESPQWsCMRSE74L/ITzBWzfbCm1dzS4i&#10;FHrwYG2hHp/Jc7N087JuUt3++0YQPA4z8w2zrAbXijP1ofGs4DHLQRBrbxquFXx9vj28gggR2WDr&#10;mRT8UYCqHI+WWBh/4Q8672ItEoRDgQpsjF0hZdCWHIbMd8TJO/reYUyyr6Xp8ZLgrpVPef4sHTac&#10;Fix2tLakf3a/TsG3xc12qw+R/Gy/0qY2xp/mSk0nw2oBItIQ7+Fb+90omM9e4HomHQFZ/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RNqxAAAANwAAAAPAAAAAAAAAAAA&#10;AAAAAKECAABkcnMvZG93bnJldi54bWxQSwUGAAAAAAQABAD5AAAAkgMAAAAA&#10;" strokecolor="#4a7ebb"/>
                <v:shape id="Text Box 936" o:spid="_x0000_s1077" type="#_x0000_t202" style="position:absolute;left:1047;top:4290;width:3144;height:6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Y2MEA&#10;AADcAAAADwAAAGRycy9kb3ducmV2LnhtbERPz2vCMBS+D/wfwhN2m6kbuFmNIjKHuwzsxF4fzbMp&#10;Ni+hibb775eD4PHj+71cD7YVN+pC41jBdJKBIK6cbrhWcPzdvXyACBFZY+uYFPxRgPVq9LTEXLue&#10;D3QrYi1SCIccFZgYfS5lqAxZDBPniRN3dp3FmGBXS91hn8JtK1+zbCYtNpwaDHraGqouxdUqOJHB&#10;8lCWp6J+/+m/vf9qP6VV6nk8bBYgIg3xIb6791rB/C2tTW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LWNjBAAAA3AAAAA8AAAAAAAAAAAAAAAAAmAIAAGRycy9kb3du&#10;cmV2LnhtbFBLBQYAAAAABAAEAPUAAACGAwAAAAA=&#10;" fillcolor="window" stroked="f" strokeweight=".5pt">
                  <v:textbox style="layout-flow:vertical;mso-layout-flow-alt:bottom-to-top">
                    <w:txbxContent>
                      <w:p w:rsidR="00773C8B" w:rsidRPr="005747FF" w:rsidRDefault="00773C8B" w:rsidP="00791CFC">
                        <w:pPr>
                          <w:rPr>
                            <w:b/>
                          </w:rPr>
                        </w:pPr>
                        <w:r>
                          <w:rPr>
                            <w:b/>
                          </w:rPr>
                          <w:t>INDIVIDU</w:t>
                        </w:r>
                        <w:r w:rsidRPr="005747FF">
                          <w:rPr>
                            <w:b/>
                          </w:rPr>
                          <w:t>AL AND SOCIETY                                                                                       COMMUNITY/SOCIETY</w:t>
                        </w:r>
                      </w:p>
                    </w:txbxContent>
                  </v:textbox>
                </v:shape>
                <v:shape id="Straight Arrow Connector 937" o:spid="_x0000_s1078" type="#_x0000_t32" style="position:absolute;left:2952;top:22103;width:96;height:24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wUsYAAADcAAAADwAAAGRycy9kb3ducmV2LnhtbESPQWvCQBSE70L/w/IK3nRTFdHUVVQU&#10;clHQVujxNfuahGTfxuyqsb++Kwg9DjPzDTNbtKYSV2pcYVnBWz8CQZxaXXCm4PNj25uAcB5ZY2WZ&#10;FNzJwWL+0plhrO2ND3Q9+kwECLsYFeTe17GULs3JoOvbmjh4P7Yx6INsMqkbvAW4qeQgisbSYMFh&#10;Icea1jml5fFiFKyTXZKstpNy/336Kjfmd3Q+HUZKdV/b5TsIT63/Dz/biVYwHU7hcSYc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48FLGAAAA3AAAAA8AAAAAAAAA&#10;AAAAAAAAoQIAAGRycy9kb3ducmV2LnhtbFBLBQYAAAAABAAEAPkAAACUAwAAAAA=&#10;" strokecolor="#4a7ebb">
                  <v:stroke endarrow="open"/>
                </v:shape>
                <v:line id="Straight Connector 938" o:spid="_x0000_s1079" style="position:absolute;visibility:visible;mso-wrap-style:square" from="5619,34000" to="15716,3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Y8AAAADcAAAADwAAAGRycy9kb3ducmV2LnhtbERPy4rCMBTdC/5DuII7TWcUGatRRBiY&#10;hQtfMC6vybUp09zUJqP1781CcHk47/mydZW4URNKzwo+hhkIYu1NyYWC4+F78AUiRGSDlWdS8KAA&#10;y0W3M8fc+Dvv6LaPhUghHHJUYGOscymDtuQwDH1NnLiLbxzGBJtCmgbvKdxV8jPLJtJhyanBYk1r&#10;S/pv/+8U/FrcbLf6HMmPTittCmP8dapUv9euZiAitfEtfrl/jILpOM1PZ9IR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K+GPAAAAA3AAAAA8AAAAAAAAAAAAAAAAA&#10;oQIAAGRycy9kb3ducmV2LnhtbFBLBQYAAAAABAAEAPkAAACOAwAAAAA=&#10;" strokecolor="#4a7ebb"/>
                <v:shape id="Text Box 16" o:spid="_x0000_s1080" type="#_x0000_t202" style="position:absolute;left:15716;top:32666;width:3695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8sccQA&#10;AADcAAAADwAAAGRycy9kb3ducmV2LnhtbESPQWvCQBSE74X+h+UVvNVNSikaXUMpFLwUaeqhvT12&#10;n8lq9m3IrjH6611B6HGYmW+YZTm6VgzUB+tZQT7NQBBrbyzXCrY/n88zECEiG2w9k4IzBShXjw9L&#10;LIw/8TcNVaxFgnAoUEETY1dIGXRDDsPUd8TJ2/neYUyyr6Xp8ZTgrpUvWfYmHVpOCw129NGQPlRH&#10;p8Dwr2f9Z78ulitt55fNbK8HpSZP4/sCRKQx/ofv7bVRMH/N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PLHHEAAAA3AAAAA8AAAAAAAAAAAAAAAAAmAIAAGRycy9k&#10;b3ducmV2LnhtbFBLBQYAAAAABAAEAPUAAACJAwAAAAA=&#10;" fillcolor="window" strokeweight=".5pt">
                  <v:textbox>
                    <w:txbxContent>
                      <w:p w:rsidR="00773C8B" w:rsidRPr="004F65E7" w:rsidRDefault="00773C8B" w:rsidP="00791CFC">
                        <w:pPr>
                          <w:pStyle w:val="NormalWeb"/>
                          <w:spacing w:after="0"/>
                          <w:rPr>
                            <w:rFonts w:asciiTheme="minorHAnsi" w:hAnsiTheme="minorHAnsi" w:cstheme="minorHAnsi"/>
                            <w:sz w:val="16"/>
                            <w:szCs w:val="16"/>
                          </w:rPr>
                        </w:pPr>
                        <w:r w:rsidRPr="004F65E7">
                          <w:rPr>
                            <w:rFonts w:asciiTheme="minorHAnsi" w:hAnsiTheme="minorHAnsi" w:cstheme="minorHAnsi"/>
                            <w:sz w:val="20"/>
                            <w:szCs w:val="20"/>
                          </w:rPr>
                          <w:t>1993-</w:t>
                        </w:r>
                        <w:r>
                          <w:rPr>
                            <w:sz w:val="20"/>
                            <w:szCs w:val="20"/>
                          </w:rPr>
                          <w:t xml:space="preserve"> </w:t>
                        </w:r>
                        <w:r>
                          <w:rPr>
                            <w:b/>
                            <w:bCs/>
                            <w:sz w:val="20"/>
                            <w:szCs w:val="20"/>
                          </w:rPr>
                          <w:t xml:space="preserve">Putnam – </w:t>
                        </w:r>
                        <w:r>
                          <w:rPr>
                            <w:rFonts w:asciiTheme="minorHAnsi" w:hAnsiTheme="minorHAnsi" w:cstheme="minorHAnsi"/>
                            <w:bCs/>
                            <w:sz w:val="16"/>
                            <w:szCs w:val="16"/>
                          </w:rPr>
                          <w:t>a public good. Features of a social organization, such as trust, norms, and networks, that can improve the efficiency of society</w:t>
                        </w:r>
                      </w:p>
                    </w:txbxContent>
                  </v:textbox>
                </v:shape>
                <w10:anchorlock/>
              </v:group>
            </w:pict>
          </mc:Fallback>
        </mc:AlternateContent>
      </w:r>
    </w:p>
    <w:p w:rsidR="00782D66" w:rsidRPr="00773C8B" w:rsidRDefault="00782D66">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82D66" w:rsidRPr="00773C8B" w:rsidRDefault="00782D66" w:rsidP="00782D66">
      <w:pPr>
        <w:pStyle w:val="Heading1"/>
        <w:rPr>
          <w:rFonts w:ascii="Times New Roman" w:eastAsiaTheme="minorHAnsi" w:hAnsi="Times New Roman" w:cs="Times New Roman"/>
          <w:color w:val="auto"/>
          <w:sz w:val="22"/>
          <w:szCs w:val="22"/>
        </w:rPr>
      </w:pPr>
      <w:bookmarkStart w:id="79" w:name="_Toc366011994"/>
      <w:bookmarkStart w:id="80" w:name="_Toc368955185"/>
      <w:r w:rsidRPr="00773C8B">
        <w:rPr>
          <w:rFonts w:ascii="Times New Roman" w:eastAsiaTheme="minorHAnsi" w:hAnsi="Times New Roman" w:cs="Times New Roman"/>
          <w:color w:val="auto"/>
          <w:sz w:val="22"/>
          <w:szCs w:val="22"/>
        </w:rPr>
        <w:t>Figure 3: AUDIT Questionnaire</w:t>
      </w:r>
      <w:bookmarkEnd w:id="79"/>
      <w:bookmarkEnd w:id="80"/>
    </w:p>
    <w:tbl>
      <w:tblPr>
        <w:tblpPr w:leftFromText="180" w:rightFromText="180" w:vertAnchor="text" w:horzAnchor="margin"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370"/>
      </w:tblGrid>
      <w:tr w:rsidR="00782D66" w:rsidRPr="00773C8B" w:rsidTr="00782D66">
        <w:trPr>
          <w:trHeight w:val="1159"/>
        </w:trPr>
        <w:tc>
          <w:tcPr>
            <w:tcW w:w="9576" w:type="dxa"/>
            <w:gridSpan w:val="2"/>
          </w:tcPr>
          <w:p w:rsidR="00782D66" w:rsidRPr="00773C8B" w:rsidRDefault="00782D66" w:rsidP="00782D66">
            <w:pPr>
              <w:keepNext/>
              <w:widowControl/>
              <w:suppressAutoHyphens w:val="0"/>
              <w:autoSpaceDN/>
              <w:spacing w:after="0" w:line="240" w:lineRule="auto"/>
              <w:ind w:right="-180"/>
              <w:jc w:val="center"/>
              <w:textAlignment w:val="auto"/>
              <w:outlineLvl w:val="1"/>
              <w:rPr>
                <w:rFonts w:ascii="Times New Roman" w:eastAsia="Calibri" w:hAnsi="Times New Roman" w:cs="Times New Roman"/>
                <w:b/>
                <w:bCs/>
                <w:caps/>
                <w:kern w:val="0"/>
                <w:position w:val="4"/>
                <w:u w:val="single"/>
              </w:rPr>
            </w:pPr>
            <w:bookmarkStart w:id="81" w:name="_Toc365676796"/>
            <w:bookmarkStart w:id="82" w:name="_Toc365745515"/>
            <w:bookmarkStart w:id="83" w:name="_Toc365999884"/>
            <w:bookmarkStart w:id="84" w:name="_Toc366011995"/>
            <w:bookmarkStart w:id="85" w:name="_Toc368955186"/>
            <w:r w:rsidRPr="00773C8B">
              <w:rPr>
                <w:rFonts w:ascii="Times New Roman" w:eastAsia="Calibri" w:hAnsi="Times New Roman" w:cs="Times New Roman"/>
                <w:b/>
                <w:bCs/>
                <w:caps/>
                <w:kern w:val="0"/>
                <w:position w:val="4"/>
                <w:u w:val="single"/>
              </w:rPr>
              <w:t>The Alchol Use Disorders Identification Test</w:t>
            </w:r>
            <w:bookmarkEnd w:id="81"/>
            <w:bookmarkEnd w:id="82"/>
            <w:bookmarkEnd w:id="83"/>
            <w:bookmarkEnd w:id="84"/>
            <w:bookmarkEnd w:id="85"/>
          </w:p>
          <w:p w:rsidR="00782D66" w:rsidRPr="00773C8B" w:rsidRDefault="00782D66" w:rsidP="00782D66">
            <w:pPr>
              <w:widowControl/>
              <w:suppressAutoHyphens w:val="0"/>
              <w:autoSpaceDN/>
              <w:spacing w:after="0"/>
              <w:textAlignment w:val="auto"/>
              <w:rPr>
                <w:rFonts w:ascii="Times New Roman" w:eastAsia="Calibri" w:hAnsi="Times New Roman" w:cs="Times New Roman"/>
                <w:bCs/>
                <w:i/>
                <w:color w:val="39392A"/>
                <w:kern w:val="0"/>
              </w:rPr>
            </w:pPr>
            <w:r w:rsidRPr="00773C8B">
              <w:rPr>
                <w:rFonts w:ascii="Times New Roman" w:eastAsia="Calibri" w:hAnsi="Times New Roman" w:cs="Times New Roman"/>
                <w:bCs/>
                <w:i/>
                <w:kern w:val="0"/>
              </w:rPr>
              <w:t xml:space="preserve">The next questions will ask about your use of alcohol in the last </w:t>
            </w:r>
            <w:r w:rsidRPr="00773C8B">
              <w:rPr>
                <w:rFonts w:ascii="Times New Roman" w:eastAsia="Calibri" w:hAnsi="Times New Roman" w:cs="Times New Roman"/>
                <w:bCs/>
                <w:i/>
                <w:kern w:val="0"/>
                <w:u w:val="single"/>
              </w:rPr>
              <w:t>12 months</w:t>
            </w:r>
            <w:r w:rsidRPr="00773C8B">
              <w:rPr>
                <w:rFonts w:ascii="Times New Roman" w:eastAsia="Calibri" w:hAnsi="Times New Roman" w:cs="Times New Roman"/>
                <w:bCs/>
                <w:i/>
                <w:kern w:val="0"/>
              </w:rPr>
              <w:t>.  These questions r</w:t>
            </w:r>
            <w:r w:rsidRPr="00773C8B">
              <w:rPr>
                <w:rFonts w:ascii="Times New Roman" w:eastAsia="Calibri" w:hAnsi="Times New Roman" w:cs="Times New Roman"/>
                <w:bCs/>
                <w:i/>
                <w:kern w:val="0"/>
              </w:rPr>
              <w:t>e</w:t>
            </w:r>
            <w:r w:rsidRPr="00773C8B">
              <w:rPr>
                <w:rFonts w:ascii="Times New Roman" w:eastAsia="Calibri" w:hAnsi="Times New Roman" w:cs="Times New Roman"/>
                <w:bCs/>
                <w:i/>
                <w:kern w:val="0"/>
              </w:rPr>
              <w:t>fer to your use of alcohol.  Remember to please answer honestly and to the best of your ability.   In the last 12</w:t>
            </w:r>
            <w:r w:rsidRPr="00773C8B">
              <w:rPr>
                <w:rFonts w:ascii="Times New Roman" w:eastAsia="Calibri" w:hAnsi="Times New Roman" w:cs="Times New Roman"/>
                <w:b/>
                <w:bCs/>
                <w:i/>
                <w:kern w:val="0"/>
                <w:u w:val="single"/>
              </w:rPr>
              <w:t xml:space="preserve"> months</w:t>
            </w:r>
            <w:r w:rsidRPr="00773C8B">
              <w:rPr>
                <w:rFonts w:ascii="Times New Roman" w:eastAsia="Calibri" w:hAnsi="Times New Roman" w:cs="Times New Roman"/>
                <w:bCs/>
                <w:i/>
                <w:kern w:val="0"/>
              </w:rPr>
              <w:t>…</w:t>
            </w:r>
          </w:p>
        </w:tc>
      </w:tr>
      <w:tr w:rsidR="00782D66" w:rsidRPr="00773C8B" w:rsidTr="00782D66">
        <w:trPr>
          <w:trHeight w:val="1888"/>
        </w:trPr>
        <w:tc>
          <w:tcPr>
            <w:tcW w:w="4854"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86" w:name="_Toc365545040"/>
            <w:bookmarkStart w:id="87" w:name="_Toc365636143"/>
            <w:bookmarkStart w:id="88" w:name="_Toc365676797"/>
            <w:bookmarkStart w:id="89" w:name="_Toc365745516"/>
            <w:bookmarkStart w:id="90" w:name="_Toc365999885"/>
            <w:bookmarkStart w:id="91" w:name="_Toc366011996"/>
            <w:bookmarkStart w:id="92" w:name="_Toc368955187"/>
            <w:r w:rsidRPr="00773C8B">
              <w:rPr>
                <w:rFonts w:ascii="Times New Roman" w:eastAsia="Calibri" w:hAnsi="Times New Roman" w:cs="Times New Roman"/>
                <w:bCs/>
                <w:caps/>
                <w:color w:val="000000"/>
                <w:kern w:val="0"/>
                <w:position w:val="4"/>
              </w:rPr>
              <w:t xml:space="preserve">1.  </w:t>
            </w:r>
            <w:r w:rsidRPr="00773C8B">
              <w:rPr>
                <w:rFonts w:ascii="Times New Roman" w:eastAsia="Calibri" w:hAnsi="Times New Roman" w:cs="Times New Roman"/>
                <w:kern w:val="0"/>
                <w:position w:val="4"/>
              </w:rPr>
              <w:t>How often do you have a drink containing a</w:t>
            </w:r>
            <w:r w:rsidRPr="00773C8B">
              <w:rPr>
                <w:rFonts w:ascii="Times New Roman" w:eastAsia="Calibri" w:hAnsi="Times New Roman" w:cs="Times New Roman"/>
                <w:kern w:val="0"/>
                <w:position w:val="4"/>
              </w:rPr>
              <w:t>l</w:t>
            </w:r>
            <w:r w:rsidRPr="00773C8B">
              <w:rPr>
                <w:rFonts w:ascii="Times New Roman" w:eastAsia="Calibri" w:hAnsi="Times New Roman" w:cs="Times New Roman"/>
                <w:kern w:val="0"/>
                <w:position w:val="4"/>
              </w:rPr>
              <w:t>cohol?</w:t>
            </w:r>
            <w:bookmarkEnd w:id="86"/>
            <w:bookmarkEnd w:id="87"/>
            <w:bookmarkEnd w:id="88"/>
            <w:bookmarkEnd w:id="89"/>
            <w:bookmarkEnd w:id="90"/>
            <w:bookmarkEnd w:id="91"/>
            <w:bookmarkEnd w:id="92"/>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b/>
                <w:kern w:val="0"/>
              </w:rPr>
              <w:t xml:space="preserve">     </w:t>
            </w:r>
            <w:r w:rsidRPr="00773C8B">
              <w:rPr>
                <w:rFonts w:ascii="Times New Roman" w:eastAsia="Calibri" w:hAnsi="Times New Roman" w:cs="Times New Roman"/>
                <w:kern w:val="0"/>
              </w:rPr>
              <w:t>(0) Never</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Monthly or less</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1552" behindDoc="0" locked="0" layoutInCell="1" allowOverlap="1" wp14:anchorId="52CBFDC8" wp14:editId="76D3B57F">
                      <wp:simplePos x="0" y="0"/>
                      <wp:positionH relativeFrom="column">
                        <wp:posOffset>2432050</wp:posOffset>
                      </wp:positionH>
                      <wp:positionV relativeFrom="paragraph">
                        <wp:posOffset>69215</wp:posOffset>
                      </wp:positionV>
                      <wp:extent cx="358140" cy="350520"/>
                      <wp:effectExtent l="0" t="0" r="22860" b="11430"/>
                      <wp:wrapNone/>
                      <wp:docPr id="9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81" style="position:absolute;margin-left:191.5pt;margin-top:5.45pt;width:28.2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">
                      <v:textbox>
                        <w:txbxContent>
                          <w:p w:rsidR="00773C8B" w:rsidRDefault="00773C8B" w:rsidP="00504E7B">
                            <w:pPr>
                              <w:jc w:val="center"/>
                            </w:pPr>
                          </w:p>
                        </w:txbxContent>
                      </v:textbox>
                    </v:rect>
                  </w:pict>
                </mc:Fallback>
              </mc:AlternateContent>
            </w:r>
            <w:r w:rsidRPr="00773C8B">
              <w:rPr>
                <w:rFonts w:ascii="Times New Roman" w:eastAsia="Calibri" w:hAnsi="Times New Roman" w:cs="Times New Roman"/>
                <w:kern w:val="0"/>
              </w:rPr>
              <w:t xml:space="preserve">     (2) 2 to 4 times a month</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2 to 3 times a week</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(4) 4 or more times a week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w:t>
            </w:r>
          </w:p>
        </w:tc>
        <w:tc>
          <w:tcPr>
            <w:tcW w:w="4722"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caps/>
                <w:color w:val="17365D"/>
                <w:kern w:val="0"/>
                <w:position w:val="4"/>
              </w:rPr>
            </w:pPr>
            <w:bookmarkStart w:id="93" w:name="_Toc365545041"/>
            <w:bookmarkStart w:id="94" w:name="_Toc365636144"/>
            <w:bookmarkStart w:id="95" w:name="_Toc365676798"/>
            <w:bookmarkStart w:id="96" w:name="_Toc365745517"/>
            <w:bookmarkStart w:id="97" w:name="_Toc365999886"/>
            <w:bookmarkStart w:id="98" w:name="_Toc366011997"/>
            <w:bookmarkStart w:id="99" w:name="_Toc368955188"/>
            <w:r w:rsidRPr="00773C8B">
              <w:rPr>
                <w:rFonts w:ascii="Times New Roman" w:eastAsia="Calibri" w:hAnsi="Times New Roman" w:cs="Times New Roman"/>
                <w:bCs/>
                <w:caps/>
                <w:color w:val="000000"/>
                <w:kern w:val="0"/>
                <w:position w:val="4"/>
              </w:rPr>
              <w:t xml:space="preserve">2. </w:t>
            </w:r>
            <w:r w:rsidRPr="00773C8B">
              <w:rPr>
                <w:rFonts w:ascii="Times New Roman" w:eastAsia="Calibri" w:hAnsi="Times New Roman" w:cs="Times New Roman"/>
                <w:bCs/>
                <w:kern w:val="0"/>
                <w:position w:val="4"/>
              </w:rPr>
              <w:t>How many drinks containing alcohol do you have on a typical day when you are drinking?</w:t>
            </w:r>
            <w:bookmarkEnd w:id="93"/>
            <w:bookmarkEnd w:id="94"/>
            <w:bookmarkEnd w:id="95"/>
            <w:bookmarkEnd w:id="96"/>
            <w:bookmarkEnd w:id="97"/>
            <w:bookmarkEnd w:id="98"/>
            <w:bookmarkEnd w:id="99"/>
            <w:r w:rsidRPr="00773C8B">
              <w:rPr>
                <w:rFonts w:ascii="Times New Roman" w:eastAsia="Calibri" w:hAnsi="Times New Roman" w:cs="Times New Roman"/>
                <w:bCs/>
                <w:caps/>
                <w:color w:val="17365D"/>
                <w:kern w:val="0"/>
                <w:position w:val="4"/>
              </w:rPr>
              <w:t xml:space="preserve">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1 or 2</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3 or 4</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2576" behindDoc="0" locked="0" layoutInCell="1" allowOverlap="1" wp14:anchorId="32E6D328" wp14:editId="5C3F6F56">
                      <wp:simplePos x="0" y="0"/>
                      <wp:positionH relativeFrom="column">
                        <wp:posOffset>2131695</wp:posOffset>
                      </wp:positionH>
                      <wp:positionV relativeFrom="paragraph">
                        <wp:posOffset>1905</wp:posOffset>
                      </wp:positionV>
                      <wp:extent cx="358140" cy="350520"/>
                      <wp:effectExtent l="0" t="0" r="22860" b="11430"/>
                      <wp:wrapNone/>
                      <wp:docPr id="9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82" style="position:absolute;margin-left:167.85pt;margin-top:.15pt;width:28.2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">
                      <v:textbox>
                        <w:txbxContent>
                          <w:p w:rsidR="00773C8B" w:rsidRDefault="00773C8B" w:rsidP="00504E7B">
                            <w:pPr>
                              <w:jc w:val="center"/>
                            </w:pPr>
                          </w:p>
                        </w:txbxContent>
                      </v:textbox>
                    </v:rect>
                  </w:pict>
                </mc:Fallback>
              </mc:AlternateContent>
            </w:r>
            <w:r w:rsidRPr="00773C8B">
              <w:rPr>
                <w:rFonts w:ascii="Times New Roman" w:eastAsia="Calibri" w:hAnsi="Times New Roman" w:cs="Times New Roman"/>
                <w:kern w:val="0"/>
              </w:rPr>
              <w:t xml:space="preserve">    (2) 5 or 6</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7 , 8 or 9</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(4) 10 or more                                               </w:t>
            </w:r>
          </w:p>
        </w:tc>
      </w:tr>
      <w:tr w:rsidR="00782D66" w:rsidRPr="00773C8B" w:rsidTr="00782D66">
        <w:trPr>
          <w:trHeight w:val="2145"/>
        </w:trPr>
        <w:tc>
          <w:tcPr>
            <w:tcW w:w="4854" w:type="dxa"/>
          </w:tcPr>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bCs/>
                <w:kern w:val="0"/>
              </w:rPr>
            </w:pPr>
            <w:r w:rsidRPr="00773C8B">
              <w:rPr>
                <w:rFonts w:ascii="Times New Roman" w:eastAsia="Calibri" w:hAnsi="Times New Roman" w:cs="Times New Roman"/>
                <w:caps/>
                <w:color w:val="000000"/>
                <w:kern w:val="0"/>
              </w:rPr>
              <w:t xml:space="preserve">3.  </w:t>
            </w:r>
            <w:r w:rsidRPr="00773C8B">
              <w:rPr>
                <w:rFonts w:ascii="Times New Roman" w:eastAsia="Calibri" w:hAnsi="Times New Roman" w:cs="Times New Roman"/>
                <w:bCs/>
                <w:kern w:val="0"/>
              </w:rPr>
              <w:t xml:space="preserve">How often do you have 5 or more a drinks on one occasion?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Less than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3600" behindDoc="0" locked="0" layoutInCell="1" allowOverlap="1" wp14:anchorId="089F0CDD" wp14:editId="58BD2CDC">
                      <wp:simplePos x="0" y="0"/>
                      <wp:positionH relativeFrom="column">
                        <wp:posOffset>2366645</wp:posOffset>
                      </wp:positionH>
                      <wp:positionV relativeFrom="paragraph">
                        <wp:posOffset>73025</wp:posOffset>
                      </wp:positionV>
                      <wp:extent cx="358140" cy="350520"/>
                      <wp:effectExtent l="0" t="0" r="22860" b="11430"/>
                      <wp:wrapNone/>
                      <wp:docPr id="9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83" style="position:absolute;margin-left:186.35pt;margin-top:5.75pt;width:28.2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">
                      <v:textbox>
                        <w:txbxContent>
                          <w:p w:rsidR="00773C8B" w:rsidRDefault="00773C8B" w:rsidP="00504E7B">
                            <w:pPr>
                              <w:jc w:val="center"/>
                            </w:pPr>
                          </w:p>
                        </w:txbxContent>
                      </v:textbox>
                    </v:rect>
                  </w:pict>
                </mc:Fallback>
              </mc:AlternateContent>
            </w:r>
            <w:r w:rsidRPr="00773C8B">
              <w:rPr>
                <w:rFonts w:ascii="Times New Roman" w:eastAsia="Calibri" w:hAnsi="Times New Roman" w:cs="Times New Roman"/>
                <w:kern w:val="0"/>
              </w:rPr>
              <w:t xml:space="preserve">    (2)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00" w:name="_Toc365545042"/>
            <w:bookmarkStart w:id="101" w:name="_Toc365636145"/>
            <w:bookmarkStart w:id="102" w:name="_Toc365676799"/>
            <w:bookmarkStart w:id="103" w:name="_Toc365745518"/>
            <w:bookmarkStart w:id="104" w:name="_Toc365999887"/>
            <w:bookmarkStart w:id="105" w:name="_Toc366011998"/>
            <w:bookmarkStart w:id="106" w:name="_Toc368955189"/>
            <w:r w:rsidRPr="00773C8B">
              <w:rPr>
                <w:rFonts w:ascii="Times New Roman" w:eastAsia="Calibri" w:hAnsi="Times New Roman" w:cs="Times New Roman"/>
                <w:bCs/>
                <w:kern w:val="0"/>
                <w:position w:val="4"/>
              </w:rPr>
              <w:t>(4) Daily or almost daily</w:t>
            </w:r>
            <w:bookmarkEnd w:id="100"/>
            <w:bookmarkEnd w:id="101"/>
            <w:bookmarkEnd w:id="102"/>
            <w:bookmarkEnd w:id="103"/>
            <w:bookmarkEnd w:id="104"/>
            <w:bookmarkEnd w:id="105"/>
            <w:bookmarkEnd w:id="106"/>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caps/>
                <w:color w:val="17365D"/>
                <w:kern w:val="0"/>
                <w:position w:val="4"/>
                <w:u w:val="single"/>
              </w:rPr>
            </w:pPr>
            <w:r w:rsidRPr="00773C8B">
              <w:rPr>
                <w:rFonts w:ascii="Times New Roman" w:eastAsia="Calibri" w:hAnsi="Times New Roman" w:cs="Times New Roman"/>
                <w:bCs/>
                <w:kern w:val="0"/>
                <w:position w:val="4"/>
              </w:rPr>
              <w:t xml:space="preserve">  </w:t>
            </w:r>
          </w:p>
        </w:tc>
        <w:tc>
          <w:tcPr>
            <w:tcW w:w="4722"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107" w:name="_Toc365545043"/>
            <w:bookmarkStart w:id="108" w:name="_Toc365636146"/>
            <w:bookmarkStart w:id="109" w:name="_Toc365676800"/>
            <w:bookmarkStart w:id="110" w:name="_Toc365745519"/>
            <w:bookmarkStart w:id="111" w:name="_Toc365999888"/>
            <w:bookmarkStart w:id="112" w:name="_Toc366011999"/>
            <w:bookmarkStart w:id="113" w:name="_Toc368955190"/>
            <w:r w:rsidRPr="00773C8B">
              <w:rPr>
                <w:rFonts w:ascii="Times New Roman" w:eastAsia="Calibri" w:hAnsi="Times New Roman" w:cs="Times New Roman"/>
                <w:bCs/>
                <w:caps/>
                <w:color w:val="000000"/>
                <w:kern w:val="0"/>
                <w:position w:val="4"/>
              </w:rPr>
              <w:t xml:space="preserve">4. </w:t>
            </w:r>
            <w:r w:rsidRPr="00773C8B">
              <w:rPr>
                <w:rFonts w:ascii="Times New Roman" w:eastAsia="Calibri" w:hAnsi="Times New Roman" w:cs="Times New Roman"/>
                <w:kern w:val="0"/>
                <w:position w:val="4"/>
              </w:rPr>
              <w:t>How often during the last year have you found that you were not able to stop drinking once you had started?</w:t>
            </w:r>
            <w:bookmarkEnd w:id="107"/>
            <w:bookmarkEnd w:id="108"/>
            <w:bookmarkEnd w:id="109"/>
            <w:bookmarkEnd w:id="110"/>
            <w:bookmarkEnd w:id="111"/>
            <w:bookmarkEnd w:id="112"/>
            <w:bookmarkEnd w:id="113"/>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bCs/>
                <w:kern w:val="0"/>
              </w:rPr>
              <w:t xml:space="preserve">    </w:t>
            </w: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4624" behindDoc="0" locked="0" layoutInCell="1" allowOverlap="1" wp14:anchorId="6C6EE510" wp14:editId="75567B4A">
                      <wp:simplePos x="0" y="0"/>
                      <wp:positionH relativeFrom="column">
                        <wp:posOffset>2132965</wp:posOffset>
                      </wp:positionH>
                      <wp:positionV relativeFrom="paragraph">
                        <wp:posOffset>14605</wp:posOffset>
                      </wp:positionV>
                      <wp:extent cx="358140" cy="350520"/>
                      <wp:effectExtent l="0" t="0" r="22860" b="11430"/>
                      <wp:wrapNone/>
                      <wp:docPr id="9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84" style="position:absolute;margin-left:167.95pt;margin-top:1.15pt;width:28.2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">
                      <v:textbox>
                        <w:txbxContent>
                          <w:p w:rsidR="00773C8B" w:rsidRDefault="00773C8B" w:rsidP="00504E7B">
                            <w:pPr>
                              <w:jc w:val="center"/>
                            </w:pPr>
                          </w:p>
                        </w:txbxContent>
                      </v:textbox>
                    </v:rect>
                  </w:pict>
                </mc:Fallback>
              </mc:AlternateContent>
            </w:r>
            <w:r w:rsidRPr="00773C8B">
              <w:rPr>
                <w:rFonts w:ascii="Times New Roman" w:eastAsia="Calibri" w:hAnsi="Times New Roman" w:cs="Times New Roman"/>
                <w:kern w:val="0"/>
              </w:rPr>
              <w:t xml:space="preserve">     (1) Less than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(2)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14" w:name="_Toc365545044"/>
            <w:bookmarkStart w:id="115" w:name="_Toc365636147"/>
            <w:bookmarkStart w:id="116" w:name="_Toc365676801"/>
            <w:bookmarkStart w:id="117" w:name="_Toc365745520"/>
            <w:bookmarkStart w:id="118" w:name="_Toc365999889"/>
            <w:bookmarkStart w:id="119" w:name="_Toc366012000"/>
            <w:bookmarkStart w:id="120" w:name="_Toc368955191"/>
            <w:r w:rsidRPr="00773C8B">
              <w:rPr>
                <w:rFonts w:ascii="Times New Roman" w:eastAsia="Calibri" w:hAnsi="Times New Roman" w:cs="Times New Roman"/>
                <w:bCs/>
                <w:kern w:val="0"/>
                <w:position w:val="4"/>
              </w:rPr>
              <w:t>(4) Daily or almost daily</w:t>
            </w:r>
            <w:bookmarkEnd w:id="114"/>
            <w:bookmarkEnd w:id="115"/>
            <w:bookmarkEnd w:id="116"/>
            <w:bookmarkEnd w:id="117"/>
            <w:bookmarkEnd w:id="118"/>
            <w:bookmarkEnd w:id="119"/>
            <w:bookmarkEnd w:id="120"/>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caps/>
                <w:color w:val="17365D"/>
                <w:kern w:val="0"/>
                <w:position w:val="4"/>
                <w:u w:val="single"/>
              </w:rPr>
            </w:pPr>
            <w:r w:rsidRPr="00773C8B">
              <w:rPr>
                <w:rFonts w:ascii="Times New Roman" w:eastAsia="Calibri" w:hAnsi="Times New Roman" w:cs="Times New Roman"/>
                <w:bCs/>
                <w:kern w:val="0"/>
                <w:position w:val="4"/>
              </w:rPr>
              <w:t xml:space="preserve">              </w:t>
            </w:r>
          </w:p>
        </w:tc>
      </w:tr>
      <w:tr w:rsidR="00782D66" w:rsidRPr="00773C8B" w:rsidTr="00782D66">
        <w:trPr>
          <w:trHeight w:val="2356"/>
        </w:trPr>
        <w:tc>
          <w:tcPr>
            <w:tcW w:w="4854"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121" w:name="_Toc365545045"/>
            <w:bookmarkStart w:id="122" w:name="_Toc365636148"/>
            <w:bookmarkStart w:id="123" w:name="_Toc365676802"/>
            <w:bookmarkStart w:id="124" w:name="_Toc365745521"/>
            <w:bookmarkStart w:id="125" w:name="_Toc365999890"/>
            <w:bookmarkStart w:id="126" w:name="_Toc366012001"/>
            <w:bookmarkStart w:id="127" w:name="_Toc368955192"/>
            <w:r w:rsidRPr="00773C8B">
              <w:rPr>
                <w:rFonts w:ascii="Times New Roman" w:eastAsia="Calibri" w:hAnsi="Times New Roman" w:cs="Times New Roman"/>
                <w:bCs/>
                <w:caps/>
                <w:color w:val="000000"/>
                <w:kern w:val="0"/>
                <w:position w:val="4"/>
              </w:rPr>
              <w:t xml:space="preserve">5. </w:t>
            </w:r>
            <w:r w:rsidRPr="00773C8B">
              <w:rPr>
                <w:rFonts w:ascii="Times New Roman" w:eastAsia="Calibri" w:hAnsi="Times New Roman" w:cs="Times New Roman"/>
                <w:kern w:val="0"/>
                <w:position w:val="4"/>
              </w:rPr>
              <w:t>How often during the last year have you failed to do what was normally expected from you b</w:t>
            </w:r>
            <w:r w:rsidRPr="00773C8B">
              <w:rPr>
                <w:rFonts w:ascii="Times New Roman" w:eastAsia="Calibri" w:hAnsi="Times New Roman" w:cs="Times New Roman"/>
                <w:kern w:val="0"/>
                <w:position w:val="4"/>
              </w:rPr>
              <w:t>e</w:t>
            </w:r>
            <w:r w:rsidRPr="00773C8B">
              <w:rPr>
                <w:rFonts w:ascii="Times New Roman" w:eastAsia="Calibri" w:hAnsi="Times New Roman" w:cs="Times New Roman"/>
                <w:kern w:val="0"/>
                <w:position w:val="4"/>
              </w:rPr>
              <w:t>cause of your drinking?</w:t>
            </w:r>
            <w:bookmarkEnd w:id="121"/>
            <w:bookmarkEnd w:id="122"/>
            <w:bookmarkEnd w:id="123"/>
            <w:bookmarkEnd w:id="124"/>
            <w:bookmarkEnd w:id="125"/>
            <w:bookmarkEnd w:id="126"/>
            <w:bookmarkEnd w:id="127"/>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Less than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5648" behindDoc="0" locked="0" layoutInCell="1" allowOverlap="1" wp14:anchorId="11C4B60E" wp14:editId="4288E76A">
                      <wp:simplePos x="0" y="0"/>
                      <wp:positionH relativeFrom="column">
                        <wp:posOffset>2293697</wp:posOffset>
                      </wp:positionH>
                      <wp:positionV relativeFrom="paragraph">
                        <wp:posOffset>26466</wp:posOffset>
                      </wp:positionV>
                      <wp:extent cx="358140" cy="350520"/>
                      <wp:effectExtent l="0" t="0" r="22860" b="11430"/>
                      <wp:wrapNone/>
                      <wp:docPr id="94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85" style="position:absolute;margin-left:180.6pt;margin-top:2.1pt;width:28.2pt;height:2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">
                      <v:textbox>
                        <w:txbxContent>
                          <w:p w:rsidR="00773C8B" w:rsidRDefault="00773C8B" w:rsidP="00504E7B">
                            <w:pPr>
                              <w:jc w:val="center"/>
                            </w:pPr>
                          </w:p>
                        </w:txbxContent>
                      </v:textbox>
                    </v:rect>
                  </w:pict>
                </mc:Fallback>
              </mc:AlternateContent>
            </w:r>
            <w:r w:rsidRPr="00773C8B">
              <w:rPr>
                <w:rFonts w:ascii="Times New Roman" w:eastAsia="Calibri" w:hAnsi="Times New Roman" w:cs="Times New Roman"/>
                <w:kern w:val="0"/>
              </w:rPr>
              <w:t xml:space="preserve">    (2)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28" w:name="_Toc365545046"/>
            <w:bookmarkStart w:id="129" w:name="_Toc365636149"/>
            <w:bookmarkStart w:id="130" w:name="_Toc365676803"/>
            <w:bookmarkStart w:id="131" w:name="_Toc365745522"/>
            <w:bookmarkStart w:id="132" w:name="_Toc365999891"/>
            <w:bookmarkStart w:id="133" w:name="_Toc366012002"/>
            <w:bookmarkStart w:id="134" w:name="_Toc368955193"/>
            <w:r w:rsidRPr="00773C8B">
              <w:rPr>
                <w:rFonts w:ascii="Times New Roman" w:eastAsia="Calibri" w:hAnsi="Times New Roman" w:cs="Times New Roman"/>
                <w:bCs/>
                <w:kern w:val="0"/>
                <w:position w:val="4"/>
              </w:rPr>
              <w:t>(4) Daily or almost daily</w:t>
            </w:r>
            <w:bookmarkEnd w:id="128"/>
            <w:bookmarkEnd w:id="129"/>
            <w:bookmarkEnd w:id="130"/>
            <w:bookmarkEnd w:id="131"/>
            <w:bookmarkEnd w:id="132"/>
            <w:bookmarkEnd w:id="133"/>
            <w:bookmarkEnd w:id="134"/>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caps/>
                <w:color w:val="17365D"/>
                <w:kern w:val="0"/>
                <w:position w:val="4"/>
                <w:u w:val="single"/>
              </w:rPr>
            </w:pPr>
          </w:p>
        </w:tc>
        <w:tc>
          <w:tcPr>
            <w:tcW w:w="4722"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135" w:name="_Toc365545047"/>
            <w:bookmarkStart w:id="136" w:name="_Toc365636150"/>
            <w:bookmarkStart w:id="137" w:name="_Toc365676804"/>
            <w:bookmarkStart w:id="138" w:name="_Toc365745523"/>
            <w:bookmarkStart w:id="139" w:name="_Toc365999892"/>
            <w:bookmarkStart w:id="140" w:name="_Toc366012003"/>
            <w:bookmarkStart w:id="141" w:name="_Toc368955194"/>
            <w:r w:rsidRPr="00773C8B">
              <w:rPr>
                <w:rFonts w:ascii="Times New Roman" w:eastAsia="Calibri" w:hAnsi="Times New Roman" w:cs="Times New Roman"/>
                <w:bCs/>
                <w:caps/>
                <w:color w:val="000000"/>
                <w:kern w:val="0"/>
                <w:position w:val="4"/>
              </w:rPr>
              <w:t xml:space="preserve">6.  </w:t>
            </w:r>
            <w:r w:rsidRPr="00773C8B">
              <w:rPr>
                <w:rFonts w:ascii="Times New Roman" w:eastAsia="Calibri" w:hAnsi="Times New Roman" w:cs="Times New Roman"/>
                <w:kern w:val="0"/>
                <w:position w:val="4"/>
              </w:rPr>
              <w:t>How often during the last year have you needed a first drink in the morning to get you</w:t>
            </w:r>
            <w:r w:rsidRPr="00773C8B">
              <w:rPr>
                <w:rFonts w:ascii="Times New Roman" w:eastAsia="Calibri" w:hAnsi="Times New Roman" w:cs="Times New Roman"/>
                <w:kern w:val="0"/>
                <w:position w:val="4"/>
              </w:rPr>
              <w:t>r</w:t>
            </w:r>
            <w:r w:rsidRPr="00773C8B">
              <w:rPr>
                <w:rFonts w:ascii="Times New Roman" w:eastAsia="Calibri" w:hAnsi="Times New Roman" w:cs="Times New Roman"/>
                <w:kern w:val="0"/>
                <w:position w:val="4"/>
              </w:rPr>
              <w:t>self going after a heavy drinking session?</w:t>
            </w:r>
            <w:bookmarkEnd w:id="135"/>
            <w:bookmarkEnd w:id="136"/>
            <w:bookmarkEnd w:id="137"/>
            <w:bookmarkEnd w:id="138"/>
            <w:bookmarkEnd w:id="139"/>
            <w:bookmarkEnd w:id="140"/>
            <w:bookmarkEnd w:id="141"/>
            <w:r w:rsidRPr="00773C8B">
              <w:rPr>
                <w:rFonts w:ascii="Times New Roman" w:eastAsia="Calibri" w:hAnsi="Times New Roman" w:cs="Times New Roman"/>
                <w:kern w:val="0"/>
                <w:position w:val="4"/>
              </w:rPr>
              <w:t xml:space="preserve">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Less than monthly</w:t>
            </w:r>
          </w:p>
          <w:p w:rsidR="00782D66" w:rsidRPr="00773C8B" w:rsidRDefault="002638C5"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6672" behindDoc="0" locked="0" layoutInCell="1" allowOverlap="1" wp14:anchorId="1922AD6B" wp14:editId="6263A887">
                      <wp:simplePos x="0" y="0"/>
                      <wp:positionH relativeFrom="column">
                        <wp:posOffset>2242820</wp:posOffset>
                      </wp:positionH>
                      <wp:positionV relativeFrom="paragraph">
                        <wp:posOffset>30480</wp:posOffset>
                      </wp:positionV>
                      <wp:extent cx="358140" cy="350520"/>
                      <wp:effectExtent l="0" t="0" r="22860" b="11430"/>
                      <wp:wrapNone/>
                      <wp:docPr id="94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86" style="position:absolute;margin-left:176.6pt;margin-top:2.4pt;width:28.2pt;height:2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">
                      <v:textbox>
                        <w:txbxContent>
                          <w:p w:rsidR="00773C8B" w:rsidRDefault="00773C8B" w:rsidP="00504E7B">
                            <w:pPr>
                              <w:jc w:val="center"/>
                            </w:pPr>
                          </w:p>
                        </w:txbxContent>
                      </v:textbox>
                    </v:rect>
                  </w:pict>
                </mc:Fallback>
              </mc:AlternateContent>
            </w:r>
            <w:r w:rsidR="00782D66" w:rsidRPr="00773C8B">
              <w:rPr>
                <w:rFonts w:ascii="Times New Roman" w:eastAsia="Calibri" w:hAnsi="Times New Roman" w:cs="Times New Roman"/>
                <w:kern w:val="0"/>
              </w:rPr>
              <w:t xml:space="preserve">    (2)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42" w:name="_Toc365545048"/>
            <w:bookmarkStart w:id="143" w:name="_Toc365636151"/>
            <w:bookmarkStart w:id="144" w:name="_Toc365676805"/>
            <w:bookmarkStart w:id="145" w:name="_Toc365745524"/>
            <w:bookmarkStart w:id="146" w:name="_Toc365999893"/>
            <w:bookmarkStart w:id="147" w:name="_Toc366012004"/>
            <w:bookmarkStart w:id="148" w:name="_Toc368955195"/>
            <w:r w:rsidRPr="00773C8B">
              <w:rPr>
                <w:rFonts w:ascii="Times New Roman" w:eastAsia="Calibri" w:hAnsi="Times New Roman" w:cs="Times New Roman"/>
                <w:bCs/>
                <w:kern w:val="0"/>
                <w:position w:val="4"/>
              </w:rPr>
              <w:t>(4) Daily or almost daily</w:t>
            </w:r>
            <w:bookmarkEnd w:id="142"/>
            <w:bookmarkEnd w:id="143"/>
            <w:bookmarkEnd w:id="144"/>
            <w:bookmarkEnd w:id="145"/>
            <w:bookmarkEnd w:id="146"/>
            <w:bookmarkEnd w:id="147"/>
            <w:bookmarkEnd w:id="148"/>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
                <w:bCs/>
                <w:caps/>
                <w:color w:val="17365D"/>
                <w:kern w:val="0"/>
                <w:position w:val="4"/>
                <w:u w:val="single"/>
              </w:rPr>
            </w:pPr>
          </w:p>
        </w:tc>
      </w:tr>
      <w:tr w:rsidR="00782D66" w:rsidRPr="00773C8B" w:rsidTr="00782D66">
        <w:trPr>
          <w:trHeight w:val="2437"/>
        </w:trPr>
        <w:tc>
          <w:tcPr>
            <w:tcW w:w="4854"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
                <w:bCs/>
                <w:kern w:val="0"/>
                <w:position w:val="4"/>
              </w:rPr>
            </w:pPr>
            <w:bookmarkStart w:id="149" w:name="_Toc365545049"/>
            <w:bookmarkStart w:id="150" w:name="_Toc365636152"/>
            <w:bookmarkStart w:id="151" w:name="_Toc365676806"/>
            <w:bookmarkStart w:id="152" w:name="_Toc365745525"/>
            <w:bookmarkStart w:id="153" w:name="_Toc365999894"/>
            <w:bookmarkStart w:id="154" w:name="_Toc366012005"/>
            <w:bookmarkStart w:id="155" w:name="_Toc368955196"/>
            <w:r w:rsidRPr="00773C8B">
              <w:rPr>
                <w:rFonts w:ascii="Times New Roman" w:eastAsia="Calibri" w:hAnsi="Times New Roman" w:cs="Times New Roman"/>
                <w:bCs/>
                <w:caps/>
                <w:color w:val="000000"/>
                <w:kern w:val="0"/>
                <w:position w:val="4"/>
              </w:rPr>
              <w:t xml:space="preserve">7. </w:t>
            </w:r>
            <w:r w:rsidRPr="00773C8B">
              <w:rPr>
                <w:rFonts w:ascii="Times New Roman" w:eastAsia="Calibri" w:hAnsi="Times New Roman" w:cs="Times New Roman"/>
                <w:kern w:val="0"/>
                <w:position w:val="4"/>
              </w:rPr>
              <w:t xml:space="preserve">How often during the last year have you had feelings of </w:t>
            </w:r>
            <w:r w:rsidRPr="00773C8B">
              <w:rPr>
                <w:rFonts w:ascii="Times New Roman" w:eastAsia="Calibri" w:hAnsi="Times New Roman" w:cs="Times New Roman"/>
                <w:bCs/>
                <w:kern w:val="0"/>
                <w:position w:val="4"/>
              </w:rPr>
              <w:t>guilt or remorse after drinking?</w:t>
            </w:r>
            <w:bookmarkEnd w:id="149"/>
            <w:bookmarkEnd w:id="150"/>
            <w:bookmarkEnd w:id="151"/>
            <w:bookmarkEnd w:id="152"/>
            <w:bookmarkEnd w:id="153"/>
            <w:bookmarkEnd w:id="154"/>
            <w:bookmarkEnd w:id="155"/>
            <w:r w:rsidRPr="00773C8B">
              <w:rPr>
                <w:rFonts w:ascii="Times New Roman" w:eastAsia="Calibri" w:hAnsi="Times New Roman" w:cs="Times New Roman"/>
                <w:b/>
                <w:bCs/>
                <w:kern w:val="0"/>
                <w:position w:val="4"/>
              </w:rPr>
              <w:t xml:space="preserve">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Less than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(2) Monthly</w:t>
            </w:r>
          </w:p>
          <w:p w:rsidR="00782D66" w:rsidRPr="00773C8B" w:rsidRDefault="002638C5"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8720" behindDoc="0" locked="0" layoutInCell="1" allowOverlap="1" wp14:anchorId="244527E6" wp14:editId="0C1868C4">
                      <wp:simplePos x="0" y="0"/>
                      <wp:positionH relativeFrom="column">
                        <wp:posOffset>2291715</wp:posOffset>
                      </wp:positionH>
                      <wp:positionV relativeFrom="paragraph">
                        <wp:posOffset>65405</wp:posOffset>
                      </wp:positionV>
                      <wp:extent cx="358140" cy="350520"/>
                      <wp:effectExtent l="0" t="0" r="22860" b="11430"/>
                      <wp:wrapNone/>
                      <wp:docPr id="9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87" style="position:absolute;margin-left:180.45pt;margin-top:5.15pt;width:28.2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">
                      <v:textbox>
                        <w:txbxContent>
                          <w:p w:rsidR="00773C8B" w:rsidRDefault="00773C8B" w:rsidP="00504E7B">
                            <w:pPr>
                              <w:jc w:val="center"/>
                            </w:pPr>
                          </w:p>
                        </w:txbxContent>
                      </v:textbox>
                    </v:rect>
                  </w:pict>
                </mc:Fallback>
              </mc:AlternateContent>
            </w:r>
            <w:r w:rsidR="00782D66"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56" w:name="_Toc365545050"/>
            <w:bookmarkStart w:id="157" w:name="_Toc365636153"/>
            <w:bookmarkStart w:id="158" w:name="_Toc365676807"/>
            <w:bookmarkStart w:id="159" w:name="_Toc365745526"/>
            <w:bookmarkStart w:id="160" w:name="_Toc365999895"/>
            <w:bookmarkStart w:id="161" w:name="_Toc366012006"/>
            <w:bookmarkStart w:id="162" w:name="_Toc368955197"/>
            <w:r w:rsidRPr="00773C8B">
              <w:rPr>
                <w:rFonts w:ascii="Times New Roman" w:eastAsia="Calibri" w:hAnsi="Times New Roman" w:cs="Times New Roman"/>
                <w:bCs/>
                <w:kern w:val="0"/>
                <w:position w:val="4"/>
              </w:rPr>
              <w:t>(4) Daily or almost daily</w:t>
            </w:r>
            <w:bookmarkEnd w:id="156"/>
            <w:bookmarkEnd w:id="157"/>
            <w:bookmarkEnd w:id="158"/>
            <w:bookmarkEnd w:id="159"/>
            <w:bookmarkEnd w:id="160"/>
            <w:bookmarkEnd w:id="161"/>
            <w:bookmarkEnd w:id="162"/>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p>
          <w:p w:rsidR="00782D66" w:rsidRPr="00773C8B" w:rsidRDefault="00782D66" w:rsidP="00782D66">
            <w:pPr>
              <w:keepNext/>
              <w:widowControl/>
              <w:suppressAutoHyphens w:val="0"/>
              <w:autoSpaceDN/>
              <w:spacing w:after="0" w:line="360" w:lineRule="atLeast"/>
              <w:ind w:right="-180"/>
              <w:textAlignment w:val="auto"/>
              <w:outlineLvl w:val="1"/>
              <w:rPr>
                <w:rFonts w:ascii="Times New Roman" w:eastAsia="Calibri" w:hAnsi="Times New Roman" w:cs="Times New Roman"/>
                <w:b/>
                <w:bCs/>
                <w:caps/>
                <w:color w:val="17365D"/>
                <w:kern w:val="0"/>
                <w:position w:val="4"/>
                <w:u w:val="single"/>
              </w:rPr>
            </w:pPr>
            <w:r w:rsidRPr="00773C8B">
              <w:rPr>
                <w:rFonts w:ascii="Times New Roman" w:eastAsia="Calibri" w:hAnsi="Times New Roman" w:cs="Times New Roman"/>
                <w:bCs/>
                <w:kern w:val="0"/>
                <w:position w:val="4"/>
              </w:rPr>
              <w:t xml:space="preserve">           </w:t>
            </w:r>
          </w:p>
        </w:tc>
        <w:tc>
          <w:tcPr>
            <w:tcW w:w="4722" w:type="dxa"/>
          </w:tcPr>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bCs/>
                <w:kern w:val="0"/>
              </w:rPr>
            </w:pPr>
            <w:r w:rsidRPr="00773C8B">
              <w:rPr>
                <w:rFonts w:ascii="Times New Roman" w:eastAsia="Calibri" w:hAnsi="Times New Roman" w:cs="Times New Roman"/>
                <w:caps/>
                <w:color w:val="000000"/>
                <w:kern w:val="0"/>
              </w:rPr>
              <w:t xml:space="preserve">8. </w:t>
            </w:r>
            <w:r w:rsidRPr="00773C8B">
              <w:rPr>
                <w:rFonts w:ascii="Times New Roman" w:eastAsia="Calibri" w:hAnsi="Times New Roman" w:cs="Times New Roman"/>
                <w:bCs/>
                <w:kern w:val="0"/>
              </w:rPr>
              <w:t>How often during the last year have you been unable to remember what happened the night before because you had been drinking</w:t>
            </w:r>
            <w:r w:rsidRPr="00773C8B">
              <w:rPr>
                <w:rFonts w:ascii="Times New Roman" w:eastAsia="Calibri" w:hAnsi="Times New Roman" w:cs="Times New Roman"/>
                <w:kern w:val="0"/>
              </w:rPr>
              <w:t xml:space="preserve">?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(0) Never </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(1) Less than monthly</w:t>
            </w:r>
          </w:p>
          <w:p w:rsidR="00782D66" w:rsidRPr="00773C8B" w:rsidRDefault="002638C5"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7696" behindDoc="0" locked="0" layoutInCell="1" allowOverlap="1" wp14:anchorId="1F77E240" wp14:editId="552F69D2">
                      <wp:simplePos x="0" y="0"/>
                      <wp:positionH relativeFrom="column">
                        <wp:posOffset>2242185</wp:posOffset>
                      </wp:positionH>
                      <wp:positionV relativeFrom="paragraph">
                        <wp:posOffset>62230</wp:posOffset>
                      </wp:positionV>
                      <wp:extent cx="358140" cy="350520"/>
                      <wp:effectExtent l="0" t="0" r="22860" b="11430"/>
                      <wp:wrapNone/>
                      <wp:docPr id="9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88" style="position:absolute;margin-left:176.55pt;margin-top:4.9pt;width:28.2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">
                      <v:textbox>
                        <w:txbxContent>
                          <w:p w:rsidR="00773C8B" w:rsidRDefault="00773C8B" w:rsidP="00504E7B">
                            <w:pPr>
                              <w:jc w:val="center"/>
                            </w:pPr>
                          </w:p>
                        </w:txbxContent>
                      </v:textbox>
                    </v:rect>
                  </w:pict>
                </mc:Fallback>
              </mc:AlternateContent>
            </w:r>
            <w:r w:rsidR="00782D66" w:rsidRPr="00773C8B">
              <w:rPr>
                <w:rFonts w:ascii="Times New Roman" w:eastAsia="Calibri" w:hAnsi="Times New Roman" w:cs="Times New Roman"/>
                <w:kern w:val="0"/>
              </w:rPr>
              <w:t xml:space="preserve">    (2) Monthly</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(3) Weekly</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Cs/>
                <w:kern w:val="0"/>
                <w:position w:val="4"/>
              </w:rPr>
            </w:pPr>
            <w:r w:rsidRPr="00773C8B">
              <w:rPr>
                <w:rFonts w:ascii="Times New Roman" w:eastAsia="Calibri" w:hAnsi="Times New Roman" w:cs="Times New Roman"/>
                <w:b/>
                <w:bCs/>
                <w:kern w:val="0"/>
                <w:position w:val="4"/>
              </w:rPr>
              <w:t xml:space="preserve">    </w:t>
            </w:r>
            <w:bookmarkStart w:id="163" w:name="_Toc365545051"/>
            <w:bookmarkStart w:id="164" w:name="_Toc365636154"/>
            <w:bookmarkStart w:id="165" w:name="_Toc365676808"/>
            <w:bookmarkStart w:id="166" w:name="_Toc365745527"/>
            <w:bookmarkStart w:id="167" w:name="_Toc365999896"/>
            <w:bookmarkStart w:id="168" w:name="_Toc366012007"/>
            <w:bookmarkStart w:id="169" w:name="_Toc368955198"/>
            <w:r w:rsidRPr="00773C8B">
              <w:rPr>
                <w:rFonts w:ascii="Times New Roman" w:eastAsia="Calibri" w:hAnsi="Times New Roman" w:cs="Times New Roman"/>
                <w:bCs/>
                <w:kern w:val="0"/>
                <w:position w:val="4"/>
              </w:rPr>
              <w:t>(4) Daily or almost daily</w:t>
            </w:r>
            <w:bookmarkEnd w:id="163"/>
            <w:bookmarkEnd w:id="164"/>
            <w:bookmarkEnd w:id="165"/>
            <w:bookmarkEnd w:id="166"/>
            <w:bookmarkEnd w:id="167"/>
            <w:bookmarkEnd w:id="168"/>
            <w:bookmarkEnd w:id="169"/>
            <w:r w:rsidRPr="00773C8B">
              <w:rPr>
                <w:rFonts w:ascii="Times New Roman" w:eastAsia="Calibri" w:hAnsi="Times New Roman" w:cs="Times New Roman"/>
                <w:bCs/>
                <w:kern w:val="0"/>
                <w:position w:val="4"/>
              </w:rPr>
              <w:t xml:space="preserve">      </w:t>
            </w:r>
          </w:p>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b/>
                <w:bCs/>
                <w:caps/>
                <w:color w:val="17365D"/>
                <w:kern w:val="0"/>
                <w:position w:val="4"/>
                <w:u w:val="single"/>
              </w:rPr>
            </w:pPr>
          </w:p>
        </w:tc>
      </w:tr>
      <w:tr w:rsidR="00782D66" w:rsidRPr="00773C8B" w:rsidTr="00782D66">
        <w:trPr>
          <w:trHeight w:val="2016"/>
        </w:trPr>
        <w:tc>
          <w:tcPr>
            <w:tcW w:w="4854"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170" w:name="_Toc365545052"/>
            <w:bookmarkStart w:id="171" w:name="_Toc365636155"/>
            <w:bookmarkStart w:id="172" w:name="_Toc365676809"/>
            <w:bookmarkStart w:id="173" w:name="_Toc365745528"/>
            <w:bookmarkStart w:id="174" w:name="_Toc365999897"/>
            <w:bookmarkStart w:id="175" w:name="_Toc366012008"/>
            <w:bookmarkStart w:id="176" w:name="_Toc368955199"/>
            <w:r w:rsidRPr="00773C8B">
              <w:rPr>
                <w:rFonts w:ascii="Times New Roman" w:eastAsia="Calibri" w:hAnsi="Times New Roman" w:cs="Times New Roman"/>
                <w:bCs/>
                <w:caps/>
                <w:color w:val="000000"/>
                <w:kern w:val="0"/>
                <w:position w:val="4"/>
              </w:rPr>
              <w:t xml:space="preserve">9. </w:t>
            </w:r>
            <w:r w:rsidRPr="00773C8B">
              <w:rPr>
                <w:rFonts w:ascii="Times New Roman" w:eastAsia="Calibri" w:hAnsi="Times New Roman" w:cs="Times New Roman"/>
                <w:kern w:val="0"/>
                <w:position w:val="4"/>
              </w:rPr>
              <w:t>Have you or someone else been injured as a result of your drinking?</w:t>
            </w:r>
            <w:bookmarkEnd w:id="170"/>
            <w:bookmarkEnd w:id="171"/>
            <w:bookmarkEnd w:id="172"/>
            <w:bookmarkEnd w:id="173"/>
            <w:bookmarkEnd w:id="174"/>
            <w:bookmarkEnd w:id="175"/>
            <w:bookmarkEnd w:id="176"/>
            <w:r w:rsidRPr="00773C8B">
              <w:rPr>
                <w:rFonts w:ascii="Times New Roman" w:eastAsia="Calibri" w:hAnsi="Times New Roman" w:cs="Times New Roman"/>
                <w:kern w:val="0"/>
                <w:position w:val="4"/>
              </w:rPr>
              <w:t xml:space="preserve"> </w:t>
            </w:r>
          </w:p>
          <w:p w:rsidR="00782D66" w:rsidRPr="00773C8B" w:rsidRDefault="00384720"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79744" behindDoc="0" locked="0" layoutInCell="1" allowOverlap="1" wp14:anchorId="16FB7C73" wp14:editId="48E2157A">
                      <wp:simplePos x="0" y="0"/>
                      <wp:positionH relativeFrom="column">
                        <wp:posOffset>2270760</wp:posOffset>
                      </wp:positionH>
                      <wp:positionV relativeFrom="paragraph">
                        <wp:posOffset>90805</wp:posOffset>
                      </wp:positionV>
                      <wp:extent cx="358140" cy="350520"/>
                      <wp:effectExtent l="0" t="0" r="22860" b="11430"/>
                      <wp:wrapNone/>
                      <wp:docPr id="9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89" style="position:absolute;margin-left:178.8pt;margin-top:7.15pt;width:28.2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OKLAIAAFEEAAAOAAAAZHJzL2Uyb0RvYy54bWysVNuO0zAQfUfiHyy/01zaQB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">
                      <v:textbox>
                        <w:txbxContent>
                          <w:p w:rsidR="00773C8B" w:rsidRDefault="00773C8B" w:rsidP="00504E7B">
                            <w:pPr>
                              <w:jc w:val="center"/>
                            </w:pPr>
                          </w:p>
                        </w:txbxContent>
                      </v:textbox>
                    </v:rect>
                  </w:pict>
                </mc:Fallback>
              </mc:AlternateContent>
            </w:r>
            <w:r w:rsidR="00782D66" w:rsidRPr="00773C8B">
              <w:rPr>
                <w:rFonts w:ascii="Times New Roman" w:eastAsia="Calibri" w:hAnsi="Times New Roman" w:cs="Times New Roman"/>
                <w:kern w:val="0"/>
              </w:rPr>
              <w:t xml:space="preserve">    (0) No</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(2) Yes, but not in the last year</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(4) Yes, during the last year</w:t>
            </w:r>
          </w:p>
          <w:p w:rsidR="00782D66" w:rsidRPr="00773C8B" w:rsidRDefault="00782D66" w:rsidP="00782D66">
            <w:pPr>
              <w:keepNext/>
              <w:widowControl/>
              <w:suppressAutoHyphens w:val="0"/>
              <w:autoSpaceDN/>
              <w:spacing w:after="0" w:line="360" w:lineRule="atLeast"/>
              <w:ind w:right="-180"/>
              <w:textAlignment w:val="auto"/>
              <w:outlineLvl w:val="1"/>
              <w:rPr>
                <w:rFonts w:ascii="Times New Roman" w:eastAsia="Calibri" w:hAnsi="Times New Roman" w:cs="Times New Roman"/>
                <w:bCs/>
                <w:caps/>
                <w:color w:val="000000"/>
                <w:kern w:val="0"/>
                <w:position w:val="4"/>
              </w:rPr>
            </w:pPr>
          </w:p>
        </w:tc>
        <w:tc>
          <w:tcPr>
            <w:tcW w:w="4722" w:type="dxa"/>
          </w:tcPr>
          <w:p w:rsidR="00782D66" w:rsidRPr="00773C8B" w:rsidRDefault="00782D66" w:rsidP="00782D66">
            <w:pPr>
              <w:keepNext/>
              <w:widowControl/>
              <w:suppressAutoHyphens w:val="0"/>
              <w:autoSpaceDN/>
              <w:spacing w:after="0" w:line="240" w:lineRule="auto"/>
              <w:ind w:right="-180"/>
              <w:textAlignment w:val="auto"/>
              <w:outlineLvl w:val="1"/>
              <w:rPr>
                <w:rFonts w:ascii="Times New Roman" w:eastAsia="Calibri" w:hAnsi="Times New Roman" w:cs="Times New Roman"/>
                <w:kern w:val="0"/>
                <w:position w:val="4"/>
              </w:rPr>
            </w:pPr>
            <w:bookmarkStart w:id="177" w:name="_Toc365545053"/>
            <w:bookmarkStart w:id="178" w:name="_Toc365636156"/>
            <w:bookmarkStart w:id="179" w:name="_Toc365676810"/>
            <w:bookmarkStart w:id="180" w:name="_Toc365745529"/>
            <w:bookmarkStart w:id="181" w:name="_Toc365999898"/>
            <w:bookmarkStart w:id="182" w:name="_Toc366012009"/>
            <w:bookmarkStart w:id="183" w:name="_Toc368955200"/>
            <w:r w:rsidRPr="00773C8B">
              <w:rPr>
                <w:rFonts w:ascii="Times New Roman" w:eastAsia="Calibri" w:hAnsi="Times New Roman" w:cs="Times New Roman"/>
                <w:bCs/>
                <w:caps/>
                <w:color w:val="000000"/>
                <w:kern w:val="0"/>
                <w:position w:val="4"/>
              </w:rPr>
              <w:t xml:space="preserve">10. </w:t>
            </w:r>
            <w:r w:rsidRPr="00773C8B">
              <w:rPr>
                <w:rFonts w:ascii="Times New Roman" w:eastAsia="Calibri" w:hAnsi="Times New Roman" w:cs="Times New Roman"/>
                <w:kern w:val="0"/>
                <w:position w:val="4"/>
              </w:rPr>
              <w:t>Has a relative or friend or a doctor or other health worked been concerned about your drin</w:t>
            </w:r>
            <w:r w:rsidRPr="00773C8B">
              <w:rPr>
                <w:rFonts w:ascii="Times New Roman" w:eastAsia="Calibri" w:hAnsi="Times New Roman" w:cs="Times New Roman"/>
                <w:kern w:val="0"/>
                <w:position w:val="4"/>
              </w:rPr>
              <w:t>k</w:t>
            </w:r>
            <w:r w:rsidRPr="00773C8B">
              <w:rPr>
                <w:rFonts w:ascii="Times New Roman" w:eastAsia="Calibri" w:hAnsi="Times New Roman" w:cs="Times New Roman"/>
                <w:kern w:val="0"/>
                <w:position w:val="4"/>
              </w:rPr>
              <w:t>ing or suggested you cut down?</w:t>
            </w:r>
            <w:bookmarkEnd w:id="177"/>
            <w:bookmarkEnd w:id="178"/>
            <w:bookmarkEnd w:id="179"/>
            <w:bookmarkEnd w:id="180"/>
            <w:bookmarkEnd w:id="181"/>
            <w:bookmarkEnd w:id="182"/>
            <w:bookmarkEnd w:id="183"/>
          </w:p>
          <w:p w:rsidR="00782D66" w:rsidRPr="00773C8B" w:rsidRDefault="001E1A5C"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noProof/>
                <w:kern w:val="0"/>
              </w:rPr>
              <mc:AlternateContent>
                <mc:Choice Requires="wps">
                  <w:drawing>
                    <wp:anchor distT="0" distB="0" distL="114300" distR="114300" simplePos="0" relativeHeight="251680768" behindDoc="0" locked="0" layoutInCell="1" allowOverlap="1" wp14:anchorId="245ED106" wp14:editId="648595A4">
                      <wp:simplePos x="0" y="0"/>
                      <wp:positionH relativeFrom="column">
                        <wp:posOffset>2249805</wp:posOffset>
                      </wp:positionH>
                      <wp:positionV relativeFrom="paragraph">
                        <wp:posOffset>78740</wp:posOffset>
                      </wp:positionV>
                      <wp:extent cx="358140" cy="350520"/>
                      <wp:effectExtent l="0" t="0" r="22860" b="11430"/>
                      <wp:wrapNone/>
                      <wp:docPr id="9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0520"/>
                              </a:xfrm>
                              <a:prstGeom prst="rect">
                                <a:avLst/>
                              </a:prstGeom>
                              <a:solidFill>
                                <a:srgbClr val="FFFFFF"/>
                              </a:solidFill>
                              <a:ln w="9525">
                                <a:solidFill>
                                  <a:srgbClr val="000000"/>
                                </a:solidFill>
                                <a:miter lim="800000"/>
                                <a:headEnd/>
                                <a:tailEnd/>
                              </a:ln>
                            </wps:spPr>
                            <wps:txbx>
                              <w:txbxContent>
                                <w:p w:rsidR="00773C8B" w:rsidRDefault="00773C8B" w:rsidP="00504E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90" style="position:absolute;margin-left:177.15pt;margin-top:6.2pt;width:28.2pt;height:2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">
                      <v:textbox>
                        <w:txbxContent>
                          <w:p w:rsidR="00773C8B" w:rsidRDefault="00773C8B" w:rsidP="00504E7B">
                            <w:pPr>
                              <w:jc w:val="center"/>
                            </w:pPr>
                          </w:p>
                        </w:txbxContent>
                      </v:textbox>
                    </v:rect>
                  </w:pict>
                </mc:Fallback>
              </mc:AlternateContent>
            </w:r>
            <w:r w:rsidR="00782D66" w:rsidRPr="00773C8B">
              <w:rPr>
                <w:rFonts w:ascii="Times New Roman" w:eastAsia="Calibri" w:hAnsi="Times New Roman" w:cs="Times New Roman"/>
                <w:kern w:val="0"/>
              </w:rPr>
              <w:t xml:space="preserve">     (0) No</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(2) Yes, but not in the last year</w:t>
            </w:r>
          </w:p>
          <w:p w:rsidR="00782D66" w:rsidRPr="00773C8B" w:rsidRDefault="00782D66" w:rsidP="00782D66">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    (4) Yes, during the last year</w:t>
            </w:r>
          </w:p>
          <w:p w:rsidR="00782D66" w:rsidRPr="00773C8B" w:rsidRDefault="00782D66" w:rsidP="00782D66">
            <w:pPr>
              <w:keepNext/>
              <w:widowControl/>
              <w:suppressAutoHyphens w:val="0"/>
              <w:autoSpaceDN/>
              <w:spacing w:after="0" w:line="360" w:lineRule="atLeast"/>
              <w:ind w:right="-180"/>
              <w:textAlignment w:val="auto"/>
              <w:outlineLvl w:val="1"/>
              <w:rPr>
                <w:rFonts w:ascii="Times New Roman" w:eastAsia="Calibri" w:hAnsi="Times New Roman" w:cs="Times New Roman"/>
                <w:b/>
                <w:bCs/>
                <w:caps/>
                <w:color w:val="000000"/>
                <w:kern w:val="0"/>
                <w:position w:val="4"/>
              </w:rPr>
            </w:pPr>
          </w:p>
        </w:tc>
      </w:tr>
    </w:tbl>
    <w:p w:rsidR="00791CFC" w:rsidRPr="00773C8B" w:rsidRDefault="00791CFC" w:rsidP="00782D66">
      <w:pPr>
        <w:pStyle w:val="Heading1"/>
        <w:rPr>
          <w:rFonts w:ascii="Times New Roman" w:eastAsiaTheme="minorHAnsi" w:hAnsi="Times New Roman" w:cs="Times New Roman"/>
        </w:rPr>
      </w:pPr>
      <w:r w:rsidRPr="00773C8B">
        <w:rPr>
          <w:rFonts w:ascii="Times New Roman" w:eastAsiaTheme="minorHAnsi" w:hAnsi="Times New Roman" w:cs="Times New Roman"/>
        </w:rPr>
        <w:br w:type="page"/>
      </w:r>
    </w:p>
    <w:p w:rsidR="00DE7BF4" w:rsidRPr="00773C8B" w:rsidRDefault="00E417C1" w:rsidP="00962BC3">
      <w:pPr>
        <w:widowControl/>
        <w:suppressAutoHyphens w:val="0"/>
        <w:autoSpaceDN/>
        <w:spacing w:after="0" w:line="240" w:lineRule="auto"/>
        <w:textAlignment w:val="auto"/>
        <w:outlineLvl w:val="0"/>
        <w:rPr>
          <w:rFonts w:ascii="Times New Roman" w:eastAsia="Calibri" w:hAnsi="Times New Roman" w:cs="Times New Roman"/>
          <w:b/>
          <w:bCs/>
          <w:kern w:val="0"/>
        </w:rPr>
      </w:pPr>
      <w:bookmarkStart w:id="184" w:name="_Toc366012010"/>
      <w:bookmarkStart w:id="185" w:name="_Toc368955201"/>
      <w:r w:rsidRPr="00773C8B">
        <w:rPr>
          <w:rFonts w:ascii="Times New Roman" w:eastAsia="Calibri" w:hAnsi="Times New Roman" w:cs="Times New Roman"/>
          <w:b/>
          <w:bCs/>
          <w:caps/>
          <w:kern w:val="0"/>
        </w:rPr>
        <w:t>T</w:t>
      </w:r>
      <w:r w:rsidRPr="00773C8B">
        <w:rPr>
          <w:rFonts w:ascii="Times New Roman" w:eastAsia="Calibri" w:hAnsi="Times New Roman" w:cs="Times New Roman"/>
          <w:b/>
          <w:bCs/>
          <w:kern w:val="0"/>
        </w:rPr>
        <w:t>ables</w:t>
      </w:r>
      <w:bookmarkEnd w:id="184"/>
      <w:bookmarkEnd w:id="185"/>
    </w:p>
    <w:p w:rsidR="00DE7BF4" w:rsidRPr="00773C8B" w:rsidRDefault="00DE7BF4" w:rsidP="00E417C1">
      <w:pPr>
        <w:widowControl/>
        <w:suppressAutoHyphens w:val="0"/>
        <w:autoSpaceDN/>
        <w:spacing w:after="0" w:line="240" w:lineRule="auto"/>
        <w:ind w:left="-900"/>
        <w:textAlignment w:val="auto"/>
        <w:outlineLvl w:val="0"/>
        <w:rPr>
          <w:rFonts w:ascii="Times New Roman" w:eastAsia="Calibri" w:hAnsi="Times New Roman" w:cs="Times New Roman"/>
          <w:b/>
          <w:bCs/>
          <w:kern w:val="0"/>
        </w:rPr>
      </w:pPr>
    </w:p>
    <w:p w:rsidR="00DE7BF4" w:rsidRPr="00773C8B" w:rsidRDefault="00DE7BF4" w:rsidP="00962BC3">
      <w:pPr>
        <w:pStyle w:val="Heading1"/>
        <w:spacing w:before="0" w:line="240" w:lineRule="auto"/>
        <w:rPr>
          <w:rFonts w:ascii="Times New Roman" w:eastAsia="Calibri" w:hAnsi="Times New Roman" w:cs="Times New Roman"/>
          <w:sz w:val="22"/>
          <w:szCs w:val="22"/>
        </w:rPr>
      </w:pPr>
      <w:bookmarkStart w:id="186" w:name="_Toc366012011"/>
      <w:bookmarkStart w:id="187" w:name="_Toc368955202"/>
      <w:r w:rsidRPr="00773C8B">
        <w:rPr>
          <w:rFonts w:ascii="Times New Roman" w:eastAsia="Calibri" w:hAnsi="Times New Roman" w:cs="Times New Roman"/>
          <w:color w:val="auto"/>
          <w:sz w:val="22"/>
          <w:szCs w:val="22"/>
        </w:rPr>
        <w:t xml:space="preserve">Table 1: Change in </w:t>
      </w:r>
      <w:r w:rsidR="009F496B" w:rsidRPr="00773C8B">
        <w:rPr>
          <w:rFonts w:ascii="Times New Roman" w:eastAsia="Calibri" w:hAnsi="Times New Roman" w:cs="Times New Roman"/>
          <w:color w:val="auto"/>
          <w:sz w:val="22"/>
          <w:szCs w:val="22"/>
        </w:rPr>
        <w:t xml:space="preserve">mean level of </w:t>
      </w:r>
      <w:r w:rsidRPr="00773C8B">
        <w:rPr>
          <w:rFonts w:ascii="Times New Roman" w:eastAsia="Calibri" w:hAnsi="Times New Roman" w:cs="Times New Roman"/>
          <w:color w:val="auto"/>
          <w:sz w:val="22"/>
          <w:szCs w:val="22"/>
        </w:rPr>
        <w:t>helpfulness of social capital</w:t>
      </w:r>
      <w:bookmarkEnd w:id="186"/>
      <w:bookmarkEnd w:id="187"/>
    </w:p>
    <w:p w:rsidR="00DE7BF4" w:rsidRPr="00773C8B" w:rsidRDefault="00DE7BF4" w:rsidP="00DE7BF4">
      <w:pPr>
        <w:widowControl/>
        <w:suppressAutoHyphens w:val="0"/>
        <w:autoSpaceDN/>
        <w:spacing w:after="0" w:line="240" w:lineRule="auto"/>
        <w:ind w:left="-900"/>
        <w:textAlignment w:val="auto"/>
        <w:outlineLvl w:val="0"/>
        <w:rPr>
          <w:rFonts w:ascii="Times New Roman" w:eastAsia="Calibri" w:hAnsi="Times New Roman" w:cs="Times New Roman"/>
          <w:b/>
          <w:bCs/>
          <w:kern w:val="0"/>
        </w:rPr>
      </w:pPr>
    </w:p>
    <w:tbl>
      <w:tblPr>
        <w:tblW w:w="0" w:type="auto"/>
        <w:tblCellMar>
          <w:left w:w="0" w:type="dxa"/>
          <w:right w:w="0" w:type="dxa"/>
        </w:tblCellMar>
        <w:tblLook w:val="0420" w:firstRow="1" w:lastRow="0" w:firstColumn="0" w:lastColumn="0" w:noHBand="0" w:noVBand="1"/>
      </w:tblPr>
      <w:tblGrid>
        <w:gridCol w:w="1254"/>
        <w:gridCol w:w="918"/>
        <w:gridCol w:w="918"/>
        <w:gridCol w:w="1199"/>
        <w:gridCol w:w="798"/>
        <w:gridCol w:w="618"/>
      </w:tblGrid>
      <w:tr w:rsidR="00791CFC" w:rsidRPr="00773C8B" w:rsidTr="00962BC3">
        <w:trPr>
          <w:trHeight w:val="584"/>
        </w:trPr>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91CFC"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p>
        </w:tc>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91CFC"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Time 1</w:t>
            </w:r>
          </w:p>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(mean)</w:t>
            </w:r>
          </w:p>
        </w:tc>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791CFC"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Time 2</w:t>
            </w:r>
          </w:p>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(mean)</w:t>
            </w:r>
          </w:p>
        </w:tc>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 Change</w:t>
            </w:r>
          </w:p>
        </w:tc>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p</w:t>
            </w:r>
          </w:p>
        </w:tc>
        <w:tc>
          <w:tcPr>
            <w:tcW w:w="0" w:type="auto"/>
            <w:tcBorders>
              <w:top w:val="single" w:sz="8" w:space="0" w:color="auto"/>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Cs/>
                <w:kern w:val="24"/>
              </w:rPr>
              <w:t>n</w:t>
            </w:r>
          </w:p>
        </w:tc>
      </w:tr>
      <w:tr w:rsidR="00791CFC" w:rsidRPr="00773C8B" w:rsidTr="00962BC3">
        <w:trPr>
          <w:trHeight w:val="268"/>
        </w:trPr>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Friends</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3.75</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3.45</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8</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.002</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r w:rsidR="00791CFC" w:rsidRPr="00773C8B" w:rsidTr="00962BC3">
        <w:trPr>
          <w:trHeight w:val="28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Family</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4.8</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3.7</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22.9</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r w:rsidR="00791CFC" w:rsidRPr="00773C8B" w:rsidTr="00962BC3">
        <w:trPr>
          <w:trHeight w:val="28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Group</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60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468</w:t>
            </w:r>
          </w:p>
        </w:tc>
      </w:tr>
      <w:tr w:rsidR="00791CFC" w:rsidRPr="00773C8B" w:rsidTr="00962BC3">
        <w:trPr>
          <w:trHeight w:val="28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Agency</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1.11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72</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468</w:t>
            </w:r>
          </w:p>
        </w:tc>
      </w:tr>
      <w:tr w:rsidR="00791CFC" w:rsidRPr="00773C8B" w:rsidTr="00962BC3">
        <w:trPr>
          <w:trHeight w:val="286"/>
        </w:trPr>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Businesses</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2.73</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1.74</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36.3</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470</w:t>
            </w:r>
          </w:p>
        </w:tc>
      </w:tr>
      <w:tr w:rsidR="00791CFC" w:rsidRPr="00773C8B" w:rsidTr="00962BC3">
        <w:trPr>
          <w:trHeight w:val="18"/>
        </w:trPr>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Total</w:t>
            </w:r>
          </w:p>
        </w:tc>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18.4</w:t>
            </w:r>
          </w:p>
        </w:tc>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11.4</w:t>
            </w:r>
          </w:p>
        </w:tc>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38</w:t>
            </w:r>
          </w:p>
        </w:tc>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˂.001</w:t>
            </w:r>
          </w:p>
        </w:tc>
        <w:tc>
          <w:tcPr>
            <w:tcW w:w="0" w:type="auto"/>
            <w:tcBorders>
              <w:bottom w:val="single" w:sz="8" w:space="0" w:color="auto"/>
            </w:tcBorders>
            <w:shd w:val="clear" w:color="auto" w:fill="auto"/>
            <w:tcMar>
              <w:top w:w="72" w:type="dxa"/>
              <w:left w:w="144" w:type="dxa"/>
              <w:bottom w:w="72" w:type="dxa"/>
              <w:right w:w="144" w:type="dxa"/>
            </w:tcMar>
            <w:hideMark/>
          </w:tcPr>
          <w:p w:rsidR="00297A2D" w:rsidRPr="00773C8B" w:rsidRDefault="00791CFC" w:rsidP="00791CFC">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color w:val="000000" w:themeColor="dark1"/>
                <w:kern w:val="24"/>
              </w:rPr>
              <w:t>474</w:t>
            </w:r>
          </w:p>
        </w:tc>
      </w:tr>
    </w:tbl>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91CFC" w:rsidRPr="00773C8B" w:rsidRDefault="009A3005" w:rsidP="009A3005">
      <w:pPr>
        <w:pStyle w:val="Heading1"/>
        <w:rPr>
          <w:rFonts w:ascii="Times New Roman" w:eastAsiaTheme="minorHAnsi" w:hAnsi="Times New Roman" w:cs="Times New Roman"/>
          <w:color w:val="auto"/>
          <w:sz w:val="22"/>
          <w:szCs w:val="22"/>
        </w:rPr>
      </w:pPr>
      <w:bookmarkStart w:id="188" w:name="_Toc366012012"/>
      <w:bookmarkStart w:id="189" w:name="_Toc368955203"/>
      <w:r w:rsidRPr="00773C8B">
        <w:rPr>
          <w:rFonts w:ascii="Times New Roman" w:eastAsiaTheme="minorHAnsi" w:hAnsi="Times New Roman" w:cs="Times New Roman"/>
          <w:color w:val="auto"/>
          <w:sz w:val="22"/>
          <w:szCs w:val="22"/>
        </w:rPr>
        <w:t>Table 2: Change in social capital by gender</w:t>
      </w:r>
      <w:bookmarkEnd w:id="188"/>
      <w:bookmarkEnd w:id="189"/>
    </w:p>
    <w:tbl>
      <w:tblPr>
        <w:tblpPr w:leftFromText="180" w:rightFromText="180" w:vertAnchor="text" w:horzAnchor="margin" w:tblpY="345"/>
        <w:tblW w:w="0" w:type="auto"/>
        <w:tblCellMar>
          <w:left w:w="0" w:type="dxa"/>
          <w:right w:w="0" w:type="dxa"/>
        </w:tblCellMar>
        <w:tblLook w:val="0420" w:firstRow="1" w:lastRow="0" w:firstColumn="0" w:lastColumn="0" w:noHBand="0" w:noVBand="1"/>
      </w:tblPr>
      <w:tblGrid>
        <w:gridCol w:w="1010"/>
        <w:gridCol w:w="673"/>
        <w:gridCol w:w="673"/>
        <w:gridCol w:w="1087"/>
        <w:gridCol w:w="798"/>
        <w:gridCol w:w="618"/>
        <w:gridCol w:w="783"/>
        <w:gridCol w:w="783"/>
        <w:gridCol w:w="1087"/>
        <w:gridCol w:w="798"/>
        <w:gridCol w:w="618"/>
      </w:tblGrid>
      <w:tr w:rsidR="001B74B5" w:rsidRPr="00773C8B" w:rsidTr="001B74B5">
        <w:trPr>
          <w:trHeight w:val="295"/>
        </w:trPr>
        <w:tc>
          <w:tcPr>
            <w:tcW w:w="0" w:type="auto"/>
            <w:tcBorders>
              <w:top w:val="single" w:sz="2" w:space="0" w:color="auto"/>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p>
        </w:tc>
        <w:tc>
          <w:tcPr>
            <w:tcW w:w="0" w:type="auto"/>
            <w:gridSpan w:val="5"/>
            <w:tcBorders>
              <w:top w:val="single" w:sz="2" w:space="0" w:color="auto"/>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Female</w:t>
            </w:r>
          </w:p>
        </w:tc>
        <w:tc>
          <w:tcPr>
            <w:tcW w:w="0" w:type="auto"/>
            <w:gridSpan w:val="5"/>
            <w:tcBorders>
              <w:top w:val="single" w:sz="2" w:space="0" w:color="auto"/>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Male</w:t>
            </w:r>
          </w:p>
        </w:tc>
      </w:tr>
      <w:tr w:rsidR="001B74B5" w:rsidRPr="00773C8B" w:rsidTr="001B74B5">
        <w:trPr>
          <w:trHeight w:val="426"/>
        </w:trPr>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T1</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T2</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 change</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p</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n</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T1</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T2</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 change</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p</w:t>
            </w:r>
          </w:p>
        </w:tc>
        <w:tc>
          <w:tcPr>
            <w:tcW w:w="0" w:type="auto"/>
            <w:tcBorders>
              <w:top w:val="single" w:sz="24" w:space="0" w:color="FFFFFF"/>
              <w:left w:val="single" w:sz="8" w:space="0" w:color="FFFFFF"/>
              <w:bottom w:val="single" w:sz="8" w:space="0" w:color="auto"/>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n</w:t>
            </w:r>
          </w:p>
        </w:tc>
      </w:tr>
      <w:tr w:rsidR="001B74B5" w:rsidRPr="00773C8B" w:rsidTr="001B74B5">
        <w:trPr>
          <w:trHeight w:val="403"/>
        </w:trPr>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Family</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3.9</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3.6</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7</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.028</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3.6</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3.33</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8</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.026</w:t>
            </w:r>
          </w:p>
        </w:tc>
        <w:tc>
          <w:tcPr>
            <w:tcW w:w="0" w:type="auto"/>
            <w:tcBorders>
              <w:top w:val="single" w:sz="8"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r w:rsidR="001B74B5" w:rsidRPr="00773C8B" w:rsidTr="001B74B5">
        <w:trPr>
          <w:trHeight w:val="37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Friends</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r w:rsidR="001B74B5" w:rsidRPr="00773C8B" w:rsidTr="001B74B5">
        <w:trPr>
          <w:trHeight w:val="37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Group</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3.04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65</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1.36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54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252</w:t>
            </w:r>
          </w:p>
        </w:tc>
      </w:tr>
      <w:tr w:rsidR="001B74B5" w:rsidRPr="00773C8B" w:rsidTr="001B74B5">
        <w:trPr>
          <w:trHeight w:val="37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Agency</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4.2</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1.3</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69</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217</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3.8</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.9</w:t>
            </w:r>
            <w:r w:rsidR="00977123" w:rsidRPr="00773C8B">
              <w:rPr>
                <w:rFonts w:ascii="Times New Roman" w:eastAsia="Times New Roman" w:hAnsi="Times New Roman" w:cs="Times New Roman"/>
                <w:kern w:val="24"/>
              </w:rPr>
              <w:t>0</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76</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251</w:t>
            </w:r>
          </w:p>
        </w:tc>
      </w:tr>
      <w:tr w:rsidR="001B74B5" w:rsidRPr="00773C8B" w:rsidTr="001B74B5">
        <w:trPr>
          <w:trHeight w:val="376"/>
        </w:trPr>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Bus</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2.7</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1.92</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28</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217</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2.7</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1.6</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40</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253</w:t>
            </w:r>
          </w:p>
        </w:tc>
      </w:tr>
      <w:tr w:rsidR="001B74B5" w:rsidRPr="00773C8B" w:rsidTr="001B74B5">
        <w:trPr>
          <w:trHeight w:val="376"/>
        </w:trPr>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b/>
                <w:bCs/>
                <w:kern w:val="24"/>
              </w:rPr>
              <w:t>total</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18.9</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12.2</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35.6</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218</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17.87</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10.67</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40.3</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jc w:val="center"/>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˂.001</w:t>
            </w:r>
          </w:p>
        </w:tc>
        <w:tc>
          <w:tcPr>
            <w:tcW w:w="0" w:type="auto"/>
            <w:tcBorders>
              <w:bottom w:val="single" w:sz="2" w:space="0" w:color="auto"/>
            </w:tcBorders>
            <w:shd w:val="clear" w:color="auto" w:fill="auto"/>
            <w:tcMar>
              <w:top w:w="72" w:type="dxa"/>
              <w:left w:w="144" w:type="dxa"/>
              <w:bottom w:w="72" w:type="dxa"/>
              <w:right w:w="144" w:type="dxa"/>
            </w:tcMar>
            <w:hideMark/>
          </w:tcPr>
          <w:p w:rsidR="001B74B5" w:rsidRPr="00773C8B" w:rsidRDefault="001B74B5" w:rsidP="001B74B5">
            <w:pPr>
              <w:widowControl/>
              <w:suppressAutoHyphens w:val="0"/>
              <w:autoSpaceDN/>
              <w:spacing w:after="0" w:line="240" w:lineRule="auto"/>
              <w:textAlignment w:val="auto"/>
              <w:rPr>
                <w:rFonts w:ascii="Times New Roman" w:eastAsia="Times New Roman" w:hAnsi="Times New Roman" w:cs="Times New Roman"/>
                <w:kern w:val="0"/>
              </w:rPr>
            </w:pPr>
            <w:r w:rsidRPr="00773C8B">
              <w:rPr>
                <w:rFonts w:ascii="Times New Roman" w:eastAsia="Times New Roman" w:hAnsi="Times New Roman" w:cs="Times New Roman"/>
                <w:kern w:val="24"/>
              </w:rPr>
              <w:t>256</w:t>
            </w:r>
          </w:p>
        </w:tc>
      </w:tr>
    </w:tbl>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p>
    <w:p w:rsidR="00791CFC" w:rsidRPr="00773C8B" w:rsidRDefault="00791CFC" w:rsidP="00791CFC">
      <w:pPr>
        <w:widowControl/>
        <w:suppressAutoHyphens w:val="0"/>
        <w:autoSpaceDN/>
        <w:textAlignment w:val="auto"/>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791CFC" w:rsidRPr="00773C8B" w:rsidRDefault="00D81530" w:rsidP="00D81530">
      <w:pPr>
        <w:pStyle w:val="Heading1"/>
        <w:rPr>
          <w:rFonts w:ascii="Times New Roman" w:eastAsiaTheme="minorHAnsi" w:hAnsi="Times New Roman" w:cs="Times New Roman"/>
          <w:color w:val="auto"/>
          <w:sz w:val="22"/>
          <w:szCs w:val="22"/>
        </w:rPr>
      </w:pPr>
      <w:bookmarkStart w:id="190" w:name="_Toc366012013"/>
      <w:bookmarkStart w:id="191" w:name="_Toc368955204"/>
      <w:r w:rsidRPr="00773C8B">
        <w:rPr>
          <w:rFonts w:ascii="Times New Roman" w:eastAsiaTheme="minorHAnsi" w:hAnsi="Times New Roman" w:cs="Times New Roman"/>
          <w:color w:val="auto"/>
          <w:sz w:val="22"/>
          <w:szCs w:val="22"/>
        </w:rPr>
        <w:t>Table 3: Change in HIV risk behavior by marital status</w:t>
      </w:r>
      <w:bookmarkEnd w:id="190"/>
      <w:bookmarkEnd w:id="191"/>
    </w:p>
    <w:p w:rsidR="00962BC3" w:rsidRPr="00773C8B" w:rsidRDefault="00962BC3" w:rsidP="00962BC3">
      <w:pPr>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087"/>
        <w:gridCol w:w="999"/>
        <w:gridCol w:w="1152"/>
        <w:gridCol w:w="1115"/>
        <w:gridCol w:w="1224"/>
        <w:gridCol w:w="1164"/>
        <w:gridCol w:w="1115"/>
      </w:tblGrid>
      <w:tr w:rsidR="00791CFC" w:rsidRPr="00773C8B" w:rsidTr="00297A2D">
        <w:tc>
          <w:tcPr>
            <w:tcW w:w="1194"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1810" w:type="pct"/>
            <w:gridSpan w:val="3"/>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Unmarried (n=203)</w:t>
            </w:r>
          </w:p>
        </w:tc>
        <w:tc>
          <w:tcPr>
            <w:tcW w:w="1995" w:type="pct"/>
            <w:gridSpan w:val="3"/>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Married(n=123)</w:t>
            </w:r>
          </w:p>
        </w:tc>
      </w:tr>
      <w:tr w:rsidR="00791CFC" w:rsidRPr="00773C8B" w:rsidTr="00297A2D">
        <w:tc>
          <w:tcPr>
            <w:tcW w:w="1194"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5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Baseline</w:t>
            </w:r>
          </w:p>
        </w:tc>
        <w:tc>
          <w:tcPr>
            <w:tcW w:w="6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Follow Up</w:t>
            </w:r>
          </w:p>
        </w:tc>
        <w:tc>
          <w:tcPr>
            <w:tcW w:w="565"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 change</w:t>
            </w:r>
          </w:p>
        </w:tc>
        <w:tc>
          <w:tcPr>
            <w:tcW w:w="707"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Baseline</w:t>
            </w:r>
          </w:p>
        </w:tc>
        <w:tc>
          <w:tcPr>
            <w:tcW w:w="6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Follow up</w:t>
            </w:r>
          </w:p>
        </w:tc>
        <w:tc>
          <w:tcPr>
            <w:tcW w:w="615"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 change</w:t>
            </w:r>
          </w:p>
        </w:tc>
      </w:tr>
      <w:tr w:rsidR="00791CFC" w:rsidRPr="00773C8B" w:rsidTr="00297A2D">
        <w:tc>
          <w:tcPr>
            <w:tcW w:w="1194"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Never use</w:t>
            </w:r>
          </w:p>
        </w:tc>
        <w:tc>
          <w:tcPr>
            <w:tcW w:w="573"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50.4%</w:t>
            </w:r>
          </w:p>
        </w:tc>
        <w:tc>
          <w:tcPr>
            <w:tcW w:w="673"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78.9%</w:t>
            </w:r>
          </w:p>
        </w:tc>
        <w:tc>
          <w:tcPr>
            <w:tcW w:w="565"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↑24.8%**</w:t>
            </w:r>
          </w:p>
        </w:tc>
        <w:tc>
          <w:tcPr>
            <w:tcW w:w="707"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28.1%</w:t>
            </w:r>
          </w:p>
        </w:tc>
        <w:tc>
          <w:tcPr>
            <w:tcW w:w="673"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64%</w:t>
            </w:r>
          </w:p>
        </w:tc>
        <w:tc>
          <w:tcPr>
            <w:tcW w:w="615" w:type="pct"/>
            <w:tcBorders>
              <w:top w:val="single" w:sz="8" w:space="0" w:color="000000"/>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↑35.9%**</w:t>
            </w:r>
          </w:p>
        </w:tc>
      </w:tr>
      <w:tr w:rsidR="00791CFC" w:rsidRPr="00773C8B" w:rsidTr="00297A2D">
        <w:tc>
          <w:tcPr>
            <w:tcW w:w="1194"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Less than half the time</w:t>
            </w:r>
          </w:p>
        </w:tc>
        <w:tc>
          <w:tcPr>
            <w:tcW w:w="5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10.9%</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4.1%</w:t>
            </w:r>
          </w:p>
        </w:tc>
        <w:tc>
          <w:tcPr>
            <w:tcW w:w="56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w:t>
            </w:r>
            <w:r w:rsidR="00D00524" w:rsidRPr="00773C8B">
              <w:rPr>
                <w:rFonts w:ascii="Times New Roman" w:eastAsia="Calibri" w:hAnsi="Times New Roman" w:cs="Times New Roman"/>
                <w:color w:val="000000" w:themeColor="text1"/>
                <w:kern w:val="24"/>
              </w:rPr>
              <w:t>.0</w:t>
            </w:r>
            <w:r w:rsidRPr="00773C8B">
              <w:rPr>
                <w:rFonts w:ascii="Times New Roman" w:eastAsia="Calibri" w:hAnsi="Times New Roman" w:cs="Times New Roman"/>
                <w:color w:val="000000" w:themeColor="text1"/>
                <w:kern w:val="24"/>
              </w:rPr>
              <w:t xml:space="preserve">%**    </w:t>
            </w:r>
          </w:p>
        </w:tc>
        <w:tc>
          <w:tcPr>
            <w:tcW w:w="707"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12.3%</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3.4%</w:t>
            </w:r>
          </w:p>
        </w:tc>
        <w:tc>
          <w:tcPr>
            <w:tcW w:w="61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↓8.9%**</w:t>
            </w:r>
          </w:p>
        </w:tc>
      </w:tr>
      <w:tr w:rsidR="00791CFC" w:rsidRPr="00773C8B" w:rsidTr="00297A2D">
        <w:tc>
          <w:tcPr>
            <w:tcW w:w="1194"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Half the time</w:t>
            </w:r>
          </w:p>
        </w:tc>
        <w:tc>
          <w:tcPr>
            <w:tcW w:w="5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3.9%</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.8%</w:t>
            </w:r>
          </w:p>
        </w:tc>
        <w:tc>
          <w:tcPr>
            <w:tcW w:w="56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↓4.1%**</w:t>
            </w:r>
          </w:p>
        </w:tc>
        <w:tc>
          <w:tcPr>
            <w:tcW w:w="707"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10.3%</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4.9%</w:t>
            </w:r>
          </w:p>
        </w:tc>
        <w:tc>
          <w:tcPr>
            <w:tcW w:w="61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↓5.4%**</w:t>
            </w:r>
          </w:p>
        </w:tc>
      </w:tr>
      <w:tr w:rsidR="00791CFC" w:rsidRPr="00773C8B" w:rsidTr="00297A2D">
        <w:tc>
          <w:tcPr>
            <w:tcW w:w="1194"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Most of the time</w:t>
            </w:r>
          </w:p>
        </w:tc>
        <w:tc>
          <w:tcPr>
            <w:tcW w:w="5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10.1%</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1.6%</w:t>
            </w:r>
          </w:p>
        </w:tc>
        <w:tc>
          <w:tcPr>
            <w:tcW w:w="56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↓4.9%**</w:t>
            </w:r>
          </w:p>
        </w:tc>
        <w:tc>
          <w:tcPr>
            <w:tcW w:w="707"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10.8%</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5.9%</w:t>
            </w:r>
          </w:p>
        </w:tc>
        <w:tc>
          <w:tcPr>
            <w:tcW w:w="61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↓4.9%**</w:t>
            </w:r>
          </w:p>
        </w:tc>
      </w:tr>
      <w:tr w:rsidR="00791CFC" w:rsidRPr="00773C8B" w:rsidTr="00297A2D">
        <w:tc>
          <w:tcPr>
            <w:tcW w:w="1194"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Always</w:t>
            </w:r>
          </w:p>
        </w:tc>
        <w:tc>
          <w:tcPr>
            <w:tcW w:w="5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24.8%</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14.6%</w:t>
            </w:r>
          </w:p>
        </w:tc>
        <w:tc>
          <w:tcPr>
            <w:tcW w:w="56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↓9.8%**</w:t>
            </w:r>
          </w:p>
        </w:tc>
        <w:tc>
          <w:tcPr>
            <w:tcW w:w="707"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38%</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21.7%</w:t>
            </w:r>
          </w:p>
        </w:tc>
        <w:tc>
          <w:tcPr>
            <w:tcW w:w="61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↓16.2%**</w:t>
            </w:r>
          </w:p>
        </w:tc>
      </w:tr>
      <w:tr w:rsidR="00791CFC" w:rsidRPr="00773C8B" w:rsidTr="00297A2D">
        <w:tc>
          <w:tcPr>
            <w:tcW w:w="1194"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 </w:t>
            </w:r>
          </w:p>
        </w:tc>
        <w:tc>
          <w:tcPr>
            <w:tcW w:w="5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56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707"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673"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c>
          <w:tcPr>
            <w:tcW w:w="615" w:type="pct"/>
            <w:tcBorders>
              <w:top w:val="nil"/>
              <w:left w:val="nil"/>
              <w:bottom w:val="nil"/>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 </w:t>
            </w:r>
          </w:p>
        </w:tc>
      </w:tr>
      <w:tr w:rsidR="00791CFC" w:rsidRPr="00773C8B" w:rsidTr="00297A2D">
        <w:tc>
          <w:tcPr>
            <w:tcW w:w="1194"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textAlignment w:val="auto"/>
              <w:rPr>
                <w:rFonts w:ascii="Times New Roman" w:eastAsia="Times New Roman" w:hAnsi="Times New Roman" w:cs="Times New Roman"/>
                <w:kern w:val="0"/>
              </w:rPr>
            </w:pPr>
            <w:r w:rsidRPr="00773C8B">
              <w:rPr>
                <w:rFonts w:ascii="Times New Roman" w:eastAsia="Calibri" w:hAnsi="Times New Roman" w:cs="Times New Roman"/>
                <w:b/>
                <w:bCs/>
                <w:color w:val="000000" w:themeColor="text1"/>
                <w:kern w:val="24"/>
              </w:rPr>
              <w:t>No of partners</w:t>
            </w:r>
          </w:p>
        </w:tc>
        <w:tc>
          <w:tcPr>
            <w:tcW w:w="5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1.55</w:t>
            </w:r>
          </w:p>
        </w:tc>
        <w:tc>
          <w:tcPr>
            <w:tcW w:w="6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1.04</w:t>
            </w:r>
          </w:p>
        </w:tc>
        <w:tc>
          <w:tcPr>
            <w:tcW w:w="565"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↓33%**</w:t>
            </w:r>
          </w:p>
        </w:tc>
        <w:tc>
          <w:tcPr>
            <w:tcW w:w="707"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1.22</w:t>
            </w:r>
          </w:p>
        </w:tc>
        <w:tc>
          <w:tcPr>
            <w:tcW w:w="673"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1.05</w:t>
            </w:r>
          </w:p>
        </w:tc>
        <w:tc>
          <w:tcPr>
            <w:tcW w:w="615" w:type="pct"/>
            <w:tcBorders>
              <w:top w:val="nil"/>
              <w:left w:val="nil"/>
              <w:bottom w:val="single" w:sz="8" w:space="0" w:color="000000"/>
              <w:right w:val="nil"/>
            </w:tcBorders>
            <w:shd w:val="clear" w:color="auto" w:fill="auto"/>
            <w:tcMar>
              <w:top w:w="15" w:type="dxa"/>
              <w:left w:w="108" w:type="dxa"/>
              <w:bottom w:w="0" w:type="dxa"/>
              <w:right w:w="108" w:type="dxa"/>
            </w:tcMar>
            <w:hideMark/>
          </w:tcPr>
          <w:p w:rsidR="00297A2D" w:rsidRPr="00773C8B" w:rsidRDefault="00791CFC" w:rsidP="00791CFC">
            <w:pPr>
              <w:widowControl/>
              <w:suppressAutoHyphens w:val="0"/>
              <w:autoSpaceDN/>
              <w:spacing w:after="0"/>
              <w:jc w:val="center"/>
              <w:textAlignment w:val="auto"/>
              <w:rPr>
                <w:rFonts w:ascii="Times New Roman" w:eastAsia="Times New Roman" w:hAnsi="Times New Roman" w:cs="Times New Roman"/>
                <w:kern w:val="0"/>
              </w:rPr>
            </w:pPr>
            <w:r w:rsidRPr="00773C8B">
              <w:rPr>
                <w:rFonts w:ascii="Times New Roman" w:eastAsia="Calibri" w:hAnsi="Times New Roman" w:cs="Times New Roman"/>
                <w:color w:val="000000" w:themeColor="text1"/>
                <w:kern w:val="24"/>
              </w:rPr>
              <w:t>↓14</w:t>
            </w:r>
            <w:r w:rsidR="003B0DF4" w:rsidRPr="00773C8B">
              <w:rPr>
                <w:rFonts w:ascii="Times New Roman" w:eastAsia="Calibri" w:hAnsi="Times New Roman" w:cs="Times New Roman"/>
                <w:color w:val="000000" w:themeColor="text1"/>
                <w:kern w:val="24"/>
              </w:rPr>
              <w:t>.0</w:t>
            </w:r>
            <w:r w:rsidRPr="00773C8B">
              <w:rPr>
                <w:rFonts w:ascii="Times New Roman" w:eastAsia="Calibri" w:hAnsi="Times New Roman" w:cs="Times New Roman"/>
                <w:color w:val="000000" w:themeColor="text1"/>
                <w:kern w:val="24"/>
              </w:rPr>
              <w:t>%</w:t>
            </w:r>
          </w:p>
        </w:tc>
      </w:tr>
    </w:tbl>
    <w:p w:rsidR="00F6284B" w:rsidRPr="00773C8B" w:rsidRDefault="00F6284B" w:rsidP="00791CFC">
      <w:pPr>
        <w:widowControl/>
        <w:suppressAutoHyphens w:val="0"/>
        <w:autoSpaceDN/>
        <w:textAlignment w:val="auto"/>
        <w:rPr>
          <w:rFonts w:ascii="Times New Roman" w:eastAsiaTheme="minorHAnsi" w:hAnsi="Times New Roman" w:cs="Times New Roman"/>
          <w:kern w:val="0"/>
        </w:rPr>
      </w:pPr>
    </w:p>
    <w:p w:rsidR="00F6284B" w:rsidRPr="00773C8B" w:rsidRDefault="00F6284B">
      <w:pPr>
        <w:rPr>
          <w:rFonts w:ascii="Times New Roman" w:eastAsiaTheme="minorHAnsi" w:hAnsi="Times New Roman" w:cs="Times New Roman"/>
          <w:kern w:val="0"/>
        </w:rPr>
      </w:pPr>
      <w:r w:rsidRPr="00773C8B">
        <w:rPr>
          <w:rFonts w:ascii="Times New Roman" w:eastAsiaTheme="minorHAnsi" w:hAnsi="Times New Roman" w:cs="Times New Roman"/>
          <w:kern w:val="0"/>
        </w:rPr>
        <w:br w:type="page"/>
      </w:r>
    </w:p>
    <w:p w:rsidR="00F6284B" w:rsidRPr="00773C8B" w:rsidRDefault="00F6284B" w:rsidP="00F6284B">
      <w:pPr>
        <w:widowControl/>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VITA</w:t>
      </w:r>
    </w:p>
    <w:p w:rsidR="00F6284B" w:rsidRPr="00773C8B" w:rsidRDefault="00F6284B" w:rsidP="00F6284B">
      <w:pPr>
        <w:widowControl/>
        <w:suppressAutoHyphens w:val="0"/>
        <w:autoSpaceDN/>
        <w:spacing w:after="0" w:line="240" w:lineRule="auto"/>
        <w:jc w:val="center"/>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jc w:val="center"/>
        <w:textAlignment w:val="auto"/>
        <w:rPr>
          <w:rFonts w:ascii="Times New Roman" w:eastAsia="Calibri" w:hAnsi="Times New Roman" w:cs="Times New Roman"/>
          <w:kern w:val="0"/>
        </w:rPr>
      </w:pPr>
      <w:r w:rsidRPr="00773C8B">
        <w:rPr>
          <w:rFonts w:ascii="Times New Roman" w:eastAsia="Calibri" w:hAnsi="Times New Roman" w:cs="Times New Roman"/>
          <w:kern w:val="0"/>
        </w:rPr>
        <w:t>Elena Cyrus</w:t>
      </w:r>
    </w:p>
    <w:p w:rsidR="00F6284B" w:rsidRPr="00773C8B" w:rsidRDefault="00F6284B" w:rsidP="00F6284B">
      <w:pPr>
        <w:widowControl/>
        <w:suppressAutoHyphens w:val="0"/>
        <w:autoSpaceDN/>
        <w:spacing w:after="0" w:line="240" w:lineRule="auto"/>
        <w:jc w:val="center"/>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Born, New York, NY, USA</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1994-1999 </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B.A., International Relations</w:t>
      </w:r>
    </w:p>
    <w:p w:rsidR="00F6284B" w:rsidRPr="00773C8B" w:rsidRDefault="00F6284B"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Florida International University</w:t>
      </w:r>
    </w:p>
    <w:p w:rsidR="00F6284B" w:rsidRPr="00773C8B" w:rsidRDefault="00F6284B"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Miami, FL</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1998 – 2001</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Clinical Research Coordinator</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Department of Rheumatology</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University of Miami School of Medicine</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Miami, FL</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1999- 2002</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MPH, Public Health</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University of Miami School of Medicine</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Miami, FL</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2002- 2004</w:t>
      </w:r>
      <w:r w:rsidRPr="00773C8B">
        <w:rPr>
          <w:rFonts w:ascii="Times New Roman" w:eastAsia="Calibri" w:hAnsi="Times New Roman" w:cs="Times New Roman"/>
          <w:kern w:val="0"/>
        </w:rPr>
        <w:tab/>
        <w:t>University of Michigan/</w:t>
      </w:r>
      <w:proofErr w:type="spellStart"/>
      <w:r w:rsidRPr="00773C8B">
        <w:rPr>
          <w:rFonts w:ascii="Times New Roman" w:eastAsia="Calibri" w:hAnsi="Times New Roman" w:cs="Times New Roman"/>
          <w:kern w:val="0"/>
        </w:rPr>
        <w:t>USAID</w:t>
      </w:r>
      <w:proofErr w:type="spellEnd"/>
      <w:r w:rsidRPr="00773C8B">
        <w:rPr>
          <w:rFonts w:ascii="Times New Roman" w:eastAsia="Calibri" w:hAnsi="Times New Roman" w:cs="Times New Roman"/>
          <w:kern w:val="0"/>
        </w:rPr>
        <w:t>/</w:t>
      </w:r>
      <w:proofErr w:type="spellStart"/>
      <w:r w:rsidRPr="00773C8B">
        <w:rPr>
          <w:rFonts w:ascii="Times New Roman" w:eastAsia="Calibri" w:hAnsi="Times New Roman" w:cs="Times New Roman"/>
          <w:kern w:val="0"/>
        </w:rPr>
        <w:t>EngenderHealth</w:t>
      </w:r>
      <w:proofErr w:type="spellEnd"/>
      <w:r w:rsidRPr="00773C8B">
        <w:rPr>
          <w:rFonts w:ascii="Times New Roman" w:eastAsia="Calibri" w:hAnsi="Times New Roman" w:cs="Times New Roman"/>
          <w:kern w:val="0"/>
        </w:rPr>
        <w:t xml:space="preserve"> International Development Associate</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Ann Arbor, MI</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Washington, DC</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Accra, Ghana, West Africa</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2004- 2006</w:t>
      </w:r>
      <w:r w:rsidRPr="00773C8B">
        <w:rPr>
          <w:rFonts w:ascii="Times New Roman" w:eastAsia="Calibri" w:hAnsi="Times New Roman" w:cs="Times New Roman"/>
          <w:kern w:val="0"/>
        </w:rPr>
        <w:tab/>
        <w:t>Prevention Research Specialist</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Family Health International/FHI 360</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Arlington, VA</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2006 – 2008</w:t>
      </w:r>
      <w:r w:rsidRPr="00773C8B">
        <w:rPr>
          <w:rFonts w:ascii="Times New Roman" w:eastAsia="Calibri" w:hAnsi="Times New Roman" w:cs="Times New Roman"/>
          <w:kern w:val="0"/>
        </w:rPr>
        <w:tab/>
        <w:t>Clinical Research Manager</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Family Health International/FHI 360</w:t>
      </w:r>
    </w:p>
    <w:p w:rsidR="00F6284B" w:rsidRPr="00773C8B" w:rsidRDefault="00F6284B" w:rsidP="00F6284B">
      <w:pPr>
        <w:widowControl/>
        <w:suppressAutoHyphens w:val="0"/>
        <w:autoSpaceDN/>
        <w:spacing w:after="0" w:line="240" w:lineRule="auto"/>
        <w:ind w:left="2880" w:hanging="2880"/>
        <w:textAlignment w:val="auto"/>
        <w:rPr>
          <w:rFonts w:ascii="Times New Roman" w:eastAsia="Calibri" w:hAnsi="Times New Roman" w:cs="Times New Roman"/>
          <w:kern w:val="0"/>
        </w:rPr>
      </w:pPr>
      <w:r w:rsidRPr="00773C8B">
        <w:rPr>
          <w:rFonts w:ascii="Times New Roman" w:eastAsia="Calibri" w:hAnsi="Times New Roman" w:cs="Times New Roman"/>
          <w:kern w:val="0"/>
        </w:rPr>
        <w:tab/>
        <w:t>Arlington, VA</w:t>
      </w:r>
    </w:p>
    <w:p w:rsidR="00F6284B" w:rsidRPr="00773C8B" w:rsidRDefault="00F6284B"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2009 - 2011</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Graduate Assistant</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Florida International University</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Miami, FL</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2011 - 2013</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 xml:space="preserve">Student </w:t>
      </w:r>
      <w:proofErr w:type="gramStart"/>
      <w:r w:rsidRPr="00773C8B">
        <w:rPr>
          <w:rFonts w:ascii="Times New Roman" w:eastAsia="Calibri" w:hAnsi="Times New Roman" w:cs="Times New Roman"/>
          <w:kern w:val="0"/>
        </w:rPr>
        <w:t>Trainee</w:t>
      </w:r>
      <w:proofErr w:type="gramEnd"/>
    </w:p>
    <w:p w:rsidR="00F6284B" w:rsidRPr="00773C8B" w:rsidRDefault="00F6284B" w:rsidP="00F6284B">
      <w:pPr>
        <w:widowControl/>
        <w:suppressAutoHyphens w:val="0"/>
        <w:autoSpaceDN/>
        <w:spacing w:after="0" w:line="240" w:lineRule="auto"/>
        <w:ind w:left="2880"/>
        <w:textAlignment w:val="auto"/>
        <w:rPr>
          <w:rFonts w:ascii="Times New Roman" w:eastAsia="Calibri" w:hAnsi="Times New Roman" w:cs="Times New Roman"/>
          <w:kern w:val="0"/>
        </w:rPr>
      </w:pPr>
      <w:r w:rsidRPr="00773C8B">
        <w:rPr>
          <w:rFonts w:ascii="Times New Roman" w:eastAsia="Calibri" w:hAnsi="Times New Roman" w:cs="Times New Roman"/>
          <w:kern w:val="0"/>
        </w:rPr>
        <w:t>Center</w:t>
      </w:r>
      <w:r w:rsidRPr="00773C8B">
        <w:rPr>
          <w:rFonts w:ascii="Times New Roman" w:eastAsia="Calibri" w:hAnsi="Times New Roman" w:cs="Times New Roman"/>
          <w:kern w:val="0"/>
        </w:rPr>
        <w:tab/>
        <w:t>for Research on U.S. Latino HIV/AIDS and Drug Abuse (CRUSADA)</w:t>
      </w:r>
    </w:p>
    <w:p w:rsidR="00F6284B" w:rsidRPr="00773C8B" w:rsidRDefault="00F6284B" w:rsidP="00F6284B">
      <w:pPr>
        <w:widowControl/>
        <w:suppressAutoHyphens w:val="0"/>
        <w:autoSpaceDN/>
        <w:spacing w:after="0" w:line="240" w:lineRule="auto"/>
        <w:ind w:left="2880"/>
        <w:textAlignment w:val="auto"/>
        <w:rPr>
          <w:rFonts w:ascii="Times New Roman" w:eastAsia="Calibri" w:hAnsi="Times New Roman" w:cs="Times New Roman"/>
          <w:kern w:val="0"/>
        </w:rPr>
      </w:pPr>
      <w:r w:rsidRPr="00773C8B">
        <w:rPr>
          <w:rFonts w:ascii="Times New Roman" w:eastAsia="Calibri" w:hAnsi="Times New Roman" w:cs="Times New Roman"/>
          <w:kern w:val="0"/>
        </w:rPr>
        <w:t>Florida International University</w:t>
      </w:r>
    </w:p>
    <w:p w:rsidR="00F6284B" w:rsidRPr="00773C8B" w:rsidRDefault="00F6284B" w:rsidP="00F6284B">
      <w:pPr>
        <w:widowControl/>
        <w:suppressAutoHyphens w:val="0"/>
        <w:autoSpaceDN/>
        <w:spacing w:after="0" w:line="240" w:lineRule="auto"/>
        <w:ind w:left="2880"/>
        <w:textAlignment w:val="auto"/>
        <w:rPr>
          <w:rFonts w:ascii="Times New Roman" w:eastAsia="Calibri" w:hAnsi="Times New Roman" w:cs="Times New Roman"/>
          <w:kern w:val="0"/>
        </w:rPr>
      </w:pPr>
      <w:r w:rsidRPr="00773C8B">
        <w:rPr>
          <w:rFonts w:ascii="Times New Roman" w:eastAsia="Calibri" w:hAnsi="Times New Roman" w:cs="Times New Roman"/>
          <w:kern w:val="0"/>
        </w:rPr>
        <w:t>Miami, FL</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 xml:space="preserve">2011 – </w:t>
      </w:r>
      <w:proofErr w:type="gramStart"/>
      <w:r w:rsidRPr="00773C8B">
        <w:rPr>
          <w:rFonts w:ascii="Times New Roman" w:eastAsia="Calibri" w:hAnsi="Times New Roman" w:cs="Times New Roman"/>
          <w:kern w:val="0"/>
        </w:rPr>
        <w:t>present</w:t>
      </w:r>
      <w:proofErr w:type="gramEnd"/>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t>Doctoral candidate</w:t>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r w:rsidRPr="00773C8B">
        <w:rPr>
          <w:rFonts w:ascii="Times New Roman" w:eastAsia="Calibri" w:hAnsi="Times New Roman" w:cs="Times New Roman"/>
          <w:kern w:val="0"/>
        </w:rPr>
        <w:tab/>
      </w:r>
    </w:p>
    <w:p w:rsidR="00F6284B" w:rsidRPr="00773C8B" w:rsidRDefault="00F6284B"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Florida International University</w:t>
      </w:r>
    </w:p>
    <w:p w:rsidR="00F6284B" w:rsidRDefault="00F6284B"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r w:rsidRPr="00773C8B">
        <w:rPr>
          <w:rFonts w:ascii="Times New Roman" w:eastAsia="Calibri" w:hAnsi="Times New Roman" w:cs="Times New Roman"/>
          <w:kern w:val="0"/>
        </w:rPr>
        <w:t>Miami, FL</w:t>
      </w:r>
    </w:p>
    <w:p w:rsidR="00D9114F" w:rsidRDefault="00D9114F"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p>
    <w:p w:rsidR="00D9114F" w:rsidRDefault="00D9114F"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p>
    <w:p w:rsidR="00D9114F" w:rsidRPr="00773C8B" w:rsidRDefault="00D9114F" w:rsidP="00F6284B">
      <w:pPr>
        <w:widowControl/>
        <w:suppressAutoHyphens w:val="0"/>
        <w:autoSpaceDN/>
        <w:spacing w:after="0" w:line="240" w:lineRule="auto"/>
        <w:ind w:left="2160" w:firstLine="720"/>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PUBLICATIONS AND PRESENTATIONS</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bookmarkStart w:id="192" w:name="_Toc365676819"/>
      <w:bookmarkStart w:id="193" w:name="_Toc365745538"/>
      <w:bookmarkStart w:id="194" w:name="_Toc365999907"/>
      <w:bookmarkStart w:id="195" w:name="_Toc366012017"/>
      <w:r w:rsidRPr="00773C8B">
        <w:rPr>
          <w:rFonts w:ascii="Times New Roman" w:eastAsia="Calibri" w:hAnsi="Times New Roman" w:cs="Times New Roman"/>
          <w:kern w:val="0"/>
        </w:rPr>
        <w:t>PAPERS</w:t>
      </w:r>
      <w:bookmarkEnd w:id="192"/>
      <w:bookmarkEnd w:id="193"/>
      <w:bookmarkEnd w:id="194"/>
      <w:bookmarkEnd w:id="195"/>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roofErr w:type="gramStart"/>
      <w:r w:rsidRPr="00773C8B">
        <w:rPr>
          <w:rFonts w:ascii="Times New Roman" w:eastAsia="Calibri" w:hAnsi="Times New Roman" w:cs="Times New Roman"/>
          <w:kern w:val="0"/>
        </w:rPr>
        <w:t xml:space="preserve">Sastre, F., Rojas, P., </w:t>
      </w:r>
      <w:r w:rsidRPr="00773C8B">
        <w:rPr>
          <w:rFonts w:ascii="Times New Roman" w:eastAsia="Calibri" w:hAnsi="Times New Roman" w:cs="Times New Roman"/>
          <w:b/>
          <w:kern w:val="0"/>
        </w:rPr>
        <w:t>Cyrus, E</w:t>
      </w:r>
      <w:r w:rsidRPr="00773C8B">
        <w:rPr>
          <w:rFonts w:ascii="Times New Roman" w:eastAsia="Calibri" w:hAnsi="Times New Roman" w:cs="Times New Roman"/>
          <w:kern w:val="0"/>
        </w:rPr>
        <w:t xml:space="preserve">., De La Rosa, M., </w:t>
      </w:r>
      <w:proofErr w:type="spellStart"/>
      <w:r w:rsidRPr="00773C8B">
        <w:rPr>
          <w:rFonts w:ascii="Times New Roman" w:eastAsia="Calibri" w:hAnsi="Times New Roman" w:cs="Times New Roman"/>
          <w:kern w:val="0"/>
        </w:rPr>
        <w:t>Khoury</w:t>
      </w:r>
      <w:proofErr w:type="spellEnd"/>
      <w:r w:rsidRPr="00773C8B">
        <w:rPr>
          <w:rFonts w:ascii="Times New Roman" w:eastAsia="Calibri" w:hAnsi="Times New Roman" w:cs="Times New Roman"/>
          <w:kern w:val="0"/>
        </w:rPr>
        <w:t>, A.H. (2013).</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kern w:val="0"/>
        </w:rPr>
        <w:t>Tackling health disparity in the Caribbean: Recommendations from the Triangulating on Health Equity Summit.</w:t>
      </w:r>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i/>
          <w:kern w:val="0"/>
        </w:rPr>
        <w:t>Global Health Promotion</w:t>
      </w:r>
      <w:r w:rsidRPr="00773C8B">
        <w:rPr>
          <w:rFonts w:ascii="Times New Roman" w:eastAsia="Calibri" w:hAnsi="Times New Roman" w:cs="Times New Roman"/>
          <w:kern w:val="0"/>
        </w:rPr>
        <w:t xml:space="preserve"> (accepted). </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Cs/>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Cs/>
          <w:i/>
          <w:kern w:val="0"/>
        </w:rPr>
      </w:pPr>
      <w:proofErr w:type="gramStart"/>
      <w:r w:rsidRPr="00773C8B">
        <w:rPr>
          <w:rFonts w:ascii="Times New Roman" w:eastAsia="Calibri" w:hAnsi="Times New Roman" w:cs="Times New Roman"/>
          <w:bCs/>
          <w:kern w:val="0"/>
        </w:rPr>
        <w:t xml:space="preserve">Gollub, E.L., </w:t>
      </w:r>
      <w:r w:rsidRPr="00773C8B">
        <w:rPr>
          <w:rFonts w:ascii="Times New Roman" w:eastAsia="Calibri" w:hAnsi="Times New Roman" w:cs="Times New Roman"/>
          <w:b/>
          <w:bCs/>
          <w:kern w:val="0"/>
        </w:rPr>
        <w:t>Cyrus-Cameron, E.</w:t>
      </w:r>
      <w:r w:rsidRPr="00773C8B">
        <w:rPr>
          <w:rFonts w:ascii="Times New Roman" w:eastAsia="Calibri" w:hAnsi="Times New Roman" w:cs="Times New Roman"/>
          <w:bCs/>
          <w:kern w:val="0"/>
        </w:rPr>
        <w:t xml:space="preserve">, Armstrong, K., Boney, T., Mercer, D., Fiore, D., </w:t>
      </w:r>
      <w:proofErr w:type="spellStart"/>
      <w:r w:rsidRPr="00773C8B">
        <w:rPr>
          <w:rFonts w:ascii="Times New Roman" w:eastAsia="Calibri" w:hAnsi="Times New Roman" w:cs="Times New Roman"/>
          <w:bCs/>
          <w:kern w:val="0"/>
        </w:rPr>
        <w:t>Chattre</w:t>
      </w:r>
      <w:proofErr w:type="spellEnd"/>
      <w:r w:rsidRPr="00773C8B">
        <w:rPr>
          <w:rFonts w:ascii="Times New Roman" w:eastAsia="Calibri" w:hAnsi="Times New Roman" w:cs="Times New Roman"/>
          <w:bCs/>
          <w:kern w:val="0"/>
        </w:rPr>
        <w:t>, S. (2013).</w:t>
      </w:r>
      <w:proofErr w:type="gramEnd"/>
      <w:r w:rsidRPr="00773C8B">
        <w:rPr>
          <w:rFonts w:ascii="Times New Roman" w:eastAsia="Calibri" w:hAnsi="Times New Roman" w:cs="Times New Roman"/>
          <w:bCs/>
          <w:kern w:val="0"/>
        </w:rPr>
        <w:t xml:space="preserve"> Active drug-using women use female-controlled methods to reduce HIV/STI: Results from a randomized trial. </w:t>
      </w:r>
      <w:r w:rsidRPr="00773C8B">
        <w:rPr>
          <w:rFonts w:ascii="Times New Roman" w:eastAsia="Calibri" w:hAnsi="Times New Roman" w:cs="Times New Roman"/>
          <w:bCs/>
          <w:i/>
          <w:kern w:val="0"/>
        </w:rPr>
        <w:t xml:space="preserve">ISRN Addiction </w:t>
      </w:r>
      <w:r w:rsidRPr="00773C8B">
        <w:rPr>
          <w:rFonts w:ascii="Times New Roman" w:eastAsia="Calibri" w:hAnsi="Times New Roman" w:cs="Times New Roman"/>
          <w:bCs/>
          <w:kern w:val="0"/>
        </w:rPr>
        <w:t>(accepted).</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roofErr w:type="gramStart"/>
      <w:r w:rsidRPr="00773C8B">
        <w:rPr>
          <w:rFonts w:ascii="Times New Roman" w:eastAsia="Calibri" w:hAnsi="Times New Roman" w:cs="Times New Roman"/>
          <w:kern w:val="0"/>
        </w:rPr>
        <w:t xml:space="preserve">Rojas, P., Dillon, F., </w:t>
      </w:r>
      <w:r w:rsidRPr="00773C8B">
        <w:rPr>
          <w:rFonts w:ascii="Times New Roman" w:eastAsia="Calibri" w:hAnsi="Times New Roman" w:cs="Times New Roman"/>
          <w:b/>
          <w:kern w:val="0"/>
        </w:rPr>
        <w:t>Cyrus, E.,</w:t>
      </w:r>
      <w:r w:rsidRPr="00773C8B">
        <w:rPr>
          <w:rFonts w:ascii="Times New Roman" w:eastAsia="Calibri" w:hAnsi="Times New Roman" w:cs="Times New Roman"/>
          <w:kern w:val="0"/>
        </w:rPr>
        <w:t xml:space="preserve"> De La Rosa, M., </w:t>
      </w:r>
      <w:proofErr w:type="spellStart"/>
      <w:r w:rsidRPr="00773C8B">
        <w:rPr>
          <w:rFonts w:ascii="Times New Roman" w:eastAsia="Calibri" w:hAnsi="Times New Roman" w:cs="Times New Roman"/>
          <w:kern w:val="0"/>
        </w:rPr>
        <w:t>Ravelo</w:t>
      </w:r>
      <w:proofErr w:type="spellEnd"/>
      <w:r w:rsidRPr="00773C8B">
        <w:rPr>
          <w:rFonts w:ascii="Times New Roman" w:eastAsia="Calibri" w:hAnsi="Times New Roman" w:cs="Times New Roman"/>
          <w:kern w:val="0"/>
        </w:rPr>
        <w:t>, G. (2012).Determinants of HIV/STD Risk Behaviors among Recent Latino Immigrants in South Florida.</w:t>
      </w:r>
      <w:proofErr w:type="gramEnd"/>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i/>
          <w:kern w:val="0"/>
        </w:rPr>
        <w:t>Journal of the Association of Nurses in AIDS Care (JANAC)</w:t>
      </w:r>
      <w:r w:rsidRPr="00773C8B">
        <w:rPr>
          <w:rFonts w:ascii="Times New Roman" w:eastAsia="Calibri" w:hAnsi="Times New Roman" w:cs="Times New Roman"/>
          <w:kern w:val="0"/>
        </w:rPr>
        <w:t>.</w:t>
      </w:r>
      <w:proofErr w:type="gramEnd"/>
      <w:r w:rsidRPr="00773C8B">
        <w:rPr>
          <w:rFonts w:ascii="Times New Roman" w:eastAsia="Calibri" w:hAnsi="Times New Roman" w:cs="Times New Roman"/>
          <w:kern w:val="0"/>
        </w:rPr>
        <w:t xml:space="preserve"> </w:t>
      </w:r>
      <w:proofErr w:type="spellStart"/>
      <w:proofErr w:type="gramStart"/>
      <w:r w:rsidRPr="00773C8B">
        <w:rPr>
          <w:rFonts w:ascii="Times New Roman" w:eastAsia="Calibri" w:hAnsi="Times New Roman" w:cs="Times New Roman"/>
          <w:kern w:val="0"/>
        </w:rPr>
        <w:t>Epub</w:t>
      </w:r>
      <w:proofErr w:type="spellEnd"/>
      <w:r w:rsidRPr="00773C8B">
        <w:rPr>
          <w:rFonts w:ascii="Times New Roman" w:eastAsia="Calibri" w:hAnsi="Times New Roman" w:cs="Times New Roman"/>
          <w:kern w:val="0"/>
        </w:rPr>
        <w:t xml:space="preserve"> ahead of print.</w:t>
      </w:r>
      <w:proofErr w:type="gramEnd"/>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lang w:val="fr-FR"/>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lang w:val="fr-FR"/>
        </w:rPr>
      </w:pPr>
      <w:r w:rsidRPr="00773C8B">
        <w:rPr>
          <w:rFonts w:ascii="Times New Roman" w:eastAsia="Calibri" w:hAnsi="Times New Roman" w:cs="Times New Roman"/>
          <w:kern w:val="0"/>
          <w:lang w:val="fr-FR"/>
        </w:rPr>
        <w:t xml:space="preserve">Gollub, E.L.,  </w:t>
      </w:r>
      <w:r w:rsidRPr="00773C8B">
        <w:rPr>
          <w:rFonts w:ascii="Times New Roman" w:eastAsia="Calibri" w:hAnsi="Times New Roman" w:cs="Times New Roman"/>
          <w:b/>
          <w:kern w:val="0"/>
          <w:lang w:val="fr-FR"/>
        </w:rPr>
        <w:t>Cyrus-Cameron, E</w:t>
      </w:r>
      <w:r w:rsidRPr="00773C8B">
        <w:rPr>
          <w:rFonts w:ascii="Times New Roman" w:eastAsia="Calibri" w:hAnsi="Times New Roman" w:cs="Times New Roman"/>
          <w:kern w:val="0"/>
          <w:lang w:val="fr-FR"/>
        </w:rPr>
        <w:t xml:space="preserve">., Armstrong, K., </w:t>
      </w:r>
      <w:proofErr w:type="spellStart"/>
      <w:r w:rsidRPr="00773C8B">
        <w:rPr>
          <w:rFonts w:ascii="Times New Roman" w:eastAsia="Calibri" w:hAnsi="Times New Roman" w:cs="Times New Roman"/>
          <w:kern w:val="0"/>
          <w:lang w:val="fr-FR"/>
        </w:rPr>
        <w:t>Boney</w:t>
      </w:r>
      <w:proofErr w:type="spellEnd"/>
      <w:r w:rsidRPr="00773C8B">
        <w:rPr>
          <w:rFonts w:ascii="Times New Roman" w:eastAsia="Calibri" w:hAnsi="Times New Roman" w:cs="Times New Roman"/>
          <w:kern w:val="0"/>
          <w:lang w:val="fr-FR"/>
        </w:rPr>
        <w:t xml:space="preserve">, T., </w:t>
      </w:r>
      <w:proofErr w:type="spellStart"/>
      <w:r w:rsidRPr="00773C8B">
        <w:rPr>
          <w:rFonts w:ascii="Times New Roman" w:eastAsia="Calibri" w:hAnsi="Times New Roman" w:cs="Times New Roman"/>
          <w:kern w:val="0"/>
          <w:lang w:val="fr-FR"/>
        </w:rPr>
        <w:t>Chattre</w:t>
      </w:r>
      <w:proofErr w:type="spellEnd"/>
      <w:r w:rsidRPr="00773C8B">
        <w:rPr>
          <w:rFonts w:ascii="Times New Roman" w:eastAsia="Calibri" w:hAnsi="Times New Roman" w:cs="Times New Roman"/>
          <w:kern w:val="0"/>
          <w:lang w:val="fr-FR"/>
        </w:rPr>
        <w:t xml:space="preserve">, S. (2012). Basic body </w:t>
      </w:r>
      <w:proofErr w:type="spellStart"/>
      <w:r w:rsidRPr="00773C8B">
        <w:rPr>
          <w:rFonts w:ascii="Times New Roman" w:eastAsia="Calibri" w:hAnsi="Times New Roman" w:cs="Times New Roman"/>
          <w:kern w:val="0"/>
          <w:lang w:val="fr-FR"/>
        </w:rPr>
        <w:t>knowledge</w:t>
      </w:r>
      <w:proofErr w:type="spellEnd"/>
      <w:r w:rsidRPr="00773C8B">
        <w:rPr>
          <w:rFonts w:ascii="Times New Roman" w:eastAsia="Calibri" w:hAnsi="Times New Roman" w:cs="Times New Roman"/>
          <w:kern w:val="0"/>
          <w:lang w:val="fr-FR"/>
        </w:rPr>
        <w:t xml:space="preserve"> in </w:t>
      </w:r>
      <w:proofErr w:type="spellStart"/>
      <w:r w:rsidRPr="00773C8B">
        <w:rPr>
          <w:rFonts w:ascii="Times New Roman" w:eastAsia="Calibri" w:hAnsi="Times New Roman" w:cs="Times New Roman"/>
          <w:kern w:val="0"/>
          <w:lang w:val="fr-FR"/>
        </w:rPr>
        <w:t>street-recruited</w:t>
      </w:r>
      <w:proofErr w:type="spellEnd"/>
      <w:r w:rsidRPr="00773C8B">
        <w:rPr>
          <w:rFonts w:ascii="Times New Roman" w:eastAsia="Calibri" w:hAnsi="Times New Roman" w:cs="Times New Roman"/>
          <w:kern w:val="0"/>
          <w:lang w:val="fr-FR"/>
        </w:rPr>
        <w:t xml:space="preserve">, active </w:t>
      </w:r>
      <w:proofErr w:type="spellStart"/>
      <w:r w:rsidRPr="00773C8B">
        <w:rPr>
          <w:rFonts w:ascii="Times New Roman" w:eastAsia="Calibri" w:hAnsi="Times New Roman" w:cs="Times New Roman"/>
          <w:kern w:val="0"/>
          <w:lang w:val="fr-FR"/>
        </w:rPr>
        <w:t>drug-using</w:t>
      </w:r>
      <w:proofErr w:type="spellEnd"/>
      <w:r w:rsidRPr="00773C8B">
        <w:rPr>
          <w:rFonts w:ascii="Times New Roman" w:eastAsia="Calibri" w:hAnsi="Times New Roman" w:cs="Times New Roman"/>
          <w:kern w:val="0"/>
          <w:lang w:val="fr-FR"/>
        </w:rPr>
        <w:t xml:space="preserve"> </w:t>
      </w:r>
      <w:proofErr w:type="spellStart"/>
      <w:r w:rsidRPr="00773C8B">
        <w:rPr>
          <w:rFonts w:ascii="Times New Roman" w:eastAsia="Calibri" w:hAnsi="Times New Roman" w:cs="Times New Roman"/>
          <w:kern w:val="0"/>
          <w:lang w:val="fr-FR"/>
        </w:rPr>
        <w:t>women</w:t>
      </w:r>
      <w:proofErr w:type="spellEnd"/>
      <w:r w:rsidRPr="00773C8B">
        <w:rPr>
          <w:rFonts w:ascii="Times New Roman" w:eastAsia="Calibri" w:hAnsi="Times New Roman" w:cs="Times New Roman"/>
          <w:kern w:val="0"/>
          <w:lang w:val="fr-FR"/>
        </w:rPr>
        <w:t xml:space="preserve"> </w:t>
      </w:r>
      <w:proofErr w:type="spellStart"/>
      <w:r w:rsidRPr="00773C8B">
        <w:rPr>
          <w:rFonts w:ascii="Times New Roman" w:eastAsia="Calibri" w:hAnsi="Times New Roman" w:cs="Times New Roman"/>
          <w:kern w:val="0"/>
          <w:lang w:val="fr-FR"/>
        </w:rPr>
        <w:t>enrolled</w:t>
      </w:r>
      <w:proofErr w:type="spellEnd"/>
      <w:r w:rsidRPr="00773C8B">
        <w:rPr>
          <w:rFonts w:ascii="Times New Roman" w:eastAsia="Calibri" w:hAnsi="Times New Roman" w:cs="Times New Roman"/>
          <w:kern w:val="0"/>
          <w:lang w:val="fr-FR"/>
        </w:rPr>
        <w:t xml:space="preserve"> in a ‘Body </w:t>
      </w:r>
      <w:proofErr w:type="spellStart"/>
      <w:r w:rsidRPr="00773C8B">
        <w:rPr>
          <w:rFonts w:ascii="Times New Roman" w:eastAsia="Calibri" w:hAnsi="Times New Roman" w:cs="Times New Roman"/>
          <w:kern w:val="0"/>
          <w:lang w:val="fr-FR"/>
        </w:rPr>
        <w:t>Empowerment</w:t>
      </w:r>
      <w:proofErr w:type="spellEnd"/>
      <w:r w:rsidRPr="00773C8B">
        <w:rPr>
          <w:rFonts w:ascii="Times New Roman" w:eastAsia="Calibri" w:hAnsi="Times New Roman" w:cs="Times New Roman"/>
          <w:kern w:val="0"/>
          <w:lang w:val="fr-FR"/>
        </w:rPr>
        <w:t>’ I</w:t>
      </w:r>
      <w:r w:rsidRPr="00773C8B">
        <w:rPr>
          <w:rFonts w:ascii="Times New Roman" w:eastAsia="Calibri" w:hAnsi="Times New Roman" w:cs="Times New Roman"/>
          <w:kern w:val="0"/>
          <w:lang w:val="fr-FR"/>
        </w:rPr>
        <w:t>n</w:t>
      </w:r>
      <w:r w:rsidRPr="00773C8B">
        <w:rPr>
          <w:rFonts w:ascii="Times New Roman" w:eastAsia="Calibri" w:hAnsi="Times New Roman" w:cs="Times New Roman"/>
          <w:kern w:val="0"/>
          <w:lang w:val="fr-FR"/>
        </w:rPr>
        <w:t>tervention Trial</w:t>
      </w:r>
      <w:r w:rsidRPr="00773C8B">
        <w:rPr>
          <w:rFonts w:ascii="Times New Roman" w:eastAsia="Calibri" w:hAnsi="Times New Roman" w:cs="Times New Roman"/>
          <w:kern w:val="0"/>
        </w:rPr>
        <w:t xml:space="preserve">. </w:t>
      </w:r>
      <w:proofErr w:type="gramStart"/>
      <w:r w:rsidRPr="00773C8B">
        <w:rPr>
          <w:rFonts w:ascii="Times New Roman" w:eastAsia="Calibri" w:hAnsi="Times New Roman" w:cs="Times New Roman"/>
          <w:i/>
          <w:kern w:val="0"/>
        </w:rPr>
        <w:t xml:space="preserve">AIDS Care, </w:t>
      </w:r>
      <w:proofErr w:type="spellStart"/>
      <w:r w:rsidRPr="00773C8B">
        <w:rPr>
          <w:rFonts w:ascii="Times New Roman" w:eastAsia="Calibri" w:hAnsi="Times New Roman" w:cs="Times New Roman"/>
          <w:kern w:val="0"/>
        </w:rPr>
        <w:t>Epub</w:t>
      </w:r>
      <w:proofErr w:type="spellEnd"/>
      <w:r w:rsidRPr="00773C8B">
        <w:rPr>
          <w:rFonts w:ascii="Times New Roman" w:eastAsia="Calibri" w:hAnsi="Times New Roman" w:cs="Times New Roman"/>
          <w:kern w:val="0"/>
        </w:rPr>
        <w:t xml:space="preserve"> ahead of print.</w:t>
      </w:r>
      <w:proofErr w:type="gramEnd"/>
      <w:r w:rsidRPr="00773C8B">
        <w:rPr>
          <w:rFonts w:ascii="Times New Roman" w:eastAsia="Calibri" w:hAnsi="Times New Roman" w:cs="Times New Roman"/>
          <w:kern w:val="0"/>
        </w:rPr>
        <w:t xml:space="preserve"> </w:t>
      </w:r>
      <w:proofErr w:type="spellStart"/>
      <w:proofErr w:type="gramStart"/>
      <w:r w:rsidRPr="00773C8B">
        <w:rPr>
          <w:rFonts w:ascii="Times New Roman" w:eastAsia="Calibri" w:hAnsi="Times New Roman" w:cs="Times New Roman"/>
          <w:kern w:val="0"/>
        </w:rPr>
        <w:t>doi</w:t>
      </w:r>
      <w:proofErr w:type="spellEnd"/>
      <w:proofErr w:type="gramEnd"/>
      <w:r w:rsidRPr="00773C8B">
        <w:rPr>
          <w:rFonts w:ascii="Times New Roman" w:eastAsia="Calibri" w:hAnsi="Times New Roman" w:cs="Times New Roman"/>
          <w:kern w:val="0"/>
        </w:rPr>
        <w:t xml:space="preserve">: </w:t>
      </w:r>
      <w:r w:rsidRPr="00773C8B">
        <w:rPr>
          <w:rFonts w:ascii="Times New Roman" w:eastAsia="Calibri" w:hAnsi="Times New Roman" w:cs="Times New Roman"/>
          <w:kern w:val="0"/>
          <w:lang w:val="en"/>
        </w:rPr>
        <w:t>10.1080/09540121.2012.748167</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ab/>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
          <w:kern w:val="0"/>
        </w:rPr>
      </w:pPr>
      <w:proofErr w:type="spellStart"/>
      <w:proofErr w:type="gramStart"/>
      <w:r w:rsidRPr="00773C8B">
        <w:rPr>
          <w:rFonts w:ascii="Times New Roman" w:eastAsia="Calibri" w:hAnsi="Times New Roman" w:cs="Times New Roman"/>
          <w:bCs/>
          <w:kern w:val="0"/>
        </w:rPr>
        <w:t>Kapina</w:t>
      </w:r>
      <w:proofErr w:type="spellEnd"/>
      <w:r w:rsidRPr="00773C8B">
        <w:rPr>
          <w:rFonts w:ascii="Times New Roman" w:eastAsia="Calibri" w:hAnsi="Times New Roman" w:cs="Times New Roman"/>
          <w:bCs/>
          <w:kern w:val="0"/>
        </w:rPr>
        <w:t xml:space="preserve">, M., Reid, C., Roman, K., </w:t>
      </w:r>
      <w:r w:rsidRPr="00773C8B">
        <w:rPr>
          <w:rFonts w:ascii="Times New Roman" w:eastAsia="Calibri" w:hAnsi="Times New Roman" w:cs="Times New Roman"/>
          <w:b/>
          <w:bCs/>
          <w:kern w:val="0"/>
        </w:rPr>
        <w:t>Cyrus-Cameron, E.,</w:t>
      </w:r>
      <w:r w:rsidRPr="00773C8B">
        <w:rPr>
          <w:rFonts w:ascii="Times New Roman" w:eastAsia="Calibri" w:hAnsi="Times New Roman" w:cs="Times New Roman"/>
          <w:bCs/>
          <w:kern w:val="0"/>
        </w:rPr>
        <w:t xml:space="preserve"> </w:t>
      </w:r>
      <w:proofErr w:type="spellStart"/>
      <w:r w:rsidRPr="00773C8B">
        <w:rPr>
          <w:rFonts w:ascii="Times New Roman" w:eastAsia="Calibri" w:hAnsi="Times New Roman" w:cs="Times New Roman"/>
          <w:bCs/>
          <w:kern w:val="0"/>
        </w:rPr>
        <w:t>Kwiecien</w:t>
      </w:r>
      <w:proofErr w:type="spellEnd"/>
      <w:r w:rsidRPr="00773C8B">
        <w:rPr>
          <w:rFonts w:ascii="Times New Roman" w:eastAsia="Calibri" w:hAnsi="Times New Roman" w:cs="Times New Roman"/>
          <w:bCs/>
          <w:kern w:val="0"/>
        </w:rPr>
        <w:t xml:space="preserve">, A., Weiss, S., and, </w:t>
      </w:r>
      <w:proofErr w:type="spellStart"/>
      <w:r w:rsidRPr="00773C8B">
        <w:rPr>
          <w:rFonts w:ascii="Times New Roman" w:eastAsia="Calibri" w:hAnsi="Times New Roman" w:cs="Times New Roman"/>
          <w:bCs/>
          <w:kern w:val="0"/>
        </w:rPr>
        <w:t>Vermund</w:t>
      </w:r>
      <w:proofErr w:type="spellEnd"/>
      <w:r w:rsidRPr="00773C8B">
        <w:rPr>
          <w:rFonts w:ascii="Times New Roman" w:eastAsia="Calibri" w:hAnsi="Times New Roman" w:cs="Times New Roman"/>
          <w:bCs/>
          <w:kern w:val="0"/>
        </w:rPr>
        <w:t>, SH. (2009).</w:t>
      </w:r>
      <w:proofErr w:type="gramEnd"/>
      <w:r w:rsidRPr="00773C8B">
        <w:rPr>
          <w:rFonts w:ascii="Times New Roman" w:eastAsia="Calibri" w:hAnsi="Times New Roman" w:cs="Times New Roman"/>
          <w:bCs/>
          <w:kern w:val="0"/>
        </w:rPr>
        <w:t xml:space="preserve"> HIV incidence rates and risk factors for urban women in Zambia: Preparing for a m</w:t>
      </w:r>
      <w:r w:rsidRPr="00773C8B">
        <w:rPr>
          <w:rFonts w:ascii="Times New Roman" w:eastAsia="Calibri" w:hAnsi="Times New Roman" w:cs="Times New Roman"/>
          <w:bCs/>
          <w:kern w:val="0"/>
        </w:rPr>
        <w:t>i</w:t>
      </w:r>
      <w:r w:rsidRPr="00773C8B">
        <w:rPr>
          <w:rFonts w:ascii="Times New Roman" w:eastAsia="Calibri" w:hAnsi="Times New Roman" w:cs="Times New Roman"/>
          <w:bCs/>
          <w:kern w:val="0"/>
        </w:rPr>
        <w:t xml:space="preserve">crobicide clinical trial. </w:t>
      </w:r>
      <w:proofErr w:type="gramStart"/>
      <w:r w:rsidRPr="00773C8B">
        <w:rPr>
          <w:rFonts w:ascii="Times New Roman" w:eastAsia="Calibri" w:hAnsi="Times New Roman" w:cs="Times New Roman"/>
          <w:bCs/>
          <w:i/>
          <w:kern w:val="0"/>
        </w:rPr>
        <w:t>Sexually Transmitted Diseases</w:t>
      </w:r>
      <w:r w:rsidRPr="00773C8B">
        <w:rPr>
          <w:rFonts w:ascii="Times New Roman" w:eastAsia="Calibri" w:hAnsi="Times New Roman" w:cs="Times New Roman"/>
          <w:bCs/>
          <w:kern w:val="0"/>
        </w:rPr>
        <w:t>, 36(3), 129.</w:t>
      </w:r>
      <w:proofErr w:type="gramEnd"/>
      <w:r w:rsidRPr="00773C8B">
        <w:rPr>
          <w:rFonts w:ascii="Times New Roman" w:eastAsia="Calibri" w:hAnsi="Times New Roman" w:cs="Times New Roman"/>
          <w:bCs/>
          <w:kern w:val="0"/>
        </w:rPr>
        <w:t xml:space="preserve"> </w:t>
      </w:r>
      <w:proofErr w:type="spellStart"/>
      <w:proofErr w:type="gramStart"/>
      <w:r w:rsidRPr="00773C8B">
        <w:rPr>
          <w:rFonts w:ascii="Times New Roman" w:eastAsia="Calibri" w:hAnsi="Times New Roman" w:cs="Times New Roman"/>
          <w:bCs/>
          <w:kern w:val="0"/>
        </w:rPr>
        <w:t>doi</w:t>
      </w:r>
      <w:proofErr w:type="spellEnd"/>
      <w:proofErr w:type="gramEnd"/>
      <w:r w:rsidRPr="00773C8B">
        <w:rPr>
          <w:rFonts w:ascii="Times New Roman" w:eastAsia="Calibri" w:hAnsi="Times New Roman" w:cs="Times New Roman"/>
          <w:bCs/>
          <w:kern w:val="0"/>
        </w:rPr>
        <w:t xml:space="preserve">: </w:t>
      </w:r>
      <w:hyperlink r:id="rId38" w:tgtFrame="pmc_ext" w:history="1">
        <w:r w:rsidRPr="00773C8B">
          <w:rPr>
            <w:rFonts w:ascii="Times New Roman" w:eastAsia="Calibri" w:hAnsi="Times New Roman" w:cs="Times New Roman"/>
            <w:color w:val="0000FF" w:themeColor="hyperlink"/>
            <w:kern w:val="0"/>
            <w:u w:val="single"/>
            <w:lang w:val="en"/>
          </w:rPr>
          <w:t>10.1097/OLQ.0b013e318190191d</w:t>
        </w:r>
      </w:hyperlink>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lang w:val="fr-FR"/>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r w:rsidRPr="00773C8B">
        <w:rPr>
          <w:rFonts w:ascii="Times New Roman" w:eastAsia="Calibri" w:hAnsi="Times New Roman" w:cs="Times New Roman"/>
          <w:kern w:val="0"/>
        </w:rPr>
        <w:t>POSTERS and PRESENTATIONS</w:t>
      </w: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Cs/>
          <w:kern w:val="0"/>
        </w:rPr>
      </w:pPr>
      <w:r w:rsidRPr="00773C8B">
        <w:rPr>
          <w:rFonts w:ascii="Times New Roman" w:eastAsia="Calibri" w:hAnsi="Times New Roman" w:cs="Times New Roman"/>
          <w:b/>
          <w:bCs/>
          <w:kern w:val="0"/>
        </w:rPr>
        <w:t>Cyrus, E</w:t>
      </w:r>
      <w:r w:rsidRPr="00773C8B">
        <w:rPr>
          <w:rFonts w:ascii="Times New Roman" w:eastAsia="Calibri" w:hAnsi="Times New Roman" w:cs="Times New Roman"/>
          <w:bCs/>
          <w:kern w:val="0"/>
        </w:rPr>
        <w:t xml:space="preserve">., Rojas, P., Dillon, F., </w:t>
      </w:r>
      <w:proofErr w:type="spellStart"/>
      <w:r w:rsidRPr="00773C8B">
        <w:rPr>
          <w:rFonts w:ascii="Times New Roman" w:eastAsia="Calibri" w:hAnsi="Times New Roman" w:cs="Times New Roman"/>
          <w:bCs/>
          <w:kern w:val="0"/>
        </w:rPr>
        <w:t>Ravelo</w:t>
      </w:r>
      <w:proofErr w:type="spellEnd"/>
      <w:r w:rsidRPr="00773C8B">
        <w:rPr>
          <w:rFonts w:ascii="Times New Roman" w:eastAsia="Calibri" w:hAnsi="Times New Roman" w:cs="Times New Roman"/>
          <w:bCs/>
          <w:kern w:val="0"/>
        </w:rPr>
        <w:t xml:space="preserve">, G., De La Rosa, M. (October 2012). Pre-immigration determinants of HIV/STD risk behaviors among recent Latino immigrants to South Florida. </w:t>
      </w:r>
      <w:proofErr w:type="gramStart"/>
      <w:r w:rsidRPr="00773C8B">
        <w:rPr>
          <w:rFonts w:ascii="Times New Roman" w:eastAsia="Calibri" w:hAnsi="Times New Roman" w:cs="Times New Roman"/>
          <w:bCs/>
          <w:kern w:val="0"/>
        </w:rPr>
        <w:t>Present</w:t>
      </w:r>
      <w:r w:rsidRPr="00773C8B">
        <w:rPr>
          <w:rFonts w:ascii="Times New Roman" w:eastAsia="Calibri" w:hAnsi="Times New Roman" w:cs="Times New Roman"/>
          <w:bCs/>
          <w:kern w:val="0"/>
        </w:rPr>
        <w:t>a</w:t>
      </w:r>
      <w:r w:rsidRPr="00773C8B">
        <w:rPr>
          <w:rFonts w:ascii="Times New Roman" w:eastAsia="Calibri" w:hAnsi="Times New Roman" w:cs="Times New Roman"/>
          <w:bCs/>
          <w:kern w:val="0"/>
        </w:rPr>
        <w:t>tion, American Public Health Association (APHA) Annual meeting, San Francisco, CA.</w:t>
      </w:r>
      <w:proofErr w:type="gramEnd"/>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Cs/>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Cs/>
          <w:kern w:val="0"/>
        </w:rPr>
      </w:pPr>
      <w:proofErr w:type="gramStart"/>
      <w:r w:rsidRPr="00773C8B">
        <w:rPr>
          <w:rFonts w:ascii="Times New Roman" w:eastAsia="Calibri" w:hAnsi="Times New Roman" w:cs="Times New Roman"/>
          <w:bCs/>
          <w:kern w:val="0"/>
        </w:rPr>
        <w:t xml:space="preserve">Gollub, E., </w:t>
      </w:r>
      <w:r w:rsidRPr="00773C8B">
        <w:rPr>
          <w:rFonts w:ascii="Times New Roman" w:eastAsia="Calibri" w:hAnsi="Times New Roman" w:cs="Times New Roman"/>
          <w:b/>
          <w:bCs/>
          <w:kern w:val="0"/>
        </w:rPr>
        <w:t>Cyrus-Cameron, E.,</w:t>
      </w:r>
      <w:r w:rsidRPr="00773C8B">
        <w:rPr>
          <w:rFonts w:ascii="Times New Roman" w:eastAsia="Calibri" w:hAnsi="Times New Roman" w:cs="Times New Roman"/>
          <w:bCs/>
          <w:kern w:val="0"/>
        </w:rPr>
        <w:t xml:space="preserve"> </w:t>
      </w:r>
      <w:proofErr w:type="spellStart"/>
      <w:r w:rsidRPr="00773C8B">
        <w:rPr>
          <w:rFonts w:ascii="Times New Roman" w:eastAsia="Calibri" w:hAnsi="Times New Roman" w:cs="Times New Roman"/>
          <w:bCs/>
          <w:kern w:val="0"/>
        </w:rPr>
        <w:t>Dévieux</w:t>
      </w:r>
      <w:proofErr w:type="spellEnd"/>
      <w:r w:rsidRPr="00773C8B">
        <w:rPr>
          <w:rFonts w:ascii="Times New Roman" w:eastAsia="Calibri" w:hAnsi="Times New Roman" w:cs="Times New Roman"/>
          <w:bCs/>
          <w:kern w:val="0"/>
        </w:rPr>
        <w:t xml:space="preserve">, </w:t>
      </w:r>
      <w:proofErr w:type="spellStart"/>
      <w:r w:rsidRPr="00773C8B">
        <w:rPr>
          <w:rFonts w:ascii="Times New Roman" w:eastAsia="Calibri" w:hAnsi="Times New Roman" w:cs="Times New Roman"/>
          <w:bCs/>
          <w:kern w:val="0"/>
        </w:rPr>
        <w:t>J.G</w:t>
      </w:r>
      <w:proofErr w:type="spellEnd"/>
      <w:r w:rsidRPr="00773C8B">
        <w:rPr>
          <w:rFonts w:ascii="Times New Roman" w:eastAsia="Calibri" w:hAnsi="Times New Roman" w:cs="Times New Roman"/>
          <w:bCs/>
          <w:kern w:val="0"/>
        </w:rPr>
        <w:t>., Jean-Gilles, M., Neptune, S., Michel, H., Pell</w:t>
      </w:r>
      <w:r w:rsidRPr="00773C8B">
        <w:rPr>
          <w:rFonts w:ascii="Times New Roman" w:eastAsia="Calibri" w:hAnsi="Times New Roman" w:cs="Times New Roman"/>
          <w:bCs/>
          <w:kern w:val="0"/>
        </w:rPr>
        <w:t>e</w:t>
      </w:r>
      <w:r w:rsidRPr="00773C8B">
        <w:rPr>
          <w:rFonts w:ascii="Times New Roman" w:eastAsia="Calibri" w:hAnsi="Times New Roman" w:cs="Times New Roman"/>
          <w:bCs/>
          <w:kern w:val="0"/>
        </w:rPr>
        <w:t>tier, V. (2011).</w:t>
      </w:r>
      <w:proofErr w:type="gramEnd"/>
      <w:r w:rsidRPr="00773C8B">
        <w:rPr>
          <w:rFonts w:ascii="Times New Roman" w:eastAsia="Calibri" w:hAnsi="Times New Roman" w:cs="Times New Roman"/>
          <w:bCs/>
          <w:kern w:val="0"/>
        </w:rPr>
        <w:t xml:space="preserve"> Men don't need to know everything ("</w:t>
      </w:r>
      <w:proofErr w:type="spellStart"/>
      <w:r w:rsidRPr="00773C8B">
        <w:rPr>
          <w:rFonts w:ascii="Times New Roman" w:eastAsia="Calibri" w:hAnsi="Times New Roman" w:cs="Times New Roman"/>
          <w:bCs/>
          <w:kern w:val="0"/>
        </w:rPr>
        <w:t>Gason</w:t>
      </w:r>
      <w:proofErr w:type="spellEnd"/>
      <w:r w:rsidRPr="00773C8B">
        <w:rPr>
          <w:rFonts w:ascii="Times New Roman" w:eastAsia="Calibri" w:hAnsi="Times New Roman" w:cs="Times New Roman"/>
          <w:bCs/>
          <w:kern w:val="0"/>
        </w:rPr>
        <w:t xml:space="preserve"> pa </w:t>
      </w:r>
      <w:proofErr w:type="spellStart"/>
      <w:r w:rsidRPr="00773C8B">
        <w:rPr>
          <w:rFonts w:ascii="Times New Roman" w:eastAsia="Calibri" w:hAnsi="Times New Roman" w:cs="Times New Roman"/>
          <w:bCs/>
          <w:kern w:val="0"/>
        </w:rPr>
        <w:t>bezwen</w:t>
      </w:r>
      <w:proofErr w:type="spellEnd"/>
      <w:r w:rsidRPr="00773C8B">
        <w:rPr>
          <w:rFonts w:ascii="Times New Roman" w:eastAsia="Calibri" w:hAnsi="Times New Roman" w:cs="Times New Roman"/>
          <w:bCs/>
          <w:kern w:val="0"/>
        </w:rPr>
        <w:t xml:space="preserve"> </w:t>
      </w:r>
      <w:proofErr w:type="spellStart"/>
      <w:r w:rsidRPr="00773C8B">
        <w:rPr>
          <w:rFonts w:ascii="Times New Roman" w:eastAsia="Calibri" w:hAnsi="Times New Roman" w:cs="Times New Roman"/>
          <w:bCs/>
          <w:kern w:val="0"/>
        </w:rPr>
        <w:t>konen</w:t>
      </w:r>
      <w:proofErr w:type="spellEnd"/>
      <w:r w:rsidRPr="00773C8B">
        <w:rPr>
          <w:rFonts w:ascii="Times New Roman" w:eastAsia="Calibri" w:hAnsi="Times New Roman" w:cs="Times New Roman"/>
          <w:bCs/>
          <w:kern w:val="0"/>
        </w:rPr>
        <w:t xml:space="preserve"> tout </w:t>
      </w:r>
      <w:proofErr w:type="spellStart"/>
      <w:r w:rsidRPr="00773C8B">
        <w:rPr>
          <w:rFonts w:ascii="Times New Roman" w:eastAsia="Calibri" w:hAnsi="Times New Roman" w:cs="Times New Roman"/>
          <w:bCs/>
          <w:kern w:val="0"/>
        </w:rPr>
        <w:t>bagay</w:t>
      </w:r>
      <w:proofErr w:type="spellEnd"/>
      <w:r w:rsidRPr="00773C8B">
        <w:rPr>
          <w:rFonts w:ascii="Times New Roman" w:eastAsia="Calibri" w:hAnsi="Times New Roman" w:cs="Times New Roman"/>
          <w:bCs/>
          <w:kern w:val="0"/>
        </w:rPr>
        <w:t xml:space="preserve">"). </w:t>
      </w:r>
      <w:proofErr w:type="gramStart"/>
      <w:r w:rsidRPr="00773C8B">
        <w:rPr>
          <w:rFonts w:ascii="Times New Roman" w:eastAsia="Calibri" w:hAnsi="Times New Roman" w:cs="Times New Roman"/>
          <w:bCs/>
          <w:kern w:val="0"/>
        </w:rPr>
        <w:t>I</w:t>
      </w:r>
      <w:r w:rsidRPr="00773C8B">
        <w:rPr>
          <w:rFonts w:ascii="Times New Roman" w:eastAsia="Calibri" w:hAnsi="Times New Roman" w:cs="Times New Roman"/>
          <w:bCs/>
          <w:kern w:val="0"/>
        </w:rPr>
        <w:t>m</w:t>
      </w:r>
      <w:r w:rsidRPr="00773C8B">
        <w:rPr>
          <w:rFonts w:ascii="Times New Roman" w:eastAsia="Calibri" w:hAnsi="Times New Roman" w:cs="Times New Roman"/>
          <w:bCs/>
          <w:kern w:val="0"/>
        </w:rPr>
        <w:t>plemen</w:t>
      </w:r>
      <w:r w:rsidRPr="00773C8B">
        <w:rPr>
          <w:rFonts w:ascii="Times New Roman" w:eastAsia="Calibri" w:hAnsi="Times New Roman" w:cs="Times New Roman"/>
          <w:bCs/>
          <w:kern w:val="0"/>
        </w:rPr>
        <w:t>t</w:t>
      </w:r>
      <w:r w:rsidRPr="00773C8B">
        <w:rPr>
          <w:rFonts w:ascii="Times New Roman" w:eastAsia="Calibri" w:hAnsi="Times New Roman" w:cs="Times New Roman"/>
          <w:bCs/>
          <w:kern w:val="0"/>
        </w:rPr>
        <w:t>ing a pilot study on the acceptability of a contraceptive cervical cap among Haitian-American women”.</w:t>
      </w:r>
      <w:proofErr w:type="gramEnd"/>
      <w:r w:rsidRPr="00773C8B">
        <w:rPr>
          <w:rFonts w:ascii="Times New Roman" w:eastAsia="Calibri" w:hAnsi="Times New Roman" w:cs="Times New Roman"/>
          <w:bCs/>
          <w:kern w:val="0"/>
        </w:rPr>
        <w:t xml:space="preserve"> </w:t>
      </w:r>
      <w:proofErr w:type="gramStart"/>
      <w:r w:rsidRPr="00773C8B">
        <w:rPr>
          <w:rFonts w:ascii="Times New Roman" w:eastAsia="Calibri" w:hAnsi="Times New Roman" w:cs="Times New Roman"/>
          <w:bCs/>
          <w:kern w:val="0"/>
        </w:rPr>
        <w:t>Presentation, Multipurpose Prevention Technology Symposium, Washington, DC.</w:t>
      </w:r>
      <w:proofErr w:type="gramEnd"/>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b/>
          <w:bCs/>
          <w:kern w:val="0"/>
        </w:rPr>
      </w:pPr>
    </w:p>
    <w:p w:rsidR="00F6284B" w:rsidRPr="00773C8B" w:rsidRDefault="00F6284B" w:rsidP="00F6284B">
      <w:pPr>
        <w:widowControl/>
        <w:suppressAutoHyphens w:val="0"/>
        <w:autoSpaceDN/>
        <w:spacing w:after="0" w:line="240" w:lineRule="auto"/>
        <w:textAlignment w:val="auto"/>
        <w:rPr>
          <w:rFonts w:ascii="Times New Roman" w:eastAsia="Calibri" w:hAnsi="Times New Roman" w:cs="Times New Roman"/>
          <w:kern w:val="0"/>
        </w:rPr>
      </w:pPr>
      <w:proofErr w:type="gramStart"/>
      <w:r w:rsidRPr="00773C8B">
        <w:rPr>
          <w:rFonts w:ascii="Times New Roman" w:eastAsia="Calibri" w:hAnsi="Times New Roman" w:cs="Times New Roman"/>
          <w:bCs/>
          <w:kern w:val="0"/>
        </w:rPr>
        <w:t xml:space="preserve">Gollub, E., </w:t>
      </w:r>
      <w:r w:rsidRPr="00773C8B">
        <w:rPr>
          <w:rFonts w:ascii="Times New Roman" w:eastAsia="Calibri" w:hAnsi="Times New Roman" w:cs="Times New Roman"/>
          <w:b/>
          <w:bCs/>
          <w:kern w:val="0"/>
        </w:rPr>
        <w:t>Cyrus-Cameron, E</w:t>
      </w:r>
      <w:r w:rsidRPr="00773C8B">
        <w:rPr>
          <w:rFonts w:ascii="Times New Roman" w:eastAsia="Calibri" w:hAnsi="Times New Roman" w:cs="Times New Roman"/>
          <w:bCs/>
          <w:kern w:val="0"/>
        </w:rPr>
        <w:t>. (2011).</w:t>
      </w:r>
      <w:proofErr w:type="gramEnd"/>
      <w:r w:rsidRPr="00773C8B">
        <w:rPr>
          <w:rFonts w:ascii="Times New Roman" w:eastAsia="Calibri" w:hAnsi="Times New Roman" w:cs="Times New Roman"/>
          <w:bCs/>
          <w:kern w:val="0"/>
        </w:rPr>
        <w:t xml:space="preserve"> </w:t>
      </w:r>
      <w:proofErr w:type="gramStart"/>
      <w:r w:rsidRPr="00773C8B">
        <w:rPr>
          <w:rFonts w:ascii="Times New Roman" w:eastAsia="Calibri" w:hAnsi="Times New Roman" w:cs="Times New Roman"/>
          <w:bCs/>
          <w:kern w:val="0"/>
        </w:rPr>
        <w:t>Implementing a pilot study on the acceptability of a women-controlled contraceptive barrier among Haitian-American women.</w:t>
      </w:r>
      <w:proofErr w:type="gramEnd"/>
      <w:r w:rsidRPr="00773C8B">
        <w:rPr>
          <w:rFonts w:ascii="Times New Roman" w:eastAsia="Calibri" w:hAnsi="Times New Roman" w:cs="Times New Roman"/>
          <w:bCs/>
          <w:kern w:val="0"/>
        </w:rPr>
        <w:t xml:space="preserve"> </w:t>
      </w:r>
      <w:proofErr w:type="gramStart"/>
      <w:r w:rsidRPr="00773C8B">
        <w:rPr>
          <w:rFonts w:ascii="Times New Roman" w:eastAsia="Calibri" w:hAnsi="Times New Roman" w:cs="Times New Roman"/>
          <w:bCs/>
          <w:kern w:val="0"/>
        </w:rPr>
        <w:t>Panel Presentation, Tria</w:t>
      </w:r>
      <w:r w:rsidRPr="00773C8B">
        <w:rPr>
          <w:rFonts w:ascii="Times New Roman" w:eastAsia="Calibri" w:hAnsi="Times New Roman" w:cs="Times New Roman"/>
          <w:bCs/>
          <w:kern w:val="0"/>
        </w:rPr>
        <w:t>n</w:t>
      </w:r>
      <w:r w:rsidRPr="00773C8B">
        <w:rPr>
          <w:rFonts w:ascii="Times New Roman" w:eastAsia="Calibri" w:hAnsi="Times New Roman" w:cs="Times New Roman"/>
          <w:bCs/>
          <w:kern w:val="0"/>
        </w:rPr>
        <w:t>gulating on Health Equity conference, San Juan, Puerto Rico.</w:t>
      </w:r>
      <w:proofErr w:type="gramEnd"/>
      <w:r w:rsidRPr="00773C8B">
        <w:rPr>
          <w:rFonts w:ascii="Times New Roman" w:eastAsia="Calibri" w:hAnsi="Times New Roman" w:cs="Times New Roman"/>
          <w:bCs/>
          <w:kern w:val="0"/>
        </w:rPr>
        <w:t xml:space="preserve"> </w:t>
      </w:r>
      <w:r w:rsidRPr="00773C8B">
        <w:rPr>
          <w:rFonts w:ascii="Times New Roman" w:eastAsia="Calibri" w:hAnsi="Times New Roman" w:cs="Times New Roman"/>
          <w:b/>
          <w:bCs/>
          <w:kern w:val="0"/>
        </w:rPr>
        <w:t xml:space="preserve"> </w:t>
      </w:r>
    </w:p>
    <w:p w:rsidR="00F6284B" w:rsidRPr="00773C8B" w:rsidRDefault="00F6284B" w:rsidP="00F6284B">
      <w:pPr>
        <w:widowControl/>
        <w:suppressAutoHyphens w:val="0"/>
        <w:autoSpaceDN/>
        <w:spacing w:after="0" w:line="240" w:lineRule="auto"/>
        <w:jc w:val="center"/>
        <w:textAlignment w:val="auto"/>
        <w:rPr>
          <w:rFonts w:ascii="Times New Roman" w:eastAsia="Calibri" w:hAnsi="Times New Roman" w:cs="Times New Roman"/>
          <w:color w:val="FF0000"/>
          <w:kern w:val="0"/>
          <w:sz w:val="24"/>
          <w:szCs w:val="24"/>
        </w:rPr>
      </w:pPr>
    </w:p>
    <w:sectPr w:rsidR="00F6284B" w:rsidRPr="00773C8B" w:rsidSect="00D9114F">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800" w:left="216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8B" w:rsidRDefault="00773C8B">
      <w:pPr>
        <w:spacing w:after="0" w:line="240" w:lineRule="auto"/>
      </w:pPr>
      <w:r>
        <w:separator/>
      </w:r>
    </w:p>
  </w:endnote>
  <w:endnote w:type="continuationSeparator" w:id="0">
    <w:p w:rsidR="00773C8B" w:rsidRDefault="0077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A00002AF" w:usb1="500078FB" w:usb2="00000000" w:usb3="00000000" w:csb0="0000009F" w:csb1="00000000"/>
  </w:font>
  <w:font w:name="Lohit Hindi">
    <w:charset w:val="00"/>
    <w:family w:val="auto"/>
    <w:pitch w:val="default"/>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324998"/>
      <w:docPartObj>
        <w:docPartGallery w:val="Page Numbers (Bottom of Page)"/>
        <w:docPartUnique/>
      </w:docPartObj>
    </w:sdtPr>
    <w:sdtEndPr>
      <w:rPr>
        <w:noProof/>
        <w:szCs w:val="24"/>
      </w:rPr>
    </w:sdtEndPr>
    <w:sdtContent>
      <w:p w:rsidR="00773C8B" w:rsidRPr="00170CBB" w:rsidRDefault="00773C8B">
        <w:pPr>
          <w:pStyle w:val="Footer"/>
          <w:jc w:val="center"/>
          <w:rPr>
            <w:szCs w:val="24"/>
          </w:rPr>
        </w:pPr>
        <w:r w:rsidRPr="00170CBB">
          <w:rPr>
            <w:szCs w:val="24"/>
          </w:rPr>
          <w:fldChar w:fldCharType="begin"/>
        </w:r>
        <w:r w:rsidRPr="00170CBB">
          <w:rPr>
            <w:szCs w:val="24"/>
          </w:rPr>
          <w:instrText xml:space="preserve"> PAGE   \* MERGEFORMAT </w:instrText>
        </w:r>
        <w:r w:rsidRPr="00170CBB">
          <w:rPr>
            <w:szCs w:val="24"/>
          </w:rPr>
          <w:fldChar w:fldCharType="separate"/>
        </w:r>
        <w:r>
          <w:rPr>
            <w:noProof/>
            <w:szCs w:val="24"/>
          </w:rPr>
          <w:t>2</w:t>
        </w:r>
        <w:r w:rsidRPr="00170CBB">
          <w:rPr>
            <w:noProof/>
            <w:szCs w:val="24"/>
          </w:rPr>
          <w:fldChar w:fldCharType="end"/>
        </w:r>
      </w:p>
    </w:sdtContent>
  </w:sdt>
  <w:p w:rsidR="00773C8B" w:rsidRDefault="00773C8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457538"/>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rsidR="00773C8B" w:rsidRDefault="00773C8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31242"/>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sidR="0063336C">
          <w:rPr>
            <w:noProof/>
          </w:rPr>
          <w:t>39</w:t>
        </w:r>
        <w:r>
          <w:rPr>
            <w:noProof/>
          </w:rPr>
          <w:fldChar w:fldCharType="end"/>
        </w:r>
      </w:p>
    </w:sdtContent>
  </w:sdt>
  <w:p w:rsidR="00773C8B" w:rsidRDefault="00773C8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52783"/>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sidR="0063336C">
          <w:rPr>
            <w:noProof/>
          </w:rPr>
          <w:t>87</w:t>
        </w:r>
        <w:r>
          <w:rPr>
            <w:noProof/>
          </w:rPr>
          <w:fldChar w:fldCharType="end"/>
        </w:r>
      </w:p>
    </w:sdtContent>
  </w:sdt>
  <w:p w:rsidR="00773C8B" w:rsidRDefault="00773C8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08089"/>
      <w:docPartObj>
        <w:docPartGallery w:val="Page Numbers (Bottom of Page)"/>
        <w:docPartUnique/>
      </w:docPartObj>
    </w:sdtPr>
    <w:sdtEndPr>
      <w:rPr>
        <w:color w:val="7F7F7F" w:themeColor="background1" w:themeShade="7F"/>
        <w:spacing w:val="60"/>
      </w:rPr>
    </w:sdtEndPr>
    <w:sdtContent>
      <w:p w:rsidR="00773C8B" w:rsidRDefault="00773C8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106</w:t>
        </w:r>
        <w:r>
          <w:rPr>
            <w:noProof/>
          </w:rPr>
          <w:fldChar w:fldCharType="end"/>
        </w:r>
        <w:r>
          <w:t xml:space="preserve"> | </w:t>
        </w:r>
        <w:r>
          <w:rPr>
            <w:color w:val="7F7F7F" w:themeColor="background1" w:themeShade="7F"/>
            <w:spacing w:val="60"/>
          </w:rPr>
          <w:t>Page</w:t>
        </w:r>
      </w:p>
    </w:sdtContent>
  </w:sdt>
  <w:p w:rsidR="00773C8B" w:rsidRDefault="00773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066281"/>
      <w:docPartObj>
        <w:docPartGallery w:val="Page Numbers (Bottom of Page)"/>
        <w:docPartUnique/>
      </w:docPartObj>
    </w:sdtPr>
    <w:sdtEndPr>
      <w:rPr>
        <w:noProof/>
        <w:szCs w:val="24"/>
      </w:rPr>
    </w:sdtEndPr>
    <w:sdtContent>
      <w:p w:rsidR="00773C8B" w:rsidRPr="00170CBB" w:rsidRDefault="00773C8B">
        <w:pPr>
          <w:pStyle w:val="Footer"/>
          <w:jc w:val="center"/>
          <w:rPr>
            <w:szCs w:val="24"/>
          </w:rPr>
        </w:pPr>
        <w:r w:rsidRPr="00170CBB">
          <w:rPr>
            <w:szCs w:val="24"/>
          </w:rPr>
          <w:fldChar w:fldCharType="begin"/>
        </w:r>
        <w:r w:rsidRPr="00170CBB">
          <w:rPr>
            <w:szCs w:val="24"/>
          </w:rPr>
          <w:instrText xml:space="preserve"> PAGE   \* MERGEFORMAT </w:instrText>
        </w:r>
        <w:r w:rsidRPr="00170CBB">
          <w:rPr>
            <w:szCs w:val="24"/>
          </w:rPr>
          <w:fldChar w:fldCharType="separate"/>
        </w:r>
        <w:r w:rsidR="0063336C">
          <w:rPr>
            <w:noProof/>
            <w:szCs w:val="24"/>
          </w:rPr>
          <w:t>ii</w:t>
        </w:r>
        <w:r w:rsidRPr="00170CBB">
          <w:rPr>
            <w:noProof/>
            <w:szCs w:val="24"/>
          </w:rPr>
          <w:fldChar w:fldCharType="end"/>
        </w:r>
      </w:p>
    </w:sdtContent>
  </w:sdt>
  <w:p w:rsidR="00773C8B" w:rsidRDefault="00773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063891"/>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773C8B" w:rsidRDefault="00773C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46634"/>
      <w:docPartObj>
        <w:docPartGallery w:val="Page Numbers (Bottom of Page)"/>
        <w:docPartUnique/>
      </w:docPartObj>
    </w:sdtPr>
    <w:sdtEndPr>
      <w:rPr>
        <w:rFonts w:ascii="Times New Roman" w:hAnsi="Times New Roman"/>
        <w:noProof/>
      </w:rPr>
    </w:sdtEndPr>
    <w:sdtContent>
      <w:p w:rsidR="00773C8B" w:rsidRPr="00773C8B" w:rsidRDefault="00773C8B">
        <w:pPr>
          <w:pStyle w:val="Footer"/>
          <w:jc w:val="center"/>
          <w:rPr>
            <w:rFonts w:ascii="Times New Roman" w:hAnsi="Times New Roman"/>
          </w:rPr>
        </w:pPr>
        <w:r w:rsidRPr="00773C8B">
          <w:rPr>
            <w:rFonts w:ascii="Times New Roman" w:hAnsi="Times New Roman"/>
          </w:rPr>
          <w:fldChar w:fldCharType="begin"/>
        </w:r>
        <w:r w:rsidRPr="00773C8B">
          <w:rPr>
            <w:rFonts w:ascii="Times New Roman" w:hAnsi="Times New Roman"/>
          </w:rPr>
          <w:instrText xml:space="preserve"> PAGE   \* MERGEFORMAT </w:instrText>
        </w:r>
        <w:r w:rsidRPr="00773C8B">
          <w:rPr>
            <w:rFonts w:ascii="Times New Roman" w:hAnsi="Times New Roman"/>
          </w:rPr>
          <w:fldChar w:fldCharType="separate"/>
        </w:r>
        <w:r w:rsidR="0063336C">
          <w:rPr>
            <w:rFonts w:ascii="Times New Roman" w:hAnsi="Times New Roman"/>
            <w:noProof/>
          </w:rPr>
          <w:t>x</w:t>
        </w:r>
        <w:r w:rsidRPr="00773C8B">
          <w:rPr>
            <w:rFonts w:ascii="Times New Roman" w:hAnsi="Times New Roman"/>
            <w:noProof/>
          </w:rPr>
          <w:fldChar w:fldCharType="end"/>
        </w:r>
      </w:p>
    </w:sdtContent>
  </w:sdt>
  <w:p w:rsidR="00773C8B" w:rsidRPr="00CB49CD" w:rsidRDefault="00773C8B" w:rsidP="00CB49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658998"/>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773C8B" w:rsidRDefault="00773C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76674"/>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sidR="0063336C">
          <w:rPr>
            <w:noProof/>
          </w:rPr>
          <w:t>1</w:t>
        </w:r>
        <w:r>
          <w:rPr>
            <w:noProof/>
          </w:rPr>
          <w:fldChar w:fldCharType="end"/>
        </w:r>
      </w:p>
    </w:sdtContent>
  </w:sdt>
  <w:p w:rsidR="00773C8B" w:rsidRDefault="00773C8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16901"/>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773C8B" w:rsidRDefault="00773C8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201632"/>
      <w:docPartObj>
        <w:docPartGallery w:val="Page Numbers (Bottom of Page)"/>
        <w:docPartUnique/>
      </w:docPartObj>
    </w:sdtPr>
    <w:sdtEndPr>
      <w:rPr>
        <w:noProof/>
      </w:rPr>
    </w:sdtEndPr>
    <w:sdtContent>
      <w:p w:rsidR="00773C8B" w:rsidRDefault="00773C8B">
        <w:pPr>
          <w:pStyle w:val="Footer"/>
          <w:jc w:val="center"/>
        </w:pPr>
        <w:r>
          <w:fldChar w:fldCharType="begin"/>
        </w:r>
        <w:r>
          <w:instrText xml:space="preserve"> PAGE   \* MERGEFORMAT </w:instrText>
        </w:r>
        <w:r>
          <w:fldChar w:fldCharType="separate"/>
        </w:r>
        <w:r w:rsidR="0063336C">
          <w:rPr>
            <w:noProof/>
          </w:rPr>
          <w:t>28</w:t>
        </w:r>
        <w:r>
          <w:rPr>
            <w:noProof/>
          </w:rPr>
          <w:fldChar w:fldCharType="end"/>
        </w:r>
      </w:p>
    </w:sdtContent>
  </w:sdt>
  <w:p w:rsidR="00773C8B" w:rsidRDefault="00773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8B" w:rsidRDefault="00773C8B">
      <w:pPr>
        <w:spacing w:after="0" w:line="240" w:lineRule="auto"/>
      </w:pPr>
      <w:r>
        <w:rPr>
          <w:color w:val="000000"/>
        </w:rPr>
        <w:separator/>
      </w:r>
    </w:p>
  </w:footnote>
  <w:footnote w:type="continuationSeparator" w:id="0">
    <w:p w:rsidR="00773C8B" w:rsidRDefault="00773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rsidP="00297A2D">
    <w:pPr>
      <w:pStyle w:val="Header"/>
    </w:pPr>
  </w:p>
  <w:p w:rsidR="00773C8B" w:rsidRDefault="00773C8B" w:rsidP="00297A2D">
    <w:pPr>
      <w:pStyle w:val="Header"/>
      <w:tabs>
        <w:tab w:val="clear" w:pos="4680"/>
        <w:tab w:val="clear" w:pos="9360"/>
        <w:tab w:val="left" w:pos="2568"/>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YourName"/>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Pr="00A62728" w:rsidRDefault="00773C8B" w:rsidP="00A627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8B" w:rsidRDefault="00773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3D6"/>
    <w:multiLevelType w:val="multilevel"/>
    <w:tmpl w:val="BF3ABF92"/>
    <w:styleLink w:val="WWNum2"/>
    <w:lvl w:ilvl="0">
      <w:start w:val="1"/>
      <w:numFmt w:val="decimal"/>
      <w:lvlText w:val="%1."/>
      <w:lvlJc w:val="left"/>
      <w:rPr>
        <w:b w:val="0"/>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2C27DC8"/>
    <w:multiLevelType w:val="hybridMultilevel"/>
    <w:tmpl w:val="5E4034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8776E67"/>
    <w:multiLevelType w:val="hybridMultilevel"/>
    <w:tmpl w:val="8E468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C67E59"/>
    <w:multiLevelType w:val="hybridMultilevel"/>
    <w:tmpl w:val="3FE21604"/>
    <w:lvl w:ilvl="0" w:tplc="6F1851D2">
      <w:numFmt w:val="bullet"/>
      <w:lvlText w:val="-"/>
      <w:lvlJc w:val="left"/>
      <w:pPr>
        <w:ind w:left="405" w:hanging="360"/>
      </w:pPr>
      <w:rPr>
        <w:rFonts w:ascii="Calibri" w:eastAsia="Droid Sans Fallback"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0FE73A28"/>
    <w:multiLevelType w:val="hybridMultilevel"/>
    <w:tmpl w:val="3F1C9AC2"/>
    <w:lvl w:ilvl="0" w:tplc="DC60F48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B65D7"/>
    <w:multiLevelType w:val="hybridMultilevel"/>
    <w:tmpl w:val="D23024E0"/>
    <w:lvl w:ilvl="0" w:tplc="9C3C497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33AA1"/>
    <w:multiLevelType w:val="hybridMultilevel"/>
    <w:tmpl w:val="55DE7AEA"/>
    <w:lvl w:ilvl="0" w:tplc="78C8EC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B790E"/>
    <w:multiLevelType w:val="multilevel"/>
    <w:tmpl w:val="E118DA3E"/>
    <w:styleLink w:val="WW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E7B1491"/>
    <w:multiLevelType w:val="multilevel"/>
    <w:tmpl w:val="472A86A0"/>
    <w:styleLink w:val="WWNum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325B0DE1"/>
    <w:multiLevelType w:val="multilevel"/>
    <w:tmpl w:val="2876869E"/>
    <w:styleLink w:val="WWNum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395B0C08"/>
    <w:multiLevelType w:val="hybridMultilevel"/>
    <w:tmpl w:val="21449E5E"/>
    <w:lvl w:ilvl="0" w:tplc="DE169A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9B7C8B"/>
    <w:multiLevelType w:val="multilevel"/>
    <w:tmpl w:val="52423646"/>
    <w:styleLink w:val="WWNum4"/>
    <w:lvl w:ilvl="0">
      <w:numFmt w:val="bullet"/>
      <w:lvlText w:val="-"/>
      <w:lvlJc w:val="left"/>
      <w:rPr>
        <w:rFonts w:eastAsia="Calibri" w:cs="Calibri"/>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
    <w:nsid w:val="41884D33"/>
    <w:multiLevelType w:val="hybridMultilevel"/>
    <w:tmpl w:val="BCA23AD6"/>
    <w:lvl w:ilvl="0" w:tplc="0116ED0E">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24C58"/>
    <w:multiLevelType w:val="hybridMultilevel"/>
    <w:tmpl w:val="38AA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B1982"/>
    <w:multiLevelType w:val="multilevel"/>
    <w:tmpl w:val="A17244C2"/>
    <w:styleLink w:val="WWNum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5D4557C5"/>
    <w:multiLevelType w:val="multilevel"/>
    <w:tmpl w:val="B43E497C"/>
    <w:styleLink w:val="WWNum6"/>
    <w:lvl w:ilvl="0">
      <w:start w:val="1"/>
      <w:numFmt w:val="decimal"/>
      <w:lvlText w:val="%1."/>
      <w:lvlJc w:val="left"/>
      <w:rPr>
        <w:rFonts w:eastAsia="Calibri"/>
        <w:color w:val="000000"/>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5D8866DB"/>
    <w:multiLevelType w:val="multilevel"/>
    <w:tmpl w:val="3F2E32AC"/>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5E0B0C49"/>
    <w:multiLevelType w:val="hybridMultilevel"/>
    <w:tmpl w:val="79C6230A"/>
    <w:lvl w:ilvl="0" w:tplc="592C68FE">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686AE1"/>
    <w:multiLevelType w:val="hybridMultilevel"/>
    <w:tmpl w:val="4B2C2446"/>
    <w:lvl w:ilvl="0" w:tplc="57DAAFE4">
      <w:start w:val="1"/>
      <w:numFmt w:val="decimal"/>
      <w:lvlText w:val="%1."/>
      <w:lvlJc w:val="left"/>
      <w:pPr>
        <w:ind w:left="720" w:hanging="360"/>
      </w:pPr>
      <w:rPr>
        <w:rFonts w:eastAsia="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2F2246"/>
    <w:multiLevelType w:val="multilevel"/>
    <w:tmpl w:val="0B40D32E"/>
    <w:styleLink w:val="WW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77E42C2D"/>
    <w:multiLevelType w:val="hybridMultilevel"/>
    <w:tmpl w:val="A636DEC2"/>
    <w:lvl w:ilvl="0" w:tplc="065C63F8">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6"/>
  </w:num>
  <w:num w:numId="4">
    <w:abstractNumId w:val="11"/>
  </w:num>
  <w:num w:numId="5">
    <w:abstractNumId w:val="9"/>
  </w:num>
  <w:num w:numId="6">
    <w:abstractNumId w:val="15"/>
  </w:num>
  <w:num w:numId="7">
    <w:abstractNumId w:val="14"/>
  </w:num>
  <w:num w:numId="8">
    <w:abstractNumId w:val="7"/>
  </w:num>
  <w:num w:numId="9">
    <w:abstractNumId w:val="8"/>
  </w:num>
  <w:num w:numId="10">
    <w:abstractNumId w:val="19"/>
    <w:lvlOverride w:ilvl="0">
      <w:startOverride w:val="1"/>
    </w:lvlOverride>
  </w:num>
  <w:num w:numId="11">
    <w:abstractNumId w:val="15"/>
    <w:lvlOverride w:ilvl="0">
      <w:startOverride w:val="1"/>
    </w:lvlOverride>
  </w:num>
  <w:num w:numId="12">
    <w:abstractNumId w:val="18"/>
  </w:num>
  <w:num w:numId="13">
    <w:abstractNumId w:val="5"/>
  </w:num>
  <w:num w:numId="14">
    <w:abstractNumId w:val="3"/>
  </w:num>
  <w:num w:numId="15">
    <w:abstractNumId w:val="1"/>
  </w:num>
  <w:num w:numId="16">
    <w:abstractNumId w:val="6"/>
  </w:num>
  <w:num w:numId="17">
    <w:abstractNumId w:val="10"/>
  </w:num>
  <w:num w:numId="18">
    <w:abstractNumId w:val="2"/>
  </w:num>
  <w:num w:numId="19">
    <w:abstractNumId w:val="20"/>
  </w:num>
  <w:num w:numId="20">
    <w:abstractNumId w:val="17"/>
  </w:num>
  <w:num w:numId="21">
    <w:abstractNumId w:val="4"/>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6D41D0"/>
    <w:rsid w:val="00000FAA"/>
    <w:rsid w:val="00001BA3"/>
    <w:rsid w:val="0000454D"/>
    <w:rsid w:val="00004BBB"/>
    <w:rsid w:val="00004DD5"/>
    <w:rsid w:val="000071E2"/>
    <w:rsid w:val="000113C8"/>
    <w:rsid w:val="00013E4D"/>
    <w:rsid w:val="0001667D"/>
    <w:rsid w:val="00022CD8"/>
    <w:rsid w:val="00023F89"/>
    <w:rsid w:val="0002510C"/>
    <w:rsid w:val="00031F63"/>
    <w:rsid w:val="00032C71"/>
    <w:rsid w:val="00032EEC"/>
    <w:rsid w:val="00042D88"/>
    <w:rsid w:val="00043885"/>
    <w:rsid w:val="00052DD5"/>
    <w:rsid w:val="00065AA8"/>
    <w:rsid w:val="00073937"/>
    <w:rsid w:val="0007549C"/>
    <w:rsid w:val="00090F2E"/>
    <w:rsid w:val="000931F6"/>
    <w:rsid w:val="00095B6A"/>
    <w:rsid w:val="00097B5C"/>
    <w:rsid w:val="000A0931"/>
    <w:rsid w:val="000A15F2"/>
    <w:rsid w:val="000A2A5F"/>
    <w:rsid w:val="000A507F"/>
    <w:rsid w:val="000A7FE0"/>
    <w:rsid w:val="000B14C8"/>
    <w:rsid w:val="000B188E"/>
    <w:rsid w:val="000C3738"/>
    <w:rsid w:val="000C421F"/>
    <w:rsid w:val="000C4907"/>
    <w:rsid w:val="000C7F2A"/>
    <w:rsid w:val="000D55BE"/>
    <w:rsid w:val="000E7129"/>
    <w:rsid w:val="000E749D"/>
    <w:rsid w:val="000F130F"/>
    <w:rsid w:val="000F2559"/>
    <w:rsid w:val="001000E3"/>
    <w:rsid w:val="001059BD"/>
    <w:rsid w:val="0010688E"/>
    <w:rsid w:val="001109FF"/>
    <w:rsid w:val="00110ABF"/>
    <w:rsid w:val="00113749"/>
    <w:rsid w:val="00115CC9"/>
    <w:rsid w:val="00131051"/>
    <w:rsid w:val="001324C0"/>
    <w:rsid w:val="0013281E"/>
    <w:rsid w:val="00133423"/>
    <w:rsid w:val="00135293"/>
    <w:rsid w:val="00135F75"/>
    <w:rsid w:val="001361B4"/>
    <w:rsid w:val="0014215B"/>
    <w:rsid w:val="00144ACC"/>
    <w:rsid w:val="001462FC"/>
    <w:rsid w:val="00147BE5"/>
    <w:rsid w:val="00147F08"/>
    <w:rsid w:val="00151B52"/>
    <w:rsid w:val="00154FCF"/>
    <w:rsid w:val="00154FE5"/>
    <w:rsid w:val="0016004D"/>
    <w:rsid w:val="0016447D"/>
    <w:rsid w:val="001648EE"/>
    <w:rsid w:val="00166164"/>
    <w:rsid w:val="00172DEE"/>
    <w:rsid w:val="0018155D"/>
    <w:rsid w:val="00182BBB"/>
    <w:rsid w:val="001902E3"/>
    <w:rsid w:val="001A003B"/>
    <w:rsid w:val="001A037C"/>
    <w:rsid w:val="001A1F50"/>
    <w:rsid w:val="001A3843"/>
    <w:rsid w:val="001A41AE"/>
    <w:rsid w:val="001A49FA"/>
    <w:rsid w:val="001A4FFA"/>
    <w:rsid w:val="001B3FE6"/>
    <w:rsid w:val="001B74B5"/>
    <w:rsid w:val="001B75AF"/>
    <w:rsid w:val="001C0E3E"/>
    <w:rsid w:val="001C2B29"/>
    <w:rsid w:val="001C6F76"/>
    <w:rsid w:val="001C7520"/>
    <w:rsid w:val="001D32B5"/>
    <w:rsid w:val="001D772D"/>
    <w:rsid w:val="001E1165"/>
    <w:rsid w:val="001E1822"/>
    <w:rsid w:val="001E1A5C"/>
    <w:rsid w:val="001E2253"/>
    <w:rsid w:val="001E3103"/>
    <w:rsid w:val="001E76E7"/>
    <w:rsid w:val="001E79F4"/>
    <w:rsid w:val="001F002D"/>
    <w:rsid w:val="00201F23"/>
    <w:rsid w:val="00204E69"/>
    <w:rsid w:val="00206189"/>
    <w:rsid w:val="002061AE"/>
    <w:rsid w:val="00207EC0"/>
    <w:rsid w:val="00213177"/>
    <w:rsid w:val="0021464A"/>
    <w:rsid w:val="00216925"/>
    <w:rsid w:val="0022039C"/>
    <w:rsid w:val="00226FBF"/>
    <w:rsid w:val="00227502"/>
    <w:rsid w:val="00227CDE"/>
    <w:rsid w:val="00232176"/>
    <w:rsid w:val="002373C5"/>
    <w:rsid w:val="00237C1F"/>
    <w:rsid w:val="00243345"/>
    <w:rsid w:val="002459D6"/>
    <w:rsid w:val="0025336F"/>
    <w:rsid w:val="002638C5"/>
    <w:rsid w:val="0026648D"/>
    <w:rsid w:val="00266A02"/>
    <w:rsid w:val="0027200C"/>
    <w:rsid w:val="00275874"/>
    <w:rsid w:val="0027788D"/>
    <w:rsid w:val="0028206F"/>
    <w:rsid w:val="00282C04"/>
    <w:rsid w:val="00283B3E"/>
    <w:rsid w:val="00284957"/>
    <w:rsid w:val="00284C52"/>
    <w:rsid w:val="00284C90"/>
    <w:rsid w:val="0029013E"/>
    <w:rsid w:val="00295B22"/>
    <w:rsid w:val="002963F3"/>
    <w:rsid w:val="00297A2D"/>
    <w:rsid w:val="002A5D93"/>
    <w:rsid w:val="002B08DE"/>
    <w:rsid w:val="002B1C56"/>
    <w:rsid w:val="002B25A9"/>
    <w:rsid w:val="002B5297"/>
    <w:rsid w:val="002C6C69"/>
    <w:rsid w:val="002D058E"/>
    <w:rsid w:val="002E3EF5"/>
    <w:rsid w:val="002E4034"/>
    <w:rsid w:val="002F0BE7"/>
    <w:rsid w:val="002F1CD9"/>
    <w:rsid w:val="002F6F58"/>
    <w:rsid w:val="00300486"/>
    <w:rsid w:val="00303C32"/>
    <w:rsid w:val="00306626"/>
    <w:rsid w:val="00310DB9"/>
    <w:rsid w:val="00313EAC"/>
    <w:rsid w:val="003140DC"/>
    <w:rsid w:val="0032130F"/>
    <w:rsid w:val="003255D2"/>
    <w:rsid w:val="00326FDC"/>
    <w:rsid w:val="003324C4"/>
    <w:rsid w:val="00334E7A"/>
    <w:rsid w:val="00342C8D"/>
    <w:rsid w:val="0036424A"/>
    <w:rsid w:val="00364286"/>
    <w:rsid w:val="00366949"/>
    <w:rsid w:val="00366A65"/>
    <w:rsid w:val="00366EFC"/>
    <w:rsid w:val="00367F92"/>
    <w:rsid w:val="00375FF5"/>
    <w:rsid w:val="00377650"/>
    <w:rsid w:val="00384720"/>
    <w:rsid w:val="00385FE6"/>
    <w:rsid w:val="00392164"/>
    <w:rsid w:val="003928D2"/>
    <w:rsid w:val="003939F6"/>
    <w:rsid w:val="0039471E"/>
    <w:rsid w:val="0039618B"/>
    <w:rsid w:val="003A3C5C"/>
    <w:rsid w:val="003A6412"/>
    <w:rsid w:val="003B0DF4"/>
    <w:rsid w:val="003B1271"/>
    <w:rsid w:val="003B3BD7"/>
    <w:rsid w:val="003B55C6"/>
    <w:rsid w:val="003B65BC"/>
    <w:rsid w:val="003C0063"/>
    <w:rsid w:val="003C6F77"/>
    <w:rsid w:val="003D22F8"/>
    <w:rsid w:val="003D6696"/>
    <w:rsid w:val="003F34D5"/>
    <w:rsid w:val="003F3612"/>
    <w:rsid w:val="003F76EC"/>
    <w:rsid w:val="00401D2D"/>
    <w:rsid w:val="00406B52"/>
    <w:rsid w:val="00410427"/>
    <w:rsid w:val="004108FD"/>
    <w:rsid w:val="00410C4A"/>
    <w:rsid w:val="004128B6"/>
    <w:rsid w:val="0041458B"/>
    <w:rsid w:val="00414D70"/>
    <w:rsid w:val="004163A8"/>
    <w:rsid w:val="004246C4"/>
    <w:rsid w:val="004270A9"/>
    <w:rsid w:val="0042735F"/>
    <w:rsid w:val="00427629"/>
    <w:rsid w:val="00434346"/>
    <w:rsid w:val="00435590"/>
    <w:rsid w:val="004374F1"/>
    <w:rsid w:val="004427A8"/>
    <w:rsid w:val="00451C7F"/>
    <w:rsid w:val="00457BB9"/>
    <w:rsid w:val="00461AEE"/>
    <w:rsid w:val="00462AD4"/>
    <w:rsid w:val="00480E21"/>
    <w:rsid w:val="00482438"/>
    <w:rsid w:val="00486AB4"/>
    <w:rsid w:val="00490CC5"/>
    <w:rsid w:val="004921FF"/>
    <w:rsid w:val="00494FB0"/>
    <w:rsid w:val="0049647F"/>
    <w:rsid w:val="004A7394"/>
    <w:rsid w:val="004A7D31"/>
    <w:rsid w:val="004B0135"/>
    <w:rsid w:val="004B108A"/>
    <w:rsid w:val="004B660B"/>
    <w:rsid w:val="004C37DE"/>
    <w:rsid w:val="004C6393"/>
    <w:rsid w:val="004C6BA3"/>
    <w:rsid w:val="004C6C20"/>
    <w:rsid w:val="004D0FF6"/>
    <w:rsid w:val="004D1AD1"/>
    <w:rsid w:val="004D2938"/>
    <w:rsid w:val="004E0850"/>
    <w:rsid w:val="004F3386"/>
    <w:rsid w:val="00502F3C"/>
    <w:rsid w:val="00503138"/>
    <w:rsid w:val="00503888"/>
    <w:rsid w:val="00504E7B"/>
    <w:rsid w:val="0050532C"/>
    <w:rsid w:val="00507338"/>
    <w:rsid w:val="00510237"/>
    <w:rsid w:val="0051263B"/>
    <w:rsid w:val="00515033"/>
    <w:rsid w:val="005178BE"/>
    <w:rsid w:val="00520681"/>
    <w:rsid w:val="00536345"/>
    <w:rsid w:val="00536496"/>
    <w:rsid w:val="00536ACA"/>
    <w:rsid w:val="0054637F"/>
    <w:rsid w:val="00546B80"/>
    <w:rsid w:val="0055132E"/>
    <w:rsid w:val="00552249"/>
    <w:rsid w:val="005537AD"/>
    <w:rsid w:val="00553EA7"/>
    <w:rsid w:val="00554F53"/>
    <w:rsid w:val="00564518"/>
    <w:rsid w:val="005654EF"/>
    <w:rsid w:val="00565F02"/>
    <w:rsid w:val="0057092C"/>
    <w:rsid w:val="0057375B"/>
    <w:rsid w:val="00574274"/>
    <w:rsid w:val="00583D28"/>
    <w:rsid w:val="00587B7E"/>
    <w:rsid w:val="00594416"/>
    <w:rsid w:val="005949DD"/>
    <w:rsid w:val="005A049F"/>
    <w:rsid w:val="005A12E2"/>
    <w:rsid w:val="005A4283"/>
    <w:rsid w:val="005A50F8"/>
    <w:rsid w:val="005A6880"/>
    <w:rsid w:val="005B1EF1"/>
    <w:rsid w:val="005B2848"/>
    <w:rsid w:val="005B573B"/>
    <w:rsid w:val="005B7B70"/>
    <w:rsid w:val="005C013A"/>
    <w:rsid w:val="005C0E53"/>
    <w:rsid w:val="005C22ED"/>
    <w:rsid w:val="005C4276"/>
    <w:rsid w:val="005C4E48"/>
    <w:rsid w:val="005C574E"/>
    <w:rsid w:val="005C6590"/>
    <w:rsid w:val="005D20C7"/>
    <w:rsid w:val="005D4A4B"/>
    <w:rsid w:val="005D4AC7"/>
    <w:rsid w:val="005D62DC"/>
    <w:rsid w:val="005D6F9A"/>
    <w:rsid w:val="005D7681"/>
    <w:rsid w:val="005E2D98"/>
    <w:rsid w:val="005E779E"/>
    <w:rsid w:val="005F4544"/>
    <w:rsid w:val="005F72EE"/>
    <w:rsid w:val="005F78BE"/>
    <w:rsid w:val="005F7E91"/>
    <w:rsid w:val="006064AB"/>
    <w:rsid w:val="00607CEA"/>
    <w:rsid w:val="0061429E"/>
    <w:rsid w:val="00622105"/>
    <w:rsid w:val="0062252F"/>
    <w:rsid w:val="0062346A"/>
    <w:rsid w:val="006251AF"/>
    <w:rsid w:val="006265BC"/>
    <w:rsid w:val="0063336C"/>
    <w:rsid w:val="00633A48"/>
    <w:rsid w:val="0063464F"/>
    <w:rsid w:val="00640AD1"/>
    <w:rsid w:val="00645EFA"/>
    <w:rsid w:val="006529C2"/>
    <w:rsid w:val="00652A5A"/>
    <w:rsid w:val="00656E19"/>
    <w:rsid w:val="006618E9"/>
    <w:rsid w:val="006629CF"/>
    <w:rsid w:val="00662A08"/>
    <w:rsid w:val="006632D6"/>
    <w:rsid w:val="00671FBA"/>
    <w:rsid w:val="00672A0A"/>
    <w:rsid w:val="00673091"/>
    <w:rsid w:val="006815C2"/>
    <w:rsid w:val="00687119"/>
    <w:rsid w:val="00692B0D"/>
    <w:rsid w:val="0069656A"/>
    <w:rsid w:val="00697898"/>
    <w:rsid w:val="006A1010"/>
    <w:rsid w:val="006A28F9"/>
    <w:rsid w:val="006A4ABF"/>
    <w:rsid w:val="006A5C14"/>
    <w:rsid w:val="006A69FE"/>
    <w:rsid w:val="006B1C25"/>
    <w:rsid w:val="006B3058"/>
    <w:rsid w:val="006B5319"/>
    <w:rsid w:val="006B5A42"/>
    <w:rsid w:val="006B5CB2"/>
    <w:rsid w:val="006C10B9"/>
    <w:rsid w:val="006C1D18"/>
    <w:rsid w:val="006C5BD8"/>
    <w:rsid w:val="006D0BAC"/>
    <w:rsid w:val="006D41D0"/>
    <w:rsid w:val="006D66DD"/>
    <w:rsid w:val="006E20E4"/>
    <w:rsid w:val="006E6C93"/>
    <w:rsid w:val="006F0023"/>
    <w:rsid w:val="006F3E7F"/>
    <w:rsid w:val="006F47E0"/>
    <w:rsid w:val="006F718E"/>
    <w:rsid w:val="0070198E"/>
    <w:rsid w:val="007048C4"/>
    <w:rsid w:val="00705799"/>
    <w:rsid w:val="00706705"/>
    <w:rsid w:val="00707B86"/>
    <w:rsid w:val="007103EB"/>
    <w:rsid w:val="0071333A"/>
    <w:rsid w:val="00714459"/>
    <w:rsid w:val="007147DF"/>
    <w:rsid w:val="00716C21"/>
    <w:rsid w:val="0072170B"/>
    <w:rsid w:val="00725728"/>
    <w:rsid w:val="0072645C"/>
    <w:rsid w:val="00727769"/>
    <w:rsid w:val="0073073D"/>
    <w:rsid w:val="00737549"/>
    <w:rsid w:val="00742409"/>
    <w:rsid w:val="00756453"/>
    <w:rsid w:val="00762D89"/>
    <w:rsid w:val="0076314C"/>
    <w:rsid w:val="00763430"/>
    <w:rsid w:val="007661FC"/>
    <w:rsid w:val="007678C4"/>
    <w:rsid w:val="0077132F"/>
    <w:rsid w:val="00773C8B"/>
    <w:rsid w:val="00774B35"/>
    <w:rsid w:val="0077690B"/>
    <w:rsid w:val="00777DAE"/>
    <w:rsid w:val="00782D66"/>
    <w:rsid w:val="00784559"/>
    <w:rsid w:val="007877E1"/>
    <w:rsid w:val="00791CFC"/>
    <w:rsid w:val="00792DED"/>
    <w:rsid w:val="0079578B"/>
    <w:rsid w:val="00796AD6"/>
    <w:rsid w:val="007A1ABE"/>
    <w:rsid w:val="007A24F8"/>
    <w:rsid w:val="007A3953"/>
    <w:rsid w:val="007A68B7"/>
    <w:rsid w:val="007B3296"/>
    <w:rsid w:val="007B464D"/>
    <w:rsid w:val="007B592C"/>
    <w:rsid w:val="007B5A9E"/>
    <w:rsid w:val="007C16CF"/>
    <w:rsid w:val="007C1BE2"/>
    <w:rsid w:val="007C1EDC"/>
    <w:rsid w:val="007C47C9"/>
    <w:rsid w:val="007C493A"/>
    <w:rsid w:val="007C6243"/>
    <w:rsid w:val="007C675D"/>
    <w:rsid w:val="007C7CB2"/>
    <w:rsid w:val="007D5EE1"/>
    <w:rsid w:val="007E025F"/>
    <w:rsid w:val="007E2588"/>
    <w:rsid w:val="007E2C71"/>
    <w:rsid w:val="007E404B"/>
    <w:rsid w:val="007E47BF"/>
    <w:rsid w:val="007E6440"/>
    <w:rsid w:val="007E6C36"/>
    <w:rsid w:val="007F1A3F"/>
    <w:rsid w:val="007F4205"/>
    <w:rsid w:val="007F4387"/>
    <w:rsid w:val="007F47F0"/>
    <w:rsid w:val="007F6557"/>
    <w:rsid w:val="008000E6"/>
    <w:rsid w:val="00801F63"/>
    <w:rsid w:val="0080289C"/>
    <w:rsid w:val="00804345"/>
    <w:rsid w:val="00804BA3"/>
    <w:rsid w:val="00806483"/>
    <w:rsid w:val="00811800"/>
    <w:rsid w:val="008141CB"/>
    <w:rsid w:val="00817DE3"/>
    <w:rsid w:val="008215F9"/>
    <w:rsid w:val="008240E3"/>
    <w:rsid w:val="00825E46"/>
    <w:rsid w:val="00840015"/>
    <w:rsid w:val="00843B2E"/>
    <w:rsid w:val="00844229"/>
    <w:rsid w:val="0084499D"/>
    <w:rsid w:val="00845B13"/>
    <w:rsid w:val="00856AC7"/>
    <w:rsid w:val="00861568"/>
    <w:rsid w:val="00861B16"/>
    <w:rsid w:val="008734D2"/>
    <w:rsid w:val="00874A81"/>
    <w:rsid w:val="00876A66"/>
    <w:rsid w:val="00877A3E"/>
    <w:rsid w:val="00882334"/>
    <w:rsid w:val="008831D2"/>
    <w:rsid w:val="0088388F"/>
    <w:rsid w:val="008879FD"/>
    <w:rsid w:val="00887F12"/>
    <w:rsid w:val="00890C28"/>
    <w:rsid w:val="00891948"/>
    <w:rsid w:val="00892451"/>
    <w:rsid w:val="00892A92"/>
    <w:rsid w:val="00897BCA"/>
    <w:rsid w:val="008A0DB3"/>
    <w:rsid w:val="008A4CF5"/>
    <w:rsid w:val="008A65FE"/>
    <w:rsid w:val="008B1086"/>
    <w:rsid w:val="008B1D4D"/>
    <w:rsid w:val="008B2888"/>
    <w:rsid w:val="008B50ED"/>
    <w:rsid w:val="008B608F"/>
    <w:rsid w:val="008C2A4B"/>
    <w:rsid w:val="008C3776"/>
    <w:rsid w:val="008C3A8A"/>
    <w:rsid w:val="008C3DAE"/>
    <w:rsid w:val="008D182F"/>
    <w:rsid w:val="008E764E"/>
    <w:rsid w:val="008F730C"/>
    <w:rsid w:val="00901254"/>
    <w:rsid w:val="009061F2"/>
    <w:rsid w:val="00907B3D"/>
    <w:rsid w:val="00910570"/>
    <w:rsid w:val="00911F5C"/>
    <w:rsid w:val="00915DE6"/>
    <w:rsid w:val="0091673D"/>
    <w:rsid w:val="00920F52"/>
    <w:rsid w:val="00922EDC"/>
    <w:rsid w:val="009245E5"/>
    <w:rsid w:val="00925289"/>
    <w:rsid w:val="009269DB"/>
    <w:rsid w:val="00930AF5"/>
    <w:rsid w:val="00930F51"/>
    <w:rsid w:val="00931D18"/>
    <w:rsid w:val="00941EEE"/>
    <w:rsid w:val="00945B54"/>
    <w:rsid w:val="00945C8B"/>
    <w:rsid w:val="00950362"/>
    <w:rsid w:val="00956857"/>
    <w:rsid w:val="00957437"/>
    <w:rsid w:val="009628A9"/>
    <w:rsid w:val="00962BC3"/>
    <w:rsid w:val="00962F5A"/>
    <w:rsid w:val="00963399"/>
    <w:rsid w:val="00964866"/>
    <w:rsid w:val="00965188"/>
    <w:rsid w:val="00965286"/>
    <w:rsid w:val="00966611"/>
    <w:rsid w:val="00970776"/>
    <w:rsid w:val="00975F41"/>
    <w:rsid w:val="00977123"/>
    <w:rsid w:val="00981DB0"/>
    <w:rsid w:val="00984037"/>
    <w:rsid w:val="0098435E"/>
    <w:rsid w:val="009846D6"/>
    <w:rsid w:val="00985E9F"/>
    <w:rsid w:val="00992366"/>
    <w:rsid w:val="009923B7"/>
    <w:rsid w:val="009A3005"/>
    <w:rsid w:val="009A39EB"/>
    <w:rsid w:val="009A500A"/>
    <w:rsid w:val="009B0057"/>
    <w:rsid w:val="009B3D03"/>
    <w:rsid w:val="009B5BC9"/>
    <w:rsid w:val="009C09E1"/>
    <w:rsid w:val="009C1A59"/>
    <w:rsid w:val="009C66FC"/>
    <w:rsid w:val="009D09E8"/>
    <w:rsid w:val="009D1369"/>
    <w:rsid w:val="009D28AD"/>
    <w:rsid w:val="009E0C88"/>
    <w:rsid w:val="009E4DF9"/>
    <w:rsid w:val="009E7920"/>
    <w:rsid w:val="009F496B"/>
    <w:rsid w:val="009F49B9"/>
    <w:rsid w:val="00A005AB"/>
    <w:rsid w:val="00A00BAD"/>
    <w:rsid w:val="00A04025"/>
    <w:rsid w:val="00A046FB"/>
    <w:rsid w:val="00A11918"/>
    <w:rsid w:val="00A21CB0"/>
    <w:rsid w:val="00A30A03"/>
    <w:rsid w:val="00A30D69"/>
    <w:rsid w:val="00A33DC8"/>
    <w:rsid w:val="00A354FD"/>
    <w:rsid w:val="00A418E5"/>
    <w:rsid w:val="00A4711B"/>
    <w:rsid w:val="00A51729"/>
    <w:rsid w:val="00A5209C"/>
    <w:rsid w:val="00A53325"/>
    <w:rsid w:val="00A5782A"/>
    <w:rsid w:val="00A60A12"/>
    <w:rsid w:val="00A62728"/>
    <w:rsid w:val="00A66846"/>
    <w:rsid w:val="00A70E41"/>
    <w:rsid w:val="00A74254"/>
    <w:rsid w:val="00A7542F"/>
    <w:rsid w:val="00A7603A"/>
    <w:rsid w:val="00A76B27"/>
    <w:rsid w:val="00A81CD4"/>
    <w:rsid w:val="00A8218F"/>
    <w:rsid w:val="00A854AC"/>
    <w:rsid w:val="00A8723F"/>
    <w:rsid w:val="00A91EB9"/>
    <w:rsid w:val="00A92A02"/>
    <w:rsid w:val="00A96B5F"/>
    <w:rsid w:val="00AA42B1"/>
    <w:rsid w:val="00AA5030"/>
    <w:rsid w:val="00AA6312"/>
    <w:rsid w:val="00AB09F9"/>
    <w:rsid w:val="00AC0C8E"/>
    <w:rsid w:val="00AC3916"/>
    <w:rsid w:val="00AC7638"/>
    <w:rsid w:val="00AE5052"/>
    <w:rsid w:val="00AE6661"/>
    <w:rsid w:val="00AF411B"/>
    <w:rsid w:val="00AF61BB"/>
    <w:rsid w:val="00AF6460"/>
    <w:rsid w:val="00B04EE9"/>
    <w:rsid w:val="00B11096"/>
    <w:rsid w:val="00B141E8"/>
    <w:rsid w:val="00B142C4"/>
    <w:rsid w:val="00B153E3"/>
    <w:rsid w:val="00B264A4"/>
    <w:rsid w:val="00B27188"/>
    <w:rsid w:val="00B31BB0"/>
    <w:rsid w:val="00B35A77"/>
    <w:rsid w:val="00B514F0"/>
    <w:rsid w:val="00B55E07"/>
    <w:rsid w:val="00B5732A"/>
    <w:rsid w:val="00B60C36"/>
    <w:rsid w:val="00B60C3A"/>
    <w:rsid w:val="00B624DF"/>
    <w:rsid w:val="00B62716"/>
    <w:rsid w:val="00B641F8"/>
    <w:rsid w:val="00B64920"/>
    <w:rsid w:val="00B7064A"/>
    <w:rsid w:val="00B70ECD"/>
    <w:rsid w:val="00B74C8E"/>
    <w:rsid w:val="00B82081"/>
    <w:rsid w:val="00B83484"/>
    <w:rsid w:val="00B844D1"/>
    <w:rsid w:val="00B86059"/>
    <w:rsid w:val="00B8748A"/>
    <w:rsid w:val="00B96858"/>
    <w:rsid w:val="00BA16F7"/>
    <w:rsid w:val="00BA1ACD"/>
    <w:rsid w:val="00BA1E99"/>
    <w:rsid w:val="00BA609E"/>
    <w:rsid w:val="00BB5A66"/>
    <w:rsid w:val="00BB61D7"/>
    <w:rsid w:val="00BB7A7F"/>
    <w:rsid w:val="00BC3159"/>
    <w:rsid w:val="00BC487F"/>
    <w:rsid w:val="00BD4DF3"/>
    <w:rsid w:val="00BD6014"/>
    <w:rsid w:val="00BD6F6F"/>
    <w:rsid w:val="00BE3FFA"/>
    <w:rsid w:val="00BE59EF"/>
    <w:rsid w:val="00BE6F14"/>
    <w:rsid w:val="00BF01B4"/>
    <w:rsid w:val="00BF0535"/>
    <w:rsid w:val="00BF24D9"/>
    <w:rsid w:val="00BF2E04"/>
    <w:rsid w:val="00BF3631"/>
    <w:rsid w:val="00BF5C4C"/>
    <w:rsid w:val="00BF6641"/>
    <w:rsid w:val="00BF7927"/>
    <w:rsid w:val="00BF7F7A"/>
    <w:rsid w:val="00C002F7"/>
    <w:rsid w:val="00C05A2A"/>
    <w:rsid w:val="00C1325E"/>
    <w:rsid w:val="00C14A52"/>
    <w:rsid w:val="00C2063F"/>
    <w:rsid w:val="00C219BF"/>
    <w:rsid w:val="00C23178"/>
    <w:rsid w:val="00C25756"/>
    <w:rsid w:val="00C304BA"/>
    <w:rsid w:val="00C31CB4"/>
    <w:rsid w:val="00C34999"/>
    <w:rsid w:val="00C371F6"/>
    <w:rsid w:val="00C41B38"/>
    <w:rsid w:val="00C4295C"/>
    <w:rsid w:val="00C437D7"/>
    <w:rsid w:val="00C44593"/>
    <w:rsid w:val="00C446C0"/>
    <w:rsid w:val="00C46CAB"/>
    <w:rsid w:val="00C5004A"/>
    <w:rsid w:val="00C5272C"/>
    <w:rsid w:val="00C52FE9"/>
    <w:rsid w:val="00C5528E"/>
    <w:rsid w:val="00C57A6C"/>
    <w:rsid w:val="00C61092"/>
    <w:rsid w:val="00C61E8F"/>
    <w:rsid w:val="00C631DB"/>
    <w:rsid w:val="00C663C4"/>
    <w:rsid w:val="00C673AA"/>
    <w:rsid w:val="00C70045"/>
    <w:rsid w:val="00C72831"/>
    <w:rsid w:val="00C764FA"/>
    <w:rsid w:val="00C80624"/>
    <w:rsid w:val="00C87DE2"/>
    <w:rsid w:val="00C9519F"/>
    <w:rsid w:val="00CA2653"/>
    <w:rsid w:val="00CA28B3"/>
    <w:rsid w:val="00CA6C77"/>
    <w:rsid w:val="00CA73CB"/>
    <w:rsid w:val="00CB49CD"/>
    <w:rsid w:val="00CD68C3"/>
    <w:rsid w:val="00CE13CA"/>
    <w:rsid w:val="00CE4218"/>
    <w:rsid w:val="00CF039E"/>
    <w:rsid w:val="00CF236F"/>
    <w:rsid w:val="00CF5C28"/>
    <w:rsid w:val="00CF6013"/>
    <w:rsid w:val="00CF6037"/>
    <w:rsid w:val="00D00524"/>
    <w:rsid w:val="00D00E81"/>
    <w:rsid w:val="00D01546"/>
    <w:rsid w:val="00D02838"/>
    <w:rsid w:val="00D043D1"/>
    <w:rsid w:val="00D067CC"/>
    <w:rsid w:val="00D06AFE"/>
    <w:rsid w:val="00D2258B"/>
    <w:rsid w:val="00D2511F"/>
    <w:rsid w:val="00D26EEA"/>
    <w:rsid w:val="00D306AC"/>
    <w:rsid w:val="00D30BBA"/>
    <w:rsid w:val="00D31EAB"/>
    <w:rsid w:val="00D34A8D"/>
    <w:rsid w:val="00D441E4"/>
    <w:rsid w:val="00D46104"/>
    <w:rsid w:val="00D46B93"/>
    <w:rsid w:val="00D53A8B"/>
    <w:rsid w:val="00D56868"/>
    <w:rsid w:val="00D613EC"/>
    <w:rsid w:val="00D65027"/>
    <w:rsid w:val="00D66C67"/>
    <w:rsid w:val="00D67169"/>
    <w:rsid w:val="00D70D03"/>
    <w:rsid w:val="00D728CB"/>
    <w:rsid w:val="00D7312F"/>
    <w:rsid w:val="00D81530"/>
    <w:rsid w:val="00D821C5"/>
    <w:rsid w:val="00D852B0"/>
    <w:rsid w:val="00D86DB2"/>
    <w:rsid w:val="00D87F27"/>
    <w:rsid w:val="00D90989"/>
    <w:rsid w:val="00D9114F"/>
    <w:rsid w:val="00D91389"/>
    <w:rsid w:val="00D9177D"/>
    <w:rsid w:val="00D91992"/>
    <w:rsid w:val="00D96EDD"/>
    <w:rsid w:val="00DB1385"/>
    <w:rsid w:val="00DB2475"/>
    <w:rsid w:val="00DB4137"/>
    <w:rsid w:val="00DB490F"/>
    <w:rsid w:val="00DB74C9"/>
    <w:rsid w:val="00DC47FE"/>
    <w:rsid w:val="00DC4E73"/>
    <w:rsid w:val="00DC524C"/>
    <w:rsid w:val="00DC5959"/>
    <w:rsid w:val="00DD72C0"/>
    <w:rsid w:val="00DD7FAD"/>
    <w:rsid w:val="00DE12CB"/>
    <w:rsid w:val="00DE2445"/>
    <w:rsid w:val="00DE4AFC"/>
    <w:rsid w:val="00DE5E5D"/>
    <w:rsid w:val="00DE7BF4"/>
    <w:rsid w:val="00DF04A4"/>
    <w:rsid w:val="00DF2226"/>
    <w:rsid w:val="00DF2584"/>
    <w:rsid w:val="00DF2B27"/>
    <w:rsid w:val="00DF682A"/>
    <w:rsid w:val="00E00CB9"/>
    <w:rsid w:val="00E00CD0"/>
    <w:rsid w:val="00E02C5C"/>
    <w:rsid w:val="00E03E03"/>
    <w:rsid w:val="00E05D43"/>
    <w:rsid w:val="00E17909"/>
    <w:rsid w:val="00E21A88"/>
    <w:rsid w:val="00E2354C"/>
    <w:rsid w:val="00E265A5"/>
    <w:rsid w:val="00E417C1"/>
    <w:rsid w:val="00E41973"/>
    <w:rsid w:val="00E454F7"/>
    <w:rsid w:val="00E50724"/>
    <w:rsid w:val="00E525D2"/>
    <w:rsid w:val="00E55F75"/>
    <w:rsid w:val="00E61564"/>
    <w:rsid w:val="00E70919"/>
    <w:rsid w:val="00E7119F"/>
    <w:rsid w:val="00E73B0E"/>
    <w:rsid w:val="00E7428A"/>
    <w:rsid w:val="00E77E51"/>
    <w:rsid w:val="00E86830"/>
    <w:rsid w:val="00E93632"/>
    <w:rsid w:val="00E95E92"/>
    <w:rsid w:val="00E96C0A"/>
    <w:rsid w:val="00E975F1"/>
    <w:rsid w:val="00EA55FF"/>
    <w:rsid w:val="00EA608E"/>
    <w:rsid w:val="00EA6AE6"/>
    <w:rsid w:val="00EA73BB"/>
    <w:rsid w:val="00EB4EDB"/>
    <w:rsid w:val="00EC0C2C"/>
    <w:rsid w:val="00EC1F07"/>
    <w:rsid w:val="00EC4A08"/>
    <w:rsid w:val="00EC5081"/>
    <w:rsid w:val="00EC6120"/>
    <w:rsid w:val="00EC7673"/>
    <w:rsid w:val="00ED1953"/>
    <w:rsid w:val="00ED3F97"/>
    <w:rsid w:val="00ED4E8D"/>
    <w:rsid w:val="00EE040A"/>
    <w:rsid w:val="00EE2B34"/>
    <w:rsid w:val="00EE4BDE"/>
    <w:rsid w:val="00EE7D39"/>
    <w:rsid w:val="00EF5367"/>
    <w:rsid w:val="00EF6B4B"/>
    <w:rsid w:val="00EF7D88"/>
    <w:rsid w:val="00F0675E"/>
    <w:rsid w:val="00F06E74"/>
    <w:rsid w:val="00F10821"/>
    <w:rsid w:val="00F10984"/>
    <w:rsid w:val="00F11714"/>
    <w:rsid w:val="00F12DF1"/>
    <w:rsid w:val="00F1444D"/>
    <w:rsid w:val="00F166B9"/>
    <w:rsid w:val="00F221AA"/>
    <w:rsid w:val="00F22B5D"/>
    <w:rsid w:val="00F26D4A"/>
    <w:rsid w:val="00F325C5"/>
    <w:rsid w:val="00F33290"/>
    <w:rsid w:val="00F3330A"/>
    <w:rsid w:val="00F34330"/>
    <w:rsid w:val="00F34D90"/>
    <w:rsid w:val="00F35561"/>
    <w:rsid w:val="00F35595"/>
    <w:rsid w:val="00F44AA2"/>
    <w:rsid w:val="00F451EB"/>
    <w:rsid w:val="00F4621A"/>
    <w:rsid w:val="00F4636B"/>
    <w:rsid w:val="00F4726E"/>
    <w:rsid w:val="00F50AF9"/>
    <w:rsid w:val="00F517D6"/>
    <w:rsid w:val="00F526B6"/>
    <w:rsid w:val="00F52CCE"/>
    <w:rsid w:val="00F55CB4"/>
    <w:rsid w:val="00F60F1E"/>
    <w:rsid w:val="00F61EA5"/>
    <w:rsid w:val="00F62002"/>
    <w:rsid w:val="00F6284B"/>
    <w:rsid w:val="00F66E3A"/>
    <w:rsid w:val="00F730E2"/>
    <w:rsid w:val="00F75D7C"/>
    <w:rsid w:val="00F87171"/>
    <w:rsid w:val="00FA33A9"/>
    <w:rsid w:val="00FA5E0A"/>
    <w:rsid w:val="00FA77A9"/>
    <w:rsid w:val="00FB0075"/>
    <w:rsid w:val="00FB1446"/>
    <w:rsid w:val="00FB26D4"/>
    <w:rsid w:val="00FB3BBD"/>
    <w:rsid w:val="00FB3E03"/>
    <w:rsid w:val="00FB6619"/>
    <w:rsid w:val="00FC4F92"/>
    <w:rsid w:val="00FE4CC2"/>
    <w:rsid w:val="00FE629D"/>
    <w:rsid w:val="00FF24FE"/>
    <w:rsid w:val="00FF3AFA"/>
    <w:rsid w:val="00FF4BBD"/>
    <w:rsid w:val="00FF5061"/>
    <w:rsid w:val="00FF721C"/>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s="Times New Roman"/>
    </w:rPr>
  </w:style>
  <w:style w:type="paragraph" w:customStyle="1" w:styleId="Heading">
    <w:name w:val="Heading"/>
    <w:basedOn w:val="Standard"/>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sz w:val="24"/>
    </w:rPr>
  </w:style>
  <w:style w:type="paragraph" w:styleId="Caption">
    <w:name w:val="caption"/>
    <w:basedOn w:val="Standard"/>
    <w:pPr>
      <w:spacing w:line="240" w:lineRule="auto"/>
    </w:pPr>
    <w:rPr>
      <w:b/>
      <w:bCs/>
      <w:color w:val="4F81BD"/>
      <w:sz w:val="18"/>
      <w:szCs w:val="18"/>
    </w:rPr>
  </w:style>
  <w:style w:type="paragraph" w:customStyle="1" w:styleId="Index">
    <w:name w:val="Index"/>
    <w:basedOn w:val="Standard"/>
    <w:pPr>
      <w:suppressLineNumbers/>
    </w:pPr>
    <w:rPr>
      <w:rFonts w:cs="Lohit Hindi"/>
      <w:sz w:val="24"/>
    </w:rPr>
  </w:style>
  <w:style w:type="paragraph" w:styleId="Header">
    <w:name w:val="header"/>
    <w:basedOn w:val="Standard"/>
    <w:uiPriority w:val="99"/>
    <w:pPr>
      <w:suppressLineNumbers/>
      <w:tabs>
        <w:tab w:val="center" w:pos="4680"/>
        <w:tab w:val="right" w:pos="9360"/>
      </w:tabs>
      <w:spacing w:after="0" w:line="240" w:lineRule="auto"/>
    </w:pPr>
  </w:style>
  <w:style w:type="paragraph" w:styleId="Footer">
    <w:name w:val="footer"/>
    <w:basedOn w:val="Standard"/>
    <w:uiPriority w:val="99"/>
    <w:pPr>
      <w:suppressLineNumbers/>
      <w:tabs>
        <w:tab w:val="center" w:pos="4680"/>
        <w:tab w:val="right" w:pos="9360"/>
      </w:tabs>
      <w:spacing w:after="0" w:line="240" w:lineRule="auto"/>
    </w:pPr>
  </w:style>
  <w:style w:type="paragraph" w:styleId="ListParagraph">
    <w:name w:val="List Paragraph"/>
    <w:basedOn w:val="Standard"/>
    <w:uiPriority w:val="34"/>
    <w:qFormat/>
    <w:pPr>
      <w:ind w:left="720"/>
    </w:pPr>
  </w:style>
  <w:style w:type="paragraph" w:styleId="CommentText">
    <w:name w:val="annotation text"/>
    <w:basedOn w:val="Standard"/>
    <w:uiPriority w:val="99"/>
    <w:pPr>
      <w:spacing w:line="240" w:lineRule="auto"/>
    </w:pPr>
    <w:rPr>
      <w:sz w:val="20"/>
      <w:szCs w:val="20"/>
    </w:rPr>
  </w:style>
  <w:style w:type="paragraph" w:styleId="CommentSubject">
    <w:name w:val="annotation subject"/>
    <w:basedOn w:val="CommentText"/>
    <w:uiPriority w:val="99"/>
    <w:rPr>
      <w:b/>
      <w:bCs/>
    </w:rPr>
  </w:style>
  <w:style w:type="paragraph" w:styleId="BalloonText">
    <w:name w:val="Balloon Text"/>
    <w:basedOn w:val="Standard"/>
    <w:uiPriority w:val="99"/>
    <w:pPr>
      <w:spacing w:after="0" w:line="240" w:lineRule="auto"/>
    </w:pPr>
    <w:rPr>
      <w:rFonts w:ascii="Tahoma" w:hAnsi="Tahoma" w:cs="Tahoma"/>
      <w:sz w:val="16"/>
      <w:szCs w:val="16"/>
    </w:rPr>
  </w:style>
  <w:style w:type="paragraph" w:styleId="NormalWeb">
    <w:name w:val="Normal (Web)"/>
    <w:basedOn w:val="Standard"/>
    <w:uiPriority w:val="99"/>
    <w:pPr>
      <w:spacing w:before="28" w:after="28" w:line="240" w:lineRule="auto"/>
    </w:pPr>
    <w:rPr>
      <w:rFonts w:ascii="Times New Roman" w:hAnsi="Times New Roman" w:cs="F"/>
      <w:sz w:val="24"/>
      <w:szCs w:val="24"/>
    </w:rPr>
  </w:style>
  <w:style w:type="character" w:customStyle="1" w:styleId="HeaderChar">
    <w:name w:val="Header Char"/>
    <w:basedOn w:val="DefaultParagraphFont"/>
    <w:uiPriority w:val="99"/>
    <w:rPr>
      <w:rFonts w:ascii="Calibri" w:eastAsia="Calibri" w:hAnsi="Calibri" w:cs="Times New Roman"/>
    </w:rPr>
  </w:style>
  <w:style w:type="character" w:customStyle="1" w:styleId="FooterChar">
    <w:name w:val="Footer Char"/>
    <w:basedOn w:val="DefaultParagraphFont"/>
    <w:uiPriority w:val="99"/>
    <w:rPr>
      <w:rFonts w:ascii="Calibri" w:eastAsia="Calibri" w:hAnsi="Calibri" w:cs="Times New Roman"/>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ascii="Calibri" w:eastAsia="Calibri" w:hAnsi="Calibri" w:cs="Times New Roman"/>
      <w:sz w:val="20"/>
      <w:szCs w:val="20"/>
    </w:rPr>
  </w:style>
  <w:style w:type="character" w:customStyle="1" w:styleId="CommentSubjectChar">
    <w:name w:val="Comment Subject Char"/>
    <w:basedOn w:val="CommentTextChar"/>
    <w:uiPriority w:val="99"/>
    <w:rPr>
      <w:rFonts w:ascii="Calibri" w:eastAsia="Calibri" w:hAnsi="Calibri" w:cs="Times New Roman"/>
      <w:b/>
      <w:bCs/>
      <w:sz w:val="20"/>
      <w:szCs w:val="20"/>
    </w:rPr>
  </w:style>
  <w:style w:type="character" w:customStyle="1" w:styleId="BalloonTextChar">
    <w:name w:val="Balloon Text Char"/>
    <w:basedOn w:val="DefaultParagraphFont"/>
    <w:uiPriority w:val="99"/>
    <w:rPr>
      <w:rFonts w:ascii="Tahoma" w:eastAsia="Calibri" w:hAnsi="Tahoma" w:cs="Tahoma"/>
      <w:sz w:val="16"/>
      <w:szCs w:val="16"/>
    </w:rPr>
  </w:style>
  <w:style w:type="character" w:customStyle="1" w:styleId="Internetlink">
    <w:name w:val="Internet link"/>
    <w:basedOn w:val="DefaultParagraphFont"/>
    <w:rPr>
      <w:color w:val="0000FF"/>
      <w:u w:val="single"/>
    </w:rPr>
  </w:style>
  <w:style w:type="character" w:customStyle="1" w:styleId="ListLabel1">
    <w:name w:val="ListLabel 1"/>
    <w:rPr>
      <w:b w:val="0"/>
      <w:u w:val="none"/>
    </w:rPr>
  </w:style>
  <w:style w:type="character" w:customStyle="1" w:styleId="ListLabel2">
    <w:name w:val="ListLabel 2"/>
    <w:rPr>
      <w:rFonts w:eastAsia="Calibri" w:cs="Calibri"/>
    </w:rPr>
  </w:style>
  <w:style w:type="character" w:customStyle="1" w:styleId="ListLabel3">
    <w:name w:val="ListLabel 3"/>
    <w:rPr>
      <w:rFonts w:cs="Courier New"/>
    </w:rPr>
  </w:style>
  <w:style w:type="character" w:customStyle="1" w:styleId="ListLabel4">
    <w:name w:val="ListLabel 4"/>
    <w:rPr>
      <w:rFonts w:eastAsia="Calibri"/>
      <w:color w:val="000000"/>
      <w:sz w:val="22"/>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styleId="Revision">
    <w:name w:val="Revision"/>
    <w:hidden/>
    <w:uiPriority w:val="99"/>
    <w:semiHidden/>
    <w:rsid w:val="006B3058"/>
    <w:pPr>
      <w:widowControl/>
      <w:suppressAutoHyphens w:val="0"/>
      <w:autoSpaceDN/>
      <w:spacing w:after="0" w:line="240" w:lineRule="auto"/>
      <w:textAlignment w:val="auto"/>
    </w:pPr>
  </w:style>
  <w:style w:type="table" w:styleId="TableGrid">
    <w:name w:val="Table Grid"/>
    <w:basedOn w:val="TableNormal"/>
    <w:uiPriority w:val="59"/>
    <w:rsid w:val="001E2253"/>
    <w:pPr>
      <w:widowControl/>
      <w:suppressAutoHyphens w:val="0"/>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C42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42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C421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C421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C421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C421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C421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0C421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C22E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C22E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C22E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C22E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C22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
    <w:name w:val="Medium Shading 1"/>
    <w:basedOn w:val="TableNormal"/>
    <w:uiPriority w:val="63"/>
    <w:rsid w:val="005C22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5C22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
    <w:name w:val="Light Grid"/>
    <w:basedOn w:val="TableNormal"/>
    <w:uiPriority w:val="62"/>
    <w:rsid w:val="005C22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B264A4"/>
    <w:rPr>
      <w:b w:val="0"/>
      <w:bCs w:val="0"/>
      <w:strike w:val="0"/>
      <w:dstrike w:val="0"/>
      <w:color w:val="FF0000"/>
      <w:u w:val="none"/>
      <w:effect w:val="none"/>
    </w:rPr>
  </w:style>
  <w:style w:type="paragraph" w:customStyle="1" w:styleId="JobTitle">
    <w:name w:val="Job Title"/>
    <w:basedOn w:val="Normal"/>
    <w:link w:val="JobTitleChar"/>
    <w:qFormat/>
    <w:rsid w:val="004427A8"/>
    <w:pPr>
      <w:widowControl/>
      <w:tabs>
        <w:tab w:val="left" w:pos="7560"/>
      </w:tabs>
      <w:suppressAutoHyphens w:val="0"/>
      <w:autoSpaceDN/>
      <w:spacing w:after="0" w:line="264" w:lineRule="auto"/>
      <w:ind w:left="288"/>
      <w:textAlignment w:val="auto"/>
    </w:pPr>
    <w:rPr>
      <w:rFonts w:asciiTheme="minorHAnsi" w:eastAsiaTheme="minorHAnsi" w:hAnsiTheme="minorHAnsi" w:cstheme="minorBidi"/>
      <w:b/>
      <w:kern w:val="0"/>
      <w:sz w:val="16"/>
    </w:rPr>
  </w:style>
  <w:style w:type="character" w:customStyle="1" w:styleId="JobTitleChar">
    <w:name w:val="Job Title Char"/>
    <w:basedOn w:val="DefaultParagraphFont"/>
    <w:link w:val="JobTitle"/>
    <w:rsid w:val="004427A8"/>
    <w:rPr>
      <w:rFonts w:asciiTheme="minorHAnsi" w:eastAsiaTheme="minorHAnsi" w:hAnsiTheme="minorHAnsi" w:cstheme="minorBidi"/>
      <w:b/>
      <w:kern w:val="0"/>
      <w:sz w:val="16"/>
    </w:rPr>
  </w:style>
  <w:style w:type="paragraph" w:customStyle="1" w:styleId="ContactInformation">
    <w:name w:val="Contact Information"/>
    <w:basedOn w:val="Normal"/>
    <w:qFormat/>
    <w:rsid w:val="004427A8"/>
    <w:pPr>
      <w:widowControl/>
      <w:suppressAutoHyphens w:val="0"/>
      <w:autoSpaceDN/>
      <w:spacing w:after="400" w:line="264" w:lineRule="auto"/>
      <w:ind w:left="288"/>
      <w:textAlignment w:val="auto"/>
    </w:pPr>
    <w:rPr>
      <w:rFonts w:asciiTheme="minorHAnsi" w:eastAsiaTheme="minorHAnsi" w:hAnsiTheme="minorHAnsi" w:cstheme="minorBidi"/>
      <w:kern w:val="0"/>
      <w:sz w:val="16"/>
    </w:rPr>
  </w:style>
  <w:style w:type="paragraph" w:customStyle="1" w:styleId="NormalBodyText">
    <w:name w:val="Normal Body Text"/>
    <w:basedOn w:val="Normal"/>
    <w:qFormat/>
    <w:rsid w:val="004427A8"/>
    <w:pPr>
      <w:widowControl/>
      <w:tabs>
        <w:tab w:val="left" w:pos="7560"/>
      </w:tabs>
      <w:suppressAutoHyphens w:val="0"/>
      <w:autoSpaceDN/>
      <w:spacing w:after="0" w:line="264" w:lineRule="auto"/>
      <w:ind w:left="288"/>
      <w:textAlignment w:val="auto"/>
    </w:pPr>
    <w:rPr>
      <w:rFonts w:asciiTheme="minorHAnsi" w:eastAsiaTheme="minorHAnsi" w:hAnsiTheme="minorHAnsi" w:cstheme="minorBidi"/>
      <w:kern w:val="0"/>
      <w:sz w:val="16"/>
    </w:rPr>
  </w:style>
  <w:style w:type="paragraph" w:customStyle="1" w:styleId="Location">
    <w:name w:val="Location"/>
    <w:basedOn w:val="Normal"/>
    <w:qFormat/>
    <w:rsid w:val="004427A8"/>
    <w:pPr>
      <w:widowControl/>
      <w:suppressAutoHyphens w:val="0"/>
      <w:autoSpaceDN/>
      <w:spacing w:after="0" w:line="264" w:lineRule="auto"/>
      <w:ind w:left="288"/>
      <w:textAlignment w:val="auto"/>
    </w:pPr>
    <w:rPr>
      <w:rFonts w:asciiTheme="minorHAnsi" w:eastAsiaTheme="minorHAnsi" w:hAnsiTheme="minorHAnsi" w:cstheme="minorBidi"/>
      <w:kern w:val="0"/>
      <w:sz w:val="16"/>
    </w:rPr>
  </w:style>
  <w:style w:type="paragraph" w:customStyle="1" w:styleId="SpaceAfter">
    <w:name w:val="Space After"/>
    <w:basedOn w:val="Normal"/>
    <w:qFormat/>
    <w:rsid w:val="004427A8"/>
    <w:pPr>
      <w:widowControl/>
      <w:tabs>
        <w:tab w:val="left" w:pos="7560"/>
      </w:tabs>
      <w:suppressAutoHyphens w:val="0"/>
      <w:autoSpaceDN/>
      <w:spacing w:after="160" w:line="264" w:lineRule="auto"/>
      <w:ind w:left="288" w:right="2880"/>
      <w:textAlignment w:val="auto"/>
    </w:pPr>
    <w:rPr>
      <w:rFonts w:asciiTheme="minorHAnsi" w:eastAsiaTheme="minorHAnsi" w:hAnsiTheme="minorHAnsi" w:cstheme="minorBidi"/>
      <w:kern w:val="0"/>
      <w:sz w:val="16"/>
    </w:rPr>
  </w:style>
  <w:style w:type="paragraph" w:customStyle="1" w:styleId="YourName">
    <w:name w:val="Your Name"/>
    <w:basedOn w:val="Normal"/>
    <w:qFormat/>
    <w:rsid w:val="004427A8"/>
    <w:pPr>
      <w:keepNext/>
      <w:keepLines/>
      <w:widowControl/>
      <w:tabs>
        <w:tab w:val="left" w:pos="8640"/>
      </w:tabs>
      <w:suppressAutoHyphens w:val="0"/>
      <w:autoSpaceDN/>
      <w:spacing w:after="40" w:line="264" w:lineRule="auto"/>
      <w:textAlignment w:val="auto"/>
      <w:outlineLvl w:val="0"/>
    </w:pPr>
    <w:rPr>
      <w:rFonts w:asciiTheme="majorHAnsi" w:eastAsiaTheme="majorEastAsia" w:hAnsiTheme="majorHAnsi" w:cstheme="majorBidi"/>
      <w:b/>
      <w:bCs/>
      <w:caps/>
      <w:color w:val="000000" w:themeColor="text1"/>
      <w:spacing w:val="10"/>
      <w:kern w:val="0"/>
      <w:sz w:val="16"/>
      <w:szCs w:val="28"/>
    </w:rPr>
  </w:style>
  <w:style w:type="paragraph" w:customStyle="1" w:styleId="SectionHeading">
    <w:name w:val="Section Heading"/>
    <w:basedOn w:val="Normal"/>
    <w:qFormat/>
    <w:rsid w:val="004427A8"/>
    <w:pPr>
      <w:widowControl/>
      <w:suppressAutoHyphens w:val="0"/>
      <w:autoSpaceDN/>
      <w:spacing w:before="240" w:after="40" w:line="264" w:lineRule="auto"/>
      <w:textAlignment w:val="auto"/>
      <w:outlineLvl w:val="1"/>
    </w:pPr>
    <w:rPr>
      <w:rFonts w:asciiTheme="minorHAnsi" w:eastAsiaTheme="minorHAnsi" w:hAnsiTheme="minorHAnsi" w:cstheme="minorBidi"/>
      <w:caps/>
      <w:color w:val="000000" w:themeColor="text1"/>
      <w:spacing w:val="10"/>
      <w:kern w:val="0"/>
      <w:sz w:val="16"/>
    </w:rPr>
  </w:style>
  <w:style w:type="character" w:styleId="Strong">
    <w:name w:val="Strong"/>
    <w:basedOn w:val="DefaultParagraphFont"/>
    <w:qFormat/>
    <w:rsid w:val="004427A8"/>
    <w:rPr>
      <w:b/>
      <w:bCs/>
    </w:rPr>
  </w:style>
  <w:style w:type="paragraph" w:customStyle="1" w:styleId="Default">
    <w:name w:val="Default"/>
    <w:rsid w:val="007C675D"/>
    <w:pPr>
      <w:widowControl/>
      <w:suppressAutoHyphens w:val="0"/>
      <w:autoSpaceDE w:val="0"/>
      <w:adjustRightInd w:val="0"/>
      <w:spacing w:after="0" w:line="240" w:lineRule="auto"/>
      <w:textAlignment w:val="auto"/>
    </w:pPr>
    <w:rPr>
      <w:rFonts w:ascii="Code" w:hAnsi="Code" w:cs="Code"/>
      <w:color w:val="000000"/>
      <w:kern w:val="0"/>
      <w:sz w:val="24"/>
      <w:szCs w:val="24"/>
    </w:rPr>
  </w:style>
  <w:style w:type="character" w:customStyle="1" w:styleId="Heading1Char">
    <w:name w:val="Heading 1 Char"/>
    <w:basedOn w:val="DefaultParagraphFont"/>
    <w:link w:val="Heading1"/>
    <w:uiPriority w:val="9"/>
    <w:rsid w:val="007C675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C7F2A"/>
    <w:pPr>
      <w:widowControl/>
      <w:suppressAutoHyphens w:val="0"/>
      <w:autoSpaceDN/>
      <w:textAlignment w:val="auto"/>
      <w:outlineLvl w:val="9"/>
    </w:pPr>
    <w:rPr>
      <w:kern w:val="0"/>
      <w:lang w:eastAsia="ja-JP"/>
    </w:rPr>
  </w:style>
  <w:style w:type="paragraph" w:styleId="TOC1">
    <w:name w:val="toc 1"/>
    <w:basedOn w:val="Normal"/>
    <w:next w:val="Normal"/>
    <w:autoRedefine/>
    <w:uiPriority w:val="39"/>
    <w:unhideWhenUsed/>
    <w:rsid w:val="0007549C"/>
    <w:pPr>
      <w:tabs>
        <w:tab w:val="right" w:leader="dot" w:pos="8630"/>
      </w:tabs>
      <w:spacing w:after="0" w:line="240" w:lineRule="auto"/>
      <w:ind w:left="-360" w:hanging="360"/>
    </w:pPr>
  </w:style>
  <w:style w:type="paragraph" w:styleId="TOC2">
    <w:name w:val="toc 2"/>
    <w:basedOn w:val="Normal"/>
    <w:next w:val="Normal"/>
    <w:autoRedefine/>
    <w:uiPriority w:val="39"/>
    <w:unhideWhenUsed/>
    <w:rsid w:val="009F496B"/>
    <w:pPr>
      <w:tabs>
        <w:tab w:val="right" w:leader="dot" w:pos="8630"/>
      </w:tabs>
      <w:spacing w:after="100"/>
      <w:ind w:hanging="720"/>
    </w:pPr>
  </w:style>
  <w:style w:type="numbering" w:customStyle="1" w:styleId="NoList1">
    <w:name w:val="No List1"/>
    <w:next w:val="NoList"/>
    <w:uiPriority w:val="99"/>
    <w:semiHidden/>
    <w:unhideWhenUsed/>
    <w:rsid w:val="00791CFC"/>
  </w:style>
  <w:style w:type="character" w:styleId="HTMLCite">
    <w:name w:val="HTML Cite"/>
    <w:basedOn w:val="DefaultParagraphFont"/>
    <w:uiPriority w:val="99"/>
    <w:semiHidden/>
    <w:unhideWhenUsed/>
    <w:rsid w:val="00791CFC"/>
    <w:rPr>
      <w:i/>
      <w:iCs/>
    </w:rPr>
  </w:style>
  <w:style w:type="character" w:customStyle="1" w:styleId="author">
    <w:name w:val="author"/>
    <w:basedOn w:val="DefaultParagraphFont"/>
    <w:rsid w:val="00791CFC"/>
  </w:style>
  <w:style w:type="character" w:customStyle="1" w:styleId="articletitle">
    <w:name w:val="articletitle"/>
    <w:basedOn w:val="DefaultParagraphFont"/>
    <w:rsid w:val="00791CFC"/>
  </w:style>
  <w:style w:type="character" w:customStyle="1" w:styleId="journaltitle">
    <w:name w:val="journaltitle"/>
    <w:basedOn w:val="DefaultParagraphFont"/>
    <w:rsid w:val="00791CFC"/>
  </w:style>
  <w:style w:type="character" w:customStyle="1" w:styleId="pubyear">
    <w:name w:val="pubyear"/>
    <w:basedOn w:val="DefaultParagraphFont"/>
    <w:rsid w:val="00791CFC"/>
  </w:style>
  <w:style w:type="character" w:customStyle="1" w:styleId="vol">
    <w:name w:val="vol"/>
    <w:basedOn w:val="DefaultParagraphFont"/>
    <w:rsid w:val="00791CFC"/>
  </w:style>
  <w:style w:type="character" w:customStyle="1" w:styleId="pagefirst">
    <w:name w:val="pagefirst"/>
    <w:basedOn w:val="DefaultParagraphFont"/>
    <w:rsid w:val="00791CFC"/>
  </w:style>
  <w:style w:type="character" w:customStyle="1" w:styleId="pagelast">
    <w:name w:val="pagelast"/>
    <w:basedOn w:val="DefaultParagraphFont"/>
    <w:rsid w:val="00791CFC"/>
  </w:style>
  <w:style w:type="numbering" w:customStyle="1" w:styleId="NoList2">
    <w:name w:val="No List2"/>
    <w:next w:val="NoList"/>
    <w:uiPriority w:val="99"/>
    <w:semiHidden/>
    <w:unhideWhenUsed/>
    <w:rsid w:val="00791CFC"/>
  </w:style>
  <w:style w:type="table" w:customStyle="1" w:styleId="TableGrid1">
    <w:name w:val="Table Grid1"/>
    <w:basedOn w:val="TableNormal"/>
    <w:next w:val="TableGrid"/>
    <w:uiPriority w:val="59"/>
    <w:rsid w:val="00791CFC"/>
    <w:pPr>
      <w:widowControl/>
      <w:suppressAutoHyphens w:val="0"/>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791CFC"/>
    <w:pPr>
      <w:widowControl/>
      <w:suppressAutoHyphens w:val="0"/>
      <w:autoSpaceDN/>
      <w:spacing w:after="0" w:line="240" w:lineRule="auto"/>
      <w:textAlignment w:val="auto"/>
    </w:pPr>
    <w:rPr>
      <w:rFonts w:eastAsia="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author">
    <w:name w:val="citation_author"/>
    <w:basedOn w:val="DefaultParagraphFont"/>
    <w:rsid w:val="004246C4"/>
  </w:style>
  <w:style w:type="character" w:customStyle="1" w:styleId="citationdate">
    <w:name w:val="citation_date"/>
    <w:basedOn w:val="DefaultParagraphFont"/>
    <w:rsid w:val="004246C4"/>
  </w:style>
  <w:style w:type="character" w:customStyle="1" w:styleId="citationarticletitle">
    <w:name w:val="citation_article_title"/>
    <w:basedOn w:val="DefaultParagraphFont"/>
    <w:rsid w:val="004246C4"/>
  </w:style>
  <w:style w:type="character" w:customStyle="1" w:styleId="citationjournaltitle">
    <w:name w:val="citation_journal_title"/>
    <w:basedOn w:val="DefaultParagraphFont"/>
    <w:rsid w:val="004246C4"/>
  </w:style>
  <w:style w:type="character" w:customStyle="1" w:styleId="citationissue">
    <w:name w:val="citation_issue"/>
    <w:basedOn w:val="DefaultParagraphFont"/>
    <w:rsid w:val="004246C4"/>
  </w:style>
  <w:style w:type="character" w:customStyle="1" w:styleId="citationstartpage">
    <w:name w:val="citation_start_page"/>
    <w:basedOn w:val="DefaultParagraphFont"/>
    <w:rsid w:val="004246C4"/>
  </w:style>
  <w:style w:type="character" w:customStyle="1" w:styleId="citationdoi">
    <w:name w:val="citation_doi"/>
    <w:basedOn w:val="DefaultParagraphFont"/>
    <w:rsid w:val="00424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Calibri" w:cs="Times New Roman"/>
    </w:rPr>
  </w:style>
  <w:style w:type="paragraph" w:customStyle="1" w:styleId="Heading">
    <w:name w:val="Heading"/>
    <w:basedOn w:val="Standard"/>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sz w:val="24"/>
    </w:rPr>
  </w:style>
  <w:style w:type="paragraph" w:styleId="Caption">
    <w:name w:val="caption"/>
    <w:basedOn w:val="Standard"/>
    <w:pPr>
      <w:spacing w:line="240" w:lineRule="auto"/>
    </w:pPr>
    <w:rPr>
      <w:b/>
      <w:bCs/>
      <w:color w:val="4F81BD"/>
      <w:sz w:val="18"/>
      <w:szCs w:val="18"/>
    </w:rPr>
  </w:style>
  <w:style w:type="paragraph" w:customStyle="1" w:styleId="Index">
    <w:name w:val="Index"/>
    <w:basedOn w:val="Standard"/>
    <w:pPr>
      <w:suppressLineNumbers/>
    </w:pPr>
    <w:rPr>
      <w:rFonts w:cs="Lohit Hindi"/>
      <w:sz w:val="24"/>
    </w:rPr>
  </w:style>
  <w:style w:type="paragraph" w:styleId="Header">
    <w:name w:val="header"/>
    <w:basedOn w:val="Standard"/>
    <w:uiPriority w:val="99"/>
    <w:pPr>
      <w:suppressLineNumbers/>
      <w:tabs>
        <w:tab w:val="center" w:pos="4680"/>
        <w:tab w:val="right" w:pos="9360"/>
      </w:tabs>
      <w:spacing w:after="0" w:line="240" w:lineRule="auto"/>
    </w:pPr>
  </w:style>
  <w:style w:type="paragraph" w:styleId="Footer">
    <w:name w:val="footer"/>
    <w:basedOn w:val="Standard"/>
    <w:uiPriority w:val="99"/>
    <w:pPr>
      <w:suppressLineNumbers/>
      <w:tabs>
        <w:tab w:val="center" w:pos="4680"/>
        <w:tab w:val="right" w:pos="9360"/>
      </w:tabs>
      <w:spacing w:after="0" w:line="240" w:lineRule="auto"/>
    </w:pPr>
  </w:style>
  <w:style w:type="paragraph" w:styleId="ListParagraph">
    <w:name w:val="List Paragraph"/>
    <w:basedOn w:val="Standard"/>
    <w:uiPriority w:val="34"/>
    <w:qFormat/>
    <w:pPr>
      <w:ind w:left="720"/>
    </w:pPr>
  </w:style>
  <w:style w:type="paragraph" w:styleId="CommentText">
    <w:name w:val="annotation text"/>
    <w:basedOn w:val="Standard"/>
    <w:uiPriority w:val="99"/>
    <w:pPr>
      <w:spacing w:line="240" w:lineRule="auto"/>
    </w:pPr>
    <w:rPr>
      <w:sz w:val="20"/>
      <w:szCs w:val="20"/>
    </w:rPr>
  </w:style>
  <w:style w:type="paragraph" w:styleId="CommentSubject">
    <w:name w:val="annotation subject"/>
    <w:basedOn w:val="CommentText"/>
    <w:uiPriority w:val="99"/>
    <w:rPr>
      <w:b/>
      <w:bCs/>
    </w:rPr>
  </w:style>
  <w:style w:type="paragraph" w:styleId="BalloonText">
    <w:name w:val="Balloon Text"/>
    <w:basedOn w:val="Standard"/>
    <w:uiPriority w:val="99"/>
    <w:pPr>
      <w:spacing w:after="0" w:line="240" w:lineRule="auto"/>
    </w:pPr>
    <w:rPr>
      <w:rFonts w:ascii="Tahoma" w:hAnsi="Tahoma" w:cs="Tahoma"/>
      <w:sz w:val="16"/>
      <w:szCs w:val="16"/>
    </w:rPr>
  </w:style>
  <w:style w:type="paragraph" w:styleId="NormalWeb">
    <w:name w:val="Normal (Web)"/>
    <w:basedOn w:val="Standard"/>
    <w:uiPriority w:val="99"/>
    <w:pPr>
      <w:spacing w:before="28" w:after="28" w:line="240" w:lineRule="auto"/>
    </w:pPr>
    <w:rPr>
      <w:rFonts w:ascii="Times New Roman" w:hAnsi="Times New Roman" w:cs="F"/>
      <w:sz w:val="24"/>
      <w:szCs w:val="24"/>
    </w:rPr>
  </w:style>
  <w:style w:type="character" w:customStyle="1" w:styleId="HeaderChar">
    <w:name w:val="Header Char"/>
    <w:basedOn w:val="DefaultParagraphFont"/>
    <w:uiPriority w:val="99"/>
    <w:rPr>
      <w:rFonts w:ascii="Calibri" w:eastAsia="Calibri" w:hAnsi="Calibri" w:cs="Times New Roman"/>
    </w:rPr>
  </w:style>
  <w:style w:type="character" w:customStyle="1" w:styleId="FooterChar">
    <w:name w:val="Footer Char"/>
    <w:basedOn w:val="DefaultParagraphFont"/>
    <w:uiPriority w:val="99"/>
    <w:rPr>
      <w:rFonts w:ascii="Calibri" w:eastAsia="Calibri" w:hAnsi="Calibri" w:cs="Times New Roman"/>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ascii="Calibri" w:eastAsia="Calibri" w:hAnsi="Calibri" w:cs="Times New Roman"/>
      <w:sz w:val="20"/>
      <w:szCs w:val="20"/>
    </w:rPr>
  </w:style>
  <w:style w:type="character" w:customStyle="1" w:styleId="CommentSubjectChar">
    <w:name w:val="Comment Subject Char"/>
    <w:basedOn w:val="CommentTextChar"/>
    <w:uiPriority w:val="99"/>
    <w:rPr>
      <w:rFonts w:ascii="Calibri" w:eastAsia="Calibri" w:hAnsi="Calibri" w:cs="Times New Roman"/>
      <w:b/>
      <w:bCs/>
      <w:sz w:val="20"/>
      <w:szCs w:val="20"/>
    </w:rPr>
  </w:style>
  <w:style w:type="character" w:customStyle="1" w:styleId="BalloonTextChar">
    <w:name w:val="Balloon Text Char"/>
    <w:basedOn w:val="DefaultParagraphFont"/>
    <w:uiPriority w:val="99"/>
    <w:rPr>
      <w:rFonts w:ascii="Tahoma" w:eastAsia="Calibri" w:hAnsi="Tahoma" w:cs="Tahoma"/>
      <w:sz w:val="16"/>
      <w:szCs w:val="16"/>
    </w:rPr>
  </w:style>
  <w:style w:type="character" w:customStyle="1" w:styleId="Internetlink">
    <w:name w:val="Internet link"/>
    <w:basedOn w:val="DefaultParagraphFont"/>
    <w:rPr>
      <w:color w:val="0000FF"/>
      <w:u w:val="single"/>
    </w:rPr>
  </w:style>
  <w:style w:type="character" w:customStyle="1" w:styleId="ListLabel1">
    <w:name w:val="ListLabel 1"/>
    <w:rPr>
      <w:b w:val="0"/>
      <w:u w:val="none"/>
    </w:rPr>
  </w:style>
  <w:style w:type="character" w:customStyle="1" w:styleId="ListLabel2">
    <w:name w:val="ListLabel 2"/>
    <w:rPr>
      <w:rFonts w:eastAsia="Calibri" w:cs="Calibri"/>
    </w:rPr>
  </w:style>
  <w:style w:type="character" w:customStyle="1" w:styleId="ListLabel3">
    <w:name w:val="ListLabel 3"/>
    <w:rPr>
      <w:rFonts w:cs="Courier New"/>
    </w:rPr>
  </w:style>
  <w:style w:type="character" w:customStyle="1" w:styleId="ListLabel4">
    <w:name w:val="ListLabel 4"/>
    <w:rPr>
      <w:rFonts w:eastAsia="Calibri"/>
      <w:color w:val="000000"/>
      <w:sz w:val="22"/>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styleId="Revision">
    <w:name w:val="Revision"/>
    <w:hidden/>
    <w:uiPriority w:val="99"/>
    <w:semiHidden/>
    <w:rsid w:val="006B3058"/>
    <w:pPr>
      <w:widowControl/>
      <w:suppressAutoHyphens w:val="0"/>
      <w:autoSpaceDN/>
      <w:spacing w:after="0" w:line="240" w:lineRule="auto"/>
      <w:textAlignment w:val="auto"/>
    </w:pPr>
  </w:style>
  <w:style w:type="table" w:styleId="TableGrid">
    <w:name w:val="Table Grid"/>
    <w:basedOn w:val="TableNormal"/>
    <w:uiPriority w:val="59"/>
    <w:rsid w:val="001E2253"/>
    <w:pPr>
      <w:widowControl/>
      <w:suppressAutoHyphens w:val="0"/>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C42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42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C421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C421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C421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C421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C421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0C421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C22E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C22E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C22E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C22E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C22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
    <w:name w:val="Medium Shading 1"/>
    <w:basedOn w:val="TableNormal"/>
    <w:uiPriority w:val="63"/>
    <w:rsid w:val="005C22E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5C22E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
    <w:name w:val="Light Grid"/>
    <w:basedOn w:val="TableNormal"/>
    <w:uiPriority w:val="62"/>
    <w:rsid w:val="005C22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B264A4"/>
    <w:rPr>
      <w:b w:val="0"/>
      <w:bCs w:val="0"/>
      <w:strike w:val="0"/>
      <w:dstrike w:val="0"/>
      <w:color w:val="FF0000"/>
      <w:u w:val="none"/>
      <w:effect w:val="none"/>
    </w:rPr>
  </w:style>
  <w:style w:type="paragraph" w:customStyle="1" w:styleId="JobTitle">
    <w:name w:val="Job Title"/>
    <w:basedOn w:val="Normal"/>
    <w:link w:val="JobTitleChar"/>
    <w:qFormat/>
    <w:rsid w:val="004427A8"/>
    <w:pPr>
      <w:widowControl/>
      <w:tabs>
        <w:tab w:val="left" w:pos="7560"/>
      </w:tabs>
      <w:suppressAutoHyphens w:val="0"/>
      <w:autoSpaceDN/>
      <w:spacing w:after="0" w:line="264" w:lineRule="auto"/>
      <w:ind w:left="288"/>
      <w:textAlignment w:val="auto"/>
    </w:pPr>
    <w:rPr>
      <w:rFonts w:asciiTheme="minorHAnsi" w:eastAsiaTheme="minorHAnsi" w:hAnsiTheme="minorHAnsi" w:cstheme="minorBidi"/>
      <w:b/>
      <w:kern w:val="0"/>
      <w:sz w:val="16"/>
    </w:rPr>
  </w:style>
  <w:style w:type="character" w:customStyle="1" w:styleId="JobTitleChar">
    <w:name w:val="Job Title Char"/>
    <w:basedOn w:val="DefaultParagraphFont"/>
    <w:link w:val="JobTitle"/>
    <w:rsid w:val="004427A8"/>
    <w:rPr>
      <w:rFonts w:asciiTheme="minorHAnsi" w:eastAsiaTheme="minorHAnsi" w:hAnsiTheme="minorHAnsi" w:cstheme="minorBidi"/>
      <w:b/>
      <w:kern w:val="0"/>
      <w:sz w:val="16"/>
    </w:rPr>
  </w:style>
  <w:style w:type="paragraph" w:customStyle="1" w:styleId="ContactInformation">
    <w:name w:val="Contact Information"/>
    <w:basedOn w:val="Normal"/>
    <w:qFormat/>
    <w:rsid w:val="004427A8"/>
    <w:pPr>
      <w:widowControl/>
      <w:suppressAutoHyphens w:val="0"/>
      <w:autoSpaceDN/>
      <w:spacing w:after="400" w:line="264" w:lineRule="auto"/>
      <w:ind w:left="288"/>
      <w:textAlignment w:val="auto"/>
    </w:pPr>
    <w:rPr>
      <w:rFonts w:asciiTheme="minorHAnsi" w:eastAsiaTheme="minorHAnsi" w:hAnsiTheme="minorHAnsi" w:cstheme="minorBidi"/>
      <w:kern w:val="0"/>
      <w:sz w:val="16"/>
    </w:rPr>
  </w:style>
  <w:style w:type="paragraph" w:customStyle="1" w:styleId="NormalBodyText">
    <w:name w:val="Normal Body Text"/>
    <w:basedOn w:val="Normal"/>
    <w:qFormat/>
    <w:rsid w:val="004427A8"/>
    <w:pPr>
      <w:widowControl/>
      <w:tabs>
        <w:tab w:val="left" w:pos="7560"/>
      </w:tabs>
      <w:suppressAutoHyphens w:val="0"/>
      <w:autoSpaceDN/>
      <w:spacing w:after="0" w:line="264" w:lineRule="auto"/>
      <w:ind w:left="288"/>
      <w:textAlignment w:val="auto"/>
    </w:pPr>
    <w:rPr>
      <w:rFonts w:asciiTheme="minorHAnsi" w:eastAsiaTheme="minorHAnsi" w:hAnsiTheme="minorHAnsi" w:cstheme="minorBidi"/>
      <w:kern w:val="0"/>
      <w:sz w:val="16"/>
    </w:rPr>
  </w:style>
  <w:style w:type="paragraph" w:customStyle="1" w:styleId="Location">
    <w:name w:val="Location"/>
    <w:basedOn w:val="Normal"/>
    <w:qFormat/>
    <w:rsid w:val="004427A8"/>
    <w:pPr>
      <w:widowControl/>
      <w:suppressAutoHyphens w:val="0"/>
      <w:autoSpaceDN/>
      <w:spacing w:after="0" w:line="264" w:lineRule="auto"/>
      <w:ind w:left="288"/>
      <w:textAlignment w:val="auto"/>
    </w:pPr>
    <w:rPr>
      <w:rFonts w:asciiTheme="minorHAnsi" w:eastAsiaTheme="minorHAnsi" w:hAnsiTheme="minorHAnsi" w:cstheme="minorBidi"/>
      <w:kern w:val="0"/>
      <w:sz w:val="16"/>
    </w:rPr>
  </w:style>
  <w:style w:type="paragraph" w:customStyle="1" w:styleId="SpaceAfter">
    <w:name w:val="Space After"/>
    <w:basedOn w:val="Normal"/>
    <w:qFormat/>
    <w:rsid w:val="004427A8"/>
    <w:pPr>
      <w:widowControl/>
      <w:tabs>
        <w:tab w:val="left" w:pos="7560"/>
      </w:tabs>
      <w:suppressAutoHyphens w:val="0"/>
      <w:autoSpaceDN/>
      <w:spacing w:after="160" w:line="264" w:lineRule="auto"/>
      <w:ind w:left="288" w:right="2880"/>
      <w:textAlignment w:val="auto"/>
    </w:pPr>
    <w:rPr>
      <w:rFonts w:asciiTheme="minorHAnsi" w:eastAsiaTheme="minorHAnsi" w:hAnsiTheme="minorHAnsi" w:cstheme="minorBidi"/>
      <w:kern w:val="0"/>
      <w:sz w:val="16"/>
    </w:rPr>
  </w:style>
  <w:style w:type="paragraph" w:customStyle="1" w:styleId="YourName">
    <w:name w:val="Your Name"/>
    <w:basedOn w:val="Normal"/>
    <w:qFormat/>
    <w:rsid w:val="004427A8"/>
    <w:pPr>
      <w:keepNext/>
      <w:keepLines/>
      <w:widowControl/>
      <w:tabs>
        <w:tab w:val="left" w:pos="8640"/>
      </w:tabs>
      <w:suppressAutoHyphens w:val="0"/>
      <w:autoSpaceDN/>
      <w:spacing w:after="40" w:line="264" w:lineRule="auto"/>
      <w:textAlignment w:val="auto"/>
      <w:outlineLvl w:val="0"/>
    </w:pPr>
    <w:rPr>
      <w:rFonts w:asciiTheme="majorHAnsi" w:eastAsiaTheme="majorEastAsia" w:hAnsiTheme="majorHAnsi" w:cstheme="majorBidi"/>
      <w:b/>
      <w:bCs/>
      <w:caps/>
      <w:color w:val="000000" w:themeColor="text1"/>
      <w:spacing w:val="10"/>
      <w:kern w:val="0"/>
      <w:sz w:val="16"/>
      <w:szCs w:val="28"/>
    </w:rPr>
  </w:style>
  <w:style w:type="paragraph" w:customStyle="1" w:styleId="SectionHeading">
    <w:name w:val="Section Heading"/>
    <w:basedOn w:val="Normal"/>
    <w:qFormat/>
    <w:rsid w:val="004427A8"/>
    <w:pPr>
      <w:widowControl/>
      <w:suppressAutoHyphens w:val="0"/>
      <w:autoSpaceDN/>
      <w:spacing w:before="240" w:after="40" w:line="264" w:lineRule="auto"/>
      <w:textAlignment w:val="auto"/>
      <w:outlineLvl w:val="1"/>
    </w:pPr>
    <w:rPr>
      <w:rFonts w:asciiTheme="minorHAnsi" w:eastAsiaTheme="minorHAnsi" w:hAnsiTheme="minorHAnsi" w:cstheme="minorBidi"/>
      <w:caps/>
      <w:color w:val="000000" w:themeColor="text1"/>
      <w:spacing w:val="10"/>
      <w:kern w:val="0"/>
      <w:sz w:val="16"/>
    </w:rPr>
  </w:style>
  <w:style w:type="character" w:styleId="Strong">
    <w:name w:val="Strong"/>
    <w:basedOn w:val="DefaultParagraphFont"/>
    <w:qFormat/>
    <w:rsid w:val="004427A8"/>
    <w:rPr>
      <w:b/>
      <w:bCs/>
    </w:rPr>
  </w:style>
  <w:style w:type="paragraph" w:customStyle="1" w:styleId="Default">
    <w:name w:val="Default"/>
    <w:rsid w:val="007C675D"/>
    <w:pPr>
      <w:widowControl/>
      <w:suppressAutoHyphens w:val="0"/>
      <w:autoSpaceDE w:val="0"/>
      <w:adjustRightInd w:val="0"/>
      <w:spacing w:after="0" w:line="240" w:lineRule="auto"/>
      <w:textAlignment w:val="auto"/>
    </w:pPr>
    <w:rPr>
      <w:rFonts w:ascii="Code" w:hAnsi="Code" w:cs="Code"/>
      <w:color w:val="000000"/>
      <w:kern w:val="0"/>
      <w:sz w:val="24"/>
      <w:szCs w:val="24"/>
    </w:rPr>
  </w:style>
  <w:style w:type="character" w:customStyle="1" w:styleId="Heading1Char">
    <w:name w:val="Heading 1 Char"/>
    <w:basedOn w:val="DefaultParagraphFont"/>
    <w:link w:val="Heading1"/>
    <w:uiPriority w:val="9"/>
    <w:rsid w:val="007C675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C7F2A"/>
    <w:pPr>
      <w:widowControl/>
      <w:suppressAutoHyphens w:val="0"/>
      <w:autoSpaceDN/>
      <w:textAlignment w:val="auto"/>
      <w:outlineLvl w:val="9"/>
    </w:pPr>
    <w:rPr>
      <w:kern w:val="0"/>
      <w:lang w:eastAsia="ja-JP"/>
    </w:rPr>
  </w:style>
  <w:style w:type="paragraph" w:styleId="TOC1">
    <w:name w:val="toc 1"/>
    <w:basedOn w:val="Normal"/>
    <w:next w:val="Normal"/>
    <w:autoRedefine/>
    <w:uiPriority w:val="39"/>
    <w:unhideWhenUsed/>
    <w:rsid w:val="0007549C"/>
    <w:pPr>
      <w:tabs>
        <w:tab w:val="right" w:leader="dot" w:pos="8630"/>
      </w:tabs>
      <w:spacing w:after="0" w:line="240" w:lineRule="auto"/>
      <w:ind w:left="-360" w:hanging="360"/>
    </w:pPr>
  </w:style>
  <w:style w:type="paragraph" w:styleId="TOC2">
    <w:name w:val="toc 2"/>
    <w:basedOn w:val="Normal"/>
    <w:next w:val="Normal"/>
    <w:autoRedefine/>
    <w:uiPriority w:val="39"/>
    <w:unhideWhenUsed/>
    <w:rsid w:val="009F496B"/>
    <w:pPr>
      <w:tabs>
        <w:tab w:val="right" w:leader="dot" w:pos="8630"/>
      </w:tabs>
      <w:spacing w:after="100"/>
      <w:ind w:hanging="720"/>
    </w:pPr>
  </w:style>
  <w:style w:type="numbering" w:customStyle="1" w:styleId="NoList1">
    <w:name w:val="No List1"/>
    <w:next w:val="NoList"/>
    <w:uiPriority w:val="99"/>
    <w:semiHidden/>
    <w:unhideWhenUsed/>
    <w:rsid w:val="00791CFC"/>
  </w:style>
  <w:style w:type="character" w:styleId="HTMLCite">
    <w:name w:val="HTML Cite"/>
    <w:basedOn w:val="DefaultParagraphFont"/>
    <w:uiPriority w:val="99"/>
    <w:semiHidden/>
    <w:unhideWhenUsed/>
    <w:rsid w:val="00791CFC"/>
    <w:rPr>
      <w:i/>
      <w:iCs/>
    </w:rPr>
  </w:style>
  <w:style w:type="character" w:customStyle="1" w:styleId="author">
    <w:name w:val="author"/>
    <w:basedOn w:val="DefaultParagraphFont"/>
    <w:rsid w:val="00791CFC"/>
  </w:style>
  <w:style w:type="character" w:customStyle="1" w:styleId="articletitle">
    <w:name w:val="articletitle"/>
    <w:basedOn w:val="DefaultParagraphFont"/>
    <w:rsid w:val="00791CFC"/>
  </w:style>
  <w:style w:type="character" w:customStyle="1" w:styleId="journaltitle">
    <w:name w:val="journaltitle"/>
    <w:basedOn w:val="DefaultParagraphFont"/>
    <w:rsid w:val="00791CFC"/>
  </w:style>
  <w:style w:type="character" w:customStyle="1" w:styleId="pubyear">
    <w:name w:val="pubyear"/>
    <w:basedOn w:val="DefaultParagraphFont"/>
    <w:rsid w:val="00791CFC"/>
  </w:style>
  <w:style w:type="character" w:customStyle="1" w:styleId="vol">
    <w:name w:val="vol"/>
    <w:basedOn w:val="DefaultParagraphFont"/>
    <w:rsid w:val="00791CFC"/>
  </w:style>
  <w:style w:type="character" w:customStyle="1" w:styleId="pagefirst">
    <w:name w:val="pagefirst"/>
    <w:basedOn w:val="DefaultParagraphFont"/>
    <w:rsid w:val="00791CFC"/>
  </w:style>
  <w:style w:type="character" w:customStyle="1" w:styleId="pagelast">
    <w:name w:val="pagelast"/>
    <w:basedOn w:val="DefaultParagraphFont"/>
    <w:rsid w:val="00791CFC"/>
  </w:style>
  <w:style w:type="numbering" w:customStyle="1" w:styleId="NoList2">
    <w:name w:val="No List2"/>
    <w:next w:val="NoList"/>
    <w:uiPriority w:val="99"/>
    <w:semiHidden/>
    <w:unhideWhenUsed/>
    <w:rsid w:val="00791CFC"/>
  </w:style>
  <w:style w:type="table" w:customStyle="1" w:styleId="TableGrid1">
    <w:name w:val="Table Grid1"/>
    <w:basedOn w:val="TableNormal"/>
    <w:next w:val="TableGrid"/>
    <w:uiPriority w:val="59"/>
    <w:rsid w:val="00791CFC"/>
    <w:pPr>
      <w:widowControl/>
      <w:suppressAutoHyphens w:val="0"/>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791CFC"/>
    <w:pPr>
      <w:widowControl/>
      <w:suppressAutoHyphens w:val="0"/>
      <w:autoSpaceDN/>
      <w:spacing w:after="0" w:line="240" w:lineRule="auto"/>
      <w:textAlignment w:val="auto"/>
    </w:pPr>
    <w:rPr>
      <w:rFonts w:eastAsia="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author">
    <w:name w:val="citation_author"/>
    <w:basedOn w:val="DefaultParagraphFont"/>
    <w:rsid w:val="004246C4"/>
  </w:style>
  <w:style w:type="character" w:customStyle="1" w:styleId="citationdate">
    <w:name w:val="citation_date"/>
    <w:basedOn w:val="DefaultParagraphFont"/>
    <w:rsid w:val="004246C4"/>
  </w:style>
  <w:style w:type="character" w:customStyle="1" w:styleId="citationarticletitle">
    <w:name w:val="citation_article_title"/>
    <w:basedOn w:val="DefaultParagraphFont"/>
    <w:rsid w:val="004246C4"/>
  </w:style>
  <w:style w:type="character" w:customStyle="1" w:styleId="citationjournaltitle">
    <w:name w:val="citation_journal_title"/>
    <w:basedOn w:val="DefaultParagraphFont"/>
    <w:rsid w:val="004246C4"/>
  </w:style>
  <w:style w:type="character" w:customStyle="1" w:styleId="citationissue">
    <w:name w:val="citation_issue"/>
    <w:basedOn w:val="DefaultParagraphFont"/>
    <w:rsid w:val="004246C4"/>
  </w:style>
  <w:style w:type="character" w:customStyle="1" w:styleId="citationstartpage">
    <w:name w:val="citation_start_page"/>
    <w:basedOn w:val="DefaultParagraphFont"/>
    <w:rsid w:val="004246C4"/>
  </w:style>
  <w:style w:type="character" w:customStyle="1" w:styleId="citationdoi">
    <w:name w:val="citation_doi"/>
    <w:basedOn w:val="DefaultParagraphFont"/>
    <w:rsid w:val="0042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6270">
      <w:bodyDiv w:val="1"/>
      <w:marLeft w:val="0"/>
      <w:marRight w:val="0"/>
      <w:marTop w:val="0"/>
      <w:marBottom w:val="0"/>
      <w:divBdr>
        <w:top w:val="none" w:sz="0" w:space="0" w:color="auto"/>
        <w:left w:val="none" w:sz="0" w:space="0" w:color="auto"/>
        <w:bottom w:val="none" w:sz="0" w:space="0" w:color="auto"/>
        <w:right w:val="none" w:sz="0" w:space="0" w:color="auto"/>
      </w:divBdr>
      <w:divsChild>
        <w:div w:id="1336031507">
          <w:marLeft w:val="0"/>
          <w:marRight w:val="1"/>
          <w:marTop w:val="0"/>
          <w:marBottom w:val="0"/>
          <w:divBdr>
            <w:top w:val="none" w:sz="0" w:space="0" w:color="auto"/>
            <w:left w:val="none" w:sz="0" w:space="0" w:color="auto"/>
            <w:bottom w:val="none" w:sz="0" w:space="0" w:color="auto"/>
            <w:right w:val="none" w:sz="0" w:space="0" w:color="auto"/>
          </w:divBdr>
          <w:divsChild>
            <w:div w:id="1589996086">
              <w:marLeft w:val="0"/>
              <w:marRight w:val="0"/>
              <w:marTop w:val="0"/>
              <w:marBottom w:val="0"/>
              <w:divBdr>
                <w:top w:val="none" w:sz="0" w:space="0" w:color="auto"/>
                <w:left w:val="none" w:sz="0" w:space="0" w:color="auto"/>
                <w:bottom w:val="none" w:sz="0" w:space="0" w:color="auto"/>
                <w:right w:val="none" w:sz="0" w:space="0" w:color="auto"/>
              </w:divBdr>
              <w:divsChild>
                <w:div w:id="27337906">
                  <w:marLeft w:val="0"/>
                  <w:marRight w:val="1"/>
                  <w:marTop w:val="0"/>
                  <w:marBottom w:val="0"/>
                  <w:divBdr>
                    <w:top w:val="none" w:sz="0" w:space="0" w:color="auto"/>
                    <w:left w:val="none" w:sz="0" w:space="0" w:color="auto"/>
                    <w:bottom w:val="none" w:sz="0" w:space="0" w:color="auto"/>
                    <w:right w:val="none" w:sz="0" w:space="0" w:color="auto"/>
                  </w:divBdr>
                  <w:divsChild>
                    <w:div w:id="1409377367">
                      <w:marLeft w:val="0"/>
                      <w:marRight w:val="0"/>
                      <w:marTop w:val="0"/>
                      <w:marBottom w:val="0"/>
                      <w:divBdr>
                        <w:top w:val="none" w:sz="0" w:space="0" w:color="auto"/>
                        <w:left w:val="none" w:sz="0" w:space="0" w:color="auto"/>
                        <w:bottom w:val="none" w:sz="0" w:space="0" w:color="auto"/>
                        <w:right w:val="none" w:sz="0" w:space="0" w:color="auto"/>
                      </w:divBdr>
                      <w:divsChild>
                        <w:div w:id="17510062">
                          <w:marLeft w:val="0"/>
                          <w:marRight w:val="0"/>
                          <w:marTop w:val="0"/>
                          <w:marBottom w:val="0"/>
                          <w:divBdr>
                            <w:top w:val="none" w:sz="0" w:space="0" w:color="auto"/>
                            <w:left w:val="none" w:sz="0" w:space="0" w:color="auto"/>
                            <w:bottom w:val="none" w:sz="0" w:space="0" w:color="auto"/>
                            <w:right w:val="none" w:sz="0" w:space="0" w:color="auto"/>
                          </w:divBdr>
                          <w:divsChild>
                            <w:div w:id="893925146">
                              <w:marLeft w:val="0"/>
                              <w:marRight w:val="0"/>
                              <w:marTop w:val="120"/>
                              <w:marBottom w:val="360"/>
                              <w:divBdr>
                                <w:top w:val="none" w:sz="0" w:space="0" w:color="auto"/>
                                <w:left w:val="none" w:sz="0" w:space="0" w:color="auto"/>
                                <w:bottom w:val="none" w:sz="0" w:space="0" w:color="auto"/>
                                <w:right w:val="none" w:sz="0" w:space="0" w:color="auto"/>
                              </w:divBdr>
                              <w:divsChild>
                                <w:div w:id="1610427877">
                                  <w:marLeft w:val="420"/>
                                  <w:marRight w:val="0"/>
                                  <w:marTop w:val="0"/>
                                  <w:marBottom w:val="0"/>
                                  <w:divBdr>
                                    <w:top w:val="none" w:sz="0" w:space="0" w:color="auto"/>
                                    <w:left w:val="none" w:sz="0" w:space="0" w:color="auto"/>
                                    <w:bottom w:val="none" w:sz="0" w:space="0" w:color="auto"/>
                                    <w:right w:val="none" w:sz="0" w:space="0" w:color="auto"/>
                                  </w:divBdr>
                                  <w:divsChild>
                                    <w:div w:id="908885344">
                                      <w:marLeft w:val="0"/>
                                      <w:marRight w:val="0"/>
                                      <w:marTop w:val="34"/>
                                      <w:marBottom w:val="34"/>
                                      <w:divBdr>
                                        <w:top w:val="none" w:sz="0" w:space="0" w:color="auto"/>
                                        <w:left w:val="none" w:sz="0" w:space="0" w:color="auto"/>
                                        <w:bottom w:val="none" w:sz="0" w:space="0" w:color="auto"/>
                                        <w:right w:val="none" w:sz="0" w:space="0" w:color="auto"/>
                                      </w:divBdr>
                                    </w:div>
                                    <w:div w:id="1617180328">
                                      <w:marLeft w:val="0"/>
                                      <w:marRight w:val="0"/>
                                      <w:marTop w:val="0"/>
                                      <w:marBottom w:val="0"/>
                                      <w:divBdr>
                                        <w:top w:val="none" w:sz="0" w:space="0" w:color="auto"/>
                                        <w:left w:val="none" w:sz="0" w:space="0" w:color="auto"/>
                                        <w:bottom w:val="none" w:sz="0" w:space="0" w:color="auto"/>
                                        <w:right w:val="none" w:sz="0" w:space="0" w:color="auto"/>
                                      </w:divBdr>
                                      <w:divsChild>
                                        <w:div w:id="17316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www.unaids.org/en/resources/presscentre/featurestories/2012/december/20121205warsaw/" TargetMode="External"/><Relationship Id="rId34" Type="http://schemas.openxmlformats.org/officeDocument/2006/relationships/footer" Target="footer12.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hyperlink" Target="http://dx.doi.org/10.1097%2FOLQ.0b013e318190191d"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worldbank.org/poverty/scapital/whatsc.htm" TargetMode="External"/><Relationship Id="rId29" Type="http://schemas.openxmlformats.org/officeDocument/2006/relationships/hyperlink" Target="http://www.dadehealth.org/downloads/Reported%20AIDS%20%20HIV%20cases%202009-2011.pdf"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hyperlink" Target="http://davidakenny.net/cm/fit.htm%20" TargetMode="External"/><Relationship Id="rId40" Type="http://schemas.openxmlformats.org/officeDocument/2006/relationships/header" Target="header1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davidakenny.net/cm/fit.htm%20" TargetMode="Externa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yperlink" Target="http://quickfacts.census.gov/qfd/states/12/12086.html" TargetMode="External"/><Relationship Id="rId35" Type="http://schemas.openxmlformats.org/officeDocument/2006/relationships/header" Target="header10.xml"/><Relationship Id="rId4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6106-7F0C-4163-ACA3-0EB70E21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26443</Words>
  <Characters>150729</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Curriculum Vitae</vt:lpstr>
    </vt:vector>
  </TitlesOfParts>
  <Company>Florida International University</Company>
  <LinksUpToDate>false</LinksUpToDate>
  <CharactersWithSpaces>176819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Mary_Jo Trepka</dc:creator>
  <cp:lastModifiedBy>Philip Bolton Jr</cp:lastModifiedBy>
  <cp:revision>2</cp:revision>
  <cp:lastPrinted>2013-12-02T15:00:00Z</cp:lastPrinted>
  <dcterms:created xsi:type="dcterms:W3CDTF">2013-12-05T21:04:00Z</dcterms:created>
  <dcterms:modified xsi:type="dcterms:W3CDTF">2013-12-05T21:04:00Z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Florida International University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