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drawings/drawing3.xml" ContentType="application/vnd.openxmlformats-officedocument.drawingml.chartshapes+xml"/>
  <Override PartName="/word/charts/chart13.xml" ContentType="application/vnd.openxmlformats-officedocument.drawingml.chart+xml"/>
  <Override PartName="/word/drawings/drawing4.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5985" w:rsidRDefault="008F2629" w:rsidP="000B172A">
      <w:pPr>
        <w:spacing w:line="480" w:lineRule="auto"/>
        <w:contextualSpacing/>
        <w:jc w:val="center"/>
        <w:rPr>
          <w:rFonts w:ascii="Times New Roman" w:hAnsi="Times New Roman"/>
          <w:sz w:val="24"/>
          <w:szCs w:val="24"/>
        </w:rPr>
      </w:pPr>
      <w:r w:rsidRPr="001101A3">
        <w:rPr>
          <w:rFonts w:ascii="Times New Roman" w:hAnsi="Times New Roman"/>
          <w:sz w:val="24"/>
          <w:szCs w:val="24"/>
        </w:rPr>
        <w:t>FLORIDA INTERNATIONAL UNIVERSITY</w:t>
      </w:r>
    </w:p>
    <w:p w:rsidR="009A5985" w:rsidRDefault="008F2629" w:rsidP="000B172A">
      <w:pPr>
        <w:spacing w:line="480" w:lineRule="auto"/>
        <w:contextualSpacing/>
        <w:jc w:val="center"/>
        <w:rPr>
          <w:rFonts w:ascii="Times New Roman" w:hAnsi="Times New Roman"/>
          <w:sz w:val="24"/>
          <w:szCs w:val="24"/>
        </w:rPr>
      </w:pPr>
      <w:r w:rsidRPr="001101A3">
        <w:rPr>
          <w:rFonts w:ascii="Times New Roman" w:hAnsi="Times New Roman"/>
          <w:sz w:val="24"/>
          <w:szCs w:val="24"/>
        </w:rPr>
        <w:t>Miami, Florida</w:t>
      </w:r>
    </w:p>
    <w:p w:rsidR="00A1166F" w:rsidRDefault="00A1166F" w:rsidP="000B172A">
      <w:pPr>
        <w:spacing w:line="480" w:lineRule="auto"/>
        <w:contextualSpacing/>
        <w:jc w:val="center"/>
        <w:rPr>
          <w:rFonts w:ascii="Times New Roman" w:hAnsi="Times New Roman"/>
          <w:sz w:val="24"/>
          <w:szCs w:val="24"/>
        </w:rPr>
      </w:pPr>
    </w:p>
    <w:p w:rsidR="00A1166F" w:rsidRDefault="00A1166F" w:rsidP="000B172A">
      <w:pPr>
        <w:spacing w:line="480" w:lineRule="auto"/>
        <w:contextualSpacing/>
        <w:jc w:val="center"/>
        <w:rPr>
          <w:rFonts w:ascii="Times New Roman" w:hAnsi="Times New Roman"/>
          <w:sz w:val="24"/>
          <w:szCs w:val="24"/>
        </w:rPr>
      </w:pPr>
    </w:p>
    <w:p w:rsidR="00A1166F" w:rsidRDefault="00A1166F" w:rsidP="000B172A">
      <w:pPr>
        <w:spacing w:line="480" w:lineRule="auto"/>
        <w:contextualSpacing/>
        <w:jc w:val="center"/>
        <w:rPr>
          <w:rFonts w:ascii="Times New Roman" w:hAnsi="Times New Roman"/>
          <w:sz w:val="24"/>
          <w:szCs w:val="24"/>
        </w:rPr>
      </w:pPr>
    </w:p>
    <w:p w:rsidR="009A5985" w:rsidRDefault="0024064D" w:rsidP="000B172A">
      <w:pPr>
        <w:spacing w:line="480" w:lineRule="auto"/>
        <w:contextualSpacing/>
        <w:jc w:val="center"/>
        <w:rPr>
          <w:rFonts w:ascii="Times New Roman" w:hAnsi="Times New Roman"/>
          <w:sz w:val="24"/>
          <w:szCs w:val="24"/>
        </w:rPr>
      </w:pPr>
      <w:r w:rsidRPr="00580994">
        <w:rPr>
          <w:rFonts w:ascii="Times New Roman" w:hAnsi="Times New Roman"/>
          <w:sz w:val="24"/>
          <w:szCs w:val="24"/>
        </w:rPr>
        <w:t>A</w:t>
      </w:r>
      <w:r w:rsidR="00CE436C" w:rsidRPr="00580994">
        <w:rPr>
          <w:rFonts w:ascii="Times New Roman" w:hAnsi="Times New Roman"/>
          <w:sz w:val="24"/>
          <w:szCs w:val="24"/>
        </w:rPr>
        <w:t>N</w:t>
      </w:r>
      <w:r w:rsidRPr="00580994">
        <w:rPr>
          <w:rFonts w:ascii="Times New Roman" w:hAnsi="Times New Roman"/>
          <w:sz w:val="24"/>
          <w:szCs w:val="24"/>
        </w:rPr>
        <w:t xml:space="preserve"> ASSESSMENT OF </w:t>
      </w:r>
      <w:r w:rsidR="00037D72">
        <w:rPr>
          <w:rFonts w:ascii="Times New Roman" w:hAnsi="Times New Roman"/>
          <w:sz w:val="24"/>
          <w:szCs w:val="24"/>
        </w:rPr>
        <w:t>N</w:t>
      </w:r>
      <w:r w:rsidRPr="00580994">
        <w:rPr>
          <w:rFonts w:ascii="Times New Roman" w:hAnsi="Times New Roman"/>
          <w:sz w:val="24"/>
          <w:szCs w:val="24"/>
        </w:rPr>
        <w:t xml:space="preserve">OVEL BIODEGRADABLE MAGNESIUM ALLOYS </w:t>
      </w:r>
      <w:r w:rsidR="00CE436C" w:rsidRPr="00580994">
        <w:rPr>
          <w:rFonts w:ascii="Times New Roman" w:hAnsi="Times New Roman"/>
          <w:sz w:val="24"/>
          <w:szCs w:val="24"/>
        </w:rPr>
        <w:t>F</w:t>
      </w:r>
      <w:r w:rsidRPr="00580994">
        <w:rPr>
          <w:rFonts w:ascii="Times New Roman" w:hAnsi="Times New Roman"/>
          <w:sz w:val="24"/>
          <w:szCs w:val="24"/>
        </w:rPr>
        <w:t>OR ENDOVASCULAR BIOM</w:t>
      </w:r>
      <w:r w:rsidR="00CE436C" w:rsidRPr="00580994">
        <w:rPr>
          <w:rFonts w:ascii="Times New Roman" w:hAnsi="Times New Roman"/>
          <w:sz w:val="24"/>
          <w:szCs w:val="24"/>
        </w:rPr>
        <w:t>ATERIAL</w:t>
      </w:r>
      <w:r w:rsidRPr="00580994">
        <w:rPr>
          <w:rFonts w:ascii="Times New Roman" w:hAnsi="Times New Roman"/>
          <w:sz w:val="24"/>
          <w:szCs w:val="24"/>
        </w:rPr>
        <w:t xml:space="preserve"> APPLICATIONS</w:t>
      </w:r>
    </w:p>
    <w:p w:rsidR="00A1166F" w:rsidRDefault="00A1166F" w:rsidP="000B172A">
      <w:pPr>
        <w:spacing w:line="480" w:lineRule="auto"/>
        <w:contextualSpacing/>
        <w:jc w:val="center"/>
        <w:rPr>
          <w:rFonts w:ascii="Times New Roman" w:hAnsi="Times New Roman"/>
          <w:sz w:val="24"/>
          <w:szCs w:val="24"/>
        </w:rPr>
      </w:pPr>
    </w:p>
    <w:p w:rsidR="00A1166F" w:rsidRDefault="00A1166F" w:rsidP="000B172A">
      <w:pPr>
        <w:spacing w:line="480" w:lineRule="auto"/>
        <w:contextualSpacing/>
        <w:jc w:val="center"/>
        <w:rPr>
          <w:rFonts w:ascii="Times New Roman" w:hAnsi="Times New Roman"/>
          <w:bCs/>
          <w:caps/>
          <w:sz w:val="24"/>
          <w:szCs w:val="24"/>
        </w:rPr>
      </w:pPr>
    </w:p>
    <w:p w:rsidR="009A5985" w:rsidRDefault="008F2629" w:rsidP="000B172A">
      <w:pPr>
        <w:spacing w:line="480" w:lineRule="auto"/>
        <w:contextualSpacing/>
        <w:jc w:val="center"/>
        <w:rPr>
          <w:rFonts w:ascii="Times New Roman" w:hAnsi="Times New Roman"/>
          <w:bCs/>
          <w:sz w:val="24"/>
          <w:szCs w:val="24"/>
        </w:rPr>
      </w:pPr>
      <w:r w:rsidRPr="006A2EAC">
        <w:rPr>
          <w:rFonts w:ascii="Times New Roman" w:hAnsi="Times New Roman"/>
          <w:bCs/>
          <w:caps/>
          <w:sz w:val="24"/>
          <w:szCs w:val="24"/>
        </w:rPr>
        <w:t xml:space="preserve">A </w:t>
      </w:r>
      <w:r w:rsidRPr="006A2EAC">
        <w:rPr>
          <w:rFonts w:ascii="Times New Roman" w:hAnsi="Times New Roman"/>
          <w:bCs/>
          <w:sz w:val="24"/>
          <w:szCs w:val="24"/>
        </w:rPr>
        <w:t>dissertation submitted in partial fulfillment of the</w:t>
      </w:r>
    </w:p>
    <w:p w:rsidR="009A5985" w:rsidRDefault="008F2629" w:rsidP="000B172A">
      <w:pPr>
        <w:spacing w:line="480" w:lineRule="auto"/>
        <w:contextualSpacing/>
        <w:jc w:val="center"/>
        <w:rPr>
          <w:rFonts w:ascii="Times New Roman" w:hAnsi="Times New Roman"/>
          <w:bCs/>
          <w:sz w:val="24"/>
          <w:szCs w:val="24"/>
        </w:rPr>
      </w:pPr>
      <w:proofErr w:type="gramStart"/>
      <w:r w:rsidRPr="006A2EAC">
        <w:rPr>
          <w:rFonts w:ascii="Times New Roman" w:hAnsi="Times New Roman"/>
          <w:bCs/>
          <w:sz w:val="24"/>
          <w:szCs w:val="24"/>
        </w:rPr>
        <w:t>requirements</w:t>
      </w:r>
      <w:proofErr w:type="gramEnd"/>
      <w:r w:rsidRPr="006A2EAC">
        <w:rPr>
          <w:rFonts w:ascii="Times New Roman" w:hAnsi="Times New Roman"/>
          <w:bCs/>
          <w:sz w:val="24"/>
          <w:szCs w:val="24"/>
        </w:rPr>
        <w:t xml:space="preserve"> for the degree of</w:t>
      </w:r>
    </w:p>
    <w:p w:rsidR="009A5985" w:rsidRDefault="008F2629" w:rsidP="000B172A">
      <w:pPr>
        <w:spacing w:line="480" w:lineRule="auto"/>
        <w:contextualSpacing/>
        <w:jc w:val="center"/>
        <w:rPr>
          <w:rFonts w:ascii="Times New Roman" w:hAnsi="Times New Roman"/>
          <w:bCs/>
          <w:sz w:val="24"/>
          <w:szCs w:val="24"/>
        </w:rPr>
      </w:pPr>
      <w:r w:rsidRPr="006A2EAC">
        <w:rPr>
          <w:rFonts w:ascii="Times New Roman" w:hAnsi="Times New Roman"/>
          <w:bCs/>
          <w:sz w:val="24"/>
          <w:szCs w:val="24"/>
        </w:rPr>
        <w:t>DOCTOR OF PHILOSOPHY</w:t>
      </w:r>
    </w:p>
    <w:p w:rsidR="009A5985" w:rsidRDefault="008F2629" w:rsidP="000B172A">
      <w:pPr>
        <w:spacing w:line="480" w:lineRule="auto"/>
        <w:contextualSpacing/>
        <w:jc w:val="center"/>
        <w:rPr>
          <w:rFonts w:ascii="Times New Roman" w:hAnsi="Times New Roman"/>
          <w:bCs/>
          <w:sz w:val="24"/>
          <w:szCs w:val="24"/>
        </w:rPr>
      </w:pPr>
      <w:proofErr w:type="gramStart"/>
      <w:r w:rsidRPr="006A2EAC">
        <w:rPr>
          <w:rFonts w:ascii="Times New Roman" w:hAnsi="Times New Roman"/>
          <w:bCs/>
          <w:sz w:val="24"/>
          <w:szCs w:val="24"/>
        </w:rPr>
        <w:t>in</w:t>
      </w:r>
      <w:proofErr w:type="gramEnd"/>
    </w:p>
    <w:p w:rsidR="009A5985" w:rsidRDefault="008F2629" w:rsidP="000B172A">
      <w:pPr>
        <w:spacing w:line="480" w:lineRule="auto"/>
        <w:contextualSpacing/>
        <w:jc w:val="center"/>
        <w:rPr>
          <w:rFonts w:ascii="Times New Roman" w:hAnsi="Times New Roman"/>
          <w:bCs/>
          <w:sz w:val="24"/>
          <w:szCs w:val="24"/>
        </w:rPr>
      </w:pPr>
      <w:r>
        <w:rPr>
          <w:rFonts w:ascii="Times New Roman" w:hAnsi="Times New Roman"/>
          <w:bCs/>
          <w:sz w:val="24"/>
          <w:szCs w:val="24"/>
        </w:rPr>
        <w:t>BIOMEDICAL</w:t>
      </w:r>
      <w:r w:rsidRPr="006A2EAC">
        <w:rPr>
          <w:rFonts w:ascii="Times New Roman" w:hAnsi="Times New Roman"/>
          <w:bCs/>
          <w:sz w:val="24"/>
          <w:szCs w:val="24"/>
        </w:rPr>
        <w:t xml:space="preserve"> ENGINEERING</w:t>
      </w:r>
    </w:p>
    <w:p w:rsidR="009A5985" w:rsidRDefault="008F2629" w:rsidP="000B172A">
      <w:pPr>
        <w:spacing w:line="480" w:lineRule="auto"/>
        <w:contextualSpacing/>
        <w:jc w:val="center"/>
        <w:rPr>
          <w:rFonts w:ascii="Times New Roman" w:hAnsi="Times New Roman"/>
          <w:bCs/>
          <w:sz w:val="24"/>
          <w:szCs w:val="24"/>
        </w:rPr>
      </w:pPr>
      <w:proofErr w:type="gramStart"/>
      <w:r w:rsidRPr="006A2EAC">
        <w:rPr>
          <w:rFonts w:ascii="Times New Roman" w:hAnsi="Times New Roman"/>
          <w:bCs/>
          <w:sz w:val="24"/>
          <w:szCs w:val="24"/>
        </w:rPr>
        <w:t>by</w:t>
      </w:r>
      <w:proofErr w:type="gramEnd"/>
    </w:p>
    <w:p w:rsidR="009A5985" w:rsidRDefault="008F2629" w:rsidP="000B172A">
      <w:pPr>
        <w:spacing w:line="480" w:lineRule="auto"/>
        <w:contextualSpacing/>
        <w:jc w:val="center"/>
        <w:rPr>
          <w:rFonts w:ascii="Times New Roman" w:hAnsi="Times New Roman"/>
          <w:bCs/>
          <w:sz w:val="24"/>
          <w:szCs w:val="24"/>
        </w:rPr>
      </w:pPr>
      <w:r>
        <w:rPr>
          <w:rFonts w:ascii="Times New Roman" w:hAnsi="Times New Roman"/>
          <w:bCs/>
          <w:sz w:val="24"/>
          <w:szCs w:val="24"/>
        </w:rPr>
        <w:t>Dharam Persaud-Sharma</w:t>
      </w:r>
    </w:p>
    <w:p w:rsidR="009A5985" w:rsidRDefault="008F2629" w:rsidP="000B172A">
      <w:pPr>
        <w:spacing w:line="480" w:lineRule="auto"/>
        <w:contextualSpacing/>
        <w:jc w:val="center"/>
        <w:rPr>
          <w:rFonts w:ascii="Times New Roman" w:hAnsi="Times New Roman"/>
          <w:bCs/>
          <w:sz w:val="24"/>
          <w:szCs w:val="24"/>
        </w:rPr>
      </w:pPr>
      <w:r w:rsidRPr="006A2EAC">
        <w:rPr>
          <w:rFonts w:ascii="Times New Roman" w:hAnsi="Times New Roman"/>
          <w:bCs/>
          <w:sz w:val="24"/>
          <w:szCs w:val="24"/>
        </w:rPr>
        <w:t>201</w:t>
      </w:r>
      <w:r>
        <w:rPr>
          <w:rFonts w:ascii="Times New Roman" w:hAnsi="Times New Roman"/>
          <w:bCs/>
          <w:sz w:val="24"/>
          <w:szCs w:val="24"/>
        </w:rPr>
        <w:t>3</w:t>
      </w:r>
    </w:p>
    <w:p w:rsidR="0008017F" w:rsidRDefault="0008017F" w:rsidP="008F2629">
      <w:pPr>
        <w:jc w:val="center"/>
        <w:rPr>
          <w:rFonts w:ascii="Times New Roman" w:hAnsi="Times New Roman"/>
          <w:bCs/>
          <w:sz w:val="24"/>
          <w:szCs w:val="24"/>
        </w:rPr>
      </w:pPr>
    </w:p>
    <w:p w:rsidR="00C557BC" w:rsidRDefault="00C557BC" w:rsidP="008F2629">
      <w:pPr>
        <w:jc w:val="center"/>
        <w:rPr>
          <w:rFonts w:ascii="Times New Roman" w:hAnsi="Times New Roman"/>
          <w:bCs/>
          <w:sz w:val="24"/>
          <w:szCs w:val="24"/>
        </w:rPr>
      </w:pPr>
    </w:p>
    <w:p w:rsidR="00424889" w:rsidRDefault="00424889" w:rsidP="008F2629">
      <w:pPr>
        <w:jc w:val="center"/>
        <w:rPr>
          <w:rFonts w:ascii="Times New Roman" w:hAnsi="Times New Roman"/>
          <w:bCs/>
          <w:sz w:val="24"/>
          <w:szCs w:val="24"/>
        </w:rPr>
      </w:pPr>
    </w:p>
    <w:p w:rsidR="006E1DE8" w:rsidRDefault="006E1DE8" w:rsidP="008F2629">
      <w:pPr>
        <w:jc w:val="center"/>
        <w:rPr>
          <w:rFonts w:ascii="Times New Roman" w:hAnsi="Times New Roman"/>
          <w:bCs/>
          <w:sz w:val="24"/>
          <w:szCs w:val="24"/>
        </w:rPr>
      </w:pPr>
    </w:p>
    <w:p w:rsidR="006E1DE8" w:rsidRDefault="006E1DE8" w:rsidP="008F2629">
      <w:pPr>
        <w:jc w:val="center"/>
        <w:rPr>
          <w:rFonts w:ascii="Times New Roman" w:hAnsi="Times New Roman"/>
          <w:bCs/>
          <w:sz w:val="24"/>
          <w:szCs w:val="24"/>
        </w:rPr>
      </w:pPr>
    </w:p>
    <w:p w:rsidR="0008017F" w:rsidRPr="00025B1B" w:rsidRDefault="0008017F" w:rsidP="0008017F">
      <w:pPr>
        <w:spacing w:line="240" w:lineRule="auto"/>
        <w:contextualSpacing/>
        <w:rPr>
          <w:rFonts w:ascii="Times New Roman" w:hAnsi="Times New Roman"/>
          <w:sz w:val="24"/>
          <w:szCs w:val="24"/>
        </w:rPr>
      </w:pPr>
      <w:r>
        <w:rPr>
          <w:rFonts w:ascii="Times New Roman" w:hAnsi="Times New Roman"/>
          <w:sz w:val="24"/>
          <w:szCs w:val="24"/>
        </w:rPr>
        <w:t xml:space="preserve">To:    </w:t>
      </w:r>
      <w:r w:rsidRPr="00025B1B">
        <w:rPr>
          <w:rFonts w:ascii="Times New Roman" w:hAnsi="Times New Roman"/>
          <w:sz w:val="24"/>
          <w:szCs w:val="24"/>
        </w:rPr>
        <w:t>Dean Amir Mirmiran</w:t>
      </w:r>
    </w:p>
    <w:p w:rsidR="0008017F" w:rsidRPr="00025B1B" w:rsidRDefault="0008017F" w:rsidP="0008017F">
      <w:pPr>
        <w:spacing w:line="240" w:lineRule="auto"/>
        <w:ind w:firstLine="360"/>
        <w:contextualSpacing/>
        <w:rPr>
          <w:rFonts w:ascii="Times New Roman" w:hAnsi="Times New Roman"/>
          <w:sz w:val="24"/>
          <w:szCs w:val="24"/>
        </w:rPr>
      </w:pPr>
      <w:r w:rsidRPr="00025B1B">
        <w:rPr>
          <w:rFonts w:ascii="Times New Roman" w:hAnsi="Times New Roman"/>
          <w:sz w:val="24"/>
          <w:szCs w:val="24"/>
        </w:rPr>
        <w:t xml:space="preserve">   College of Engineering and Computing</w:t>
      </w:r>
    </w:p>
    <w:p w:rsidR="0008017F" w:rsidRPr="00025B1B" w:rsidRDefault="0008017F" w:rsidP="0008017F">
      <w:pPr>
        <w:spacing w:line="240" w:lineRule="auto"/>
        <w:contextualSpacing/>
        <w:rPr>
          <w:rFonts w:ascii="Times New Roman" w:hAnsi="Times New Roman"/>
          <w:sz w:val="24"/>
          <w:szCs w:val="24"/>
        </w:rPr>
      </w:pPr>
    </w:p>
    <w:p w:rsidR="004A782B" w:rsidRDefault="0008017F" w:rsidP="005A46AB">
      <w:pPr>
        <w:spacing w:line="240" w:lineRule="auto"/>
        <w:rPr>
          <w:rFonts w:ascii="Times New Roman" w:hAnsi="Times New Roman"/>
          <w:sz w:val="24"/>
          <w:szCs w:val="24"/>
        </w:rPr>
      </w:pPr>
      <w:r w:rsidRPr="00025B1B">
        <w:rPr>
          <w:rFonts w:ascii="Times New Roman" w:hAnsi="Times New Roman"/>
          <w:sz w:val="24"/>
          <w:szCs w:val="24"/>
        </w:rPr>
        <w:t xml:space="preserve">This dissertation, written by </w:t>
      </w:r>
      <w:r>
        <w:rPr>
          <w:rFonts w:ascii="Times New Roman" w:hAnsi="Times New Roman"/>
          <w:sz w:val="24"/>
          <w:szCs w:val="24"/>
        </w:rPr>
        <w:t xml:space="preserve">Dharam </w:t>
      </w:r>
      <w:proofErr w:type="gramStart"/>
      <w:r>
        <w:rPr>
          <w:rFonts w:ascii="Times New Roman" w:hAnsi="Times New Roman"/>
          <w:sz w:val="24"/>
          <w:szCs w:val="24"/>
        </w:rPr>
        <w:t>Persaud-Sharma</w:t>
      </w:r>
      <w:r w:rsidRPr="00025B1B">
        <w:rPr>
          <w:rFonts w:ascii="Times New Roman" w:hAnsi="Times New Roman"/>
          <w:sz w:val="24"/>
          <w:szCs w:val="24"/>
        </w:rPr>
        <w:t>,</w:t>
      </w:r>
      <w:proofErr w:type="gramEnd"/>
      <w:r w:rsidRPr="00025B1B">
        <w:rPr>
          <w:rFonts w:ascii="Times New Roman" w:hAnsi="Times New Roman"/>
          <w:sz w:val="24"/>
          <w:szCs w:val="24"/>
        </w:rPr>
        <w:t xml:space="preserve"> and entitled </w:t>
      </w:r>
      <w:r w:rsidR="002231BB">
        <w:rPr>
          <w:rFonts w:ascii="Times New Roman" w:hAnsi="Times New Roman"/>
          <w:sz w:val="24"/>
          <w:szCs w:val="24"/>
        </w:rPr>
        <w:t xml:space="preserve">An Assessment of Novel Biodegradable Magnesium Alloys for Endovascular Biomaterial Applications, </w:t>
      </w:r>
      <w:r w:rsidRPr="00025B1B">
        <w:rPr>
          <w:rFonts w:ascii="Times New Roman" w:hAnsi="Times New Roman"/>
          <w:sz w:val="24"/>
          <w:szCs w:val="24"/>
        </w:rPr>
        <w:t>having been approved in respect to style and intellectual content, is referred to you for judgment.</w:t>
      </w:r>
    </w:p>
    <w:p w:rsidR="0008017F" w:rsidRPr="00025B1B" w:rsidRDefault="0008017F" w:rsidP="004A782B">
      <w:pPr>
        <w:jc w:val="left"/>
        <w:rPr>
          <w:rFonts w:ascii="Times New Roman" w:hAnsi="Times New Roman"/>
          <w:sz w:val="24"/>
          <w:szCs w:val="24"/>
        </w:rPr>
      </w:pPr>
      <w:r w:rsidRPr="00025B1B">
        <w:rPr>
          <w:rFonts w:ascii="Times New Roman" w:hAnsi="Times New Roman"/>
          <w:sz w:val="24"/>
          <w:szCs w:val="24"/>
        </w:rPr>
        <w:t xml:space="preserve">We have read this </w:t>
      </w:r>
      <w:r>
        <w:rPr>
          <w:rFonts w:ascii="Times New Roman" w:hAnsi="Times New Roman"/>
          <w:sz w:val="24"/>
          <w:szCs w:val="24"/>
        </w:rPr>
        <w:t>dissertation</w:t>
      </w:r>
      <w:r w:rsidRPr="00025B1B">
        <w:rPr>
          <w:rFonts w:ascii="Times New Roman" w:hAnsi="Times New Roman"/>
          <w:sz w:val="24"/>
          <w:szCs w:val="24"/>
        </w:rPr>
        <w:t xml:space="preserve"> and recommend that it be approved.</w:t>
      </w:r>
    </w:p>
    <w:p w:rsidR="0008017F" w:rsidRPr="00025B1B"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_______________________________________</w:t>
      </w:r>
    </w:p>
    <w:p w:rsidR="0008017F" w:rsidRDefault="0008017F" w:rsidP="0008017F">
      <w:pPr>
        <w:spacing w:line="240" w:lineRule="auto"/>
        <w:contextualSpacing/>
        <w:jc w:val="right"/>
        <w:rPr>
          <w:rFonts w:ascii="Times New Roman" w:hAnsi="Times New Roman"/>
          <w:noProof/>
          <w:sz w:val="24"/>
          <w:szCs w:val="24"/>
        </w:rPr>
      </w:pPr>
      <w:r>
        <w:rPr>
          <w:rFonts w:ascii="Times New Roman" w:hAnsi="Times New Roman"/>
          <w:noProof/>
          <w:sz w:val="24"/>
          <w:szCs w:val="24"/>
        </w:rPr>
        <w:t>Yen-Chih Huang</w:t>
      </w:r>
    </w:p>
    <w:p w:rsidR="0008017F" w:rsidRPr="00025B1B" w:rsidRDefault="0008017F" w:rsidP="0008017F">
      <w:pPr>
        <w:spacing w:line="240" w:lineRule="auto"/>
        <w:contextualSpacing/>
        <w:jc w:val="right"/>
        <w:rPr>
          <w:rFonts w:ascii="Times New Roman" w:hAnsi="Times New Roman"/>
          <w:sz w:val="24"/>
          <w:szCs w:val="24"/>
        </w:rPr>
      </w:pPr>
    </w:p>
    <w:p w:rsidR="0008017F" w:rsidRPr="00025B1B"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_______________________________________</w:t>
      </w:r>
    </w:p>
    <w:p w:rsidR="0008017F" w:rsidRDefault="0008017F" w:rsidP="0008017F">
      <w:pPr>
        <w:spacing w:line="240" w:lineRule="auto"/>
        <w:contextualSpacing/>
        <w:jc w:val="right"/>
        <w:rPr>
          <w:rFonts w:ascii="Times New Roman" w:hAnsi="Times New Roman"/>
          <w:noProof/>
          <w:sz w:val="24"/>
          <w:szCs w:val="24"/>
        </w:rPr>
      </w:pPr>
      <w:r>
        <w:rPr>
          <w:rFonts w:ascii="Times New Roman" w:hAnsi="Times New Roman"/>
          <w:noProof/>
          <w:sz w:val="24"/>
          <w:szCs w:val="24"/>
        </w:rPr>
        <w:t>Wei-Chiang Lin</w:t>
      </w:r>
    </w:p>
    <w:p w:rsidR="0008017F" w:rsidRPr="00025B1B" w:rsidRDefault="0008017F" w:rsidP="0008017F">
      <w:pPr>
        <w:spacing w:line="240" w:lineRule="auto"/>
        <w:contextualSpacing/>
        <w:jc w:val="right"/>
        <w:rPr>
          <w:rFonts w:ascii="Times New Roman" w:hAnsi="Times New Roman"/>
          <w:sz w:val="24"/>
          <w:szCs w:val="24"/>
        </w:rPr>
      </w:pPr>
    </w:p>
    <w:p w:rsidR="0008017F" w:rsidRPr="00025B1B"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_______________________________________</w:t>
      </w:r>
    </w:p>
    <w:p w:rsidR="0008017F" w:rsidRDefault="0008017F" w:rsidP="0008017F">
      <w:pPr>
        <w:spacing w:line="240" w:lineRule="auto"/>
        <w:contextualSpacing/>
        <w:jc w:val="right"/>
        <w:rPr>
          <w:rFonts w:ascii="Times New Roman" w:hAnsi="Times New Roman"/>
          <w:noProof/>
          <w:sz w:val="24"/>
          <w:szCs w:val="24"/>
        </w:rPr>
      </w:pPr>
      <w:r>
        <w:rPr>
          <w:rFonts w:ascii="Times New Roman" w:hAnsi="Times New Roman"/>
          <w:noProof/>
          <w:sz w:val="24"/>
          <w:szCs w:val="24"/>
        </w:rPr>
        <w:t>Sergio Gonzalez-Arias</w:t>
      </w:r>
    </w:p>
    <w:p w:rsidR="0008017F" w:rsidRDefault="0008017F" w:rsidP="0008017F">
      <w:pPr>
        <w:spacing w:line="240" w:lineRule="auto"/>
        <w:contextualSpacing/>
        <w:jc w:val="right"/>
        <w:rPr>
          <w:rFonts w:ascii="Times New Roman" w:hAnsi="Times New Roman"/>
          <w:noProof/>
          <w:sz w:val="24"/>
          <w:szCs w:val="24"/>
        </w:rPr>
      </w:pPr>
    </w:p>
    <w:p w:rsidR="0008017F" w:rsidRDefault="0008017F" w:rsidP="0008017F">
      <w:pPr>
        <w:spacing w:line="240" w:lineRule="auto"/>
        <w:contextualSpacing/>
        <w:jc w:val="right"/>
        <w:rPr>
          <w:rFonts w:ascii="Times New Roman" w:hAnsi="Times New Roman"/>
          <w:sz w:val="24"/>
          <w:szCs w:val="24"/>
        </w:rPr>
      </w:pPr>
      <w:r>
        <w:rPr>
          <w:rFonts w:ascii="Times New Roman" w:hAnsi="Times New Roman"/>
          <w:sz w:val="24"/>
          <w:szCs w:val="24"/>
        </w:rPr>
        <w:t>__</w:t>
      </w:r>
      <w:r w:rsidRPr="00025B1B">
        <w:rPr>
          <w:rFonts w:ascii="Times New Roman" w:hAnsi="Times New Roman"/>
          <w:sz w:val="24"/>
          <w:szCs w:val="24"/>
        </w:rPr>
        <w:t>_____________________________________</w:t>
      </w:r>
    </w:p>
    <w:p w:rsidR="0008017F" w:rsidRDefault="0008017F" w:rsidP="0008017F">
      <w:pPr>
        <w:spacing w:line="240" w:lineRule="auto"/>
        <w:contextualSpacing/>
        <w:jc w:val="right"/>
        <w:rPr>
          <w:rFonts w:ascii="Times New Roman" w:hAnsi="Times New Roman"/>
          <w:noProof/>
          <w:sz w:val="24"/>
          <w:szCs w:val="24"/>
        </w:rPr>
      </w:pPr>
      <w:r>
        <w:rPr>
          <w:rFonts w:ascii="Times New Roman" w:hAnsi="Times New Roman"/>
          <w:noProof/>
          <w:sz w:val="24"/>
          <w:szCs w:val="24"/>
        </w:rPr>
        <w:t>Noah Budiansky</w:t>
      </w:r>
    </w:p>
    <w:p w:rsidR="0008017F" w:rsidRDefault="0008017F" w:rsidP="0008017F">
      <w:pPr>
        <w:spacing w:line="240" w:lineRule="auto"/>
        <w:contextualSpacing/>
        <w:jc w:val="right"/>
        <w:rPr>
          <w:rFonts w:ascii="Times New Roman" w:hAnsi="Times New Roman"/>
          <w:noProof/>
          <w:sz w:val="24"/>
          <w:szCs w:val="24"/>
        </w:rPr>
      </w:pPr>
    </w:p>
    <w:p w:rsidR="0008017F" w:rsidRPr="00025B1B"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_______________________________________</w:t>
      </w:r>
    </w:p>
    <w:p w:rsidR="0008017F" w:rsidRPr="00025B1B" w:rsidRDefault="0008017F" w:rsidP="0008017F">
      <w:pPr>
        <w:spacing w:line="240" w:lineRule="auto"/>
        <w:contextualSpacing/>
        <w:jc w:val="right"/>
        <w:rPr>
          <w:rFonts w:ascii="Times New Roman" w:hAnsi="Times New Roman"/>
          <w:sz w:val="24"/>
          <w:szCs w:val="24"/>
        </w:rPr>
      </w:pPr>
      <w:r>
        <w:rPr>
          <w:rFonts w:ascii="Times New Roman" w:hAnsi="Times New Roman"/>
          <w:noProof/>
          <w:sz w:val="24"/>
          <w:szCs w:val="24"/>
        </w:rPr>
        <w:t>Anthony J. McGoron</w:t>
      </w:r>
      <w:r w:rsidRPr="00025B1B">
        <w:rPr>
          <w:rFonts w:ascii="Times New Roman" w:hAnsi="Times New Roman"/>
          <w:noProof/>
          <w:sz w:val="24"/>
          <w:szCs w:val="24"/>
        </w:rPr>
        <w:t>, Major Professor</w:t>
      </w:r>
    </w:p>
    <w:p w:rsidR="0008017F" w:rsidRPr="00025B1B" w:rsidRDefault="0008017F" w:rsidP="0008017F">
      <w:pPr>
        <w:spacing w:line="240" w:lineRule="auto"/>
        <w:contextualSpacing/>
        <w:rPr>
          <w:rFonts w:ascii="Times New Roman" w:hAnsi="Times New Roman"/>
          <w:sz w:val="24"/>
          <w:szCs w:val="24"/>
        </w:rPr>
      </w:pPr>
    </w:p>
    <w:p w:rsidR="0008017F" w:rsidRDefault="0008017F" w:rsidP="0008017F">
      <w:pPr>
        <w:spacing w:line="240" w:lineRule="auto"/>
        <w:contextualSpacing/>
        <w:rPr>
          <w:rFonts w:ascii="Times New Roman" w:hAnsi="Times New Roman"/>
          <w:sz w:val="24"/>
          <w:szCs w:val="24"/>
        </w:rPr>
      </w:pPr>
      <w:r w:rsidRPr="00432076">
        <w:rPr>
          <w:rFonts w:ascii="Times New Roman" w:hAnsi="Times New Roman"/>
          <w:sz w:val="24"/>
          <w:szCs w:val="24"/>
        </w:rPr>
        <w:t xml:space="preserve">Date of Defense: </w:t>
      </w:r>
      <w:r w:rsidR="00432076">
        <w:rPr>
          <w:rFonts w:ascii="Times New Roman" w:hAnsi="Times New Roman"/>
          <w:sz w:val="24"/>
          <w:szCs w:val="24"/>
        </w:rPr>
        <w:t>June 10, 2013</w:t>
      </w:r>
    </w:p>
    <w:p w:rsidR="0008017F" w:rsidRPr="00025B1B" w:rsidRDefault="0008017F" w:rsidP="0008017F">
      <w:pPr>
        <w:spacing w:line="240" w:lineRule="auto"/>
        <w:contextualSpacing/>
        <w:rPr>
          <w:rFonts w:ascii="Times New Roman" w:hAnsi="Times New Roman"/>
          <w:sz w:val="24"/>
          <w:szCs w:val="24"/>
        </w:rPr>
      </w:pPr>
    </w:p>
    <w:p w:rsidR="0008017F" w:rsidRPr="00025B1B" w:rsidRDefault="0008017F" w:rsidP="0008017F">
      <w:pPr>
        <w:spacing w:line="240" w:lineRule="auto"/>
        <w:contextualSpacing/>
        <w:rPr>
          <w:rFonts w:ascii="Times New Roman" w:hAnsi="Times New Roman"/>
          <w:sz w:val="24"/>
          <w:szCs w:val="24"/>
        </w:rPr>
      </w:pPr>
      <w:r w:rsidRPr="00025B1B">
        <w:rPr>
          <w:rFonts w:ascii="Times New Roman" w:hAnsi="Times New Roman"/>
          <w:sz w:val="24"/>
          <w:szCs w:val="24"/>
        </w:rPr>
        <w:t xml:space="preserve">The dissertation of </w:t>
      </w:r>
      <w:r>
        <w:rPr>
          <w:rFonts w:ascii="Times New Roman" w:hAnsi="Times New Roman"/>
          <w:sz w:val="24"/>
          <w:szCs w:val="24"/>
        </w:rPr>
        <w:t>Dharam Persaud-Sharma</w:t>
      </w:r>
      <w:r w:rsidRPr="00025B1B">
        <w:rPr>
          <w:rFonts w:ascii="Times New Roman" w:hAnsi="Times New Roman"/>
          <w:sz w:val="24"/>
          <w:szCs w:val="24"/>
        </w:rPr>
        <w:t xml:space="preserve"> is approved.</w:t>
      </w:r>
    </w:p>
    <w:p w:rsidR="0008017F" w:rsidRDefault="0008017F" w:rsidP="0008017F">
      <w:pPr>
        <w:spacing w:line="240" w:lineRule="auto"/>
        <w:contextualSpacing/>
        <w:rPr>
          <w:rFonts w:ascii="Times New Roman" w:hAnsi="Times New Roman"/>
          <w:sz w:val="24"/>
          <w:szCs w:val="24"/>
        </w:rPr>
      </w:pPr>
    </w:p>
    <w:p w:rsidR="004A782B" w:rsidRDefault="004A782B" w:rsidP="0008017F">
      <w:pPr>
        <w:spacing w:line="240" w:lineRule="auto"/>
        <w:contextualSpacing/>
        <w:jc w:val="right"/>
        <w:rPr>
          <w:rFonts w:ascii="Times New Roman" w:hAnsi="Times New Roman"/>
          <w:sz w:val="24"/>
          <w:szCs w:val="24"/>
        </w:rPr>
      </w:pPr>
    </w:p>
    <w:p w:rsidR="0008017F" w:rsidRPr="00025B1B"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_______________________________________</w:t>
      </w:r>
    </w:p>
    <w:p w:rsidR="0008017F" w:rsidRPr="00025B1B"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Dean Amir Mirmiran</w:t>
      </w:r>
    </w:p>
    <w:p w:rsidR="0008017F" w:rsidRPr="00025B1B"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College of Engineering and Computing</w:t>
      </w:r>
    </w:p>
    <w:p w:rsidR="0008017F" w:rsidRDefault="0008017F" w:rsidP="0008017F">
      <w:pPr>
        <w:spacing w:line="240" w:lineRule="auto"/>
        <w:contextualSpacing/>
        <w:rPr>
          <w:rFonts w:ascii="Times New Roman" w:hAnsi="Times New Roman"/>
          <w:sz w:val="24"/>
          <w:szCs w:val="24"/>
        </w:rPr>
      </w:pPr>
    </w:p>
    <w:p w:rsidR="0008017F" w:rsidRPr="00025B1B" w:rsidRDefault="0008017F" w:rsidP="0008017F">
      <w:pPr>
        <w:spacing w:line="240" w:lineRule="auto"/>
        <w:contextualSpacing/>
        <w:rPr>
          <w:rFonts w:ascii="Times New Roman" w:hAnsi="Times New Roman"/>
          <w:sz w:val="24"/>
          <w:szCs w:val="24"/>
        </w:rPr>
      </w:pPr>
    </w:p>
    <w:p w:rsidR="0008017F" w:rsidRPr="00025B1B"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_______________________________________</w:t>
      </w:r>
    </w:p>
    <w:p w:rsidR="0008017F"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 xml:space="preserve">Dean </w:t>
      </w:r>
      <w:r>
        <w:rPr>
          <w:rFonts w:ascii="Times New Roman" w:hAnsi="Times New Roman"/>
          <w:sz w:val="24"/>
          <w:szCs w:val="24"/>
        </w:rPr>
        <w:t>Lakshmi N. Reddi</w:t>
      </w:r>
    </w:p>
    <w:p w:rsidR="0008017F" w:rsidRPr="00025B1B" w:rsidRDefault="0008017F" w:rsidP="0008017F">
      <w:pPr>
        <w:spacing w:line="240" w:lineRule="auto"/>
        <w:contextualSpacing/>
        <w:jc w:val="right"/>
        <w:rPr>
          <w:rFonts w:ascii="Times New Roman" w:hAnsi="Times New Roman"/>
          <w:sz w:val="24"/>
          <w:szCs w:val="24"/>
        </w:rPr>
      </w:pPr>
      <w:r w:rsidRPr="00025B1B">
        <w:rPr>
          <w:rFonts w:ascii="Times New Roman" w:hAnsi="Times New Roman"/>
          <w:sz w:val="24"/>
          <w:szCs w:val="24"/>
        </w:rPr>
        <w:t>University Graduate School</w:t>
      </w:r>
    </w:p>
    <w:p w:rsidR="004A782B" w:rsidRDefault="004A782B" w:rsidP="0008017F">
      <w:pPr>
        <w:autoSpaceDE w:val="0"/>
        <w:autoSpaceDN w:val="0"/>
        <w:adjustRightInd w:val="0"/>
        <w:spacing w:after="0" w:line="480" w:lineRule="auto"/>
        <w:ind w:firstLine="720"/>
        <w:jc w:val="center"/>
        <w:rPr>
          <w:rFonts w:ascii="Times New Roman" w:hAnsi="Times New Roman"/>
          <w:sz w:val="24"/>
          <w:szCs w:val="24"/>
        </w:rPr>
      </w:pPr>
    </w:p>
    <w:p w:rsidR="0008017F" w:rsidRDefault="0008017F" w:rsidP="0008017F">
      <w:pPr>
        <w:autoSpaceDE w:val="0"/>
        <w:autoSpaceDN w:val="0"/>
        <w:adjustRightInd w:val="0"/>
        <w:spacing w:after="0" w:line="480" w:lineRule="auto"/>
        <w:ind w:firstLine="720"/>
        <w:jc w:val="center"/>
        <w:rPr>
          <w:rFonts w:ascii="Times New Roman" w:hAnsi="Times New Roman"/>
          <w:sz w:val="24"/>
          <w:szCs w:val="24"/>
        </w:rPr>
      </w:pPr>
      <w:r>
        <w:rPr>
          <w:rFonts w:ascii="Times New Roman" w:hAnsi="Times New Roman"/>
          <w:sz w:val="24"/>
          <w:szCs w:val="24"/>
        </w:rPr>
        <w:t>Florida International University, 201</w:t>
      </w:r>
      <w:r w:rsidR="00C557BC">
        <w:rPr>
          <w:rFonts w:ascii="Times New Roman" w:hAnsi="Times New Roman"/>
          <w:sz w:val="24"/>
          <w:szCs w:val="24"/>
        </w:rPr>
        <w:t>3</w:t>
      </w:r>
    </w:p>
    <w:p w:rsidR="00F63CF0" w:rsidRDefault="00F63CF0" w:rsidP="0008017F">
      <w:pPr>
        <w:autoSpaceDE w:val="0"/>
        <w:autoSpaceDN w:val="0"/>
        <w:adjustRightInd w:val="0"/>
        <w:spacing w:after="0" w:line="480" w:lineRule="auto"/>
        <w:ind w:firstLine="720"/>
        <w:jc w:val="center"/>
        <w:rPr>
          <w:rFonts w:ascii="Times New Roman" w:hAnsi="Times New Roman"/>
          <w:sz w:val="24"/>
          <w:szCs w:val="24"/>
        </w:rPr>
      </w:pPr>
    </w:p>
    <w:p w:rsidR="002F3505" w:rsidRDefault="002F3505" w:rsidP="0008017F">
      <w:pPr>
        <w:autoSpaceDE w:val="0"/>
        <w:autoSpaceDN w:val="0"/>
        <w:adjustRightInd w:val="0"/>
        <w:spacing w:after="0" w:line="480" w:lineRule="auto"/>
        <w:ind w:firstLine="720"/>
        <w:jc w:val="center"/>
        <w:rPr>
          <w:rFonts w:ascii="Times New Roman" w:hAnsi="Times New Roman"/>
          <w:sz w:val="24"/>
          <w:szCs w:val="24"/>
        </w:rPr>
      </w:pPr>
    </w:p>
    <w:p w:rsidR="002F3505" w:rsidRDefault="002F3505" w:rsidP="0008017F">
      <w:pPr>
        <w:autoSpaceDE w:val="0"/>
        <w:autoSpaceDN w:val="0"/>
        <w:adjustRightInd w:val="0"/>
        <w:spacing w:after="0" w:line="480" w:lineRule="auto"/>
        <w:ind w:firstLine="720"/>
        <w:jc w:val="center"/>
        <w:rPr>
          <w:rFonts w:ascii="Times New Roman" w:hAnsi="Times New Roman"/>
          <w:sz w:val="24"/>
          <w:szCs w:val="24"/>
        </w:rPr>
      </w:pPr>
    </w:p>
    <w:p w:rsidR="002F3505" w:rsidRDefault="002F3505" w:rsidP="0008017F">
      <w:pPr>
        <w:autoSpaceDE w:val="0"/>
        <w:autoSpaceDN w:val="0"/>
        <w:adjustRightInd w:val="0"/>
        <w:spacing w:after="0" w:line="480" w:lineRule="auto"/>
        <w:ind w:firstLine="720"/>
        <w:jc w:val="center"/>
        <w:rPr>
          <w:rFonts w:ascii="Times New Roman" w:hAnsi="Times New Roman"/>
          <w:sz w:val="24"/>
          <w:szCs w:val="24"/>
        </w:rPr>
      </w:pPr>
    </w:p>
    <w:p w:rsidR="002F3505" w:rsidRDefault="002F3505" w:rsidP="0008017F">
      <w:pPr>
        <w:autoSpaceDE w:val="0"/>
        <w:autoSpaceDN w:val="0"/>
        <w:adjustRightInd w:val="0"/>
        <w:spacing w:after="0" w:line="480" w:lineRule="auto"/>
        <w:ind w:firstLine="720"/>
        <w:jc w:val="center"/>
        <w:rPr>
          <w:rFonts w:ascii="Times New Roman" w:hAnsi="Times New Roman"/>
          <w:sz w:val="24"/>
          <w:szCs w:val="24"/>
        </w:rPr>
      </w:pPr>
    </w:p>
    <w:p w:rsidR="001A1E14" w:rsidRDefault="001A1E14" w:rsidP="0008017F">
      <w:pPr>
        <w:autoSpaceDE w:val="0"/>
        <w:autoSpaceDN w:val="0"/>
        <w:adjustRightInd w:val="0"/>
        <w:spacing w:after="0" w:line="480" w:lineRule="auto"/>
        <w:ind w:firstLine="720"/>
        <w:jc w:val="center"/>
        <w:rPr>
          <w:rFonts w:ascii="Times New Roman" w:hAnsi="Times New Roman"/>
          <w:sz w:val="24"/>
          <w:szCs w:val="24"/>
        </w:rPr>
      </w:pPr>
    </w:p>
    <w:p w:rsidR="002F3505" w:rsidRDefault="002F3505" w:rsidP="0008017F">
      <w:pPr>
        <w:autoSpaceDE w:val="0"/>
        <w:autoSpaceDN w:val="0"/>
        <w:adjustRightInd w:val="0"/>
        <w:spacing w:after="0" w:line="480" w:lineRule="auto"/>
        <w:ind w:firstLine="720"/>
        <w:jc w:val="center"/>
        <w:rPr>
          <w:rFonts w:ascii="Times New Roman" w:hAnsi="Times New Roman"/>
          <w:sz w:val="24"/>
          <w:szCs w:val="24"/>
        </w:rPr>
      </w:pPr>
    </w:p>
    <w:p w:rsidR="002F3505" w:rsidRDefault="002F3505" w:rsidP="002F3505">
      <w:pPr>
        <w:pStyle w:val="Default"/>
        <w:jc w:val="center"/>
        <w:rPr>
          <w:rFonts w:eastAsia="Calibri"/>
          <w:color w:val="auto"/>
        </w:rPr>
      </w:pPr>
    </w:p>
    <w:p w:rsidR="002F3505" w:rsidRPr="00580994" w:rsidRDefault="002F3505" w:rsidP="002F3505">
      <w:pPr>
        <w:pStyle w:val="Default"/>
        <w:jc w:val="center"/>
      </w:pPr>
      <w:r w:rsidRPr="00580994">
        <w:t>© Copyright 2013 by Dharam Persaud-Sharma</w:t>
      </w:r>
    </w:p>
    <w:p w:rsidR="002F3505" w:rsidRPr="00580994" w:rsidRDefault="002F3505" w:rsidP="002F3505">
      <w:pPr>
        <w:autoSpaceDE w:val="0"/>
        <w:autoSpaceDN w:val="0"/>
        <w:adjustRightInd w:val="0"/>
        <w:spacing w:after="0" w:line="480" w:lineRule="auto"/>
        <w:jc w:val="center"/>
        <w:rPr>
          <w:rFonts w:ascii="Times New Roman" w:hAnsi="Times New Roman"/>
          <w:sz w:val="24"/>
          <w:szCs w:val="24"/>
        </w:rPr>
      </w:pPr>
      <w:r w:rsidRPr="00580994">
        <w:rPr>
          <w:rFonts w:ascii="Times New Roman" w:hAnsi="Times New Roman"/>
          <w:sz w:val="24"/>
          <w:szCs w:val="24"/>
        </w:rPr>
        <w:t>All rights reserved.</w:t>
      </w:r>
    </w:p>
    <w:p w:rsidR="002F3505" w:rsidRDefault="002F3505" w:rsidP="007F58E6">
      <w:pPr>
        <w:autoSpaceDE w:val="0"/>
        <w:autoSpaceDN w:val="0"/>
        <w:adjustRightInd w:val="0"/>
        <w:spacing w:after="0" w:line="480" w:lineRule="auto"/>
        <w:jc w:val="center"/>
        <w:rPr>
          <w:sz w:val="23"/>
          <w:szCs w:val="23"/>
        </w:rPr>
      </w:pPr>
    </w:p>
    <w:p w:rsidR="002F3505" w:rsidRDefault="002F3505" w:rsidP="007F58E6">
      <w:pPr>
        <w:autoSpaceDE w:val="0"/>
        <w:autoSpaceDN w:val="0"/>
        <w:adjustRightInd w:val="0"/>
        <w:spacing w:after="0" w:line="480" w:lineRule="auto"/>
        <w:jc w:val="center"/>
        <w:rPr>
          <w:sz w:val="23"/>
          <w:szCs w:val="23"/>
        </w:rPr>
      </w:pPr>
    </w:p>
    <w:p w:rsidR="002F3505" w:rsidRDefault="002F3505" w:rsidP="007F58E6">
      <w:pPr>
        <w:autoSpaceDE w:val="0"/>
        <w:autoSpaceDN w:val="0"/>
        <w:adjustRightInd w:val="0"/>
        <w:spacing w:after="0" w:line="480" w:lineRule="auto"/>
        <w:jc w:val="center"/>
        <w:rPr>
          <w:sz w:val="23"/>
          <w:szCs w:val="23"/>
        </w:rPr>
      </w:pPr>
    </w:p>
    <w:p w:rsidR="002F3505" w:rsidRDefault="002F3505" w:rsidP="007F58E6">
      <w:pPr>
        <w:autoSpaceDE w:val="0"/>
        <w:autoSpaceDN w:val="0"/>
        <w:adjustRightInd w:val="0"/>
        <w:spacing w:after="0" w:line="480" w:lineRule="auto"/>
        <w:jc w:val="center"/>
        <w:rPr>
          <w:sz w:val="23"/>
          <w:szCs w:val="23"/>
        </w:rPr>
      </w:pPr>
    </w:p>
    <w:p w:rsidR="002F3505" w:rsidRDefault="002F3505" w:rsidP="007F58E6">
      <w:pPr>
        <w:autoSpaceDE w:val="0"/>
        <w:autoSpaceDN w:val="0"/>
        <w:adjustRightInd w:val="0"/>
        <w:spacing w:after="0" w:line="480" w:lineRule="auto"/>
        <w:jc w:val="center"/>
        <w:rPr>
          <w:sz w:val="23"/>
          <w:szCs w:val="23"/>
        </w:rPr>
      </w:pPr>
    </w:p>
    <w:p w:rsidR="002F3505" w:rsidRDefault="002F3505" w:rsidP="007F58E6">
      <w:pPr>
        <w:autoSpaceDE w:val="0"/>
        <w:autoSpaceDN w:val="0"/>
        <w:adjustRightInd w:val="0"/>
        <w:spacing w:after="0" w:line="480" w:lineRule="auto"/>
        <w:jc w:val="center"/>
        <w:rPr>
          <w:sz w:val="23"/>
          <w:szCs w:val="23"/>
        </w:rPr>
      </w:pPr>
    </w:p>
    <w:p w:rsidR="002F3505" w:rsidRDefault="002F3505" w:rsidP="007F58E6">
      <w:pPr>
        <w:autoSpaceDE w:val="0"/>
        <w:autoSpaceDN w:val="0"/>
        <w:adjustRightInd w:val="0"/>
        <w:spacing w:after="0" w:line="480" w:lineRule="auto"/>
        <w:jc w:val="center"/>
        <w:rPr>
          <w:sz w:val="23"/>
          <w:szCs w:val="23"/>
        </w:rPr>
      </w:pPr>
    </w:p>
    <w:p w:rsidR="00845A24" w:rsidRDefault="00845A24" w:rsidP="00845A24">
      <w:pPr>
        <w:spacing w:line="480" w:lineRule="auto"/>
        <w:contextualSpacing/>
        <w:jc w:val="center"/>
        <w:rPr>
          <w:rFonts w:ascii="Times New Roman" w:hAnsi="Times New Roman"/>
          <w:sz w:val="24"/>
          <w:szCs w:val="24"/>
        </w:rPr>
      </w:pPr>
      <w:r>
        <w:rPr>
          <w:rFonts w:ascii="Times New Roman" w:hAnsi="Times New Roman"/>
          <w:sz w:val="24"/>
          <w:szCs w:val="24"/>
        </w:rPr>
        <w:t>DEDICATION</w:t>
      </w:r>
    </w:p>
    <w:p w:rsidR="00845A24" w:rsidRDefault="00845A24" w:rsidP="00845A24">
      <w:pPr>
        <w:spacing w:line="480" w:lineRule="auto"/>
        <w:contextualSpacing/>
        <w:rPr>
          <w:rFonts w:ascii="Times New Roman" w:hAnsi="Times New Roman"/>
          <w:sz w:val="24"/>
          <w:szCs w:val="24"/>
        </w:rPr>
      </w:pPr>
      <w:r>
        <w:rPr>
          <w:rFonts w:ascii="Times New Roman" w:hAnsi="Times New Roman"/>
          <w:sz w:val="24"/>
          <w:szCs w:val="24"/>
        </w:rPr>
        <w:tab/>
        <w:t xml:space="preserve">I dedicate this dissertation to many different individuals and groups of people. Most importantly, I dedicate this work to my mother and forefathers, and I thank them for giving me the strength to persevere through times of hardship throughout my life. Mom, you’ve been my guiding light, my inspiration, and I love you. </w:t>
      </w:r>
    </w:p>
    <w:p w:rsidR="00845A24" w:rsidRDefault="00845A24" w:rsidP="00845A24">
      <w:pPr>
        <w:spacing w:line="480" w:lineRule="auto"/>
        <w:contextualSpacing/>
        <w:rPr>
          <w:rFonts w:ascii="Times New Roman" w:hAnsi="Times New Roman"/>
          <w:sz w:val="24"/>
          <w:szCs w:val="24"/>
        </w:rPr>
      </w:pPr>
      <w:r>
        <w:rPr>
          <w:rFonts w:ascii="Times New Roman" w:hAnsi="Times New Roman"/>
          <w:sz w:val="24"/>
          <w:szCs w:val="24"/>
        </w:rPr>
        <w:tab/>
        <w:t xml:space="preserve">To the boys and girls of single-parents, living in poverty, caught in the struggle...I dedicate this work to you. It serves as a testament that although you may feel forgotten and often betrayed throughout periods of your life, you should never give up and never surrender your aspirations or dreams to anyone. More people will expect you to fail, insult you at any chance they can, undermine your-being and make you feel worthless at times. Don’t ever let that stop you. Keep moving forward toward your life-goals with more hunger and desire than before. Never let someone define for you what you can and cannot do. That is for you to decide, and only you. </w:t>
      </w:r>
    </w:p>
    <w:p w:rsidR="00845A24" w:rsidRDefault="00845A24" w:rsidP="00845A24">
      <w:pPr>
        <w:spacing w:line="480" w:lineRule="auto"/>
        <w:contextualSpacing/>
        <w:rPr>
          <w:rFonts w:ascii="Times New Roman" w:hAnsi="Times New Roman"/>
          <w:sz w:val="24"/>
          <w:szCs w:val="24"/>
        </w:rPr>
      </w:pPr>
      <w:r>
        <w:rPr>
          <w:rFonts w:ascii="Times New Roman" w:hAnsi="Times New Roman"/>
          <w:sz w:val="24"/>
          <w:szCs w:val="24"/>
        </w:rPr>
        <w:tab/>
        <w:t xml:space="preserve">To the surviving victims of brain aneurysms, their families and the ones who were lost too soon. </w:t>
      </w:r>
    </w:p>
    <w:p w:rsidR="00845A24" w:rsidRDefault="00845A24" w:rsidP="00845A24">
      <w:pPr>
        <w:spacing w:line="480" w:lineRule="auto"/>
        <w:contextualSpacing/>
        <w:jc w:val="center"/>
        <w:rPr>
          <w:rFonts w:ascii="Times New Roman" w:hAnsi="Times New Roman"/>
          <w:sz w:val="24"/>
          <w:szCs w:val="24"/>
        </w:rPr>
      </w:pPr>
      <w:r>
        <w:rPr>
          <w:rFonts w:ascii="Times New Roman" w:hAnsi="Times New Roman"/>
          <w:sz w:val="24"/>
          <w:szCs w:val="24"/>
        </w:rPr>
        <w:t>And lastly</w:t>
      </w:r>
    </w:p>
    <w:p w:rsidR="00845A24" w:rsidRDefault="00845A24" w:rsidP="00845A24">
      <w:pPr>
        <w:spacing w:line="480" w:lineRule="auto"/>
        <w:contextualSpacing/>
        <w:rPr>
          <w:rFonts w:ascii="Times New Roman" w:hAnsi="Times New Roman"/>
          <w:i/>
          <w:sz w:val="24"/>
          <w:szCs w:val="24"/>
        </w:rPr>
      </w:pPr>
      <w:r>
        <w:rPr>
          <w:rFonts w:ascii="Times New Roman" w:hAnsi="Times New Roman"/>
          <w:i/>
          <w:sz w:val="24"/>
          <w:szCs w:val="24"/>
        </w:rPr>
        <w:t>“...</w:t>
      </w:r>
      <w:r w:rsidRPr="00FD45C8">
        <w:rPr>
          <w:rFonts w:ascii="Times New Roman" w:hAnsi="Times New Roman"/>
          <w:i/>
          <w:sz w:val="24"/>
          <w:szCs w:val="24"/>
        </w:rPr>
        <w:t>Here's to the crazy ones, the misfits, the rebels, the troublemakers, the round pegs in the square holes... the ones who see things differently -- they're not fond of rules... You can quote them, disagree with them, glorify or vilify them, but the only thing you can't do is ignore them because they change things... they push the human race forward, and while some may see them as the crazy ones, we see genius, because the ones who are crazy enough to think that they can change the world, are the ones who do.</w:t>
      </w:r>
      <w:r>
        <w:rPr>
          <w:rFonts w:ascii="Times New Roman" w:hAnsi="Times New Roman"/>
          <w:i/>
          <w:sz w:val="24"/>
          <w:szCs w:val="24"/>
        </w:rPr>
        <w:t>”</w:t>
      </w:r>
    </w:p>
    <w:p w:rsidR="0008017F" w:rsidRPr="006A2EAC" w:rsidRDefault="00845A24" w:rsidP="00845A24">
      <w:pPr>
        <w:spacing w:line="480" w:lineRule="auto"/>
        <w:contextualSpacing/>
        <w:jc w:val="center"/>
        <w:rPr>
          <w:rFonts w:ascii="Times New Roman" w:hAnsi="Times New Roman"/>
          <w:bCs/>
          <w:sz w:val="24"/>
          <w:szCs w:val="24"/>
        </w:rPr>
      </w:pP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t xml:space="preserve">~ </w:t>
      </w:r>
      <w:r>
        <w:rPr>
          <w:rFonts w:ascii="Times New Roman" w:hAnsi="Times New Roman"/>
          <w:sz w:val="24"/>
          <w:szCs w:val="24"/>
        </w:rPr>
        <w:t>Steve Jobs (Innovator and Entrepreneur, 1955-2011)</w:t>
      </w:r>
    </w:p>
    <w:p w:rsidR="000523BB" w:rsidRPr="00845A24" w:rsidRDefault="00A1166F" w:rsidP="00845A24">
      <w:pPr>
        <w:spacing w:line="480" w:lineRule="auto"/>
        <w:contextualSpacing/>
        <w:jc w:val="center"/>
        <w:rPr>
          <w:rFonts w:ascii="Times New Roman" w:hAnsi="Times New Roman"/>
          <w:sz w:val="24"/>
          <w:szCs w:val="24"/>
        </w:rPr>
      </w:pPr>
      <w:r>
        <w:rPr>
          <w:rFonts w:ascii="Times New Roman" w:hAnsi="Times New Roman"/>
          <w:sz w:val="24"/>
          <w:szCs w:val="24"/>
        </w:rPr>
        <w:t>ACKNOWLEDG</w:t>
      </w:r>
      <w:r w:rsidR="00845A24" w:rsidRPr="00845A24">
        <w:rPr>
          <w:rFonts w:ascii="Times New Roman" w:hAnsi="Times New Roman"/>
          <w:sz w:val="24"/>
          <w:szCs w:val="24"/>
        </w:rPr>
        <w:t>MENTS</w:t>
      </w:r>
    </w:p>
    <w:p w:rsidR="00845A24" w:rsidRPr="00845A24" w:rsidRDefault="00845A24" w:rsidP="00845A24">
      <w:pPr>
        <w:spacing w:line="480" w:lineRule="auto"/>
        <w:contextualSpacing/>
        <w:rPr>
          <w:rFonts w:ascii="Times New Roman" w:hAnsi="Times New Roman"/>
          <w:sz w:val="24"/>
          <w:szCs w:val="24"/>
        </w:rPr>
      </w:pPr>
      <w:r>
        <w:rPr>
          <w:rFonts w:ascii="Times New Roman" w:hAnsi="Times New Roman"/>
          <w:sz w:val="24"/>
          <w:szCs w:val="24"/>
        </w:rPr>
        <w:tab/>
      </w:r>
      <w:r w:rsidRPr="00845A24">
        <w:rPr>
          <w:rFonts w:ascii="Times New Roman" w:hAnsi="Times New Roman"/>
          <w:sz w:val="24"/>
          <w:szCs w:val="24"/>
        </w:rPr>
        <w:t xml:space="preserve">I first embarked on the journey of seeking higher education under the false impression that graduate school was a haven for intellectuals and was a place where a kid who fancied science could run wild with boundless knowledge. While I am sure that a scientific euphoria exists somewhere and some people have been blessed to experience even a fraction of its promise, I certainly was not fortunate to be in such a wonderland. </w:t>
      </w:r>
    </w:p>
    <w:p w:rsidR="00845A24" w:rsidRPr="00845A24" w:rsidRDefault="00845A24" w:rsidP="00845A24">
      <w:pPr>
        <w:spacing w:line="480" w:lineRule="auto"/>
        <w:contextualSpacing/>
        <w:rPr>
          <w:rFonts w:ascii="Times New Roman" w:hAnsi="Times New Roman"/>
          <w:sz w:val="24"/>
          <w:szCs w:val="24"/>
        </w:rPr>
      </w:pPr>
      <w:r>
        <w:rPr>
          <w:rFonts w:ascii="Times New Roman" w:hAnsi="Times New Roman"/>
          <w:sz w:val="24"/>
          <w:szCs w:val="24"/>
        </w:rPr>
        <w:tab/>
      </w:r>
      <w:r w:rsidRPr="00845A24">
        <w:rPr>
          <w:rFonts w:ascii="Times New Roman" w:hAnsi="Times New Roman"/>
          <w:sz w:val="24"/>
          <w:szCs w:val="24"/>
        </w:rPr>
        <w:t xml:space="preserve">I was not fortunate to have an advisor to work with on this project or throughout graduate school. I do not have a lab group to thank, because I was never part one. However, I would like to thank Dr. Noah Budiansky for facilitating an environment for me to collect some of my data. For the students who always ask me for advice, I say to them that it would be ideal to work with someone who is trained in the field of your research interests, and someone who can mentor and offer you meaningful advice about your project and career. </w:t>
      </w:r>
    </w:p>
    <w:p w:rsidR="00845A24" w:rsidRPr="00845A24" w:rsidRDefault="00845A24" w:rsidP="00845A24">
      <w:pPr>
        <w:spacing w:line="480" w:lineRule="auto"/>
        <w:contextualSpacing/>
        <w:rPr>
          <w:rFonts w:ascii="Times New Roman" w:hAnsi="Times New Roman"/>
          <w:sz w:val="24"/>
          <w:szCs w:val="24"/>
        </w:rPr>
      </w:pPr>
      <w:r>
        <w:rPr>
          <w:rFonts w:ascii="Times New Roman" w:hAnsi="Times New Roman"/>
          <w:sz w:val="24"/>
          <w:szCs w:val="24"/>
        </w:rPr>
        <w:tab/>
      </w:r>
      <w:r w:rsidR="00684C6F">
        <w:rPr>
          <w:rFonts w:ascii="Times New Roman" w:hAnsi="Times New Roman"/>
          <w:sz w:val="24"/>
          <w:szCs w:val="24"/>
        </w:rPr>
        <w:t xml:space="preserve">A research fellowship providing </w:t>
      </w:r>
      <w:r w:rsidR="0062342F">
        <w:rPr>
          <w:rFonts w:ascii="Times New Roman" w:hAnsi="Times New Roman"/>
          <w:sz w:val="24"/>
          <w:szCs w:val="24"/>
        </w:rPr>
        <w:t xml:space="preserve">me with </w:t>
      </w:r>
      <w:r w:rsidR="00684C6F">
        <w:rPr>
          <w:rFonts w:ascii="Times New Roman" w:hAnsi="Times New Roman"/>
          <w:sz w:val="24"/>
          <w:szCs w:val="24"/>
        </w:rPr>
        <w:t>f</w:t>
      </w:r>
      <w:r w:rsidRPr="00845A24">
        <w:rPr>
          <w:rFonts w:ascii="Times New Roman" w:hAnsi="Times New Roman"/>
          <w:sz w:val="24"/>
          <w:szCs w:val="24"/>
        </w:rPr>
        <w:t xml:space="preserve">inancial support </w:t>
      </w:r>
      <w:r w:rsidR="0062342F">
        <w:rPr>
          <w:rFonts w:ascii="Times New Roman" w:hAnsi="Times New Roman"/>
          <w:sz w:val="24"/>
          <w:szCs w:val="24"/>
        </w:rPr>
        <w:t xml:space="preserve">for the past four years </w:t>
      </w:r>
      <w:r w:rsidRPr="00845A24">
        <w:rPr>
          <w:rFonts w:ascii="Times New Roman" w:hAnsi="Times New Roman"/>
          <w:sz w:val="24"/>
          <w:szCs w:val="24"/>
        </w:rPr>
        <w:t xml:space="preserve">from the National Institute of Health and the MBRS RISE program with Dr. Charles Bigger first </w:t>
      </w:r>
      <w:r w:rsidR="0062342F">
        <w:rPr>
          <w:rFonts w:ascii="Times New Roman" w:hAnsi="Times New Roman"/>
          <w:sz w:val="24"/>
          <w:szCs w:val="24"/>
        </w:rPr>
        <w:t>created</w:t>
      </w:r>
      <w:r w:rsidRPr="00845A24">
        <w:rPr>
          <w:rFonts w:ascii="Times New Roman" w:hAnsi="Times New Roman"/>
          <w:sz w:val="24"/>
          <w:szCs w:val="24"/>
        </w:rPr>
        <w:t xml:space="preserve"> the opportunity for me to explore science on my own terms. It allowed me to </w:t>
      </w:r>
      <w:r w:rsidR="0062342F">
        <w:rPr>
          <w:rFonts w:ascii="Times New Roman" w:hAnsi="Times New Roman"/>
          <w:sz w:val="24"/>
          <w:szCs w:val="24"/>
        </w:rPr>
        <w:t>develop</w:t>
      </w:r>
      <w:r w:rsidRPr="00845A24">
        <w:rPr>
          <w:rFonts w:ascii="Times New Roman" w:hAnsi="Times New Roman"/>
          <w:sz w:val="24"/>
          <w:szCs w:val="24"/>
        </w:rPr>
        <w:t xml:space="preserve"> my own project and work in an area of self-interest</w:t>
      </w:r>
      <w:r w:rsidR="002F331B">
        <w:rPr>
          <w:rFonts w:ascii="Times New Roman" w:hAnsi="Times New Roman"/>
          <w:sz w:val="24"/>
          <w:szCs w:val="24"/>
        </w:rPr>
        <w:t xml:space="preserve"> throughout graduate school</w:t>
      </w:r>
      <w:r w:rsidRPr="00845A24">
        <w:rPr>
          <w:rFonts w:ascii="Times New Roman" w:hAnsi="Times New Roman"/>
          <w:sz w:val="24"/>
          <w:szCs w:val="24"/>
        </w:rPr>
        <w:t>, which is something that graduate students very rarely have an opportunity to experience.</w:t>
      </w:r>
      <w:r w:rsidR="00684C6F">
        <w:rPr>
          <w:rFonts w:ascii="Times New Roman" w:hAnsi="Times New Roman"/>
          <w:sz w:val="24"/>
          <w:szCs w:val="24"/>
        </w:rPr>
        <w:t xml:space="preserve"> </w:t>
      </w:r>
    </w:p>
    <w:p w:rsidR="00845A24" w:rsidRPr="00845A24" w:rsidRDefault="00845A24" w:rsidP="00845A24">
      <w:pPr>
        <w:spacing w:line="480" w:lineRule="auto"/>
        <w:contextualSpacing/>
        <w:rPr>
          <w:rFonts w:ascii="Times New Roman" w:hAnsi="Times New Roman"/>
          <w:sz w:val="24"/>
          <w:szCs w:val="24"/>
        </w:rPr>
      </w:pPr>
      <w:r>
        <w:rPr>
          <w:rFonts w:ascii="Times New Roman" w:hAnsi="Times New Roman"/>
          <w:sz w:val="24"/>
          <w:szCs w:val="24"/>
        </w:rPr>
        <w:tab/>
      </w:r>
      <w:r w:rsidRPr="00845A24">
        <w:rPr>
          <w:rFonts w:ascii="Times New Roman" w:hAnsi="Times New Roman"/>
          <w:sz w:val="24"/>
          <w:szCs w:val="24"/>
        </w:rPr>
        <w:t xml:space="preserve">One of the main problems I encountered creating my own project and being financially supported through a fellowship to conduct research, was the lack of lab space to actually perform the research and the funds to purchase materials and supplies. Receiving a research grant from the National Brain Aneurysm Foundation as the Principal Investigator, based upon a grant proposal that I solely authored and a project that I solely developed made this dissertation possible. Without this financial support, such valuable research would not be shared with the world. I clearly recall when absolutely no faculty members wanted to fund my research endeavors and the ones who literally laughed in my face at merely proposing my idea for research; it was a scientific council comprised of leading scientists and clinicians in the field of cerebrovascular research who saw the merit of my proposal. Without such funding, this project and the novel magnesium alloys Mg-Zn-Se and Mg-Zn-Cu alloys I created, would never have seen the light of day. I would like to thank my friends at Hysitron Corp., </w:t>
      </w:r>
      <w:r w:rsidRPr="00845A24">
        <w:rPr>
          <w:rFonts w:ascii="Times New Roman" w:hAnsi="Times New Roman"/>
          <w:i/>
          <w:sz w:val="24"/>
          <w:szCs w:val="24"/>
        </w:rPr>
        <w:t>Exponent</w:t>
      </w:r>
      <w:r w:rsidRPr="00845A24">
        <w:rPr>
          <w:rFonts w:ascii="Times New Roman" w:hAnsi="Times New Roman"/>
          <w:sz w:val="24"/>
          <w:szCs w:val="24"/>
        </w:rPr>
        <w:t>,</w:t>
      </w:r>
      <w:r w:rsidRPr="00845A24">
        <w:rPr>
          <w:rFonts w:ascii="Times New Roman" w:hAnsi="Times New Roman"/>
          <w:i/>
          <w:sz w:val="24"/>
          <w:szCs w:val="24"/>
        </w:rPr>
        <w:t xml:space="preserve"> </w:t>
      </w:r>
      <w:r w:rsidRPr="00845A24">
        <w:rPr>
          <w:rFonts w:ascii="Times New Roman" w:hAnsi="Times New Roman"/>
          <w:sz w:val="24"/>
          <w:szCs w:val="24"/>
        </w:rPr>
        <w:t xml:space="preserve">the University of South Florida and </w:t>
      </w:r>
      <w:r w:rsidR="0024723B">
        <w:rPr>
          <w:rFonts w:ascii="Times New Roman" w:hAnsi="Times New Roman"/>
          <w:sz w:val="24"/>
          <w:szCs w:val="24"/>
        </w:rPr>
        <w:t xml:space="preserve">the </w:t>
      </w:r>
      <w:r w:rsidRPr="00845A24">
        <w:rPr>
          <w:rFonts w:ascii="Times New Roman" w:hAnsi="Times New Roman"/>
          <w:sz w:val="24"/>
          <w:szCs w:val="24"/>
        </w:rPr>
        <w:t xml:space="preserve">University of Central Florida for their hospitality during my visits to conduct experiments using their research facilities. </w:t>
      </w:r>
    </w:p>
    <w:p w:rsidR="00845A24" w:rsidRPr="00845A24" w:rsidRDefault="00845A24" w:rsidP="00845A24">
      <w:pPr>
        <w:spacing w:line="480" w:lineRule="auto"/>
        <w:contextualSpacing/>
        <w:rPr>
          <w:rFonts w:ascii="Times New Roman" w:hAnsi="Times New Roman"/>
          <w:sz w:val="24"/>
          <w:szCs w:val="24"/>
        </w:rPr>
      </w:pPr>
      <w:r>
        <w:rPr>
          <w:rFonts w:ascii="Times New Roman" w:hAnsi="Times New Roman"/>
          <w:sz w:val="24"/>
          <w:szCs w:val="24"/>
        </w:rPr>
        <w:tab/>
      </w:r>
      <w:r w:rsidRPr="00845A24">
        <w:rPr>
          <w:rFonts w:ascii="Times New Roman" w:hAnsi="Times New Roman"/>
          <w:sz w:val="24"/>
          <w:szCs w:val="24"/>
        </w:rPr>
        <w:t xml:space="preserve">Lastly, I would like to thank Dr. Michael Brown, for being a wonderful human-being, friend, and mentor and someone who has truly changed my life for the better. I would also like to acknowledge my friend Neal Ricks, the facility director of </w:t>
      </w:r>
      <w:r w:rsidR="002D26FB">
        <w:rPr>
          <w:rFonts w:ascii="Times New Roman" w:hAnsi="Times New Roman"/>
          <w:sz w:val="24"/>
          <w:szCs w:val="24"/>
        </w:rPr>
        <w:t>the Advanced Material</w:t>
      </w:r>
      <w:r w:rsidR="008D1253">
        <w:rPr>
          <w:rFonts w:ascii="Times New Roman" w:hAnsi="Times New Roman"/>
          <w:sz w:val="24"/>
          <w:szCs w:val="24"/>
        </w:rPr>
        <w:t>s</w:t>
      </w:r>
      <w:r w:rsidR="002D26FB">
        <w:rPr>
          <w:rFonts w:ascii="Times New Roman" w:hAnsi="Times New Roman"/>
          <w:sz w:val="24"/>
          <w:szCs w:val="24"/>
        </w:rPr>
        <w:t xml:space="preserve"> Engineering Research Institute (</w:t>
      </w:r>
      <w:r w:rsidRPr="00845A24">
        <w:rPr>
          <w:rFonts w:ascii="Times New Roman" w:hAnsi="Times New Roman"/>
          <w:sz w:val="24"/>
          <w:szCs w:val="24"/>
        </w:rPr>
        <w:t>AMERI</w:t>
      </w:r>
      <w:r w:rsidR="002D26FB">
        <w:rPr>
          <w:rFonts w:ascii="Times New Roman" w:hAnsi="Times New Roman"/>
          <w:sz w:val="24"/>
          <w:szCs w:val="24"/>
        </w:rPr>
        <w:t>)</w:t>
      </w:r>
      <w:r w:rsidRPr="00845A24">
        <w:rPr>
          <w:rFonts w:ascii="Times New Roman" w:hAnsi="Times New Roman"/>
          <w:sz w:val="24"/>
          <w:szCs w:val="24"/>
        </w:rPr>
        <w:t xml:space="preserve">, who helped to accommodate my research needs and community outreach initiatives in any way that he could. </w:t>
      </w:r>
    </w:p>
    <w:p w:rsidR="00845A24" w:rsidRPr="00845A24" w:rsidRDefault="00845A24" w:rsidP="00845A24">
      <w:pPr>
        <w:spacing w:line="480" w:lineRule="auto"/>
        <w:contextualSpacing/>
        <w:rPr>
          <w:rFonts w:ascii="Times New Roman" w:hAnsi="Times New Roman"/>
          <w:sz w:val="24"/>
          <w:szCs w:val="24"/>
        </w:rPr>
      </w:pPr>
      <w:r w:rsidRPr="00845A24">
        <w:rPr>
          <w:rFonts w:ascii="Times New Roman" w:hAnsi="Times New Roman"/>
          <w:sz w:val="24"/>
          <w:szCs w:val="24"/>
        </w:rPr>
        <w:tab/>
      </w:r>
      <w:r w:rsidRPr="00845A24">
        <w:rPr>
          <w:rFonts w:ascii="Times New Roman" w:hAnsi="Times New Roman"/>
          <w:sz w:val="24"/>
          <w:szCs w:val="24"/>
        </w:rPr>
        <w:tab/>
      </w:r>
      <w:r w:rsidRPr="00845A24">
        <w:rPr>
          <w:rFonts w:ascii="Times New Roman" w:hAnsi="Times New Roman"/>
          <w:sz w:val="24"/>
          <w:szCs w:val="24"/>
        </w:rPr>
        <w:tab/>
        <w:t>“</w:t>
      </w:r>
      <w:r w:rsidRPr="00845A24">
        <w:rPr>
          <w:rFonts w:ascii="Times New Roman" w:hAnsi="Times New Roman"/>
          <w:i/>
          <w:sz w:val="24"/>
          <w:szCs w:val="24"/>
        </w:rPr>
        <w:t>Kites rise highest against the wind-not with it</w:t>
      </w:r>
      <w:r w:rsidRPr="00845A24">
        <w:rPr>
          <w:rFonts w:ascii="Times New Roman" w:hAnsi="Times New Roman"/>
          <w:sz w:val="24"/>
          <w:szCs w:val="24"/>
        </w:rPr>
        <w:t>.”</w:t>
      </w:r>
    </w:p>
    <w:p w:rsidR="00845A24" w:rsidRPr="00845A24" w:rsidRDefault="00845A24" w:rsidP="00845A24">
      <w:pPr>
        <w:spacing w:line="480" w:lineRule="auto"/>
        <w:contextualSpacing/>
        <w:rPr>
          <w:rFonts w:ascii="Times New Roman" w:hAnsi="Times New Roman"/>
          <w:sz w:val="24"/>
          <w:szCs w:val="24"/>
        </w:rPr>
      </w:pPr>
      <w:r w:rsidRPr="00845A24">
        <w:rPr>
          <w:rFonts w:ascii="Times New Roman" w:hAnsi="Times New Roman"/>
          <w:sz w:val="24"/>
          <w:szCs w:val="24"/>
        </w:rPr>
        <w:tab/>
      </w:r>
      <w:r w:rsidRPr="00845A24">
        <w:rPr>
          <w:rFonts w:ascii="Times New Roman" w:hAnsi="Times New Roman"/>
          <w:sz w:val="24"/>
          <w:szCs w:val="24"/>
        </w:rPr>
        <w:tab/>
      </w:r>
      <w:r w:rsidRPr="00845A24">
        <w:rPr>
          <w:rFonts w:ascii="Times New Roman" w:hAnsi="Times New Roman"/>
          <w:sz w:val="24"/>
          <w:szCs w:val="24"/>
        </w:rPr>
        <w:tab/>
      </w:r>
      <w:r w:rsidRPr="00845A24">
        <w:rPr>
          <w:rFonts w:ascii="Times New Roman" w:hAnsi="Times New Roman"/>
          <w:sz w:val="24"/>
          <w:szCs w:val="24"/>
        </w:rPr>
        <w:tab/>
      </w:r>
      <w:r w:rsidRPr="00845A24">
        <w:rPr>
          <w:rFonts w:ascii="Times New Roman" w:hAnsi="Times New Roman"/>
          <w:sz w:val="24"/>
          <w:szCs w:val="24"/>
        </w:rPr>
        <w:tab/>
      </w:r>
      <w:r w:rsidRPr="00845A24">
        <w:rPr>
          <w:rFonts w:ascii="Times New Roman" w:hAnsi="Times New Roman"/>
          <w:sz w:val="24"/>
          <w:szCs w:val="24"/>
        </w:rPr>
        <w:tab/>
      </w:r>
      <w:r w:rsidRPr="00845A24">
        <w:rPr>
          <w:rFonts w:ascii="Times New Roman" w:hAnsi="Times New Roman"/>
          <w:sz w:val="24"/>
          <w:szCs w:val="24"/>
        </w:rPr>
        <w:tab/>
        <w:t>~ Sir Winston Churchill (1874-1965)</w:t>
      </w:r>
    </w:p>
    <w:p w:rsidR="00845A24" w:rsidRPr="00845A24" w:rsidRDefault="00845A24" w:rsidP="00845A24">
      <w:pPr>
        <w:jc w:val="center"/>
        <w:rPr>
          <w:rFonts w:ascii="Times New Roman" w:hAnsi="Times New Roman"/>
          <w:sz w:val="24"/>
          <w:szCs w:val="24"/>
        </w:rPr>
      </w:pPr>
    </w:p>
    <w:p w:rsidR="007F58E6" w:rsidRDefault="007F58E6"/>
    <w:p w:rsidR="0024723B" w:rsidRDefault="0024723B"/>
    <w:p w:rsidR="007F58E6" w:rsidRDefault="007F58E6" w:rsidP="00110396">
      <w:pPr>
        <w:autoSpaceDE w:val="0"/>
        <w:autoSpaceDN w:val="0"/>
        <w:adjustRightInd w:val="0"/>
        <w:spacing w:line="480" w:lineRule="auto"/>
        <w:contextualSpacing/>
        <w:jc w:val="center"/>
        <w:rPr>
          <w:rFonts w:ascii="Times New Roman" w:hAnsi="Times New Roman"/>
          <w:caps/>
          <w:noProof/>
          <w:sz w:val="24"/>
        </w:rPr>
      </w:pPr>
      <w:r>
        <w:rPr>
          <w:rFonts w:ascii="Times New Roman" w:hAnsi="Times New Roman"/>
          <w:caps/>
          <w:noProof/>
          <w:sz w:val="24"/>
        </w:rPr>
        <w:t>ABSTRACT OF THE DISSERTATION</w:t>
      </w:r>
    </w:p>
    <w:p w:rsidR="0004556A" w:rsidRPr="00580994" w:rsidRDefault="0004556A" w:rsidP="00110396">
      <w:pPr>
        <w:spacing w:line="480" w:lineRule="auto"/>
        <w:contextualSpacing/>
        <w:jc w:val="center"/>
        <w:rPr>
          <w:rFonts w:ascii="Times New Roman" w:hAnsi="Times New Roman"/>
          <w:sz w:val="24"/>
          <w:szCs w:val="24"/>
        </w:rPr>
      </w:pPr>
      <w:r w:rsidRPr="00580994">
        <w:rPr>
          <w:rFonts w:ascii="Times New Roman" w:hAnsi="Times New Roman"/>
          <w:sz w:val="24"/>
          <w:szCs w:val="24"/>
        </w:rPr>
        <w:t>AN ASSESSMENT OF NOVEL BIODEGRADABLE MAGNESIUM ALLOYS FOR ENDOVASCULAR BIOMATERIAL APPLICATIONS</w:t>
      </w:r>
    </w:p>
    <w:p w:rsidR="007F58E6" w:rsidRDefault="007F58E6" w:rsidP="00110396">
      <w:pPr>
        <w:autoSpaceDE w:val="0"/>
        <w:autoSpaceDN w:val="0"/>
        <w:adjustRightInd w:val="0"/>
        <w:spacing w:line="480" w:lineRule="auto"/>
        <w:contextualSpacing/>
        <w:jc w:val="center"/>
        <w:rPr>
          <w:rFonts w:ascii="Times New Roman" w:hAnsi="Times New Roman"/>
          <w:noProof/>
          <w:sz w:val="24"/>
        </w:rPr>
      </w:pPr>
      <w:r>
        <w:rPr>
          <w:rFonts w:ascii="Times New Roman" w:hAnsi="Times New Roman"/>
          <w:noProof/>
          <w:sz w:val="24"/>
        </w:rPr>
        <w:t>by</w:t>
      </w:r>
    </w:p>
    <w:p w:rsidR="007F58E6" w:rsidRDefault="007F58E6" w:rsidP="00110396">
      <w:pPr>
        <w:autoSpaceDE w:val="0"/>
        <w:autoSpaceDN w:val="0"/>
        <w:adjustRightInd w:val="0"/>
        <w:spacing w:line="480" w:lineRule="auto"/>
        <w:contextualSpacing/>
        <w:jc w:val="center"/>
        <w:rPr>
          <w:rFonts w:ascii="Times New Roman" w:hAnsi="Times New Roman"/>
          <w:noProof/>
          <w:sz w:val="24"/>
        </w:rPr>
      </w:pPr>
      <w:r>
        <w:rPr>
          <w:rFonts w:ascii="Times New Roman" w:hAnsi="Times New Roman"/>
          <w:noProof/>
          <w:sz w:val="24"/>
        </w:rPr>
        <w:t>Dharam Persaud-Sharma</w:t>
      </w:r>
    </w:p>
    <w:p w:rsidR="007F58E6" w:rsidRDefault="007F58E6" w:rsidP="00110396">
      <w:pPr>
        <w:autoSpaceDE w:val="0"/>
        <w:autoSpaceDN w:val="0"/>
        <w:adjustRightInd w:val="0"/>
        <w:spacing w:line="480" w:lineRule="auto"/>
        <w:contextualSpacing/>
        <w:jc w:val="center"/>
        <w:rPr>
          <w:rFonts w:ascii="Times New Roman" w:hAnsi="Times New Roman"/>
          <w:noProof/>
          <w:sz w:val="24"/>
        </w:rPr>
      </w:pPr>
      <w:r>
        <w:rPr>
          <w:rFonts w:ascii="Times New Roman" w:hAnsi="Times New Roman"/>
          <w:noProof/>
          <w:sz w:val="24"/>
        </w:rPr>
        <w:t>Florida International University, 2013</w:t>
      </w:r>
    </w:p>
    <w:p w:rsidR="007F58E6" w:rsidRPr="00E75B9F" w:rsidRDefault="007F58E6" w:rsidP="00110396">
      <w:pPr>
        <w:autoSpaceDE w:val="0"/>
        <w:autoSpaceDN w:val="0"/>
        <w:adjustRightInd w:val="0"/>
        <w:spacing w:line="480" w:lineRule="auto"/>
        <w:contextualSpacing/>
        <w:jc w:val="center"/>
        <w:rPr>
          <w:rFonts w:ascii="Times New Roman" w:hAnsi="Times New Roman"/>
          <w:noProof/>
          <w:sz w:val="24"/>
        </w:rPr>
      </w:pPr>
      <w:r>
        <w:rPr>
          <w:rFonts w:ascii="Times New Roman" w:hAnsi="Times New Roman"/>
          <w:noProof/>
          <w:sz w:val="24"/>
        </w:rPr>
        <w:t>Miami, Florida</w:t>
      </w:r>
    </w:p>
    <w:p w:rsidR="00820E20" w:rsidRDefault="007F58E6" w:rsidP="00110396">
      <w:pPr>
        <w:autoSpaceDE w:val="0"/>
        <w:autoSpaceDN w:val="0"/>
        <w:adjustRightInd w:val="0"/>
        <w:spacing w:line="480" w:lineRule="auto"/>
        <w:contextualSpacing/>
        <w:jc w:val="center"/>
        <w:rPr>
          <w:rFonts w:ascii="Times New Roman" w:hAnsi="Times New Roman"/>
          <w:noProof/>
          <w:sz w:val="24"/>
        </w:rPr>
      </w:pPr>
      <w:r>
        <w:rPr>
          <w:rFonts w:ascii="Times New Roman" w:hAnsi="Times New Roman"/>
          <w:noProof/>
          <w:sz w:val="24"/>
        </w:rPr>
        <w:t>Professor Anthony J. McGoron, Major Professor</w:t>
      </w:r>
    </w:p>
    <w:p w:rsidR="005A46AB" w:rsidRDefault="007E1D55" w:rsidP="005A46AB">
      <w:pPr>
        <w:autoSpaceDE w:val="0"/>
        <w:autoSpaceDN w:val="0"/>
        <w:adjustRightInd w:val="0"/>
        <w:spacing w:before="0" w:beforeAutospacing="0" w:after="0" w:afterAutospacing="0" w:line="480" w:lineRule="auto"/>
        <w:contextualSpacing/>
        <w:rPr>
          <w:rFonts w:ascii="Times New Roman" w:hAnsi="Times New Roman"/>
          <w:noProof/>
          <w:sz w:val="24"/>
        </w:rPr>
      </w:pPr>
      <w:r>
        <w:rPr>
          <w:rFonts w:ascii="Times New Roman" w:hAnsi="Times New Roman"/>
          <w:noProof/>
          <w:sz w:val="24"/>
        </w:rPr>
        <w:tab/>
      </w:r>
      <w:r w:rsidR="006A18E5">
        <w:rPr>
          <w:rFonts w:ascii="Times New Roman" w:hAnsi="Times New Roman"/>
          <w:noProof/>
          <w:sz w:val="24"/>
        </w:rPr>
        <w:t>Magnesium alloys have been widely explored as potential biomaterials, but several limitations to using these materials</w:t>
      </w:r>
      <w:r w:rsidR="0014392D">
        <w:rPr>
          <w:rFonts w:ascii="Times New Roman" w:hAnsi="Times New Roman"/>
          <w:noProof/>
          <w:sz w:val="24"/>
        </w:rPr>
        <w:t xml:space="preserve"> have prevented their widespread use</w:t>
      </w:r>
      <w:r w:rsidR="00DA1039">
        <w:rPr>
          <w:rFonts w:ascii="Times New Roman" w:hAnsi="Times New Roman"/>
          <w:noProof/>
          <w:sz w:val="24"/>
        </w:rPr>
        <w:t>,</w:t>
      </w:r>
      <w:r w:rsidR="006A18E5">
        <w:rPr>
          <w:rFonts w:ascii="Times New Roman" w:hAnsi="Times New Roman"/>
          <w:noProof/>
          <w:sz w:val="24"/>
        </w:rPr>
        <w:t xml:space="preserve"> such as uncontrollable degradation kinetics </w:t>
      </w:r>
      <w:r w:rsidR="001C69AD">
        <w:rPr>
          <w:rFonts w:ascii="Times New Roman" w:hAnsi="Times New Roman"/>
          <w:noProof/>
          <w:sz w:val="24"/>
        </w:rPr>
        <w:t xml:space="preserve">which alter their </w:t>
      </w:r>
      <w:r w:rsidR="006A18E5">
        <w:rPr>
          <w:rFonts w:ascii="Times New Roman" w:hAnsi="Times New Roman"/>
          <w:noProof/>
          <w:sz w:val="24"/>
        </w:rPr>
        <w:t>mechanical properties</w:t>
      </w:r>
      <w:r w:rsidR="0014392D">
        <w:rPr>
          <w:rFonts w:ascii="Times New Roman" w:hAnsi="Times New Roman"/>
          <w:noProof/>
          <w:sz w:val="24"/>
        </w:rPr>
        <w:t>.</w:t>
      </w:r>
      <w:r w:rsidR="006A18E5">
        <w:rPr>
          <w:rFonts w:ascii="Times New Roman" w:hAnsi="Times New Roman"/>
          <w:noProof/>
          <w:sz w:val="24"/>
        </w:rPr>
        <w:t xml:space="preserve"> </w:t>
      </w:r>
      <w:r w:rsidR="00615EE7">
        <w:rPr>
          <w:rFonts w:ascii="Times New Roman" w:hAnsi="Times New Roman"/>
          <w:noProof/>
          <w:sz w:val="24"/>
        </w:rPr>
        <w:t xml:space="preserve">In an attempt to further the applicability of magnesium and its alloys for biomedical </w:t>
      </w:r>
      <w:r w:rsidR="00820E20">
        <w:rPr>
          <w:rFonts w:ascii="Times New Roman" w:hAnsi="Times New Roman"/>
          <w:noProof/>
          <w:sz w:val="24"/>
        </w:rPr>
        <w:t>purposes</w:t>
      </w:r>
      <w:r w:rsidR="00615EE7">
        <w:rPr>
          <w:rFonts w:ascii="Times New Roman" w:hAnsi="Times New Roman"/>
          <w:noProof/>
          <w:sz w:val="24"/>
        </w:rPr>
        <w:t>, two novel magnesium alloys Mg-Zn-Cu and Mg-Zn-Se were developed with the expectation of improving upon the unfavorable qualities shown by similar magnesium based materials that have previously been explored</w:t>
      </w:r>
      <w:r w:rsidR="00820E20">
        <w:rPr>
          <w:rFonts w:ascii="Times New Roman" w:hAnsi="Times New Roman"/>
          <w:noProof/>
          <w:sz w:val="24"/>
        </w:rPr>
        <w:t>.</w:t>
      </w:r>
      <w:r w:rsidR="00615EE7">
        <w:rPr>
          <w:rFonts w:ascii="Times New Roman" w:hAnsi="Times New Roman"/>
          <w:noProof/>
          <w:sz w:val="24"/>
        </w:rPr>
        <w:t xml:space="preserve"> The overall performance of these novel magnesium alloys has been assessesed in three distinct phases of research</w:t>
      </w:r>
      <w:r w:rsidR="00DA1039">
        <w:rPr>
          <w:rFonts w:ascii="Times New Roman" w:hAnsi="Times New Roman"/>
          <w:noProof/>
          <w:sz w:val="24"/>
        </w:rPr>
        <w:t>:</w:t>
      </w:r>
      <w:r w:rsidR="00615EE7">
        <w:rPr>
          <w:rFonts w:ascii="Times New Roman" w:hAnsi="Times New Roman"/>
          <w:noProof/>
          <w:sz w:val="24"/>
        </w:rPr>
        <w:t xml:space="preserve"> </w:t>
      </w:r>
    </w:p>
    <w:p w:rsidR="00DD5EA5" w:rsidRDefault="00615EE7" w:rsidP="005A46AB">
      <w:pPr>
        <w:autoSpaceDE w:val="0"/>
        <w:autoSpaceDN w:val="0"/>
        <w:adjustRightInd w:val="0"/>
        <w:spacing w:before="0" w:beforeAutospacing="0" w:after="0" w:afterAutospacing="0" w:line="480" w:lineRule="auto"/>
        <w:contextualSpacing/>
        <w:rPr>
          <w:rFonts w:ascii="TimesNewRoman" w:eastAsiaTheme="minorHAnsi" w:hAnsi="TimesNewRoman" w:cs="TimesNewRoman"/>
          <w:sz w:val="24"/>
          <w:szCs w:val="24"/>
        </w:rPr>
      </w:pPr>
      <w:r>
        <w:rPr>
          <w:rFonts w:ascii="Times New Roman" w:hAnsi="Times New Roman"/>
          <w:noProof/>
          <w:sz w:val="24"/>
        </w:rPr>
        <w:t>1) analys</w:t>
      </w:r>
      <w:r w:rsidR="00820E20">
        <w:rPr>
          <w:rFonts w:ascii="Times New Roman" w:hAnsi="Times New Roman"/>
          <w:noProof/>
          <w:sz w:val="24"/>
        </w:rPr>
        <w:t>ing</w:t>
      </w:r>
      <w:r>
        <w:rPr>
          <w:rFonts w:ascii="Times New Roman" w:hAnsi="Times New Roman"/>
          <w:noProof/>
          <w:sz w:val="24"/>
        </w:rPr>
        <w:t xml:space="preserve"> the mechanical properties of the as-cast magnesium alloys, 2) evaluating the biocompatibility of the as-cast magnesium alloys through the use of </w:t>
      </w:r>
      <w:r>
        <w:rPr>
          <w:rFonts w:ascii="Times New Roman" w:hAnsi="Times New Roman"/>
          <w:i/>
          <w:noProof/>
          <w:sz w:val="24"/>
        </w:rPr>
        <w:t>in-vitro</w:t>
      </w:r>
      <w:r>
        <w:rPr>
          <w:rFonts w:ascii="Times New Roman" w:hAnsi="Times New Roman"/>
          <w:noProof/>
          <w:sz w:val="24"/>
        </w:rPr>
        <w:t xml:space="preserve"> cellular studies, and 3) profiling the degradation kinetics of the as-cast magnesium alloys through the use of electrochemical potentiodynamic polarization</w:t>
      </w:r>
      <w:r w:rsidR="00DD5EA5">
        <w:rPr>
          <w:rFonts w:ascii="Times New Roman" w:hAnsi="Times New Roman"/>
          <w:noProof/>
          <w:sz w:val="24"/>
        </w:rPr>
        <w:t xml:space="preserve"> techqnique as well as gravimetric weight-loss</w:t>
      </w:r>
      <w:r>
        <w:rPr>
          <w:rFonts w:ascii="Times New Roman" w:hAnsi="Times New Roman"/>
          <w:noProof/>
          <w:sz w:val="24"/>
        </w:rPr>
        <w:t xml:space="preserve"> methods. </w:t>
      </w:r>
      <w:r w:rsidR="00DD5EA5" w:rsidRPr="00110396">
        <w:rPr>
          <w:rFonts w:ascii="Times New Roman" w:eastAsiaTheme="minorHAnsi" w:hAnsi="Times New Roman"/>
          <w:sz w:val="24"/>
          <w:szCs w:val="24"/>
        </w:rPr>
        <w:t>As compared to currently available shape memory alloys and degradable as-cast alloys, these experimental alloys possess superior as-cast mechanical properties</w:t>
      </w:r>
      <w:r w:rsidR="001A5C2D">
        <w:rPr>
          <w:rFonts w:ascii="Times New Roman" w:eastAsiaTheme="minorHAnsi" w:hAnsi="Times New Roman"/>
          <w:sz w:val="24"/>
          <w:szCs w:val="24"/>
        </w:rPr>
        <w:t xml:space="preserve"> with elongation at failure values of 12% and 13% for the Mg-Zn-Se and Mg-Zn-Se alloys, respectively</w:t>
      </w:r>
      <w:r w:rsidR="00DD5EA5" w:rsidRPr="00110396">
        <w:rPr>
          <w:rFonts w:ascii="Times New Roman" w:eastAsiaTheme="minorHAnsi" w:hAnsi="Times New Roman"/>
          <w:sz w:val="24"/>
          <w:szCs w:val="24"/>
        </w:rPr>
        <w:t xml:space="preserve">. </w:t>
      </w:r>
      <w:r w:rsidR="004A5A34">
        <w:rPr>
          <w:rFonts w:ascii="Times New Roman" w:eastAsiaTheme="minorHAnsi" w:hAnsi="Times New Roman"/>
          <w:sz w:val="24"/>
          <w:szCs w:val="24"/>
        </w:rPr>
        <w:t xml:space="preserve">This is substantially higher than other as-cast magnesium alloys that have elongation at failure values that range from 7-10%. </w:t>
      </w:r>
      <w:r w:rsidR="00DD5EA5" w:rsidRPr="00110396">
        <w:rPr>
          <w:rFonts w:ascii="Times New Roman" w:eastAsiaTheme="minorHAnsi" w:hAnsi="Times New Roman"/>
          <w:sz w:val="24"/>
          <w:szCs w:val="24"/>
        </w:rPr>
        <w:t xml:space="preserve">Biocompatibility tests revealed that both the Mg-Zn-Se and Mg-Zn-Cu alloys exhibit low cytotoxicity levels which are suitable for biomaterial applications. Gravimetric and electrochemical testing </w:t>
      </w:r>
      <w:r w:rsidR="00021C7B" w:rsidRPr="00110396">
        <w:rPr>
          <w:rFonts w:ascii="Times New Roman" w:eastAsiaTheme="minorHAnsi" w:hAnsi="Times New Roman"/>
          <w:sz w:val="24"/>
          <w:szCs w:val="24"/>
        </w:rPr>
        <w:t>was</w:t>
      </w:r>
      <w:r w:rsidR="00E07392" w:rsidRPr="00110396">
        <w:rPr>
          <w:rFonts w:ascii="Times New Roman" w:eastAsiaTheme="minorHAnsi" w:hAnsi="Times New Roman"/>
          <w:sz w:val="24"/>
          <w:szCs w:val="24"/>
        </w:rPr>
        <w:t xml:space="preserve"> indicative of the weight loss and initial corrosion behavior of the alloys once immersed within a simulated body fluid. The development of these novel as-cast magnesium alloys provide an advancement to the field of degradable metallic materials, while experimental results indicate their potential as cost-effective medical devices.</w:t>
      </w:r>
      <w:r w:rsidR="00E07392">
        <w:rPr>
          <w:rFonts w:ascii="Times New Roman" w:eastAsiaTheme="minorHAnsi" w:hAnsi="Times New Roman"/>
          <w:sz w:val="24"/>
          <w:szCs w:val="24"/>
        </w:rPr>
        <w:t xml:space="preserve"> </w:t>
      </w:r>
    </w:p>
    <w:p w:rsidR="00DD5EA5" w:rsidRDefault="00DD5EA5" w:rsidP="00DD5EA5">
      <w:pPr>
        <w:autoSpaceDE w:val="0"/>
        <w:autoSpaceDN w:val="0"/>
        <w:adjustRightInd w:val="0"/>
        <w:spacing w:before="0" w:beforeAutospacing="0" w:after="0" w:afterAutospacing="0" w:line="240" w:lineRule="auto"/>
        <w:jc w:val="left"/>
        <w:rPr>
          <w:rFonts w:ascii="TimesNewRoman" w:eastAsiaTheme="minorHAnsi" w:hAnsi="TimesNewRoman" w:cs="TimesNewRoman"/>
          <w:sz w:val="24"/>
          <w:szCs w:val="24"/>
        </w:rPr>
      </w:pPr>
    </w:p>
    <w:p w:rsidR="00DD5EA5" w:rsidRDefault="00DD5EA5" w:rsidP="00DD5EA5">
      <w:pPr>
        <w:autoSpaceDE w:val="0"/>
        <w:autoSpaceDN w:val="0"/>
        <w:adjustRightInd w:val="0"/>
        <w:spacing w:before="0" w:beforeAutospacing="0" w:after="0" w:afterAutospacing="0" w:line="240" w:lineRule="auto"/>
        <w:jc w:val="left"/>
        <w:rPr>
          <w:rFonts w:ascii="TimesNewRoman" w:eastAsiaTheme="minorHAnsi" w:hAnsi="TimesNewRoman" w:cs="TimesNewRoman"/>
          <w:sz w:val="24"/>
          <w:szCs w:val="24"/>
        </w:rPr>
      </w:pPr>
    </w:p>
    <w:p w:rsidR="009A1079" w:rsidRDefault="009A1079"/>
    <w:p w:rsidR="009A1079" w:rsidRDefault="009A1079"/>
    <w:p w:rsidR="009A1079" w:rsidRDefault="009A1079"/>
    <w:p w:rsidR="009A1079" w:rsidRDefault="009A1079"/>
    <w:p w:rsidR="009A1079" w:rsidRDefault="009A1079"/>
    <w:p w:rsidR="009A1079" w:rsidRDefault="009A1079"/>
    <w:p w:rsidR="009A1079" w:rsidRDefault="009A1079"/>
    <w:p w:rsidR="009A1079" w:rsidRDefault="009A1079"/>
    <w:p w:rsidR="009A1079" w:rsidRDefault="009A1079"/>
    <w:p w:rsidR="009A1079" w:rsidRDefault="009A1079"/>
    <w:sdt>
      <w:sdtPr>
        <w:rPr>
          <w:rFonts w:ascii="Times New Roman" w:eastAsia="Calibri" w:hAnsi="Times New Roman" w:cs="Times New Roman"/>
          <w:b w:val="0"/>
          <w:bCs w:val="0"/>
          <w:color w:val="auto"/>
          <w:sz w:val="24"/>
          <w:szCs w:val="24"/>
          <w:lang w:eastAsia="en-US"/>
        </w:rPr>
        <w:id w:val="1824844747"/>
        <w:docPartObj>
          <w:docPartGallery w:val="Table of Contents"/>
          <w:docPartUnique/>
        </w:docPartObj>
      </w:sdtPr>
      <w:sdtEndPr>
        <w:rPr>
          <w:noProof/>
          <w:sz w:val="22"/>
          <w:szCs w:val="22"/>
        </w:rPr>
      </w:sdtEndPr>
      <w:sdtContent>
        <w:p w:rsidR="009A5985" w:rsidRPr="00A1166F" w:rsidRDefault="009A5985" w:rsidP="000B172A">
          <w:pPr>
            <w:pStyle w:val="TOCHeading"/>
            <w:spacing w:line="240" w:lineRule="auto"/>
            <w:contextualSpacing/>
            <w:jc w:val="center"/>
            <w:rPr>
              <w:rFonts w:ascii="Times New Roman" w:eastAsia="Calibri" w:hAnsi="Times New Roman" w:cs="Times New Roman"/>
              <w:b w:val="0"/>
              <w:bCs w:val="0"/>
              <w:color w:val="auto"/>
              <w:sz w:val="24"/>
              <w:szCs w:val="24"/>
              <w:lang w:eastAsia="en-US"/>
            </w:rPr>
          </w:pPr>
        </w:p>
        <w:p w:rsidR="009A5985" w:rsidRPr="00A1166F" w:rsidRDefault="002E0214" w:rsidP="000B172A">
          <w:pPr>
            <w:pStyle w:val="TOCHeading"/>
            <w:spacing w:line="240" w:lineRule="auto"/>
            <w:contextualSpacing/>
            <w:jc w:val="center"/>
            <w:rPr>
              <w:rFonts w:ascii="Times New Roman" w:hAnsi="Times New Roman" w:cs="Times New Roman"/>
              <w:b w:val="0"/>
              <w:color w:val="auto"/>
              <w:sz w:val="24"/>
              <w:szCs w:val="24"/>
            </w:rPr>
          </w:pPr>
          <w:r w:rsidRPr="00A1166F">
            <w:rPr>
              <w:rFonts w:ascii="Times New Roman" w:hAnsi="Times New Roman" w:cs="Times New Roman"/>
              <w:b w:val="0"/>
              <w:color w:val="auto"/>
              <w:sz w:val="24"/>
              <w:szCs w:val="24"/>
            </w:rPr>
            <w:t>T</w:t>
          </w:r>
          <w:r w:rsidR="00CA7FD8" w:rsidRPr="00A1166F">
            <w:rPr>
              <w:rFonts w:ascii="Times New Roman" w:hAnsi="Times New Roman" w:cs="Times New Roman"/>
              <w:b w:val="0"/>
              <w:color w:val="auto"/>
              <w:sz w:val="24"/>
              <w:szCs w:val="24"/>
            </w:rPr>
            <w:t>ABLE OF CONTENTS</w:t>
          </w:r>
        </w:p>
        <w:p w:rsidR="009A5985" w:rsidRPr="00A1166F" w:rsidRDefault="00104643" w:rsidP="000B172A">
          <w:pPr>
            <w:spacing w:line="240" w:lineRule="auto"/>
            <w:contextualSpacing/>
            <w:rPr>
              <w:rFonts w:ascii="Times New Roman" w:hAnsi="Times New Roman"/>
              <w:sz w:val="24"/>
              <w:szCs w:val="24"/>
              <w:lang w:eastAsia="ja-JP"/>
            </w:rPr>
          </w:pPr>
          <w:r w:rsidRPr="00A1166F">
            <w:rPr>
              <w:rFonts w:ascii="Times New Roman" w:hAnsi="Times New Roman"/>
              <w:sz w:val="24"/>
              <w:szCs w:val="24"/>
              <w:lang w:eastAsia="ja-JP"/>
            </w:rPr>
            <w:t>CHAPTER</w:t>
          </w:r>
          <w:r w:rsidRPr="00A1166F">
            <w:rPr>
              <w:rFonts w:ascii="Times New Roman" w:hAnsi="Times New Roman"/>
              <w:sz w:val="24"/>
              <w:szCs w:val="24"/>
              <w:lang w:eastAsia="ja-JP"/>
            </w:rPr>
            <w:tab/>
          </w:r>
          <w:r w:rsidRPr="00A1166F">
            <w:rPr>
              <w:rFonts w:ascii="Times New Roman" w:hAnsi="Times New Roman"/>
              <w:sz w:val="24"/>
              <w:szCs w:val="24"/>
              <w:lang w:eastAsia="ja-JP"/>
            </w:rPr>
            <w:tab/>
            <w:t xml:space="preserve">  </w:t>
          </w:r>
          <w:r w:rsidRPr="00A1166F">
            <w:rPr>
              <w:rFonts w:ascii="Times New Roman" w:hAnsi="Times New Roman"/>
              <w:sz w:val="24"/>
              <w:szCs w:val="24"/>
              <w:lang w:eastAsia="ja-JP"/>
            </w:rPr>
            <w:tab/>
          </w:r>
          <w:r w:rsidRPr="00A1166F">
            <w:rPr>
              <w:rFonts w:ascii="Times New Roman" w:hAnsi="Times New Roman"/>
              <w:sz w:val="24"/>
              <w:szCs w:val="24"/>
              <w:lang w:eastAsia="ja-JP"/>
            </w:rPr>
            <w:tab/>
          </w:r>
          <w:r w:rsidRPr="00A1166F">
            <w:rPr>
              <w:rFonts w:ascii="Times New Roman" w:hAnsi="Times New Roman"/>
              <w:sz w:val="24"/>
              <w:szCs w:val="24"/>
              <w:lang w:eastAsia="ja-JP"/>
            </w:rPr>
            <w:tab/>
          </w:r>
          <w:r w:rsidRPr="00A1166F">
            <w:rPr>
              <w:rFonts w:ascii="Times New Roman" w:hAnsi="Times New Roman"/>
              <w:sz w:val="24"/>
              <w:szCs w:val="24"/>
              <w:lang w:eastAsia="ja-JP"/>
            </w:rPr>
            <w:tab/>
          </w:r>
          <w:r w:rsidRPr="00A1166F">
            <w:rPr>
              <w:rFonts w:ascii="Times New Roman" w:hAnsi="Times New Roman"/>
              <w:sz w:val="24"/>
              <w:szCs w:val="24"/>
              <w:lang w:eastAsia="ja-JP"/>
            </w:rPr>
            <w:tab/>
          </w:r>
          <w:r w:rsidRPr="00A1166F">
            <w:rPr>
              <w:rFonts w:ascii="Times New Roman" w:hAnsi="Times New Roman"/>
              <w:sz w:val="24"/>
              <w:szCs w:val="24"/>
              <w:lang w:eastAsia="ja-JP"/>
            </w:rPr>
            <w:tab/>
          </w:r>
          <w:r w:rsidRPr="00A1166F">
            <w:rPr>
              <w:rFonts w:ascii="Times New Roman" w:hAnsi="Times New Roman"/>
              <w:sz w:val="24"/>
              <w:szCs w:val="24"/>
              <w:lang w:eastAsia="ja-JP"/>
            </w:rPr>
            <w:tab/>
            <w:t xml:space="preserve">             PAGE</w:t>
          </w:r>
        </w:p>
        <w:p w:rsidR="009A5985" w:rsidRPr="00A1166F" w:rsidRDefault="00093D88" w:rsidP="00001C46">
          <w:pPr>
            <w:pStyle w:val="TOC1"/>
            <w:rPr>
              <w:rFonts w:ascii="Times New Roman" w:eastAsiaTheme="minorEastAsia" w:hAnsi="Times New Roman"/>
            </w:rPr>
          </w:pPr>
          <w:r w:rsidRPr="00A1166F">
            <w:rPr>
              <w:rFonts w:ascii="Times New Roman" w:hAnsi="Times New Roman"/>
            </w:rPr>
            <w:fldChar w:fldCharType="begin"/>
          </w:r>
          <w:r w:rsidRPr="00A1166F">
            <w:rPr>
              <w:rFonts w:ascii="Times New Roman" w:hAnsi="Times New Roman"/>
            </w:rPr>
            <w:instrText xml:space="preserve"> TOC \o "1-3" \u </w:instrText>
          </w:r>
          <w:r w:rsidRPr="00A1166F">
            <w:rPr>
              <w:rFonts w:ascii="Times New Roman" w:hAnsi="Times New Roman"/>
            </w:rPr>
            <w:fldChar w:fldCharType="separate"/>
          </w:r>
          <w:r w:rsidRPr="00A1166F">
            <w:rPr>
              <w:rFonts w:ascii="Times New Roman" w:hAnsi="Times New Roman"/>
            </w:rPr>
            <w:t>CHAPTER 1</w:t>
          </w:r>
          <w:r w:rsidRPr="00A1166F">
            <w:rPr>
              <w:rFonts w:ascii="Times New Roman" w:hAnsi="Times New Roman"/>
            </w:rPr>
            <w:tab/>
          </w:r>
        </w:p>
        <w:p w:rsidR="009A5985" w:rsidRPr="00A1166F" w:rsidRDefault="00093D88" w:rsidP="000B172A">
          <w:pPr>
            <w:pStyle w:val="TOC1"/>
            <w:rPr>
              <w:rFonts w:ascii="Times New Roman" w:hAnsi="Times New Roman"/>
            </w:rPr>
          </w:pPr>
          <w:r w:rsidRPr="00A1166F">
            <w:rPr>
              <w:rFonts w:ascii="Times New Roman" w:hAnsi="Times New Roman"/>
            </w:rPr>
            <w:t>INTRODUCTION</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_Toc360374501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1.1</w:t>
          </w:r>
          <w:r w:rsidR="00FF40C4" w:rsidRPr="00A1166F">
            <w:rPr>
              <w:rFonts w:ascii="Times New Roman" w:hAnsi="Times New Roman"/>
            </w:rPr>
            <w:t xml:space="preserve"> </w:t>
          </w:r>
          <w:r w:rsidRPr="00A1166F">
            <w:rPr>
              <w:rFonts w:ascii="Times New Roman" w:hAnsi="Times New Roman"/>
            </w:rPr>
            <w:t>Problem of Inquiry and Research Focus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_Toc360374502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8</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1.2 Aims</w:t>
          </w:r>
          <w:r w:rsidR="00333091" w:rsidRPr="00A1166F">
            <w:rPr>
              <w:rFonts w:ascii="Times New Roman" w:hAnsi="Times New Roman"/>
            </w:rPr>
            <w:t xml:space="preserve"> and objectives</w:t>
          </w:r>
          <w:r w:rsidRPr="00A1166F">
            <w:rPr>
              <w:rFonts w:ascii="Times New Roman" w:hAnsi="Times New Roman"/>
            </w:rPr>
            <w:t xml:space="preserve"> </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_Toc360374503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9</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1.3 References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_Toc360374504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11</w:t>
          </w:r>
          <w:r w:rsidRPr="00A1166F">
            <w:rPr>
              <w:rFonts w:ascii="Times New Roman" w:hAnsi="Times New Roman"/>
            </w:rPr>
            <w:fldChar w:fldCharType="end"/>
          </w:r>
        </w:p>
        <w:p w:rsidR="009A5985" w:rsidRPr="00A1166F" w:rsidRDefault="009A5985" w:rsidP="00001C46">
          <w:pPr>
            <w:pStyle w:val="TOC1"/>
            <w:rPr>
              <w:rFonts w:ascii="Times New Roman" w:hAnsi="Times New Roman"/>
            </w:rPr>
          </w:pPr>
        </w:p>
        <w:p w:rsidR="009A5985" w:rsidRPr="00A1166F" w:rsidRDefault="00093D88" w:rsidP="00001C46">
          <w:pPr>
            <w:pStyle w:val="TOC1"/>
            <w:rPr>
              <w:rFonts w:ascii="Times New Roman" w:eastAsiaTheme="minorEastAsia" w:hAnsi="Times New Roman"/>
            </w:rPr>
          </w:pPr>
          <w:r w:rsidRPr="00A1166F">
            <w:rPr>
              <w:rFonts w:ascii="Times New Roman" w:hAnsi="Times New Roman"/>
            </w:rPr>
            <w:t>CHAPTER 2</w:t>
          </w:r>
          <w:r w:rsidRPr="00A1166F">
            <w:rPr>
              <w:rFonts w:ascii="Times New Roman" w:hAnsi="Times New Roman"/>
            </w:rPr>
            <w:tab/>
          </w:r>
        </w:p>
        <w:p w:rsidR="009A5985" w:rsidRPr="00A1166F" w:rsidRDefault="00093D88" w:rsidP="000B172A">
          <w:pPr>
            <w:pStyle w:val="TOC1"/>
            <w:rPr>
              <w:rFonts w:ascii="Times New Roman" w:hAnsi="Times New Roman"/>
            </w:rPr>
          </w:pPr>
          <w:r w:rsidRPr="00A1166F">
            <w:rPr>
              <w:rFonts w:ascii="Times New Roman" w:hAnsi="Times New Roman"/>
            </w:rPr>
            <w:t>LITERATURE REVIEW</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_Toc360374506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15</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2.1 Introduction</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_Toc360374507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15</w:t>
          </w:r>
          <w:r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2.1.1. General Applications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_Toc360374508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16</w:t>
          </w:r>
          <w:r w:rsidR="00093D88"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2.2 Magnesium Alloys with Trace Elements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_Toc360374509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16</w:t>
          </w:r>
          <w:r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2.2.1</w:t>
          </w:r>
          <w:r w:rsidRPr="00A1166F">
            <w:rPr>
              <w:rFonts w:ascii="Times New Roman" w:hAnsi="Times New Roman"/>
            </w:rPr>
            <w:t xml:space="preserve"> </w:t>
          </w:r>
          <w:r w:rsidR="00093D88" w:rsidRPr="00A1166F">
            <w:rPr>
              <w:rFonts w:ascii="Times New Roman" w:hAnsi="Times New Roman"/>
            </w:rPr>
            <w:t>Material Structure</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_Toc360374510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16</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2.2.2 Impurities within Magnesium</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_Toc360374511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18</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2.2.3 Impurities and Corrosion Effects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_Toc360374512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18</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2.2.4 Magnesium and Corrosives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_Toc360374513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20</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2.2.5 Magnesium and Humidity</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_Toc360374514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21</w:t>
          </w:r>
          <w:r w:rsidR="00093D88"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2.3 Alloying Elements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_Toc360374515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21</w:t>
          </w:r>
          <w:r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2.3.1</w:t>
          </w:r>
          <w:r w:rsidRPr="00A1166F">
            <w:rPr>
              <w:rFonts w:ascii="Times New Roman" w:hAnsi="Times New Roman"/>
            </w:rPr>
            <w:t xml:space="preserve"> </w:t>
          </w:r>
          <w:r w:rsidR="00093D88" w:rsidRPr="00A1166F">
            <w:rPr>
              <w:rFonts w:ascii="Times New Roman" w:hAnsi="Times New Roman"/>
            </w:rPr>
            <w:t>Manganese</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_Toc360374516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21</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2.3.2</w:t>
          </w:r>
          <w:r w:rsidRPr="00A1166F">
            <w:rPr>
              <w:rFonts w:ascii="Times New Roman" w:hAnsi="Times New Roman"/>
            </w:rPr>
            <w:t xml:space="preserve"> </w:t>
          </w:r>
          <w:r w:rsidR="00093D88" w:rsidRPr="00A1166F">
            <w:rPr>
              <w:rFonts w:ascii="Times New Roman" w:hAnsi="Times New Roman"/>
            </w:rPr>
            <w:t>Copper</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_Toc360374517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22</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2.3.3 Aluminum</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_Toc360374518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23</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2.3.4</w:t>
          </w:r>
          <w:r w:rsidRPr="00A1166F">
            <w:rPr>
              <w:rFonts w:ascii="Times New Roman" w:hAnsi="Times New Roman"/>
            </w:rPr>
            <w:t xml:space="preserve"> </w:t>
          </w:r>
          <w:r w:rsidR="00093D88" w:rsidRPr="00A1166F">
            <w:rPr>
              <w:rFonts w:ascii="Times New Roman" w:hAnsi="Times New Roman"/>
            </w:rPr>
            <w:t>Zinc</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_Toc360374519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23</w:t>
          </w:r>
          <w:r w:rsidR="00093D88"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 xml:space="preserve">2.4 Magnesium and its alloys- Corrosion Studies using </w:t>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Potentiodynamic and</w:t>
          </w:r>
          <w:r w:rsidRPr="00A1166F">
            <w:rPr>
              <w:rFonts w:ascii="Times New Roman" w:hAnsi="Times New Roman"/>
            </w:rPr>
            <w:t xml:space="preserve"> </w:t>
          </w:r>
          <w:r w:rsidR="00093D88" w:rsidRPr="00A1166F">
            <w:rPr>
              <w:rFonts w:ascii="Times New Roman" w:hAnsi="Times New Roman"/>
            </w:rPr>
            <w:t>Electrical Impedance Spectroscopy</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_Toc360374521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25</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2.4.1</w:t>
          </w:r>
          <w:r w:rsidRPr="00A1166F">
            <w:rPr>
              <w:rFonts w:ascii="Times New Roman" w:hAnsi="Times New Roman"/>
            </w:rPr>
            <w:t xml:space="preserve"> </w:t>
          </w:r>
          <w:r w:rsidR="00093D88" w:rsidRPr="00A1166F">
            <w:rPr>
              <w:rFonts w:ascii="Times New Roman" w:hAnsi="Times New Roman"/>
            </w:rPr>
            <w:t>Negative Difference Effect</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_Toc360374522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25</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2.4.2 Magnesium Corrosion: Oxidation-Reduction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_Toc360374523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27</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2.4.3</w:t>
          </w:r>
          <w:r w:rsidRPr="00A1166F">
            <w:rPr>
              <w:rFonts w:ascii="Times New Roman" w:hAnsi="Times New Roman"/>
            </w:rPr>
            <w:t xml:space="preserve"> </w:t>
          </w:r>
          <w:r w:rsidR="00093D88" w:rsidRPr="00A1166F">
            <w:rPr>
              <w:rFonts w:ascii="Times New Roman" w:hAnsi="Times New Roman"/>
            </w:rPr>
            <w:t>Magnesium Corrosion Mechanisms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_Toc360374524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29</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2.4.4</w:t>
          </w:r>
          <w:r w:rsidRPr="00A1166F">
            <w:rPr>
              <w:rFonts w:ascii="Times New Roman" w:hAnsi="Times New Roman"/>
            </w:rPr>
            <w:t xml:space="preserve"> </w:t>
          </w:r>
          <w:r w:rsidR="00093D88" w:rsidRPr="00A1166F">
            <w:rPr>
              <w:rFonts w:ascii="Times New Roman" w:hAnsi="Times New Roman"/>
            </w:rPr>
            <w:t>Electrochemical Corrosion Model</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_Toc360374525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31</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2.4.5 Non-Electrochemical Testing Methodology</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_Toc360374526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32</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2.4.6 Electrochemical Testing Methodology</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_Toc360374527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33</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 xml:space="preserve">2.4.7 Cyclic Polarization and Electrical Impedance </w:t>
          </w:r>
        </w:p>
        <w:p w:rsidR="009A5985" w:rsidRPr="00A1166F" w:rsidRDefault="00FF40C4" w:rsidP="000B172A">
          <w:pPr>
            <w:pStyle w:val="TOC1"/>
            <w:rPr>
              <w:rFonts w:ascii="Times New Roman" w:hAnsi="Times New Roman"/>
            </w:rPr>
          </w:pPr>
          <w:r w:rsidRPr="00A1166F">
            <w:rPr>
              <w:rFonts w:ascii="Times New Roman" w:hAnsi="Times New Roman"/>
            </w:rPr>
            <w:t xml:space="preserve">             S</w:t>
          </w:r>
          <w:r w:rsidR="00093D88" w:rsidRPr="00A1166F">
            <w:rPr>
              <w:rFonts w:ascii="Times New Roman" w:hAnsi="Times New Roman"/>
            </w:rPr>
            <w:t xml:space="preserve">pectroscopy Experiments in </w:t>
          </w:r>
        </w:p>
        <w:p w:rsidR="009A5985" w:rsidRPr="00A1166F" w:rsidRDefault="00FF40C4" w:rsidP="000B172A">
          <w:pPr>
            <w:pStyle w:val="TOC1"/>
            <w:rPr>
              <w:rFonts w:ascii="Times New Roman" w:hAnsi="Times New Roman"/>
            </w:rPr>
          </w:pPr>
          <w:r w:rsidRPr="00A1166F">
            <w:rPr>
              <w:rFonts w:ascii="Times New Roman" w:hAnsi="Times New Roman"/>
            </w:rPr>
            <w:t xml:space="preserve">             O</w:t>
          </w:r>
          <w:r w:rsidR="00093D88" w:rsidRPr="00A1166F">
            <w:rPr>
              <w:rFonts w:ascii="Times New Roman" w:hAnsi="Times New Roman"/>
            </w:rPr>
            <w:t>rganic Electrolyte Media</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_Toc360374528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35</w:t>
          </w:r>
          <w:r w:rsidR="00093D88"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2.5 Conclusions and Suggested Research</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_Toc360374529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36</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2.6 References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_Toc360374530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37</w:t>
          </w:r>
          <w:r w:rsidRPr="00A1166F">
            <w:rPr>
              <w:rFonts w:ascii="Times New Roman" w:hAnsi="Times New Roman"/>
            </w:rPr>
            <w:fldChar w:fldCharType="end"/>
          </w:r>
        </w:p>
        <w:p w:rsidR="009A5985" w:rsidRPr="00A1166F" w:rsidRDefault="009A5985" w:rsidP="00001C46">
          <w:pPr>
            <w:pStyle w:val="TOC1"/>
            <w:rPr>
              <w:rFonts w:ascii="Times New Roman" w:hAnsi="Times New Roman"/>
            </w:rPr>
          </w:pPr>
        </w:p>
        <w:p w:rsidR="009A5985" w:rsidRPr="00A1166F" w:rsidRDefault="00093D88" w:rsidP="00001C46">
          <w:pPr>
            <w:pStyle w:val="TOC1"/>
            <w:rPr>
              <w:rFonts w:ascii="Times New Roman" w:eastAsiaTheme="minorEastAsia" w:hAnsi="Times New Roman"/>
            </w:rPr>
          </w:pPr>
          <w:r w:rsidRPr="00A1166F">
            <w:rPr>
              <w:rFonts w:ascii="Times New Roman" w:hAnsi="Times New Roman"/>
            </w:rPr>
            <w:t>CHAPTER 3</w:t>
          </w:r>
          <w:r w:rsidRPr="00A1166F">
            <w:rPr>
              <w:rFonts w:ascii="Times New Roman" w:hAnsi="Times New Roman"/>
            </w:rPr>
            <w:tab/>
          </w:r>
        </w:p>
        <w:p w:rsidR="009A5985" w:rsidRPr="00A1166F" w:rsidRDefault="00093D88" w:rsidP="000B172A">
          <w:pPr>
            <w:pStyle w:val="TOC1"/>
            <w:rPr>
              <w:rFonts w:ascii="Times New Roman" w:hAnsi="Times New Roman"/>
            </w:rPr>
          </w:pPr>
          <w:r w:rsidRPr="00A1166F">
            <w:rPr>
              <w:rFonts w:ascii="Times New Roman" w:hAnsi="Times New Roman"/>
            </w:rPr>
            <w:t>MECHANICAL PROPERTIES and TENSILE FAILURE ANALYSIS OF NOVEL BIO-ABSORBABLE Mg-Zn-Cu and Mg-Zn-Se ALLOYS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_Toc360374532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44</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lang w:eastAsia="zh-CN"/>
            </w:rPr>
            <w:t>3.1</w:t>
          </w:r>
          <w:r w:rsidRPr="00A1166F">
            <w:rPr>
              <w:rFonts w:ascii="Times New Roman" w:hAnsi="Times New Roman"/>
            </w:rPr>
            <w:t xml:space="preserve"> Introduction</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_Toc360374533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44</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eastAsia="SimSun" w:hAnsi="Times New Roman"/>
              <w:lang w:eastAsia="zh-CN"/>
            </w:rPr>
            <w:t>3.2</w:t>
          </w:r>
          <w:r w:rsidR="00FF40C4" w:rsidRPr="00A1166F">
            <w:rPr>
              <w:rFonts w:ascii="Times New Roman" w:eastAsia="SimSun" w:hAnsi="Times New Roman"/>
              <w:lang w:eastAsia="zh-CN"/>
            </w:rPr>
            <w:t xml:space="preserve"> </w:t>
          </w:r>
          <w:r w:rsidRPr="00A1166F">
            <w:rPr>
              <w:rFonts w:ascii="Times New Roman" w:hAnsi="Times New Roman"/>
            </w:rPr>
            <w:t>Materials and Methods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_Toc360374534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46</w:t>
          </w:r>
          <w:r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eastAsia="SimSun" w:hAnsi="Times New Roman"/>
              <w:lang w:eastAsia="zh-CN"/>
            </w:rPr>
            <w:t>3.2.1</w:t>
          </w:r>
          <w:r w:rsidRPr="00A1166F">
            <w:rPr>
              <w:rFonts w:ascii="Times New Roman" w:eastAsia="SimSun" w:hAnsi="Times New Roman"/>
              <w:lang w:eastAsia="zh-CN"/>
            </w:rPr>
            <w:t xml:space="preserve"> </w:t>
          </w:r>
          <w:r w:rsidR="00093D88" w:rsidRPr="00A1166F">
            <w:rPr>
              <w:rFonts w:ascii="Times New Roman" w:hAnsi="Times New Roman"/>
            </w:rPr>
            <w:t>Alloy Manufacturing and Sample Preparation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_Toc360374535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46</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eastAsia="SimSun" w:hAnsi="Times New Roman"/>
              <w:lang w:eastAsia="zh-CN"/>
            </w:rPr>
            <w:t>3.2.2</w:t>
          </w:r>
          <w:r w:rsidRPr="00A1166F">
            <w:rPr>
              <w:rFonts w:ascii="Times New Roman" w:eastAsia="SimSun" w:hAnsi="Times New Roman"/>
              <w:lang w:eastAsia="zh-CN"/>
            </w:rPr>
            <w:t xml:space="preserve"> </w:t>
          </w:r>
          <w:r w:rsidR="00093D88" w:rsidRPr="00A1166F">
            <w:rPr>
              <w:rFonts w:ascii="Times New Roman" w:hAnsi="Times New Roman"/>
            </w:rPr>
            <w:t>XPS Analysis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_Toc360374536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46</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eastAsia="SimSun" w:hAnsi="Times New Roman"/>
              <w:lang w:eastAsia="zh-CN"/>
            </w:rPr>
            <w:t>3.2.3</w:t>
          </w:r>
          <w:r w:rsidRPr="00A1166F">
            <w:rPr>
              <w:rFonts w:ascii="Times New Roman" w:eastAsia="SimSun" w:hAnsi="Times New Roman"/>
              <w:lang w:eastAsia="zh-CN"/>
            </w:rPr>
            <w:t xml:space="preserve"> </w:t>
          </w:r>
          <w:r w:rsidR="00093D88" w:rsidRPr="00A1166F">
            <w:rPr>
              <w:rFonts w:ascii="Times New Roman" w:hAnsi="Times New Roman"/>
            </w:rPr>
            <w:t>Nanoindentation Analysis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_Toc360374537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47</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3.2.4 Material Density Calculation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_Toc360374538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48</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3.2.5</w:t>
          </w:r>
          <w:r w:rsidR="00093D88" w:rsidRPr="00A1166F">
            <w:rPr>
              <w:rFonts w:ascii="Times New Roman" w:eastAsia="SimSun" w:hAnsi="Times New Roman"/>
              <w:lang w:eastAsia="zh-CN"/>
            </w:rPr>
            <w:t xml:space="preserve"> </w:t>
          </w:r>
          <w:r w:rsidR="00093D88" w:rsidRPr="00A1166F">
            <w:rPr>
              <w:rFonts w:ascii="Times New Roman" w:hAnsi="Times New Roman"/>
            </w:rPr>
            <w:t>Tensile Testing</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_Toc360374539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48</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3.2.6</w:t>
          </w:r>
          <w:r w:rsidR="00093D88" w:rsidRPr="00A1166F">
            <w:rPr>
              <w:rFonts w:ascii="Times New Roman" w:eastAsia="SimSun" w:hAnsi="Times New Roman"/>
              <w:lang w:eastAsia="zh-CN"/>
            </w:rPr>
            <w:t xml:space="preserve"> </w:t>
          </w:r>
          <w:r w:rsidR="00093D88" w:rsidRPr="00A1166F">
            <w:rPr>
              <w:rFonts w:ascii="Times New Roman" w:hAnsi="Times New Roman"/>
            </w:rPr>
            <w:t xml:space="preserve">Fracture Analysis by Scanning Electron Microscopy </w:t>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and Energy Dispersive</w:t>
          </w:r>
          <w:r w:rsidRPr="00A1166F">
            <w:rPr>
              <w:rFonts w:ascii="Times New Roman" w:hAnsi="Times New Roman"/>
            </w:rPr>
            <w:t xml:space="preserve"> </w:t>
          </w:r>
          <w:r w:rsidR="00093D88" w:rsidRPr="00A1166F">
            <w:rPr>
              <w:rFonts w:ascii="Times New Roman" w:hAnsi="Times New Roman"/>
            </w:rPr>
            <w:t>X-ray Spectroscopy</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_Toc360374541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49</w:t>
          </w:r>
          <w:r w:rsidR="00093D88"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eastAsia="SimSun" w:hAnsi="Times New Roman"/>
              <w:lang w:eastAsia="zh-CN"/>
            </w:rPr>
            <w:t xml:space="preserve">3.3 </w:t>
          </w:r>
          <w:r w:rsidRPr="00A1166F">
            <w:rPr>
              <w:rFonts w:ascii="Times New Roman" w:hAnsi="Times New Roman"/>
            </w:rPr>
            <w:t>Results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_Toc360374542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50</w:t>
          </w:r>
          <w:r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 xml:space="preserve">3.3.1 Mechanical Properties of Bare Alloys and Air Formed </w:t>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Oxide Layer Using Nanoindentation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_Toc360374543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50</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eastAsia="SimSun" w:hAnsi="Times New Roman"/>
              <w:lang w:eastAsia="zh-CN"/>
            </w:rPr>
            <w:t xml:space="preserve">3.3.2 </w:t>
          </w:r>
          <w:r w:rsidRPr="00A1166F">
            <w:rPr>
              <w:rFonts w:ascii="Times New Roman" w:eastAsia="SimSun" w:hAnsi="Times New Roman"/>
              <w:lang w:eastAsia="zh-CN"/>
            </w:rPr>
            <w:t>E</w:t>
          </w:r>
          <w:r w:rsidR="00093D88" w:rsidRPr="00A1166F">
            <w:rPr>
              <w:rFonts w:ascii="Times New Roman" w:hAnsi="Times New Roman"/>
            </w:rPr>
            <w:t>valuation of Mechanical Properties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_Toc360374544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53</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eastAsia="SimSun" w:hAnsi="Times New Roman"/>
              <w:lang w:eastAsia="zh-CN"/>
            </w:rPr>
            <w:t>3.3.3</w:t>
          </w:r>
          <w:r w:rsidRPr="00A1166F">
            <w:rPr>
              <w:rFonts w:ascii="Times New Roman" w:eastAsia="SimSun" w:hAnsi="Times New Roman"/>
              <w:lang w:eastAsia="zh-CN"/>
            </w:rPr>
            <w:t xml:space="preserve"> </w:t>
          </w:r>
          <w:r w:rsidR="00093D88" w:rsidRPr="00A1166F">
            <w:rPr>
              <w:rFonts w:ascii="Times New Roman" w:hAnsi="Times New Roman"/>
            </w:rPr>
            <w:t>Fracture Analysis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_Toc360374545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55</w:t>
          </w:r>
          <w:r w:rsidR="00093D88"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eastAsia="SimSun" w:hAnsi="Times New Roman"/>
              <w:lang w:eastAsia="zh-CN"/>
            </w:rPr>
            <w:t xml:space="preserve">3.4 </w:t>
          </w:r>
          <w:r w:rsidRPr="00A1166F">
            <w:rPr>
              <w:rFonts w:ascii="Times New Roman" w:hAnsi="Times New Roman"/>
            </w:rPr>
            <w:t>Discussion</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_Toc360374546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61</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eastAsia="SimSun" w:hAnsi="Times New Roman"/>
              <w:lang w:eastAsia="zh-CN"/>
            </w:rPr>
            <w:t>3.5</w:t>
          </w:r>
          <w:r w:rsidR="00FF40C4" w:rsidRPr="00A1166F">
            <w:rPr>
              <w:rFonts w:ascii="Times New Roman" w:eastAsia="SimSun" w:hAnsi="Times New Roman"/>
              <w:lang w:eastAsia="zh-CN"/>
            </w:rPr>
            <w:t xml:space="preserve"> </w:t>
          </w:r>
          <w:r w:rsidRPr="00A1166F">
            <w:rPr>
              <w:rFonts w:ascii="Times New Roman" w:hAnsi="Times New Roman"/>
            </w:rPr>
            <w:t>Conclusions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_Toc360374547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69</w:t>
          </w:r>
          <w:r w:rsidRPr="00A1166F">
            <w:rPr>
              <w:rFonts w:ascii="Times New Roman" w:hAnsi="Times New Roman"/>
            </w:rPr>
            <w:fldChar w:fldCharType="end"/>
          </w:r>
        </w:p>
        <w:p w:rsidR="009A5985" w:rsidRPr="00A1166F" w:rsidRDefault="00093D88" w:rsidP="00001C46">
          <w:pPr>
            <w:pStyle w:val="TOC1"/>
            <w:rPr>
              <w:rFonts w:ascii="Times New Roman" w:hAnsi="Times New Roman"/>
            </w:rPr>
          </w:pPr>
          <w:r w:rsidRPr="00A1166F">
            <w:rPr>
              <w:rFonts w:ascii="Times New Roman" w:hAnsi="Times New Roman"/>
            </w:rPr>
            <w:t>3.6 References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_Toc360374548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70</w:t>
          </w:r>
          <w:r w:rsidRPr="00A1166F">
            <w:rPr>
              <w:rFonts w:ascii="Times New Roman" w:hAnsi="Times New Roman"/>
            </w:rPr>
            <w:fldChar w:fldCharType="end"/>
          </w:r>
        </w:p>
        <w:p w:rsidR="009A5985" w:rsidRPr="00A1166F" w:rsidRDefault="009A5985" w:rsidP="00001C46">
          <w:pPr>
            <w:pStyle w:val="TOC1"/>
            <w:rPr>
              <w:rFonts w:ascii="Times New Roman" w:hAnsi="Times New Roman"/>
            </w:rPr>
          </w:pPr>
        </w:p>
        <w:p w:rsidR="009A5985" w:rsidRPr="00A1166F" w:rsidRDefault="00093D88" w:rsidP="00001C46">
          <w:pPr>
            <w:pStyle w:val="TOC1"/>
            <w:rPr>
              <w:rFonts w:ascii="Times New Roman" w:eastAsiaTheme="minorEastAsia" w:hAnsi="Times New Roman"/>
            </w:rPr>
          </w:pPr>
          <w:r w:rsidRPr="00A1166F">
            <w:rPr>
              <w:rFonts w:ascii="Times New Roman" w:hAnsi="Times New Roman"/>
            </w:rPr>
            <w:t>CHAPTER 4</w:t>
          </w:r>
          <w:r w:rsidRPr="00A1166F">
            <w:rPr>
              <w:rFonts w:ascii="Times New Roman" w:hAnsi="Times New Roman"/>
            </w:rPr>
            <w:tab/>
          </w:r>
        </w:p>
        <w:p w:rsidR="009A5985" w:rsidRPr="00A1166F" w:rsidRDefault="00093D88" w:rsidP="000B172A">
          <w:pPr>
            <w:pStyle w:val="TOC1"/>
            <w:rPr>
              <w:rFonts w:ascii="Times New Roman" w:hAnsi="Times New Roman"/>
            </w:rPr>
          </w:pPr>
          <w:r w:rsidRPr="00A1166F">
            <w:rPr>
              <w:rFonts w:ascii="Times New Roman" w:hAnsi="Times New Roman"/>
            </w:rPr>
            <w:t>BIOCOMPATIBILITY ASSESSMENT OF NOVEL BIORESORBABLE ALLOYS Mg-Zn-Cu and Mg-Zn-Se</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_Toc360374550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73</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4.1 Introduction</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_Toc360374551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73</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4.2 Materials and Methods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_Toc360374552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75</w:t>
          </w:r>
          <w:r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4.2.1 Alloy Manufacturing and Sample Preparation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_Toc360374553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75</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4.2.2 Alloy Sample Surface Characterization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_Toc360374554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76</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4.2.3 MTS Assay</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_Toc360374555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77</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4.2.4 Fluorescent Imaging</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_Toc360374556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79</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4.2.5 LDH Quantification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_Toc360374557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79</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4.2.6 Direct Contact Assay</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_Toc360374558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80</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4.2.7 SEM Imaging Preparation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_Toc360374559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81</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4.2.8 Statistical Analysis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_Toc360374560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81</w:t>
          </w:r>
          <w:r w:rsidR="00093D88"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4.3    Results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_Toc360374561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82</w:t>
          </w:r>
          <w:r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4.3.1 Surface Properties of Ternary Magnesium Alloys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_Toc360374562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82</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4.3.2 Cell Viability: MTS Assay</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_Toc360374563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84</w:t>
          </w:r>
          <w:r w:rsidR="00093D88" w:rsidRPr="00A1166F">
            <w:rPr>
              <w:rFonts w:ascii="Times New Roman" w:hAnsi="Times New Roman"/>
            </w:rPr>
            <w:fldChar w:fldCharType="end"/>
          </w:r>
        </w:p>
        <w:p w:rsidR="009A5985" w:rsidRPr="00A1166F" w:rsidRDefault="00FF40C4"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 xml:space="preserve">4.3.3 Percent Cytotoxicity: LDH Quantification, </w:t>
          </w:r>
        </w:p>
        <w:p w:rsidR="009A5985" w:rsidRPr="00A1166F" w:rsidRDefault="005C49EE"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Direct Contact Assay, and Cellular Adhesion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_Toc360374564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88</w:t>
          </w:r>
          <w:r w:rsidR="00093D88"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4.4 Discussion</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_Toc360374565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93</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4.5 Conclusions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_Toc360374566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102</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4.6 References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_Toc360374567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103</w:t>
          </w:r>
          <w:r w:rsidRPr="00A1166F">
            <w:rPr>
              <w:rFonts w:ascii="Times New Roman" w:hAnsi="Times New Roman"/>
            </w:rPr>
            <w:fldChar w:fldCharType="end"/>
          </w:r>
        </w:p>
        <w:p w:rsidR="009A5985" w:rsidRPr="00A1166F" w:rsidRDefault="009A5985" w:rsidP="00001C46">
          <w:pPr>
            <w:pStyle w:val="TOC1"/>
            <w:rPr>
              <w:rFonts w:ascii="Times New Roman" w:hAnsi="Times New Roman"/>
            </w:rPr>
          </w:pPr>
        </w:p>
        <w:p w:rsidR="009A5985" w:rsidRPr="00A1166F" w:rsidRDefault="005C49EE" w:rsidP="00001C46">
          <w:pPr>
            <w:pStyle w:val="TOC1"/>
            <w:rPr>
              <w:rFonts w:ascii="Times New Roman" w:eastAsiaTheme="minorEastAsia" w:hAnsi="Times New Roman"/>
            </w:rPr>
          </w:pPr>
          <w:r w:rsidRPr="00A1166F">
            <w:rPr>
              <w:rFonts w:ascii="Times New Roman" w:hAnsi="Times New Roman"/>
            </w:rPr>
            <w:t>C</w:t>
          </w:r>
          <w:r w:rsidR="00093D88" w:rsidRPr="00A1166F">
            <w:rPr>
              <w:rFonts w:ascii="Times New Roman" w:hAnsi="Times New Roman"/>
            </w:rPr>
            <w:t>HAPTER 5</w:t>
          </w:r>
          <w:r w:rsidR="00093D88" w:rsidRPr="00A1166F">
            <w:rPr>
              <w:rFonts w:ascii="Times New Roman" w:hAnsi="Times New Roman"/>
            </w:rPr>
            <w:tab/>
          </w:r>
        </w:p>
        <w:p w:rsidR="009A5985" w:rsidRPr="00A1166F" w:rsidRDefault="00093D88" w:rsidP="00001C46">
          <w:pPr>
            <w:pStyle w:val="TOC1"/>
            <w:rPr>
              <w:rFonts w:ascii="Times New Roman" w:hAnsi="Times New Roman"/>
            </w:rPr>
          </w:pPr>
          <w:r w:rsidRPr="00A1166F">
            <w:rPr>
              <w:rFonts w:ascii="Times New Roman" w:hAnsi="Times New Roman"/>
            </w:rPr>
            <w:t xml:space="preserve">IN-VITRO DEGRADATION BEHAVIOR of TERNARY Mg-Zn-Se and </w:t>
          </w:r>
        </w:p>
        <w:p w:rsidR="009A5985" w:rsidRPr="00A1166F" w:rsidRDefault="00093D88" w:rsidP="000B172A">
          <w:pPr>
            <w:pStyle w:val="TOC1"/>
            <w:rPr>
              <w:rFonts w:ascii="Times New Roman" w:hAnsi="Times New Roman"/>
            </w:rPr>
          </w:pPr>
          <w:r w:rsidRPr="00A1166F">
            <w:rPr>
              <w:rFonts w:ascii="Times New Roman" w:hAnsi="Times New Roman"/>
            </w:rPr>
            <w:t>Mg-Zn-Cu ALLOYS AS BIOMATERIALS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_Toc360374569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107</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5.1</w:t>
          </w:r>
          <w:r w:rsidR="005C49EE" w:rsidRPr="00A1166F">
            <w:rPr>
              <w:rFonts w:ascii="Times New Roman" w:hAnsi="Times New Roman"/>
            </w:rPr>
            <w:t xml:space="preserve"> </w:t>
          </w:r>
          <w:r w:rsidRPr="00A1166F">
            <w:rPr>
              <w:rFonts w:ascii="Times New Roman" w:hAnsi="Times New Roman"/>
            </w:rPr>
            <w:t>Introduction</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_Toc360374570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107</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5.2 Materials and Methods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_Toc360374571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110</w:t>
          </w:r>
          <w:r w:rsidRPr="00A1166F">
            <w:rPr>
              <w:rFonts w:ascii="Times New Roman" w:hAnsi="Times New Roman"/>
            </w:rPr>
            <w:fldChar w:fldCharType="end"/>
          </w:r>
        </w:p>
        <w:p w:rsidR="009A5985" w:rsidRPr="00A1166F" w:rsidRDefault="005C49EE"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5.2.1 Alloy manufacturing and sample preparation</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_Toc360374572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110</w:t>
          </w:r>
          <w:r w:rsidR="00093D88" w:rsidRPr="00A1166F">
            <w:rPr>
              <w:rFonts w:ascii="Times New Roman" w:hAnsi="Times New Roman"/>
            </w:rPr>
            <w:fldChar w:fldCharType="end"/>
          </w:r>
        </w:p>
        <w:p w:rsidR="009A5985" w:rsidRPr="00A1166F" w:rsidRDefault="005C49EE"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5.2.2 Electrochemical testing procedures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_Toc360374573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110</w:t>
          </w:r>
          <w:r w:rsidR="00093D88" w:rsidRPr="00A1166F">
            <w:rPr>
              <w:rFonts w:ascii="Times New Roman" w:hAnsi="Times New Roman"/>
            </w:rPr>
            <w:fldChar w:fldCharType="end"/>
          </w:r>
        </w:p>
        <w:p w:rsidR="009A5985" w:rsidRPr="00A1166F" w:rsidRDefault="005C49EE"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5.2.3</w:t>
          </w:r>
          <w:r w:rsidRPr="00A1166F">
            <w:rPr>
              <w:rFonts w:ascii="Times New Roman" w:hAnsi="Times New Roman"/>
            </w:rPr>
            <w:t xml:space="preserve"> </w:t>
          </w:r>
          <w:r w:rsidR="00093D88" w:rsidRPr="00A1166F">
            <w:rPr>
              <w:rFonts w:ascii="Times New Roman" w:hAnsi="Times New Roman"/>
            </w:rPr>
            <w:t>Tafel extrapolation from voltammetry curves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_Toc360374574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112</w:t>
          </w:r>
          <w:r w:rsidR="00093D88" w:rsidRPr="00A1166F">
            <w:rPr>
              <w:rFonts w:ascii="Times New Roman" w:hAnsi="Times New Roman"/>
            </w:rPr>
            <w:fldChar w:fldCharType="end"/>
          </w:r>
        </w:p>
        <w:p w:rsidR="009A5985" w:rsidRPr="00A1166F" w:rsidRDefault="005C49EE"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 xml:space="preserve">5.2.4 </w:t>
          </w:r>
          <w:r w:rsidRPr="00A1166F">
            <w:rPr>
              <w:rFonts w:ascii="Times New Roman" w:hAnsi="Times New Roman"/>
            </w:rPr>
            <w:t>G</w:t>
          </w:r>
          <w:r w:rsidR="00093D88" w:rsidRPr="00A1166F">
            <w:rPr>
              <w:rFonts w:ascii="Times New Roman" w:hAnsi="Times New Roman"/>
            </w:rPr>
            <w:t>ravimetric weight loss tests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_Toc360374575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112</w:t>
          </w:r>
          <w:r w:rsidR="00093D88" w:rsidRPr="00A1166F">
            <w:rPr>
              <w:rFonts w:ascii="Times New Roman" w:hAnsi="Times New Roman"/>
            </w:rPr>
            <w:fldChar w:fldCharType="end"/>
          </w:r>
        </w:p>
        <w:p w:rsidR="009A5985" w:rsidRPr="00A1166F" w:rsidRDefault="005C49EE" w:rsidP="000B172A">
          <w:pPr>
            <w:pStyle w:val="TOC1"/>
            <w:rPr>
              <w:rFonts w:ascii="Times New Roman" w:hAnsi="Times New Roman"/>
            </w:rPr>
          </w:pPr>
          <w:r w:rsidRPr="00A1166F">
            <w:rPr>
              <w:rFonts w:ascii="Times New Roman" w:hAnsi="Times New Roman"/>
            </w:rPr>
            <w:t xml:space="preserve">    </w:t>
          </w:r>
          <w:r w:rsidR="00093D88" w:rsidRPr="00A1166F">
            <w:rPr>
              <w:rFonts w:ascii="Times New Roman" w:hAnsi="Times New Roman"/>
            </w:rPr>
            <w:t xml:space="preserve">5.2.5 Inductively Coupled Plasma-Mass Spectrometry </w:t>
          </w:r>
        </w:p>
        <w:p w:rsidR="009A5985" w:rsidRPr="00A1166F" w:rsidRDefault="005C49EE" w:rsidP="000B172A">
          <w:pPr>
            <w:pStyle w:val="TOC1"/>
            <w:rPr>
              <w:rFonts w:ascii="Times New Roman" w:hAnsi="Times New Roman"/>
            </w:rPr>
          </w:pPr>
          <w:r w:rsidRPr="00A1166F">
            <w:rPr>
              <w:rFonts w:ascii="Times New Roman" w:eastAsiaTheme="minorEastAsia" w:hAnsi="Times New Roman"/>
            </w:rPr>
            <w:t xml:space="preserve">             </w:t>
          </w:r>
          <w:r w:rsidR="00093D88" w:rsidRPr="00A1166F">
            <w:rPr>
              <w:rFonts w:ascii="Times New Roman" w:eastAsiaTheme="minorEastAsia" w:hAnsi="Times New Roman"/>
            </w:rPr>
            <w:t>Analysis</w:t>
          </w:r>
          <w:r w:rsidR="00093D88" w:rsidRPr="00A1166F">
            <w:rPr>
              <w:rFonts w:ascii="Times New Roman" w:hAnsi="Times New Roman"/>
            </w:rPr>
            <w:tab/>
          </w:r>
          <w:r w:rsidR="00093D88" w:rsidRPr="00A1166F">
            <w:rPr>
              <w:rFonts w:ascii="Times New Roman" w:hAnsi="Times New Roman"/>
            </w:rPr>
            <w:fldChar w:fldCharType="begin"/>
          </w:r>
          <w:r w:rsidR="00093D88" w:rsidRPr="00A1166F">
            <w:rPr>
              <w:rFonts w:ascii="Times New Roman" w:hAnsi="Times New Roman"/>
            </w:rPr>
            <w:instrText xml:space="preserve"> PAGEREF _Toc360374576 \h </w:instrText>
          </w:r>
          <w:r w:rsidR="00093D88" w:rsidRPr="00A1166F">
            <w:rPr>
              <w:rFonts w:ascii="Times New Roman" w:hAnsi="Times New Roman"/>
            </w:rPr>
          </w:r>
          <w:r w:rsidR="00093D88" w:rsidRPr="00A1166F">
            <w:rPr>
              <w:rFonts w:ascii="Times New Roman" w:hAnsi="Times New Roman"/>
            </w:rPr>
            <w:fldChar w:fldCharType="separate"/>
          </w:r>
          <w:r w:rsidR="00A1166F" w:rsidRPr="00A1166F">
            <w:rPr>
              <w:rFonts w:ascii="Times New Roman" w:hAnsi="Times New Roman"/>
            </w:rPr>
            <w:t>113</w:t>
          </w:r>
          <w:r w:rsidR="00093D88"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eastAsiaTheme="minorEastAsia" w:hAnsi="Times New Roman"/>
            </w:rPr>
            <w:t>5.3 Results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_Toc360374577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114</w:t>
          </w:r>
          <w:r w:rsidRPr="00A1166F">
            <w:rPr>
              <w:rFonts w:ascii="Times New Roman" w:hAnsi="Times New Roman"/>
            </w:rPr>
            <w:fldChar w:fldCharType="end"/>
          </w:r>
        </w:p>
        <w:p w:rsidR="009A5985" w:rsidRPr="00A1166F" w:rsidRDefault="00093D88" w:rsidP="000B172A">
          <w:pPr>
            <w:pStyle w:val="TOC1"/>
            <w:rPr>
              <w:rFonts w:ascii="Times New Roman" w:hAnsi="Times New Roman"/>
            </w:rPr>
          </w:pPr>
          <w:r w:rsidRPr="00A1166F">
            <w:rPr>
              <w:rFonts w:ascii="Times New Roman" w:hAnsi="Times New Roman"/>
            </w:rPr>
            <w:t>5.4</w:t>
          </w:r>
          <w:r w:rsidR="005C49EE" w:rsidRPr="00A1166F">
            <w:rPr>
              <w:rFonts w:ascii="Times New Roman" w:hAnsi="Times New Roman"/>
            </w:rPr>
            <w:t xml:space="preserve"> D</w:t>
          </w:r>
          <w:r w:rsidRPr="00A1166F">
            <w:rPr>
              <w:rFonts w:ascii="Times New Roman" w:hAnsi="Times New Roman"/>
            </w:rPr>
            <w:t>iscussion</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_Toc360374578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125</w:t>
          </w:r>
          <w:r w:rsidRPr="00A1166F">
            <w:rPr>
              <w:rFonts w:ascii="Times New Roman" w:hAnsi="Times New Roman"/>
            </w:rPr>
            <w:fldChar w:fldCharType="end"/>
          </w:r>
        </w:p>
        <w:p w:rsidR="009A5985" w:rsidRPr="00A1166F" w:rsidRDefault="00093D88" w:rsidP="00001C46">
          <w:pPr>
            <w:pStyle w:val="TOC1"/>
            <w:rPr>
              <w:rFonts w:ascii="Times New Roman" w:hAnsi="Times New Roman"/>
            </w:rPr>
          </w:pPr>
          <w:r w:rsidRPr="00A1166F">
            <w:rPr>
              <w:rFonts w:ascii="Times New Roman" w:hAnsi="Times New Roman"/>
            </w:rPr>
            <w:t>5.5</w:t>
          </w:r>
          <w:r w:rsidR="006E7487" w:rsidRPr="00A1166F">
            <w:rPr>
              <w:rFonts w:ascii="Times New Roman" w:hAnsi="Times New Roman"/>
            </w:rPr>
            <w:t xml:space="preserve"> C</w:t>
          </w:r>
          <w:r w:rsidRPr="00A1166F">
            <w:rPr>
              <w:rFonts w:ascii="Times New Roman" w:hAnsi="Times New Roman"/>
            </w:rPr>
            <w:t>onclusions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_Toc360374579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129</w:t>
          </w:r>
          <w:r w:rsidRPr="00A1166F">
            <w:rPr>
              <w:rFonts w:ascii="Times New Roman" w:hAnsi="Times New Roman"/>
            </w:rPr>
            <w:fldChar w:fldCharType="end"/>
          </w:r>
        </w:p>
        <w:p w:rsidR="009A5985" w:rsidRPr="00A1166F" w:rsidRDefault="00093D88" w:rsidP="00001C46">
          <w:pPr>
            <w:pStyle w:val="TOC1"/>
            <w:rPr>
              <w:rFonts w:ascii="Times New Roman" w:hAnsi="Times New Roman"/>
            </w:rPr>
          </w:pPr>
          <w:r w:rsidRPr="00A1166F">
            <w:rPr>
              <w:rFonts w:ascii="Times New Roman" w:hAnsi="Times New Roman"/>
            </w:rPr>
            <w:t>5.6 References</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_Toc360374580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130</w:t>
          </w:r>
          <w:r w:rsidRPr="00A1166F">
            <w:rPr>
              <w:rFonts w:ascii="Times New Roman" w:hAnsi="Times New Roman"/>
            </w:rPr>
            <w:fldChar w:fldCharType="end"/>
          </w:r>
        </w:p>
        <w:p w:rsidR="009A5985" w:rsidRPr="00A1166F" w:rsidRDefault="00093D88" w:rsidP="000B172A">
          <w:pPr>
            <w:pStyle w:val="TOC2"/>
          </w:pPr>
          <w:r w:rsidRPr="00A1166F">
            <w:rPr>
              <w:lang w:bidi="en-US"/>
            </w:rPr>
            <w:t xml:space="preserve">CHAPTER 6 </w:t>
          </w:r>
        </w:p>
        <w:p w:rsidR="009A5985" w:rsidRPr="00A1166F" w:rsidRDefault="00093D88" w:rsidP="000B172A">
          <w:pPr>
            <w:pStyle w:val="TOC2"/>
            <w:rPr>
              <w:caps/>
            </w:rPr>
          </w:pPr>
          <w:r w:rsidRPr="00A1166F">
            <w:rPr>
              <w:lang w:bidi="en-US"/>
            </w:rPr>
            <w:t>SUMMARY</w:t>
          </w:r>
          <w:r w:rsidRPr="00A1166F">
            <w:tab/>
          </w:r>
          <w:r w:rsidRPr="00A1166F">
            <w:fldChar w:fldCharType="begin"/>
          </w:r>
          <w:r w:rsidRPr="00A1166F">
            <w:instrText xml:space="preserve"> PAGEREF _Toc360374585 \h </w:instrText>
          </w:r>
          <w:r w:rsidRPr="00A1166F">
            <w:fldChar w:fldCharType="separate"/>
          </w:r>
          <w:r w:rsidR="00A1166F" w:rsidRPr="00A1166F">
            <w:t>133</w:t>
          </w:r>
          <w:r w:rsidRPr="00A1166F">
            <w:fldChar w:fldCharType="end"/>
          </w:r>
        </w:p>
        <w:p w:rsidR="009A5985" w:rsidRPr="00A1166F" w:rsidRDefault="00093D88" w:rsidP="00001C46">
          <w:pPr>
            <w:pStyle w:val="TOC1"/>
            <w:rPr>
              <w:rFonts w:ascii="Times New Roman" w:eastAsiaTheme="minorEastAsia" w:hAnsi="Times New Roman"/>
            </w:rPr>
          </w:pPr>
          <w:r w:rsidRPr="00A1166F">
            <w:rPr>
              <w:rFonts w:ascii="Times New Roman" w:hAnsi="Times New Roman"/>
            </w:rPr>
            <w:t>VITA</w:t>
          </w:r>
          <w:r w:rsidRPr="00A1166F">
            <w:rPr>
              <w:rFonts w:ascii="Times New Roman" w:hAnsi="Times New Roman"/>
            </w:rPr>
            <w:tab/>
          </w:r>
          <w:r w:rsidRPr="00A1166F">
            <w:rPr>
              <w:rFonts w:ascii="Times New Roman" w:hAnsi="Times New Roman"/>
            </w:rPr>
            <w:fldChar w:fldCharType="begin"/>
          </w:r>
          <w:r w:rsidRPr="00A1166F">
            <w:rPr>
              <w:rFonts w:ascii="Times New Roman" w:hAnsi="Times New Roman"/>
            </w:rPr>
            <w:instrText xml:space="preserve"> PAGEREF _Toc360374589 \h </w:instrText>
          </w:r>
          <w:r w:rsidRPr="00A1166F">
            <w:rPr>
              <w:rFonts w:ascii="Times New Roman" w:hAnsi="Times New Roman"/>
            </w:rPr>
          </w:r>
          <w:r w:rsidRPr="00A1166F">
            <w:rPr>
              <w:rFonts w:ascii="Times New Roman" w:hAnsi="Times New Roman"/>
            </w:rPr>
            <w:fldChar w:fldCharType="separate"/>
          </w:r>
          <w:r w:rsidR="00A1166F" w:rsidRPr="00A1166F">
            <w:rPr>
              <w:rFonts w:ascii="Times New Roman" w:hAnsi="Times New Roman"/>
            </w:rPr>
            <w:t>136</w:t>
          </w:r>
          <w:r w:rsidRPr="00A1166F">
            <w:rPr>
              <w:rFonts w:ascii="Times New Roman" w:hAnsi="Times New Roman"/>
            </w:rPr>
            <w:fldChar w:fldCharType="end"/>
          </w:r>
        </w:p>
        <w:p w:rsidR="0014464B" w:rsidRPr="00A1166F" w:rsidRDefault="00093D88">
          <w:pPr>
            <w:spacing w:line="240" w:lineRule="auto"/>
            <w:contextualSpacing/>
            <w:rPr>
              <w:rFonts w:ascii="Times New Roman" w:hAnsi="Times New Roman"/>
            </w:rPr>
          </w:pPr>
          <w:r w:rsidRPr="00A1166F">
            <w:rPr>
              <w:rFonts w:ascii="Times New Roman" w:hAnsi="Times New Roman"/>
              <w:bCs/>
              <w:smallCaps/>
              <w:sz w:val="24"/>
              <w:szCs w:val="24"/>
            </w:rPr>
            <w:fldChar w:fldCharType="end"/>
          </w:r>
        </w:p>
      </w:sdtContent>
    </w:sdt>
    <w:p w:rsidR="009A1079" w:rsidRDefault="009A1079" w:rsidP="00E423B9">
      <w:pPr>
        <w:spacing w:line="240" w:lineRule="auto"/>
        <w:contextualSpacing/>
        <w:rPr>
          <w:rFonts w:ascii="Times New Roman" w:hAnsi="Times New Roman"/>
          <w:sz w:val="24"/>
          <w:szCs w:val="24"/>
        </w:rPr>
      </w:pPr>
    </w:p>
    <w:p w:rsidR="009A1079" w:rsidRDefault="009A1079" w:rsidP="009A1079">
      <w:pPr>
        <w:spacing w:line="240" w:lineRule="auto"/>
        <w:contextualSpacing/>
        <w:rPr>
          <w:rFonts w:ascii="Times New Roman" w:hAnsi="Times New Roman"/>
          <w:sz w:val="24"/>
          <w:szCs w:val="24"/>
        </w:rPr>
      </w:pPr>
    </w:p>
    <w:p w:rsidR="009A1079" w:rsidRDefault="009A1079" w:rsidP="009A1079">
      <w:pPr>
        <w:spacing w:line="240" w:lineRule="auto"/>
        <w:contextualSpacing/>
        <w:rPr>
          <w:rFonts w:ascii="Times New Roman" w:hAnsi="Times New Roman"/>
          <w:sz w:val="24"/>
          <w:szCs w:val="24"/>
        </w:rPr>
      </w:pPr>
    </w:p>
    <w:p w:rsidR="009A1079" w:rsidRDefault="009A1079" w:rsidP="009A1079">
      <w:pPr>
        <w:spacing w:line="240" w:lineRule="auto"/>
        <w:contextualSpacing/>
        <w:rPr>
          <w:rFonts w:ascii="Times New Roman" w:hAnsi="Times New Roman"/>
          <w:sz w:val="24"/>
          <w:szCs w:val="24"/>
        </w:rPr>
      </w:pPr>
    </w:p>
    <w:p w:rsidR="009A1079" w:rsidRDefault="009A1079" w:rsidP="009A1079">
      <w:pPr>
        <w:spacing w:line="240" w:lineRule="auto"/>
        <w:contextualSpacing/>
        <w:rPr>
          <w:rFonts w:ascii="Times New Roman" w:hAnsi="Times New Roman"/>
          <w:sz w:val="24"/>
          <w:szCs w:val="24"/>
        </w:rPr>
      </w:pPr>
    </w:p>
    <w:p w:rsidR="009A1079" w:rsidRDefault="009A1079" w:rsidP="009A1079">
      <w:pPr>
        <w:spacing w:line="240" w:lineRule="auto"/>
        <w:contextualSpacing/>
        <w:rPr>
          <w:rFonts w:ascii="Times New Roman" w:hAnsi="Times New Roman"/>
          <w:sz w:val="24"/>
          <w:szCs w:val="24"/>
        </w:rPr>
      </w:pPr>
    </w:p>
    <w:p w:rsidR="009A1079" w:rsidRDefault="009A1079" w:rsidP="009A1079">
      <w:pPr>
        <w:spacing w:line="240" w:lineRule="auto"/>
        <w:contextualSpacing/>
        <w:rPr>
          <w:rFonts w:ascii="Times New Roman" w:hAnsi="Times New Roman"/>
          <w:sz w:val="24"/>
          <w:szCs w:val="24"/>
        </w:rPr>
      </w:pPr>
    </w:p>
    <w:p w:rsidR="009A1079" w:rsidRDefault="009A1079" w:rsidP="009A1079">
      <w:pPr>
        <w:spacing w:line="240" w:lineRule="auto"/>
        <w:contextualSpacing/>
        <w:rPr>
          <w:rFonts w:ascii="Times New Roman" w:hAnsi="Times New Roman"/>
          <w:sz w:val="24"/>
          <w:szCs w:val="24"/>
        </w:rPr>
      </w:pPr>
    </w:p>
    <w:p w:rsidR="009A1079" w:rsidRDefault="009A1079" w:rsidP="009A1079">
      <w:pPr>
        <w:spacing w:line="240" w:lineRule="auto"/>
        <w:contextualSpacing/>
        <w:rPr>
          <w:rFonts w:ascii="Times New Roman" w:hAnsi="Times New Roman"/>
          <w:sz w:val="24"/>
          <w:szCs w:val="24"/>
        </w:rPr>
      </w:pPr>
    </w:p>
    <w:p w:rsidR="009A1079" w:rsidRDefault="009A1079" w:rsidP="009A1079">
      <w:pPr>
        <w:spacing w:line="240" w:lineRule="auto"/>
        <w:contextualSpacing/>
        <w:rPr>
          <w:rFonts w:ascii="Times New Roman" w:hAnsi="Times New Roman"/>
          <w:sz w:val="24"/>
          <w:szCs w:val="24"/>
        </w:rPr>
      </w:pPr>
    </w:p>
    <w:p w:rsidR="00A1166F" w:rsidRDefault="00A1166F" w:rsidP="009A1079">
      <w:pPr>
        <w:spacing w:line="240" w:lineRule="auto"/>
        <w:contextualSpacing/>
        <w:rPr>
          <w:rFonts w:ascii="Times New Roman" w:hAnsi="Times New Roman"/>
          <w:sz w:val="24"/>
          <w:szCs w:val="24"/>
        </w:rPr>
      </w:pPr>
    </w:p>
    <w:p w:rsidR="00A1166F" w:rsidRDefault="00A1166F" w:rsidP="009A1079">
      <w:pPr>
        <w:spacing w:line="240" w:lineRule="auto"/>
        <w:contextualSpacing/>
        <w:rPr>
          <w:rFonts w:ascii="Times New Roman" w:hAnsi="Times New Roman"/>
          <w:sz w:val="24"/>
          <w:szCs w:val="24"/>
        </w:rPr>
      </w:pPr>
    </w:p>
    <w:p w:rsidR="00803FCC" w:rsidRDefault="00803FCC" w:rsidP="009A1079">
      <w:pPr>
        <w:spacing w:line="240" w:lineRule="auto"/>
        <w:contextualSpacing/>
        <w:rPr>
          <w:rFonts w:ascii="Times New Roman" w:hAnsi="Times New Roman"/>
          <w:sz w:val="24"/>
          <w:szCs w:val="24"/>
        </w:rPr>
      </w:pPr>
    </w:p>
    <w:p w:rsidR="007012E6" w:rsidRDefault="007012E6" w:rsidP="009A1079">
      <w:pPr>
        <w:spacing w:line="240" w:lineRule="auto"/>
        <w:contextualSpacing/>
        <w:rPr>
          <w:rFonts w:ascii="Times New Roman" w:hAnsi="Times New Roman"/>
          <w:sz w:val="24"/>
          <w:szCs w:val="24"/>
        </w:rPr>
      </w:pPr>
    </w:p>
    <w:p w:rsidR="007012E6" w:rsidRDefault="007012E6" w:rsidP="009A1079">
      <w:pPr>
        <w:spacing w:line="240" w:lineRule="auto"/>
        <w:contextualSpacing/>
        <w:rPr>
          <w:rFonts w:ascii="Times New Roman" w:hAnsi="Times New Roman"/>
          <w:sz w:val="24"/>
          <w:szCs w:val="24"/>
        </w:rPr>
      </w:pPr>
    </w:p>
    <w:p w:rsidR="007012E6" w:rsidRDefault="007012E6" w:rsidP="009A1079">
      <w:pPr>
        <w:spacing w:line="240" w:lineRule="auto"/>
        <w:contextualSpacing/>
        <w:rPr>
          <w:rFonts w:ascii="Times New Roman" w:hAnsi="Times New Roman"/>
          <w:sz w:val="24"/>
          <w:szCs w:val="24"/>
        </w:rPr>
      </w:pPr>
    </w:p>
    <w:p w:rsidR="007012E6" w:rsidRDefault="007012E6" w:rsidP="009A1079">
      <w:pPr>
        <w:spacing w:line="240" w:lineRule="auto"/>
        <w:contextualSpacing/>
        <w:rPr>
          <w:rFonts w:ascii="Times New Roman" w:hAnsi="Times New Roman"/>
          <w:sz w:val="24"/>
          <w:szCs w:val="24"/>
        </w:rPr>
      </w:pPr>
    </w:p>
    <w:p w:rsidR="007012E6" w:rsidRDefault="007012E6" w:rsidP="009A1079">
      <w:pPr>
        <w:spacing w:line="240" w:lineRule="auto"/>
        <w:contextualSpacing/>
        <w:rPr>
          <w:rFonts w:ascii="Times New Roman" w:hAnsi="Times New Roman"/>
          <w:sz w:val="24"/>
          <w:szCs w:val="24"/>
        </w:rPr>
      </w:pPr>
    </w:p>
    <w:p w:rsidR="007012E6" w:rsidRDefault="007012E6" w:rsidP="009A1079">
      <w:pPr>
        <w:spacing w:line="240" w:lineRule="auto"/>
        <w:contextualSpacing/>
        <w:rPr>
          <w:rFonts w:ascii="Times New Roman" w:hAnsi="Times New Roman"/>
          <w:sz w:val="24"/>
          <w:szCs w:val="24"/>
        </w:rPr>
      </w:pPr>
    </w:p>
    <w:p w:rsidR="007012E6" w:rsidRDefault="007012E6" w:rsidP="009A1079">
      <w:pPr>
        <w:spacing w:line="240" w:lineRule="auto"/>
        <w:contextualSpacing/>
        <w:rPr>
          <w:rFonts w:ascii="Times New Roman" w:hAnsi="Times New Roman"/>
          <w:sz w:val="24"/>
          <w:szCs w:val="24"/>
        </w:rPr>
      </w:pPr>
    </w:p>
    <w:p w:rsidR="007012E6" w:rsidRDefault="007012E6" w:rsidP="009A1079">
      <w:pPr>
        <w:spacing w:line="240" w:lineRule="auto"/>
        <w:contextualSpacing/>
        <w:rPr>
          <w:rFonts w:ascii="Times New Roman" w:hAnsi="Times New Roman"/>
          <w:sz w:val="24"/>
          <w:szCs w:val="24"/>
        </w:rPr>
      </w:pPr>
    </w:p>
    <w:p w:rsidR="00D0012B" w:rsidRDefault="00D0012B" w:rsidP="009A1079">
      <w:pPr>
        <w:spacing w:line="240" w:lineRule="auto"/>
        <w:contextualSpacing/>
        <w:rPr>
          <w:rFonts w:ascii="Times New Roman" w:hAnsi="Times New Roman"/>
          <w:sz w:val="24"/>
          <w:szCs w:val="24"/>
        </w:rPr>
      </w:pPr>
    </w:p>
    <w:p w:rsidR="00D0012B" w:rsidRDefault="00D0012B" w:rsidP="009A1079">
      <w:pPr>
        <w:spacing w:line="240" w:lineRule="auto"/>
        <w:contextualSpacing/>
        <w:rPr>
          <w:rFonts w:ascii="Times New Roman" w:hAnsi="Times New Roman"/>
          <w:sz w:val="24"/>
          <w:szCs w:val="24"/>
        </w:rPr>
      </w:pPr>
    </w:p>
    <w:p w:rsidR="00D0012B" w:rsidRDefault="00D0012B" w:rsidP="009A1079">
      <w:pPr>
        <w:spacing w:line="240" w:lineRule="auto"/>
        <w:contextualSpacing/>
        <w:rPr>
          <w:rFonts w:ascii="Times New Roman" w:hAnsi="Times New Roman"/>
          <w:sz w:val="24"/>
          <w:szCs w:val="24"/>
        </w:rPr>
      </w:pPr>
    </w:p>
    <w:p w:rsidR="00D0012B" w:rsidRDefault="00D0012B" w:rsidP="009A1079">
      <w:pPr>
        <w:spacing w:line="240" w:lineRule="auto"/>
        <w:contextualSpacing/>
        <w:rPr>
          <w:rFonts w:ascii="Times New Roman" w:hAnsi="Times New Roman"/>
          <w:sz w:val="24"/>
          <w:szCs w:val="24"/>
        </w:rPr>
      </w:pPr>
    </w:p>
    <w:p w:rsidR="00D0012B" w:rsidRDefault="00D0012B" w:rsidP="009A1079">
      <w:pPr>
        <w:spacing w:line="240" w:lineRule="auto"/>
        <w:contextualSpacing/>
        <w:rPr>
          <w:rFonts w:ascii="Times New Roman" w:hAnsi="Times New Roman"/>
          <w:sz w:val="24"/>
          <w:szCs w:val="24"/>
        </w:rPr>
      </w:pPr>
    </w:p>
    <w:p w:rsidR="00D0012B" w:rsidRDefault="00D0012B" w:rsidP="009A1079">
      <w:pPr>
        <w:spacing w:line="240" w:lineRule="auto"/>
        <w:contextualSpacing/>
        <w:rPr>
          <w:rFonts w:ascii="Times New Roman" w:hAnsi="Times New Roman"/>
          <w:sz w:val="24"/>
          <w:szCs w:val="24"/>
        </w:rPr>
      </w:pPr>
    </w:p>
    <w:p w:rsidR="00D0012B" w:rsidRDefault="00D0012B" w:rsidP="009A1079">
      <w:pPr>
        <w:spacing w:line="240" w:lineRule="auto"/>
        <w:contextualSpacing/>
        <w:rPr>
          <w:rFonts w:ascii="Times New Roman" w:hAnsi="Times New Roman"/>
          <w:sz w:val="24"/>
          <w:szCs w:val="24"/>
        </w:rPr>
      </w:pPr>
    </w:p>
    <w:p w:rsidR="00D0012B" w:rsidRDefault="00D0012B" w:rsidP="009A1079">
      <w:pPr>
        <w:spacing w:line="240" w:lineRule="auto"/>
        <w:contextualSpacing/>
        <w:rPr>
          <w:rFonts w:ascii="Times New Roman" w:hAnsi="Times New Roman"/>
          <w:sz w:val="24"/>
          <w:szCs w:val="24"/>
        </w:rPr>
      </w:pPr>
    </w:p>
    <w:p w:rsidR="007012E6" w:rsidRDefault="007012E6" w:rsidP="009A1079">
      <w:pPr>
        <w:spacing w:line="240" w:lineRule="auto"/>
        <w:contextualSpacing/>
        <w:rPr>
          <w:rFonts w:ascii="Times New Roman" w:hAnsi="Times New Roman"/>
          <w:sz w:val="24"/>
          <w:szCs w:val="24"/>
        </w:rPr>
      </w:pPr>
    </w:p>
    <w:p w:rsidR="009A1079" w:rsidRPr="001073E4" w:rsidRDefault="00BE689C" w:rsidP="009A1079">
      <w:pPr>
        <w:autoSpaceDE w:val="0"/>
        <w:autoSpaceDN w:val="0"/>
        <w:adjustRightInd w:val="0"/>
        <w:spacing w:after="0" w:line="480" w:lineRule="auto"/>
        <w:jc w:val="center"/>
        <w:rPr>
          <w:rFonts w:ascii="Times New Roman" w:hAnsi="Times New Roman"/>
          <w:sz w:val="24"/>
          <w:szCs w:val="24"/>
        </w:rPr>
      </w:pPr>
      <w:r>
        <w:rPr>
          <w:rFonts w:ascii="Times New Roman" w:hAnsi="Times New Roman"/>
          <w:sz w:val="24"/>
          <w:szCs w:val="24"/>
        </w:rPr>
        <w:t>LI</w:t>
      </w:r>
      <w:r w:rsidR="009A1079" w:rsidRPr="001073E4">
        <w:rPr>
          <w:rFonts w:ascii="Times New Roman" w:hAnsi="Times New Roman"/>
          <w:sz w:val="24"/>
          <w:szCs w:val="24"/>
        </w:rPr>
        <w:t>ST OF TABLES</w:t>
      </w:r>
    </w:p>
    <w:p w:rsidR="00DB1DDE" w:rsidRPr="001073E4" w:rsidRDefault="009A1079" w:rsidP="00DB1DD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TABLES</w:t>
      </w:r>
      <w:r w:rsidR="001073E4" w:rsidRPr="001073E4">
        <w:rPr>
          <w:rFonts w:ascii="Times New Roman" w:hAnsi="Times New Roman"/>
          <w:sz w:val="24"/>
          <w:szCs w:val="24"/>
        </w:rPr>
        <w:tab/>
      </w:r>
      <w:r w:rsidR="001073E4" w:rsidRPr="001073E4">
        <w:rPr>
          <w:rFonts w:ascii="Times New Roman" w:hAnsi="Times New Roman"/>
          <w:sz w:val="24"/>
          <w:szCs w:val="24"/>
        </w:rPr>
        <w:tab/>
      </w:r>
      <w:r w:rsidR="001073E4"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002C48B4"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PAGE</w:t>
      </w:r>
    </w:p>
    <w:p w:rsidR="00456964" w:rsidRPr="001073E4" w:rsidRDefault="00456964" w:rsidP="00DB1DDE">
      <w:pPr>
        <w:autoSpaceDE w:val="0"/>
        <w:autoSpaceDN w:val="0"/>
        <w:adjustRightInd w:val="0"/>
        <w:spacing w:line="240" w:lineRule="auto"/>
        <w:contextualSpacing/>
        <w:rPr>
          <w:rFonts w:ascii="Times New Roman" w:hAnsi="Times New Roman"/>
          <w:sz w:val="24"/>
          <w:szCs w:val="24"/>
        </w:rPr>
      </w:pPr>
    </w:p>
    <w:p w:rsidR="00456964" w:rsidRPr="001073E4" w:rsidRDefault="00456964" w:rsidP="00DB1DDE">
      <w:pPr>
        <w:autoSpaceDE w:val="0"/>
        <w:autoSpaceDN w:val="0"/>
        <w:adjustRightInd w:val="0"/>
        <w:spacing w:line="240" w:lineRule="auto"/>
        <w:contextualSpacing/>
        <w:rPr>
          <w:rFonts w:ascii="Times New Roman" w:hAnsi="Times New Roman"/>
          <w:sz w:val="24"/>
          <w:szCs w:val="24"/>
        </w:rPr>
      </w:pPr>
    </w:p>
    <w:p w:rsidR="00DB1DDE" w:rsidRPr="001073E4" w:rsidRDefault="00DB1DDE" w:rsidP="00E11510">
      <w:pPr>
        <w:autoSpaceDE w:val="0"/>
        <w:autoSpaceDN w:val="0"/>
        <w:adjustRightInd w:val="0"/>
        <w:spacing w:line="480" w:lineRule="auto"/>
        <w:contextualSpacing/>
        <w:rPr>
          <w:rFonts w:ascii="Times New Roman" w:hAnsi="Times New Roman"/>
          <w:sz w:val="24"/>
          <w:szCs w:val="24"/>
        </w:rPr>
      </w:pPr>
      <w:r w:rsidRPr="001073E4">
        <w:rPr>
          <w:rFonts w:ascii="Times New Roman" w:hAnsi="Times New Roman"/>
          <w:sz w:val="24"/>
          <w:szCs w:val="24"/>
        </w:rPr>
        <w:t>Table 1-1 Bare Metal Stent Mechanical Properties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6</w:t>
      </w:r>
    </w:p>
    <w:p w:rsidR="00DB1DDE" w:rsidRPr="001073E4" w:rsidRDefault="00DB1DDE" w:rsidP="00E11510">
      <w:pPr>
        <w:autoSpaceDE w:val="0"/>
        <w:autoSpaceDN w:val="0"/>
        <w:adjustRightInd w:val="0"/>
        <w:spacing w:line="480" w:lineRule="auto"/>
        <w:contextualSpacing/>
        <w:rPr>
          <w:rFonts w:ascii="Times New Roman" w:hAnsi="Times New Roman"/>
          <w:sz w:val="24"/>
          <w:szCs w:val="24"/>
        </w:rPr>
      </w:pPr>
      <w:r w:rsidRPr="001073E4">
        <w:rPr>
          <w:rFonts w:ascii="Times New Roman" w:hAnsi="Times New Roman"/>
          <w:sz w:val="24"/>
          <w:szCs w:val="24"/>
        </w:rPr>
        <w:t>Table 1-2 Mechanical Properties of Polymeric Stents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6</w:t>
      </w:r>
    </w:p>
    <w:p w:rsidR="00DB1DDE" w:rsidRPr="001073E4" w:rsidRDefault="00DB1DDE" w:rsidP="00E11510">
      <w:pPr>
        <w:autoSpaceDE w:val="0"/>
        <w:autoSpaceDN w:val="0"/>
        <w:adjustRightInd w:val="0"/>
        <w:spacing w:line="480" w:lineRule="auto"/>
        <w:contextualSpacing/>
        <w:rPr>
          <w:rFonts w:ascii="Times New Roman" w:hAnsi="Times New Roman"/>
          <w:sz w:val="24"/>
          <w:szCs w:val="24"/>
        </w:rPr>
      </w:pPr>
      <w:r w:rsidRPr="001073E4">
        <w:rPr>
          <w:rFonts w:ascii="Times New Roman" w:hAnsi="Times New Roman"/>
          <w:sz w:val="24"/>
          <w:szCs w:val="24"/>
        </w:rPr>
        <w:t>Table 1-3 Mechanical Properties of Magnesium Stents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7</w:t>
      </w:r>
    </w:p>
    <w:p w:rsidR="00456964" w:rsidRPr="001073E4" w:rsidRDefault="00456964" w:rsidP="00E11510">
      <w:pPr>
        <w:autoSpaceDE w:val="0"/>
        <w:autoSpaceDN w:val="0"/>
        <w:adjustRightInd w:val="0"/>
        <w:spacing w:line="480" w:lineRule="auto"/>
        <w:contextualSpacing/>
        <w:rPr>
          <w:rFonts w:ascii="Times New Roman" w:hAnsi="Times New Roman"/>
          <w:sz w:val="24"/>
          <w:szCs w:val="24"/>
        </w:rPr>
      </w:pPr>
      <w:r w:rsidRPr="001073E4">
        <w:rPr>
          <w:rFonts w:ascii="Times New Roman" w:hAnsi="Times New Roman"/>
          <w:sz w:val="24"/>
          <w:szCs w:val="24"/>
        </w:rPr>
        <w:t>Table 3-1Composition of Ternary Magnesium Alloys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4</w:t>
      </w:r>
      <w:r w:rsidR="000C3706">
        <w:rPr>
          <w:rFonts w:ascii="Times New Roman" w:hAnsi="Times New Roman"/>
          <w:sz w:val="24"/>
          <w:szCs w:val="24"/>
        </w:rPr>
        <w:t>6</w:t>
      </w:r>
    </w:p>
    <w:p w:rsidR="00456964" w:rsidRPr="001073E4" w:rsidRDefault="00456964" w:rsidP="00E11510">
      <w:pPr>
        <w:autoSpaceDE w:val="0"/>
        <w:autoSpaceDN w:val="0"/>
        <w:adjustRightInd w:val="0"/>
        <w:spacing w:line="480" w:lineRule="auto"/>
        <w:contextualSpacing/>
        <w:rPr>
          <w:rFonts w:ascii="Times New Roman" w:eastAsia="SimSun" w:hAnsi="Times New Roman"/>
          <w:sz w:val="24"/>
          <w:szCs w:val="24"/>
          <w:lang w:eastAsia="zh-CN"/>
        </w:rPr>
      </w:pPr>
      <w:r w:rsidRPr="001073E4">
        <w:rPr>
          <w:rFonts w:ascii="Times New Roman" w:hAnsi="Times New Roman"/>
          <w:sz w:val="24"/>
          <w:szCs w:val="24"/>
        </w:rPr>
        <w:t>Table 3-2 Mechanical Properties of Ternary Magnesium Alloys</w:t>
      </w:r>
      <w:r w:rsidRPr="001073E4">
        <w:rPr>
          <w:rFonts w:ascii="Times New Roman" w:eastAsia="SimSun" w:hAnsi="Times New Roman"/>
          <w:sz w:val="24"/>
          <w:szCs w:val="24"/>
          <w:lang w:eastAsia="zh-CN"/>
        </w:rPr>
        <w:tab/>
      </w:r>
      <w:r w:rsidRPr="001073E4">
        <w:rPr>
          <w:rFonts w:ascii="Times New Roman" w:eastAsia="SimSun" w:hAnsi="Times New Roman"/>
          <w:sz w:val="24"/>
          <w:szCs w:val="24"/>
          <w:lang w:eastAsia="zh-CN"/>
        </w:rPr>
        <w:tab/>
        <w:t xml:space="preserve">     </w:t>
      </w:r>
      <w:r w:rsidR="00815153">
        <w:rPr>
          <w:rFonts w:ascii="Times New Roman" w:eastAsia="SimSun" w:hAnsi="Times New Roman"/>
          <w:sz w:val="24"/>
          <w:szCs w:val="24"/>
          <w:lang w:eastAsia="zh-CN"/>
        </w:rPr>
        <w:t>4</w:t>
      </w:r>
      <w:r w:rsidR="000C3706">
        <w:rPr>
          <w:rFonts w:ascii="Times New Roman" w:eastAsia="SimSun" w:hAnsi="Times New Roman"/>
          <w:sz w:val="24"/>
          <w:szCs w:val="24"/>
          <w:lang w:eastAsia="zh-CN"/>
        </w:rPr>
        <w:t>9</w:t>
      </w:r>
    </w:p>
    <w:p w:rsidR="00E11510" w:rsidRPr="001073E4" w:rsidRDefault="00456964" w:rsidP="00E11510">
      <w:pPr>
        <w:autoSpaceDE w:val="0"/>
        <w:autoSpaceDN w:val="0"/>
        <w:adjustRightInd w:val="0"/>
        <w:spacing w:line="240" w:lineRule="auto"/>
        <w:contextualSpacing/>
        <w:rPr>
          <w:rFonts w:ascii="Times New Roman" w:hAnsi="Times New Roman"/>
          <w:sz w:val="24"/>
          <w:szCs w:val="24"/>
        </w:rPr>
      </w:pPr>
      <w:r w:rsidRPr="001073E4">
        <w:rPr>
          <w:rFonts w:ascii="Times New Roman" w:eastAsia="SimSun" w:hAnsi="Times New Roman"/>
          <w:sz w:val="24"/>
          <w:szCs w:val="24"/>
          <w:lang w:eastAsia="zh-CN"/>
        </w:rPr>
        <w:t xml:space="preserve">Table 3-3 </w:t>
      </w:r>
      <w:r w:rsidRPr="001073E4">
        <w:rPr>
          <w:rFonts w:ascii="Times New Roman" w:hAnsi="Times New Roman"/>
          <w:sz w:val="24"/>
          <w:szCs w:val="24"/>
        </w:rPr>
        <w:t xml:space="preserve">Tensile Properties of Ternary Magnesium Alloys </w:t>
      </w:r>
    </w:p>
    <w:p w:rsidR="00456964" w:rsidRPr="001073E4" w:rsidRDefault="00456964" w:rsidP="00E11510">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ab/>
        <w:t xml:space="preserve">     </w:t>
      </w:r>
      <w:proofErr w:type="gramStart"/>
      <w:r w:rsidRPr="001073E4">
        <w:rPr>
          <w:rFonts w:ascii="Times New Roman" w:hAnsi="Times New Roman"/>
          <w:sz w:val="24"/>
          <w:szCs w:val="24"/>
        </w:rPr>
        <w:t>at</w:t>
      </w:r>
      <w:proofErr w:type="gramEnd"/>
      <w:r w:rsidRPr="001073E4">
        <w:rPr>
          <w:rFonts w:ascii="Times New Roman" w:hAnsi="Times New Roman"/>
          <w:sz w:val="24"/>
          <w:szCs w:val="24"/>
        </w:rPr>
        <w:t xml:space="preserve"> Room Temperature (25</w:t>
      </w:r>
      <w:r w:rsidRPr="001073E4">
        <w:rPr>
          <w:rFonts w:ascii="Times New Roman" w:hAnsi="Times New Roman"/>
          <w:sz w:val="24"/>
          <w:szCs w:val="24"/>
          <w:vertAlign w:val="superscript"/>
        </w:rPr>
        <w:t>◦</w:t>
      </w:r>
      <w:r w:rsidRPr="001073E4">
        <w:rPr>
          <w:rFonts w:ascii="Times New Roman" w:hAnsi="Times New Roman"/>
          <w:sz w:val="24"/>
          <w:szCs w:val="24"/>
        </w:rPr>
        <w:t>C)</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5</w:t>
      </w:r>
      <w:r w:rsidR="000C3706">
        <w:rPr>
          <w:rFonts w:ascii="Times New Roman" w:hAnsi="Times New Roman"/>
          <w:sz w:val="24"/>
          <w:szCs w:val="24"/>
        </w:rPr>
        <w:t>5</w:t>
      </w:r>
    </w:p>
    <w:p w:rsidR="00E11510" w:rsidRPr="001073E4" w:rsidRDefault="00E11510" w:rsidP="00E11510">
      <w:pPr>
        <w:autoSpaceDE w:val="0"/>
        <w:autoSpaceDN w:val="0"/>
        <w:adjustRightInd w:val="0"/>
        <w:spacing w:line="240" w:lineRule="auto"/>
        <w:contextualSpacing/>
        <w:rPr>
          <w:rFonts w:ascii="Times New Roman" w:hAnsi="Times New Roman"/>
          <w:sz w:val="24"/>
          <w:szCs w:val="24"/>
        </w:rPr>
      </w:pPr>
    </w:p>
    <w:p w:rsidR="00456964" w:rsidRPr="001073E4" w:rsidRDefault="00456964" w:rsidP="00E11510">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Table 4-1</w:t>
      </w:r>
      <w:r w:rsidRPr="001073E4">
        <w:rPr>
          <w:sz w:val="24"/>
          <w:szCs w:val="24"/>
        </w:rPr>
        <w:t xml:space="preserve"> </w:t>
      </w:r>
      <w:r w:rsidRPr="001073E4">
        <w:rPr>
          <w:rFonts w:ascii="Times New Roman" w:hAnsi="Times New Roman"/>
          <w:sz w:val="24"/>
          <w:szCs w:val="24"/>
        </w:rPr>
        <w:t>Weight Percentage of Alloy Compositions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815153">
        <w:rPr>
          <w:rFonts w:ascii="Times New Roman" w:hAnsi="Times New Roman"/>
          <w:sz w:val="24"/>
          <w:szCs w:val="24"/>
        </w:rPr>
        <w:t>7</w:t>
      </w:r>
      <w:r w:rsidR="000C3706">
        <w:rPr>
          <w:rFonts w:ascii="Times New Roman" w:hAnsi="Times New Roman"/>
          <w:sz w:val="24"/>
          <w:szCs w:val="24"/>
        </w:rPr>
        <w:t>6</w:t>
      </w:r>
    </w:p>
    <w:p w:rsidR="00E11510" w:rsidRPr="001073E4" w:rsidRDefault="00E11510" w:rsidP="00E11510">
      <w:pPr>
        <w:autoSpaceDE w:val="0"/>
        <w:autoSpaceDN w:val="0"/>
        <w:adjustRightInd w:val="0"/>
        <w:spacing w:line="240" w:lineRule="auto"/>
        <w:contextualSpacing/>
        <w:rPr>
          <w:rFonts w:ascii="Times New Roman" w:hAnsi="Times New Roman"/>
          <w:sz w:val="24"/>
          <w:szCs w:val="24"/>
        </w:rPr>
      </w:pPr>
    </w:p>
    <w:p w:rsidR="00456964" w:rsidRPr="001073E4" w:rsidRDefault="00456964" w:rsidP="00E11510">
      <w:pPr>
        <w:autoSpaceDE w:val="0"/>
        <w:autoSpaceDN w:val="0"/>
        <w:adjustRightInd w:val="0"/>
        <w:spacing w:line="480" w:lineRule="auto"/>
        <w:contextualSpacing/>
        <w:rPr>
          <w:rFonts w:ascii="Times New Roman" w:hAnsi="Times New Roman"/>
          <w:sz w:val="24"/>
          <w:szCs w:val="24"/>
        </w:rPr>
      </w:pPr>
      <w:r w:rsidRPr="001073E4">
        <w:rPr>
          <w:rFonts w:ascii="Times New Roman" w:hAnsi="Times New Roman"/>
          <w:sz w:val="24"/>
          <w:szCs w:val="24"/>
        </w:rPr>
        <w:t>Table 4-2 Surface Properties of Ternary Magnesium Alloys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8</w:t>
      </w:r>
      <w:r w:rsidR="000C3706">
        <w:rPr>
          <w:rFonts w:ascii="Times New Roman" w:hAnsi="Times New Roman"/>
          <w:sz w:val="24"/>
          <w:szCs w:val="24"/>
        </w:rPr>
        <w:t>3</w:t>
      </w:r>
    </w:p>
    <w:p w:rsidR="00456964" w:rsidRPr="001073E4" w:rsidRDefault="00456964" w:rsidP="00257C57">
      <w:pPr>
        <w:autoSpaceDE w:val="0"/>
        <w:autoSpaceDN w:val="0"/>
        <w:adjustRightInd w:val="0"/>
        <w:spacing w:line="240" w:lineRule="auto"/>
        <w:ind w:left="1080" w:hanging="1080"/>
        <w:contextualSpacing/>
        <w:rPr>
          <w:rFonts w:ascii="Times New Roman" w:hAnsi="Times New Roman"/>
          <w:sz w:val="24"/>
          <w:szCs w:val="24"/>
        </w:rPr>
      </w:pPr>
      <w:r w:rsidRPr="001073E4">
        <w:rPr>
          <w:rFonts w:ascii="Times New Roman" w:hAnsi="Times New Roman"/>
          <w:sz w:val="24"/>
          <w:szCs w:val="24"/>
        </w:rPr>
        <w:t xml:space="preserve">Table 5-1 Comparison of Ion Concentration for Kokubo’s Solution </w:t>
      </w:r>
    </w:p>
    <w:p w:rsidR="00257C57" w:rsidRDefault="00257C57" w:rsidP="00257C57">
      <w:pPr>
        <w:autoSpaceDE w:val="0"/>
        <w:autoSpaceDN w:val="0"/>
        <w:adjustRightInd w:val="0"/>
        <w:spacing w:line="240" w:lineRule="auto"/>
        <w:contextualSpacing/>
        <w:rPr>
          <w:rFonts w:ascii="Times New Roman" w:hAnsi="Times New Roman"/>
          <w:sz w:val="24"/>
          <w:szCs w:val="24"/>
        </w:rPr>
      </w:pPr>
      <w:r>
        <w:rPr>
          <w:rFonts w:ascii="Times New Roman" w:hAnsi="Times New Roman"/>
          <w:sz w:val="24"/>
          <w:szCs w:val="24"/>
        </w:rPr>
        <w:tab/>
        <w:t xml:space="preserve">    H</w:t>
      </w:r>
      <w:r w:rsidR="00820D95">
        <w:rPr>
          <w:rFonts w:ascii="Times New Roman" w:hAnsi="Times New Roman"/>
          <w:sz w:val="24"/>
          <w:szCs w:val="24"/>
        </w:rPr>
        <w:t xml:space="preserve">uman </w:t>
      </w:r>
      <w:r w:rsidR="00456964" w:rsidRPr="001073E4">
        <w:rPr>
          <w:rFonts w:ascii="Times New Roman" w:hAnsi="Times New Roman"/>
          <w:sz w:val="24"/>
          <w:szCs w:val="24"/>
        </w:rPr>
        <w:t>Blood Plasma</w:t>
      </w:r>
      <w:r w:rsidR="00820D95">
        <w:rPr>
          <w:rFonts w:ascii="Times New Roman" w:hAnsi="Times New Roman"/>
          <w:sz w:val="24"/>
          <w:szCs w:val="24"/>
        </w:rPr>
        <w:t xml:space="preserve">, and Dulbecco’s Modified </w:t>
      </w:r>
      <w:r>
        <w:rPr>
          <w:rFonts w:ascii="Times New Roman" w:hAnsi="Times New Roman"/>
          <w:sz w:val="24"/>
          <w:szCs w:val="24"/>
        </w:rPr>
        <w:t xml:space="preserve">   </w:t>
      </w:r>
    </w:p>
    <w:p w:rsidR="00456964" w:rsidRPr="001073E4" w:rsidRDefault="00257C57" w:rsidP="00257C57">
      <w:pPr>
        <w:autoSpaceDE w:val="0"/>
        <w:autoSpaceDN w:val="0"/>
        <w:adjustRightInd w:val="0"/>
        <w:spacing w:line="240" w:lineRule="auto"/>
        <w:ind w:left="1080" w:hanging="1080"/>
        <w:contextualSpacing/>
        <w:rPr>
          <w:rFonts w:ascii="Times New Roman" w:hAnsi="Times New Roman"/>
          <w:sz w:val="24"/>
          <w:szCs w:val="24"/>
        </w:rPr>
      </w:pPr>
      <w:r>
        <w:rPr>
          <w:rFonts w:ascii="Times New Roman" w:hAnsi="Times New Roman"/>
          <w:sz w:val="24"/>
          <w:szCs w:val="24"/>
        </w:rPr>
        <w:t xml:space="preserve">               </w:t>
      </w:r>
      <w:r w:rsidR="00820D95">
        <w:rPr>
          <w:rFonts w:ascii="Times New Roman" w:hAnsi="Times New Roman"/>
          <w:sz w:val="24"/>
          <w:szCs w:val="24"/>
        </w:rPr>
        <w:t>Eagles Medium</w:t>
      </w:r>
      <w:r w:rsidR="002A65F4">
        <w:rPr>
          <w:rFonts w:ascii="Times New Roman" w:hAnsi="Times New Roman"/>
          <w:sz w:val="24"/>
          <w:szCs w:val="24"/>
        </w:rPr>
        <w:t xml:space="preserve"> </w:t>
      </w:r>
      <w:r>
        <w:rPr>
          <w:rFonts w:ascii="Times New Roman" w:hAnsi="Times New Roman"/>
          <w:sz w:val="24"/>
          <w:szCs w:val="24"/>
        </w:rPr>
        <w:t xml:space="preserve">                                                                        </w:t>
      </w:r>
      <w:r w:rsidR="00456964" w:rsidRPr="001073E4">
        <w:rPr>
          <w:rFonts w:ascii="Times New Roman" w:hAnsi="Times New Roman"/>
          <w:sz w:val="24"/>
          <w:szCs w:val="24"/>
        </w:rPr>
        <w:t>1</w:t>
      </w:r>
      <w:r w:rsidR="00815153">
        <w:rPr>
          <w:rFonts w:ascii="Times New Roman" w:hAnsi="Times New Roman"/>
          <w:sz w:val="24"/>
          <w:szCs w:val="24"/>
        </w:rPr>
        <w:t>0</w:t>
      </w:r>
      <w:r w:rsidR="000C3706">
        <w:rPr>
          <w:rFonts w:ascii="Times New Roman" w:hAnsi="Times New Roman"/>
          <w:sz w:val="24"/>
          <w:szCs w:val="24"/>
        </w:rPr>
        <w:t>9</w:t>
      </w:r>
    </w:p>
    <w:p w:rsidR="00E11510" w:rsidRPr="001073E4" w:rsidRDefault="00E11510" w:rsidP="00E11510">
      <w:pPr>
        <w:autoSpaceDE w:val="0"/>
        <w:autoSpaceDN w:val="0"/>
        <w:adjustRightInd w:val="0"/>
        <w:spacing w:line="240" w:lineRule="auto"/>
        <w:contextualSpacing/>
        <w:rPr>
          <w:rFonts w:ascii="Times New Roman" w:hAnsi="Times New Roman"/>
          <w:sz w:val="24"/>
          <w:szCs w:val="24"/>
        </w:rPr>
      </w:pPr>
    </w:p>
    <w:p w:rsidR="00456964" w:rsidRPr="001073E4" w:rsidRDefault="00456964" w:rsidP="00E11510">
      <w:pPr>
        <w:autoSpaceDE w:val="0"/>
        <w:autoSpaceDN w:val="0"/>
        <w:adjustRightInd w:val="0"/>
        <w:spacing w:line="480" w:lineRule="auto"/>
        <w:contextualSpacing/>
        <w:rPr>
          <w:rFonts w:ascii="Times New Roman" w:hAnsi="Times New Roman"/>
          <w:sz w:val="24"/>
          <w:szCs w:val="24"/>
        </w:rPr>
      </w:pPr>
      <w:r w:rsidRPr="001073E4">
        <w:rPr>
          <w:rFonts w:ascii="Times New Roman" w:hAnsi="Times New Roman"/>
          <w:sz w:val="24"/>
          <w:szCs w:val="24"/>
        </w:rPr>
        <w:t>Table 5-2</w:t>
      </w:r>
      <w:r w:rsidRPr="001073E4">
        <w:rPr>
          <w:sz w:val="24"/>
          <w:szCs w:val="24"/>
        </w:rPr>
        <w:t xml:space="preserve"> </w:t>
      </w:r>
      <w:r w:rsidRPr="001073E4">
        <w:rPr>
          <w:rFonts w:ascii="Times New Roman" w:hAnsi="Times New Roman"/>
          <w:sz w:val="24"/>
          <w:szCs w:val="24"/>
        </w:rPr>
        <w:t>Weight Percentage of Alloy Compositions (Wt. %)</w:t>
      </w:r>
      <w:r w:rsidRPr="001073E4">
        <w:rPr>
          <w:rFonts w:ascii="Times New Roman" w:hAnsi="Times New Roman"/>
          <w:sz w:val="24"/>
          <w:szCs w:val="24"/>
        </w:rPr>
        <w:tab/>
      </w:r>
      <w:r w:rsidRPr="001073E4">
        <w:rPr>
          <w:rFonts w:ascii="Times New Roman" w:hAnsi="Times New Roman"/>
          <w:sz w:val="24"/>
          <w:szCs w:val="24"/>
        </w:rPr>
        <w:tab/>
        <w:t xml:space="preserve">     1</w:t>
      </w:r>
      <w:r w:rsidR="000C3706">
        <w:rPr>
          <w:rFonts w:ascii="Times New Roman" w:hAnsi="Times New Roman"/>
          <w:sz w:val="24"/>
          <w:szCs w:val="24"/>
        </w:rPr>
        <w:t>10</w:t>
      </w:r>
    </w:p>
    <w:p w:rsidR="002C48B4" w:rsidRPr="001073E4" w:rsidRDefault="00456964" w:rsidP="00E11510">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Table 5-3 Corrosion Rate</w:t>
      </w:r>
      <w:r w:rsidR="00F95A1B">
        <w:rPr>
          <w:rFonts w:ascii="Times New Roman" w:hAnsi="Times New Roman"/>
          <w:sz w:val="24"/>
          <w:szCs w:val="24"/>
        </w:rPr>
        <w:t>s</w:t>
      </w:r>
      <w:r w:rsidRPr="001073E4">
        <w:rPr>
          <w:rFonts w:ascii="Times New Roman" w:hAnsi="Times New Roman"/>
          <w:sz w:val="24"/>
          <w:szCs w:val="24"/>
        </w:rPr>
        <w:t xml:space="preserve"> for Magnesium Alloys Determined </w:t>
      </w:r>
    </w:p>
    <w:p w:rsidR="00F95A1B" w:rsidRDefault="00456964" w:rsidP="00E11510">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ab/>
        <w:t xml:space="preserve">     </w:t>
      </w:r>
      <w:proofErr w:type="gramStart"/>
      <w:r w:rsidRPr="001073E4">
        <w:rPr>
          <w:rFonts w:ascii="Times New Roman" w:hAnsi="Times New Roman"/>
          <w:sz w:val="24"/>
          <w:szCs w:val="24"/>
        </w:rPr>
        <w:t>by</w:t>
      </w:r>
      <w:proofErr w:type="gramEnd"/>
      <w:r w:rsidRPr="001073E4">
        <w:rPr>
          <w:rFonts w:ascii="Times New Roman" w:hAnsi="Times New Roman"/>
          <w:sz w:val="24"/>
          <w:szCs w:val="24"/>
        </w:rPr>
        <w:t xml:space="preserve"> Electrochemical and Gravimetric </w:t>
      </w:r>
      <w:r w:rsidR="00F95A1B">
        <w:rPr>
          <w:rFonts w:ascii="Times New Roman" w:hAnsi="Times New Roman"/>
          <w:sz w:val="24"/>
          <w:szCs w:val="24"/>
        </w:rPr>
        <w:t xml:space="preserve">Methods, </w:t>
      </w:r>
    </w:p>
    <w:p w:rsidR="00456964" w:rsidRPr="001073E4" w:rsidRDefault="00F95A1B" w:rsidP="00E11510">
      <w:pPr>
        <w:autoSpaceDE w:val="0"/>
        <w:autoSpaceDN w:val="0"/>
        <w:adjustRightInd w:val="0"/>
        <w:spacing w:line="240" w:lineRule="auto"/>
        <w:contextualSpacing/>
        <w:rPr>
          <w:rFonts w:ascii="Times New Roman" w:hAnsi="Times New Roman"/>
          <w:sz w:val="24"/>
          <w:szCs w:val="24"/>
        </w:rPr>
      </w:pPr>
      <w:r>
        <w:rPr>
          <w:rFonts w:ascii="Times New Roman" w:hAnsi="Times New Roman"/>
          <w:sz w:val="24"/>
          <w:szCs w:val="24"/>
        </w:rPr>
        <w:t xml:space="preserve">               </w:t>
      </w:r>
      <w:r w:rsidR="00257C57">
        <w:rPr>
          <w:rFonts w:ascii="Times New Roman" w:hAnsi="Times New Roman"/>
          <w:sz w:val="24"/>
          <w:szCs w:val="24"/>
        </w:rPr>
        <w:t xml:space="preserve"> </w:t>
      </w:r>
      <w:r>
        <w:rPr>
          <w:rFonts w:ascii="Times New Roman" w:hAnsi="Times New Roman"/>
          <w:sz w:val="24"/>
          <w:szCs w:val="24"/>
        </w:rPr>
        <w:t xml:space="preserve"> Stent Strut Thickness and Degradation Time Estimates</w:t>
      </w:r>
      <w:r w:rsidR="00456964" w:rsidRPr="001073E4">
        <w:rPr>
          <w:rFonts w:ascii="Times New Roman" w:hAnsi="Times New Roman"/>
          <w:sz w:val="24"/>
          <w:szCs w:val="24"/>
        </w:rPr>
        <w:tab/>
      </w:r>
      <w:r w:rsidR="00456964" w:rsidRPr="001073E4">
        <w:rPr>
          <w:rFonts w:ascii="Times New Roman" w:hAnsi="Times New Roman"/>
          <w:sz w:val="24"/>
          <w:szCs w:val="24"/>
        </w:rPr>
        <w:tab/>
        <w:t xml:space="preserve">     11</w:t>
      </w:r>
      <w:r w:rsidR="000C3706">
        <w:rPr>
          <w:rFonts w:ascii="Times New Roman" w:hAnsi="Times New Roman"/>
          <w:sz w:val="24"/>
          <w:szCs w:val="24"/>
        </w:rPr>
        <w:t>5</w:t>
      </w:r>
    </w:p>
    <w:p w:rsidR="00456964" w:rsidRDefault="00456964" w:rsidP="00DB1DDE">
      <w:pPr>
        <w:autoSpaceDE w:val="0"/>
        <w:autoSpaceDN w:val="0"/>
        <w:adjustRightInd w:val="0"/>
        <w:spacing w:line="240" w:lineRule="auto"/>
        <w:contextualSpacing/>
        <w:rPr>
          <w:rFonts w:ascii="Times New Roman" w:hAnsi="Times New Roman"/>
          <w:sz w:val="24"/>
          <w:szCs w:val="24"/>
        </w:rPr>
      </w:pPr>
    </w:p>
    <w:p w:rsidR="00456964" w:rsidRDefault="00456964" w:rsidP="00DB1DDE">
      <w:pPr>
        <w:autoSpaceDE w:val="0"/>
        <w:autoSpaceDN w:val="0"/>
        <w:adjustRightInd w:val="0"/>
        <w:spacing w:line="240" w:lineRule="auto"/>
        <w:contextualSpacing/>
      </w:pPr>
    </w:p>
    <w:p w:rsidR="009A1079" w:rsidRDefault="009A1079" w:rsidP="009A1079">
      <w:pPr>
        <w:spacing w:line="240" w:lineRule="auto"/>
        <w:contextualSpacing/>
      </w:pPr>
    </w:p>
    <w:p w:rsidR="009A1079" w:rsidRDefault="009A1079" w:rsidP="009A1079">
      <w:pPr>
        <w:spacing w:line="240" w:lineRule="auto"/>
        <w:contextualSpacing/>
      </w:pPr>
    </w:p>
    <w:p w:rsidR="009A1079" w:rsidRDefault="009A1079" w:rsidP="009A1079">
      <w:pPr>
        <w:spacing w:line="240" w:lineRule="auto"/>
        <w:contextualSpacing/>
      </w:pPr>
    </w:p>
    <w:p w:rsidR="009A1079" w:rsidRDefault="009A1079" w:rsidP="009A1079">
      <w:pPr>
        <w:spacing w:line="240" w:lineRule="auto"/>
        <w:contextualSpacing/>
      </w:pPr>
    </w:p>
    <w:p w:rsidR="009A1079" w:rsidRDefault="009A1079" w:rsidP="009A1079">
      <w:pPr>
        <w:spacing w:line="240" w:lineRule="auto"/>
        <w:contextualSpacing/>
      </w:pPr>
    </w:p>
    <w:p w:rsidR="009A1079" w:rsidRDefault="009A1079" w:rsidP="009A1079">
      <w:pPr>
        <w:spacing w:line="240" w:lineRule="auto"/>
        <w:contextualSpacing/>
      </w:pPr>
    </w:p>
    <w:p w:rsidR="009A1079" w:rsidRDefault="009A1079" w:rsidP="009A1079">
      <w:pPr>
        <w:spacing w:line="240" w:lineRule="auto"/>
        <w:contextualSpacing/>
      </w:pPr>
    </w:p>
    <w:p w:rsidR="009A1079" w:rsidRDefault="009A1079" w:rsidP="009A1079">
      <w:pPr>
        <w:spacing w:line="240" w:lineRule="auto"/>
        <w:contextualSpacing/>
      </w:pPr>
    </w:p>
    <w:p w:rsidR="008B0998" w:rsidRDefault="008B0998" w:rsidP="009A1079">
      <w:pPr>
        <w:spacing w:line="240" w:lineRule="auto"/>
        <w:contextualSpacing/>
      </w:pPr>
    </w:p>
    <w:p w:rsidR="008B0998" w:rsidRDefault="008B0998" w:rsidP="009A1079">
      <w:pPr>
        <w:spacing w:line="240" w:lineRule="auto"/>
        <w:contextualSpacing/>
      </w:pPr>
    </w:p>
    <w:p w:rsidR="008B0998" w:rsidRDefault="008B0998" w:rsidP="009A1079">
      <w:pPr>
        <w:spacing w:line="240" w:lineRule="auto"/>
        <w:contextualSpacing/>
      </w:pPr>
    </w:p>
    <w:p w:rsidR="009A1079" w:rsidRPr="001073E4" w:rsidRDefault="009A1079" w:rsidP="009A1079">
      <w:pPr>
        <w:autoSpaceDE w:val="0"/>
        <w:autoSpaceDN w:val="0"/>
        <w:adjustRightInd w:val="0"/>
        <w:spacing w:after="0" w:line="480" w:lineRule="auto"/>
        <w:jc w:val="center"/>
        <w:rPr>
          <w:rFonts w:ascii="Times New Roman" w:hAnsi="Times New Roman"/>
          <w:sz w:val="24"/>
          <w:szCs w:val="24"/>
        </w:rPr>
      </w:pPr>
      <w:r w:rsidRPr="001073E4">
        <w:rPr>
          <w:rFonts w:ascii="Times New Roman" w:hAnsi="Times New Roman"/>
          <w:sz w:val="24"/>
          <w:szCs w:val="24"/>
        </w:rPr>
        <w:t>LIST OF FIGURES</w:t>
      </w:r>
    </w:p>
    <w:p w:rsidR="009A1079" w:rsidRPr="001073E4" w:rsidRDefault="009A1079"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FIGURE</w:t>
      </w:r>
      <w:r w:rsidR="001073E4" w:rsidRPr="001073E4">
        <w:rPr>
          <w:rFonts w:ascii="Times New Roman" w:hAnsi="Times New Roman"/>
          <w:sz w:val="24"/>
          <w:szCs w:val="24"/>
        </w:rPr>
        <w:tab/>
      </w:r>
      <w:r w:rsidR="001073E4"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PAGE</w:t>
      </w:r>
    </w:p>
    <w:p w:rsidR="0084409E" w:rsidRPr="001073E4" w:rsidRDefault="0084409E" w:rsidP="0084409E">
      <w:pPr>
        <w:autoSpaceDE w:val="0"/>
        <w:autoSpaceDN w:val="0"/>
        <w:adjustRightInd w:val="0"/>
        <w:spacing w:line="240" w:lineRule="auto"/>
        <w:contextualSpacing/>
        <w:rPr>
          <w:rFonts w:ascii="Times New Roman" w:hAnsi="Times New Roman"/>
          <w:sz w:val="24"/>
          <w:szCs w:val="24"/>
        </w:rPr>
      </w:pPr>
    </w:p>
    <w:p w:rsidR="009A5985" w:rsidRDefault="00276DCE" w:rsidP="000B172A">
      <w:pPr>
        <w:autoSpaceDE w:val="0"/>
        <w:autoSpaceDN w:val="0"/>
        <w:adjustRightInd w:val="0"/>
        <w:spacing w:line="240" w:lineRule="auto"/>
        <w:contextualSpacing/>
        <w:jc w:val="left"/>
        <w:rPr>
          <w:rFonts w:ascii="Times New Roman" w:hAnsi="Times New Roman"/>
          <w:sz w:val="24"/>
          <w:szCs w:val="24"/>
        </w:rPr>
      </w:pPr>
      <w:r w:rsidRPr="001073E4">
        <w:rPr>
          <w:rFonts w:ascii="Times New Roman" w:hAnsi="Times New Roman"/>
          <w:sz w:val="24"/>
          <w:szCs w:val="24"/>
        </w:rPr>
        <w:t>Figure 1-</w:t>
      </w:r>
      <w:proofErr w:type="gramStart"/>
      <w:r w:rsidRPr="001073E4">
        <w:rPr>
          <w:rFonts w:ascii="Times New Roman" w:hAnsi="Times New Roman"/>
          <w:sz w:val="24"/>
          <w:szCs w:val="24"/>
        </w:rPr>
        <w:t xml:space="preserve">1 </w:t>
      </w:r>
      <w:r w:rsidR="00841805">
        <w:rPr>
          <w:rFonts w:ascii="Times New Roman" w:hAnsi="Times New Roman"/>
          <w:sz w:val="24"/>
          <w:szCs w:val="24"/>
        </w:rPr>
        <w:t xml:space="preserve"> </w:t>
      </w:r>
      <w:r w:rsidR="006C618D">
        <w:rPr>
          <w:rFonts w:ascii="Times New Roman" w:hAnsi="Times New Roman"/>
          <w:sz w:val="24"/>
          <w:szCs w:val="24"/>
        </w:rPr>
        <w:t>Comparison</w:t>
      </w:r>
      <w:proofErr w:type="gramEnd"/>
      <w:r w:rsidR="006C618D">
        <w:rPr>
          <w:rFonts w:ascii="Times New Roman" w:hAnsi="Times New Roman"/>
          <w:sz w:val="24"/>
          <w:szCs w:val="24"/>
        </w:rPr>
        <w:t xml:space="preserve"> of mechanical properties for different </w:t>
      </w:r>
    </w:p>
    <w:p w:rsidR="009A5985" w:rsidRDefault="006C618D" w:rsidP="000B172A">
      <w:pPr>
        <w:autoSpaceDE w:val="0"/>
        <w:autoSpaceDN w:val="0"/>
        <w:adjustRightInd w:val="0"/>
        <w:spacing w:line="240" w:lineRule="auto"/>
        <w:contextualSpacing/>
        <w:jc w:val="left"/>
        <w:rPr>
          <w:rFonts w:ascii="Times New Roman" w:hAnsi="Times New Roman"/>
          <w:sz w:val="24"/>
          <w:szCs w:val="24"/>
        </w:rPr>
      </w:pPr>
      <w:r>
        <w:rPr>
          <w:rFonts w:ascii="Times New Roman" w:hAnsi="Times New Roman"/>
          <w:sz w:val="24"/>
          <w:szCs w:val="24"/>
        </w:rPr>
        <w:t xml:space="preserve">                 </w:t>
      </w:r>
      <w:r w:rsidR="00841805">
        <w:rPr>
          <w:rFonts w:ascii="Times New Roman" w:hAnsi="Times New Roman"/>
          <w:sz w:val="24"/>
          <w:szCs w:val="24"/>
        </w:rPr>
        <w:t xml:space="preserve"> </w:t>
      </w:r>
      <w:r>
        <w:rPr>
          <w:rFonts w:ascii="Times New Roman" w:hAnsi="Times New Roman"/>
          <w:sz w:val="24"/>
          <w:szCs w:val="24"/>
        </w:rPr>
        <w:t xml:space="preserve"> </w:t>
      </w:r>
      <w:proofErr w:type="gramStart"/>
      <w:r>
        <w:rPr>
          <w:rFonts w:ascii="Times New Roman" w:hAnsi="Times New Roman"/>
          <w:sz w:val="24"/>
          <w:szCs w:val="24"/>
        </w:rPr>
        <w:t>stent</w:t>
      </w:r>
      <w:proofErr w:type="gramEnd"/>
      <w:r>
        <w:rPr>
          <w:rFonts w:ascii="Times New Roman" w:hAnsi="Times New Roman"/>
          <w:sz w:val="24"/>
          <w:szCs w:val="24"/>
        </w:rPr>
        <w:t xml:space="preserve"> materials. </w:t>
      </w:r>
      <w:proofErr w:type="gramStart"/>
      <w:r>
        <w:rPr>
          <w:rFonts w:ascii="Times New Roman" w:hAnsi="Times New Roman"/>
          <w:sz w:val="24"/>
          <w:szCs w:val="24"/>
        </w:rPr>
        <w:t>Logarithmic scale, MPa.</w:t>
      </w:r>
      <w:proofErr w:type="gramEnd"/>
      <w:r>
        <w:rPr>
          <w:rFonts w:ascii="Times New Roman" w:hAnsi="Times New Roman"/>
          <w:sz w:val="24"/>
          <w:szCs w:val="24"/>
        </w:rPr>
        <w:t xml:space="preserve"> Polymers:</w:t>
      </w:r>
    </w:p>
    <w:p w:rsidR="009A5985" w:rsidRDefault="006C618D" w:rsidP="000B172A">
      <w:pPr>
        <w:autoSpaceDE w:val="0"/>
        <w:autoSpaceDN w:val="0"/>
        <w:adjustRightInd w:val="0"/>
        <w:spacing w:line="240" w:lineRule="auto"/>
        <w:contextualSpacing/>
        <w:jc w:val="left"/>
        <w:rPr>
          <w:rFonts w:ascii="Times New Roman" w:hAnsi="Times New Roman"/>
          <w:sz w:val="24"/>
          <w:szCs w:val="24"/>
        </w:rPr>
      </w:pPr>
      <w:r>
        <w:rPr>
          <w:rFonts w:ascii="Times New Roman" w:hAnsi="Times New Roman"/>
          <w:sz w:val="24"/>
          <w:szCs w:val="24"/>
        </w:rPr>
        <w:t xml:space="preserve">                 </w:t>
      </w:r>
      <w:r w:rsidR="00841805">
        <w:rPr>
          <w:rFonts w:ascii="Times New Roman" w:hAnsi="Times New Roman"/>
          <w:sz w:val="24"/>
          <w:szCs w:val="24"/>
        </w:rPr>
        <w:t xml:space="preserve"> </w:t>
      </w:r>
      <w:r>
        <w:rPr>
          <w:rFonts w:ascii="Times New Roman" w:hAnsi="Times New Roman"/>
          <w:sz w:val="24"/>
          <w:szCs w:val="24"/>
        </w:rPr>
        <w:t xml:space="preserve"> Poly-L-Lactide (PLLA); Polydiaxanone (PDS); </w:t>
      </w:r>
    </w:p>
    <w:p w:rsidR="009A5985" w:rsidRDefault="006C618D" w:rsidP="000B172A">
      <w:pPr>
        <w:autoSpaceDE w:val="0"/>
        <w:autoSpaceDN w:val="0"/>
        <w:adjustRightInd w:val="0"/>
        <w:spacing w:line="240" w:lineRule="auto"/>
        <w:contextualSpacing/>
        <w:jc w:val="left"/>
        <w:rPr>
          <w:rFonts w:ascii="Times New Roman" w:hAnsi="Times New Roman"/>
          <w:sz w:val="24"/>
          <w:szCs w:val="24"/>
        </w:rPr>
      </w:pPr>
      <w:r>
        <w:rPr>
          <w:rFonts w:ascii="Times New Roman" w:hAnsi="Times New Roman"/>
          <w:sz w:val="24"/>
          <w:szCs w:val="24"/>
        </w:rPr>
        <w:t xml:space="preserve">                  </w:t>
      </w:r>
      <w:r w:rsidR="00841805">
        <w:rPr>
          <w:rFonts w:ascii="Times New Roman" w:hAnsi="Times New Roman"/>
          <w:sz w:val="24"/>
          <w:szCs w:val="24"/>
        </w:rPr>
        <w:t xml:space="preserve"> </w:t>
      </w:r>
      <w:proofErr w:type="gramStart"/>
      <w:r>
        <w:rPr>
          <w:rFonts w:ascii="Times New Roman" w:hAnsi="Times New Roman"/>
          <w:sz w:val="24"/>
          <w:szCs w:val="24"/>
        </w:rPr>
        <w:t>Poly(</w:t>
      </w:r>
      <w:proofErr w:type="gramEnd"/>
      <w:r>
        <w:rPr>
          <w:rFonts w:ascii="Times New Roman" w:hAnsi="Times New Roman"/>
          <w:sz w:val="24"/>
          <w:szCs w:val="24"/>
        </w:rPr>
        <w:t>glycolide-co-caprolactone)(PGACL)</w:t>
      </w:r>
      <w:r w:rsidR="00276DCE" w:rsidRPr="001073E4">
        <w:rPr>
          <w:rFonts w:ascii="Times New Roman" w:hAnsi="Times New Roman"/>
          <w:sz w:val="24"/>
          <w:szCs w:val="24"/>
        </w:rPr>
        <w:tab/>
      </w:r>
      <w:r w:rsidR="00276DCE" w:rsidRPr="001073E4">
        <w:rPr>
          <w:rFonts w:ascii="Times New Roman" w:hAnsi="Times New Roman"/>
          <w:sz w:val="24"/>
          <w:szCs w:val="24"/>
        </w:rPr>
        <w:tab/>
        <w:t xml:space="preserve">      </w:t>
      </w:r>
      <w:r>
        <w:rPr>
          <w:rFonts w:ascii="Times New Roman" w:hAnsi="Times New Roman"/>
          <w:sz w:val="24"/>
          <w:szCs w:val="24"/>
        </w:rPr>
        <w:tab/>
      </w:r>
      <w:r>
        <w:rPr>
          <w:rFonts w:ascii="Times New Roman" w:hAnsi="Times New Roman"/>
          <w:sz w:val="24"/>
          <w:szCs w:val="24"/>
        </w:rPr>
        <w:tab/>
        <w:t xml:space="preserve">      </w:t>
      </w:r>
      <w:r w:rsidR="00276DCE" w:rsidRPr="001073E4">
        <w:rPr>
          <w:rFonts w:ascii="Times New Roman" w:hAnsi="Times New Roman"/>
          <w:sz w:val="24"/>
          <w:szCs w:val="24"/>
        </w:rPr>
        <w:t>4</w:t>
      </w:r>
    </w:p>
    <w:p w:rsidR="00841805" w:rsidRDefault="00841805" w:rsidP="00841805">
      <w:pPr>
        <w:autoSpaceDE w:val="0"/>
        <w:autoSpaceDN w:val="0"/>
        <w:adjustRightInd w:val="0"/>
        <w:spacing w:line="240" w:lineRule="auto"/>
        <w:contextualSpacing/>
        <w:jc w:val="left"/>
        <w:rPr>
          <w:rFonts w:ascii="Times New Roman" w:hAnsi="Times New Roman"/>
          <w:sz w:val="24"/>
          <w:szCs w:val="24"/>
        </w:rPr>
      </w:pPr>
    </w:p>
    <w:p w:rsidR="009A5985" w:rsidRDefault="00841805" w:rsidP="000B172A">
      <w:pPr>
        <w:autoSpaceDE w:val="0"/>
        <w:autoSpaceDN w:val="0"/>
        <w:adjustRightInd w:val="0"/>
        <w:spacing w:line="240" w:lineRule="auto"/>
        <w:contextualSpacing/>
        <w:jc w:val="left"/>
        <w:rPr>
          <w:rFonts w:ascii="Times New Roman" w:hAnsi="Times New Roman"/>
          <w:sz w:val="24"/>
          <w:szCs w:val="24"/>
        </w:rPr>
      </w:pPr>
      <w:r>
        <w:rPr>
          <w:rFonts w:ascii="Times New Roman" w:hAnsi="Times New Roman"/>
          <w:sz w:val="24"/>
          <w:szCs w:val="24"/>
        </w:rPr>
        <w:t>Figure 1-</w:t>
      </w:r>
      <w:proofErr w:type="gramStart"/>
      <w:r>
        <w:rPr>
          <w:rFonts w:ascii="Times New Roman" w:hAnsi="Times New Roman"/>
          <w:sz w:val="24"/>
          <w:szCs w:val="24"/>
        </w:rPr>
        <w:t>2  Typical</w:t>
      </w:r>
      <w:proofErr w:type="gramEnd"/>
      <w:r>
        <w:rPr>
          <w:rFonts w:ascii="Times New Roman" w:hAnsi="Times New Roman"/>
          <w:sz w:val="24"/>
          <w:szCs w:val="24"/>
        </w:rPr>
        <w:t xml:space="preserve"> process to manufacture a cardiovascular stent</w:t>
      </w:r>
      <w:r w:rsidR="0086494A">
        <w:rPr>
          <w:rFonts w:ascii="Times New Roman" w:hAnsi="Times New Roman"/>
          <w:sz w:val="24"/>
          <w:szCs w:val="24"/>
        </w:rPr>
        <w:t xml:space="preserve">                                 8</w:t>
      </w:r>
    </w:p>
    <w:p w:rsidR="00276DCE" w:rsidRPr="001073E4" w:rsidRDefault="00276DCE" w:rsidP="0084409E">
      <w:pPr>
        <w:autoSpaceDE w:val="0"/>
        <w:autoSpaceDN w:val="0"/>
        <w:adjustRightInd w:val="0"/>
        <w:spacing w:line="240" w:lineRule="auto"/>
        <w:contextualSpacing/>
        <w:rPr>
          <w:rFonts w:ascii="Times New Roman" w:hAnsi="Times New Roman"/>
          <w:noProof/>
          <w:sz w:val="24"/>
          <w:szCs w:val="24"/>
        </w:rPr>
      </w:pPr>
      <w:r w:rsidRPr="001073E4">
        <w:rPr>
          <w:rFonts w:ascii="Times New Roman" w:hAnsi="Times New Roman"/>
          <w:noProof/>
          <w:sz w:val="24"/>
          <w:szCs w:val="24"/>
        </w:rPr>
        <w:t>Figure 2-</w:t>
      </w:r>
      <w:r w:rsidR="00BE7186">
        <w:rPr>
          <w:rFonts w:ascii="Times New Roman" w:hAnsi="Times New Roman"/>
          <w:noProof/>
          <w:sz w:val="24"/>
          <w:szCs w:val="24"/>
        </w:rPr>
        <w:t>1</w:t>
      </w:r>
      <w:r w:rsidRPr="001073E4">
        <w:rPr>
          <w:rFonts w:ascii="Times New Roman" w:hAnsi="Times New Roman"/>
          <w:noProof/>
          <w:sz w:val="24"/>
          <w:szCs w:val="24"/>
        </w:rPr>
        <w:t xml:space="preserve"> Tafel kinetic plot showing theNegative Difference Effect </w:t>
      </w:r>
    </w:p>
    <w:p w:rsidR="00276DCE" w:rsidRPr="001073E4" w:rsidRDefault="00276DCE" w:rsidP="0084409E">
      <w:pPr>
        <w:autoSpaceDE w:val="0"/>
        <w:autoSpaceDN w:val="0"/>
        <w:adjustRightInd w:val="0"/>
        <w:spacing w:line="240" w:lineRule="auto"/>
        <w:contextualSpacing/>
        <w:rPr>
          <w:rFonts w:ascii="Times New Roman" w:hAnsi="Times New Roman"/>
          <w:noProof/>
          <w:sz w:val="24"/>
          <w:szCs w:val="24"/>
        </w:rPr>
      </w:pPr>
      <w:r w:rsidRPr="001073E4">
        <w:rPr>
          <w:rFonts w:ascii="Times New Roman" w:hAnsi="Times New Roman"/>
          <w:noProof/>
          <w:sz w:val="24"/>
          <w:szCs w:val="24"/>
        </w:rPr>
        <w:tab/>
        <w:t xml:space="preserve">      (NDE) compared to normal predictive behavior expected </w:t>
      </w:r>
    </w:p>
    <w:p w:rsidR="00276DCE" w:rsidRDefault="00276DCE" w:rsidP="0084409E">
      <w:pPr>
        <w:autoSpaceDE w:val="0"/>
        <w:autoSpaceDN w:val="0"/>
        <w:adjustRightInd w:val="0"/>
        <w:spacing w:line="240" w:lineRule="auto"/>
        <w:contextualSpacing/>
        <w:rPr>
          <w:rFonts w:ascii="Times New Roman" w:hAnsi="Times New Roman"/>
          <w:noProof/>
          <w:sz w:val="24"/>
          <w:szCs w:val="24"/>
        </w:rPr>
      </w:pPr>
      <w:r w:rsidRPr="001073E4">
        <w:rPr>
          <w:rFonts w:ascii="Times New Roman" w:hAnsi="Times New Roman"/>
          <w:noProof/>
          <w:sz w:val="24"/>
          <w:szCs w:val="24"/>
        </w:rPr>
        <w:t xml:space="preserve">  </w:t>
      </w:r>
      <w:r w:rsidRPr="001073E4">
        <w:rPr>
          <w:rFonts w:ascii="Times New Roman" w:hAnsi="Times New Roman"/>
          <w:noProof/>
          <w:sz w:val="24"/>
          <w:szCs w:val="24"/>
        </w:rPr>
        <w:tab/>
        <w:t xml:space="preserve">       for metals by tafel theory</w:t>
      </w:r>
      <w:r w:rsidRPr="001073E4">
        <w:rPr>
          <w:rFonts w:ascii="Times New Roman" w:hAnsi="Times New Roman"/>
          <w:noProof/>
          <w:sz w:val="24"/>
          <w:szCs w:val="24"/>
        </w:rPr>
        <w:tab/>
      </w:r>
      <w:r w:rsidRPr="001073E4">
        <w:rPr>
          <w:rFonts w:ascii="Times New Roman" w:hAnsi="Times New Roman"/>
          <w:noProof/>
          <w:sz w:val="24"/>
          <w:szCs w:val="24"/>
        </w:rPr>
        <w:tab/>
      </w:r>
      <w:r w:rsidRPr="001073E4">
        <w:rPr>
          <w:rFonts w:ascii="Times New Roman" w:hAnsi="Times New Roman"/>
          <w:noProof/>
          <w:sz w:val="24"/>
          <w:szCs w:val="24"/>
        </w:rPr>
        <w:tab/>
      </w:r>
      <w:r w:rsidRPr="001073E4">
        <w:rPr>
          <w:rFonts w:ascii="Times New Roman" w:hAnsi="Times New Roman"/>
          <w:noProof/>
          <w:sz w:val="24"/>
          <w:szCs w:val="24"/>
        </w:rPr>
        <w:tab/>
      </w:r>
      <w:r w:rsidRPr="001073E4">
        <w:rPr>
          <w:rFonts w:ascii="Times New Roman" w:hAnsi="Times New Roman"/>
          <w:noProof/>
          <w:sz w:val="24"/>
          <w:szCs w:val="24"/>
        </w:rPr>
        <w:tab/>
      </w:r>
      <w:r w:rsidRPr="001073E4">
        <w:rPr>
          <w:rFonts w:ascii="Times New Roman" w:hAnsi="Times New Roman"/>
          <w:noProof/>
          <w:sz w:val="24"/>
          <w:szCs w:val="24"/>
        </w:rPr>
        <w:tab/>
      </w:r>
      <w:r w:rsidRPr="001073E4">
        <w:rPr>
          <w:rFonts w:ascii="Times New Roman" w:hAnsi="Times New Roman"/>
          <w:noProof/>
          <w:sz w:val="24"/>
          <w:szCs w:val="24"/>
        </w:rPr>
        <w:tab/>
        <w:t xml:space="preserve">     2</w:t>
      </w:r>
      <w:r w:rsidR="00176218">
        <w:rPr>
          <w:rFonts w:ascii="Times New Roman" w:hAnsi="Times New Roman"/>
          <w:noProof/>
          <w:sz w:val="24"/>
          <w:szCs w:val="24"/>
        </w:rPr>
        <w:t>6</w:t>
      </w:r>
    </w:p>
    <w:p w:rsidR="00BE7186" w:rsidRDefault="00BE7186" w:rsidP="0084409E">
      <w:pPr>
        <w:autoSpaceDE w:val="0"/>
        <w:autoSpaceDN w:val="0"/>
        <w:adjustRightInd w:val="0"/>
        <w:spacing w:line="240" w:lineRule="auto"/>
        <w:contextualSpacing/>
        <w:rPr>
          <w:rFonts w:ascii="Times New Roman" w:hAnsi="Times New Roman"/>
          <w:noProof/>
          <w:sz w:val="24"/>
          <w:szCs w:val="24"/>
        </w:rPr>
      </w:pPr>
    </w:p>
    <w:p w:rsidR="00BE7186" w:rsidRPr="001073E4" w:rsidRDefault="00BE7186" w:rsidP="00BE7186">
      <w:pPr>
        <w:autoSpaceDE w:val="0"/>
        <w:autoSpaceDN w:val="0"/>
        <w:adjustRightInd w:val="0"/>
        <w:spacing w:line="240" w:lineRule="auto"/>
        <w:contextualSpacing/>
        <w:rPr>
          <w:rFonts w:ascii="Times New Roman" w:hAnsi="Times New Roman"/>
          <w:noProof/>
          <w:sz w:val="24"/>
          <w:szCs w:val="24"/>
        </w:rPr>
      </w:pPr>
      <w:r w:rsidRPr="001073E4">
        <w:rPr>
          <w:rFonts w:ascii="Times New Roman" w:hAnsi="Times New Roman"/>
          <w:sz w:val="24"/>
          <w:szCs w:val="24"/>
        </w:rPr>
        <w:t>Figure 2-</w:t>
      </w:r>
      <w:r>
        <w:rPr>
          <w:rFonts w:ascii="Times New Roman" w:hAnsi="Times New Roman"/>
          <w:sz w:val="24"/>
          <w:szCs w:val="24"/>
        </w:rPr>
        <w:t>2</w:t>
      </w:r>
      <w:r w:rsidRPr="001073E4">
        <w:rPr>
          <w:rFonts w:ascii="Times New Roman" w:hAnsi="Times New Roman"/>
          <w:sz w:val="24"/>
          <w:szCs w:val="24"/>
        </w:rPr>
        <w:t xml:space="preserve"> </w:t>
      </w:r>
      <w:r w:rsidRPr="001073E4">
        <w:rPr>
          <w:rFonts w:ascii="Times New Roman" w:hAnsi="Times New Roman"/>
          <w:noProof/>
          <w:sz w:val="24"/>
          <w:szCs w:val="24"/>
        </w:rPr>
        <w:t xml:space="preserve">Microphotograph of the magnesium surface after </w:t>
      </w:r>
    </w:p>
    <w:p w:rsidR="00BE7186" w:rsidRPr="001073E4" w:rsidRDefault="00BE7186" w:rsidP="00BE7186">
      <w:pPr>
        <w:autoSpaceDE w:val="0"/>
        <w:autoSpaceDN w:val="0"/>
        <w:adjustRightInd w:val="0"/>
        <w:spacing w:line="240" w:lineRule="auto"/>
        <w:contextualSpacing/>
        <w:rPr>
          <w:rFonts w:ascii="Times New Roman" w:hAnsi="Times New Roman"/>
          <w:noProof/>
          <w:sz w:val="24"/>
          <w:szCs w:val="24"/>
        </w:rPr>
      </w:pPr>
      <w:r w:rsidRPr="001073E4">
        <w:rPr>
          <w:rFonts w:ascii="Times New Roman" w:hAnsi="Times New Roman"/>
          <w:noProof/>
          <w:sz w:val="24"/>
          <w:szCs w:val="24"/>
        </w:rPr>
        <w:tab/>
        <w:t xml:space="preserve">      performing polarization analysis in NaCl solution</w:t>
      </w:r>
      <w:r w:rsidRPr="001073E4">
        <w:rPr>
          <w:rFonts w:ascii="Times New Roman" w:hAnsi="Times New Roman"/>
          <w:b/>
          <w:noProof/>
          <w:sz w:val="24"/>
          <w:szCs w:val="24"/>
        </w:rPr>
        <w:t xml:space="preserve"> </w:t>
      </w:r>
      <w:r w:rsidRPr="001073E4">
        <w:rPr>
          <w:rFonts w:ascii="Times New Roman" w:hAnsi="Times New Roman"/>
          <w:noProof/>
          <w:sz w:val="24"/>
          <w:szCs w:val="24"/>
        </w:rPr>
        <w:t>(50x)</w:t>
      </w:r>
      <w:r w:rsidRPr="001073E4">
        <w:rPr>
          <w:rFonts w:ascii="Times New Roman" w:hAnsi="Times New Roman"/>
          <w:noProof/>
          <w:sz w:val="24"/>
          <w:szCs w:val="24"/>
        </w:rPr>
        <w:tab/>
      </w:r>
      <w:r w:rsidRPr="001073E4">
        <w:rPr>
          <w:rFonts w:ascii="Times New Roman" w:hAnsi="Times New Roman"/>
          <w:noProof/>
          <w:sz w:val="24"/>
          <w:szCs w:val="24"/>
        </w:rPr>
        <w:tab/>
      </w:r>
      <w:r w:rsidRPr="001073E4">
        <w:rPr>
          <w:rFonts w:ascii="Times New Roman" w:hAnsi="Times New Roman"/>
          <w:noProof/>
          <w:sz w:val="24"/>
          <w:szCs w:val="24"/>
        </w:rPr>
        <w:tab/>
        <w:t xml:space="preserve">     </w:t>
      </w:r>
      <w:r w:rsidR="00B57B3B">
        <w:rPr>
          <w:rFonts w:ascii="Times New Roman" w:hAnsi="Times New Roman"/>
          <w:noProof/>
          <w:sz w:val="24"/>
          <w:szCs w:val="24"/>
        </w:rPr>
        <w:t>2</w:t>
      </w:r>
      <w:r w:rsidR="00176218">
        <w:rPr>
          <w:rFonts w:ascii="Times New Roman" w:hAnsi="Times New Roman"/>
          <w:noProof/>
          <w:sz w:val="24"/>
          <w:szCs w:val="24"/>
        </w:rPr>
        <w:t>8</w:t>
      </w:r>
    </w:p>
    <w:p w:rsidR="00276DCE" w:rsidRPr="001073E4" w:rsidRDefault="00276DCE" w:rsidP="0084409E">
      <w:pPr>
        <w:autoSpaceDE w:val="0"/>
        <w:autoSpaceDN w:val="0"/>
        <w:adjustRightInd w:val="0"/>
        <w:spacing w:line="240" w:lineRule="auto"/>
        <w:contextualSpacing/>
        <w:rPr>
          <w:rFonts w:ascii="Times New Roman" w:hAnsi="Times New Roman"/>
          <w:noProof/>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noProof/>
          <w:sz w:val="24"/>
          <w:szCs w:val="24"/>
        </w:rPr>
        <w:t xml:space="preserve">Figure 2-3 </w:t>
      </w:r>
      <w:r w:rsidRPr="001073E4">
        <w:rPr>
          <w:rFonts w:ascii="Times New Roman" w:hAnsi="Times New Roman"/>
          <w:sz w:val="24"/>
          <w:szCs w:val="24"/>
        </w:rPr>
        <w:t xml:space="preserve">Schematic Illustrating different corrosion mechanisms </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ab/>
        <w:t xml:space="preserve">      </w:t>
      </w:r>
      <w:proofErr w:type="gramStart"/>
      <w:r w:rsidRPr="001073E4">
        <w:rPr>
          <w:rFonts w:ascii="Times New Roman" w:hAnsi="Times New Roman"/>
          <w:sz w:val="24"/>
          <w:szCs w:val="24"/>
        </w:rPr>
        <w:t>for</w:t>
      </w:r>
      <w:proofErr w:type="gramEnd"/>
      <w:r w:rsidRPr="001073E4">
        <w:rPr>
          <w:rFonts w:ascii="Times New Roman" w:hAnsi="Times New Roman"/>
          <w:sz w:val="24"/>
          <w:szCs w:val="24"/>
        </w:rPr>
        <w:t xml:space="preserve"> Magnesium</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176218">
        <w:rPr>
          <w:rFonts w:ascii="Times New Roman" w:hAnsi="Times New Roman"/>
          <w:sz w:val="24"/>
          <w:szCs w:val="24"/>
        </w:rPr>
        <w:t>30</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noProof/>
          <w:sz w:val="24"/>
          <w:szCs w:val="24"/>
        </w:rPr>
      </w:pPr>
      <w:r w:rsidRPr="001073E4">
        <w:rPr>
          <w:rFonts w:ascii="Times New Roman" w:hAnsi="Times New Roman"/>
          <w:sz w:val="24"/>
          <w:szCs w:val="24"/>
        </w:rPr>
        <w:t xml:space="preserve">Figure 2-4 </w:t>
      </w:r>
      <w:r w:rsidRPr="001073E4">
        <w:rPr>
          <w:rFonts w:ascii="Times New Roman" w:hAnsi="Times New Roman"/>
          <w:noProof/>
          <w:sz w:val="24"/>
          <w:szCs w:val="24"/>
        </w:rPr>
        <w:t xml:space="preserve">Log i versus potential polarization curve made for AZ31 </w:t>
      </w:r>
    </w:p>
    <w:p w:rsidR="00276DCE" w:rsidRPr="001073E4" w:rsidRDefault="00276DCE" w:rsidP="0084409E">
      <w:pPr>
        <w:autoSpaceDE w:val="0"/>
        <w:autoSpaceDN w:val="0"/>
        <w:adjustRightInd w:val="0"/>
        <w:spacing w:line="240" w:lineRule="auto"/>
        <w:contextualSpacing/>
        <w:rPr>
          <w:rFonts w:ascii="Times New Roman" w:hAnsi="Times New Roman"/>
          <w:noProof/>
          <w:sz w:val="24"/>
          <w:szCs w:val="24"/>
        </w:rPr>
      </w:pPr>
      <w:r w:rsidRPr="001073E4">
        <w:rPr>
          <w:rFonts w:ascii="Times New Roman" w:hAnsi="Times New Roman"/>
          <w:noProof/>
          <w:sz w:val="24"/>
          <w:szCs w:val="24"/>
        </w:rPr>
        <w:tab/>
        <w:t xml:space="preserve">      alloy in Phosphate Buffer Saline +0.1 g/L albumin</w:t>
      </w:r>
      <w:r w:rsidRPr="001073E4">
        <w:rPr>
          <w:rFonts w:ascii="Times New Roman" w:hAnsi="Times New Roman"/>
          <w:noProof/>
          <w:sz w:val="24"/>
          <w:szCs w:val="24"/>
        </w:rPr>
        <w:tab/>
      </w:r>
      <w:r w:rsidRPr="001073E4">
        <w:rPr>
          <w:rFonts w:ascii="Times New Roman" w:hAnsi="Times New Roman"/>
          <w:noProof/>
          <w:sz w:val="24"/>
          <w:szCs w:val="24"/>
        </w:rPr>
        <w:tab/>
      </w:r>
      <w:r w:rsidRPr="001073E4">
        <w:rPr>
          <w:rFonts w:ascii="Times New Roman" w:hAnsi="Times New Roman"/>
          <w:noProof/>
          <w:sz w:val="24"/>
          <w:szCs w:val="24"/>
        </w:rPr>
        <w:tab/>
        <w:t xml:space="preserve">     3</w:t>
      </w:r>
      <w:r w:rsidR="00176218">
        <w:rPr>
          <w:rFonts w:ascii="Times New Roman" w:hAnsi="Times New Roman"/>
          <w:noProof/>
          <w:sz w:val="24"/>
          <w:szCs w:val="24"/>
        </w:rPr>
        <w:t>4</w:t>
      </w:r>
    </w:p>
    <w:p w:rsidR="00276DCE" w:rsidRPr="001073E4" w:rsidRDefault="00276DCE" w:rsidP="0084409E">
      <w:pPr>
        <w:autoSpaceDE w:val="0"/>
        <w:autoSpaceDN w:val="0"/>
        <w:adjustRightInd w:val="0"/>
        <w:spacing w:line="240" w:lineRule="auto"/>
        <w:contextualSpacing/>
        <w:rPr>
          <w:rFonts w:ascii="Times New Roman" w:hAnsi="Times New Roman"/>
          <w:noProof/>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noProof/>
          <w:sz w:val="24"/>
          <w:szCs w:val="24"/>
        </w:rPr>
        <w:t>Figure 3-1</w:t>
      </w:r>
      <w:r w:rsidRPr="001073E4">
        <w:rPr>
          <w:rFonts w:ascii="Times New Roman" w:hAnsi="Times New Roman"/>
          <w:sz w:val="24"/>
          <w:szCs w:val="24"/>
        </w:rPr>
        <w:t xml:space="preserve"> SEM Images and XPS Analysis of Oxide Layer Formation on </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proofErr w:type="gramStart"/>
      <w:r w:rsidRPr="001073E4">
        <w:rPr>
          <w:rFonts w:ascii="Times New Roman" w:hAnsi="Times New Roman"/>
          <w:sz w:val="24"/>
          <w:szCs w:val="24"/>
        </w:rPr>
        <w:t>the</w:t>
      </w:r>
      <w:proofErr w:type="gramEnd"/>
      <w:r w:rsidRPr="001073E4">
        <w:rPr>
          <w:rFonts w:ascii="Times New Roman" w:hAnsi="Times New Roman"/>
          <w:sz w:val="24"/>
          <w:szCs w:val="24"/>
        </w:rPr>
        <w:t xml:space="preserve"> Mg-Zn-Se Alloy</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5</w:t>
      </w:r>
      <w:r w:rsidR="00176218">
        <w:rPr>
          <w:rFonts w:ascii="Times New Roman" w:hAnsi="Times New Roman"/>
          <w:sz w:val="24"/>
          <w:szCs w:val="24"/>
        </w:rPr>
        <w:t>1</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 xml:space="preserve">Figure 3-2 SEM Images and XPS Analysis of Oxide Layer Formation on </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ab/>
        <w:t xml:space="preserve">      </w:t>
      </w:r>
      <w:proofErr w:type="gramStart"/>
      <w:r w:rsidRPr="001073E4">
        <w:rPr>
          <w:rFonts w:ascii="Times New Roman" w:hAnsi="Times New Roman"/>
          <w:sz w:val="24"/>
          <w:szCs w:val="24"/>
        </w:rPr>
        <w:t>the</w:t>
      </w:r>
      <w:proofErr w:type="gramEnd"/>
      <w:r w:rsidRPr="001073E4">
        <w:rPr>
          <w:rFonts w:ascii="Times New Roman" w:hAnsi="Times New Roman"/>
          <w:sz w:val="24"/>
          <w:szCs w:val="24"/>
        </w:rPr>
        <w:t xml:space="preserve"> Mg-Zn-Cu Alloy</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5</w:t>
      </w:r>
      <w:r w:rsidR="00010A4E">
        <w:rPr>
          <w:rFonts w:ascii="Times New Roman" w:hAnsi="Times New Roman"/>
          <w:sz w:val="24"/>
          <w:szCs w:val="24"/>
        </w:rPr>
        <w:t>2</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 xml:space="preserve">Figure 3-3 Comparative SEM Cross-Sectional Images for Magnesium </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 xml:space="preserve">                Alloys after Normal Tensile Failure</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5</w:t>
      </w:r>
      <w:r w:rsidR="00176218">
        <w:rPr>
          <w:rFonts w:ascii="Times New Roman" w:hAnsi="Times New Roman"/>
          <w:sz w:val="24"/>
          <w:szCs w:val="24"/>
        </w:rPr>
        <w:t>6</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Figure 3-4 Optical Images of Tensile Specimens after Fracture</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5</w:t>
      </w:r>
      <w:r w:rsidR="00176218">
        <w:rPr>
          <w:rFonts w:ascii="Times New Roman" w:hAnsi="Times New Roman"/>
          <w:sz w:val="24"/>
          <w:szCs w:val="24"/>
        </w:rPr>
        <w:t>7</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 xml:space="preserve">Figure 3-5 Mg-Zn-Cu Alloy with Normal Failure showing Cu </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ab/>
        <w:t xml:space="preserve">      </w:t>
      </w:r>
      <w:proofErr w:type="gramStart"/>
      <w:r w:rsidRPr="001073E4">
        <w:rPr>
          <w:rFonts w:ascii="Times New Roman" w:hAnsi="Times New Roman"/>
          <w:sz w:val="24"/>
          <w:szCs w:val="24"/>
        </w:rPr>
        <w:t>along</w:t>
      </w:r>
      <w:proofErr w:type="gramEnd"/>
      <w:r w:rsidRPr="001073E4">
        <w:rPr>
          <w:rFonts w:ascii="Times New Roman" w:hAnsi="Times New Roman"/>
          <w:sz w:val="24"/>
          <w:szCs w:val="24"/>
        </w:rPr>
        <w:t xml:space="preserve"> Boundaries of Failure</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8B0998">
        <w:rPr>
          <w:rFonts w:ascii="Times New Roman" w:hAnsi="Times New Roman"/>
          <w:sz w:val="24"/>
          <w:szCs w:val="24"/>
        </w:rPr>
        <w:t>5</w:t>
      </w:r>
      <w:r w:rsidR="00176218">
        <w:rPr>
          <w:rFonts w:ascii="Times New Roman" w:hAnsi="Times New Roman"/>
          <w:sz w:val="24"/>
          <w:szCs w:val="24"/>
        </w:rPr>
        <w:t>8</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 xml:space="preserve">Figure 3-6 Mg-Zn-Se Alloy Casting Defect in Tensile Specimen Leading </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ab/>
        <w:t xml:space="preserve">      </w:t>
      </w:r>
      <w:proofErr w:type="gramStart"/>
      <w:r w:rsidRPr="001073E4">
        <w:rPr>
          <w:rFonts w:ascii="Times New Roman" w:hAnsi="Times New Roman"/>
          <w:sz w:val="24"/>
          <w:szCs w:val="24"/>
        </w:rPr>
        <w:t>to</w:t>
      </w:r>
      <w:proofErr w:type="gramEnd"/>
      <w:r w:rsidRPr="001073E4">
        <w:rPr>
          <w:rFonts w:ascii="Times New Roman" w:hAnsi="Times New Roman"/>
          <w:sz w:val="24"/>
          <w:szCs w:val="24"/>
        </w:rPr>
        <w:t xml:space="preserve"> Premature Failure</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8B0998">
        <w:rPr>
          <w:rFonts w:ascii="Times New Roman" w:hAnsi="Times New Roman"/>
          <w:sz w:val="24"/>
          <w:szCs w:val="24"/>
        </w:rPr>
        <w:t>5</w:t>
      </w:r>
      <w:r w:rsidR="00176218">
        <w:rPr>
          <w:rFonts w:ascii="Times New Roman" w:hAnsi="Times New Roman"/>
          <w:sz w:val="24"/>
          <w:szCs w:val="24"/>
        </w:rPr>
        <w:t>9</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 xml:space="preserve">Figure 3-7 Mg-Zn-Cu Alloy Casting Defect in Tensile Specimen Leading </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ab/>
        <w:t xml:space="preserve">      </w:t>
      </w:r>
      <w:proofErr w:type="gramStart"/>
      <w:r w:rsidRPr="001073E4">
        <w:rPr>
          <w:rFonts w:ascii="Times New Roman" w:hAnsi="Times New Roman"/>
          <w:sz w:val="24"/>
          <w:szCs w:val="24"/>
        </w:rPr>
        <w:t>to</w:t>
      </w:r>
      <w:proofErr w:type="gramEnd"/>
      <w:r w:rsidRPr="001073E4">
        <w:rPr>
          <w:rFonts w:ascii="Times New Roman" w:hAnsi="Times New Roman"/>
          <w:sz w:val="24"/>
          <w:szCs w:val="24"/>
        </w:rPr>
        <w:t xml:space="preserve"> Premature Failure</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176218">
        <w:rPr>
          <w:rFonts w:ascii="Times New Roman" w:hAnsi="Times New Roman"/>
          <w:sz w:val="24"/>
          <w:szCs w:val="24"/>
        </w:rPr>
        <w:t>60</w:t>
      </w:r>
    </w:p>
    <w:p w:rsidR="006B0480" w:rsidRDefault="006B0480" w:rsidP="0084409E">
      <w:pPr>
        <w:autoSpaceDE w:val="0"/>
        <w:autoSpaceDN w:val="0"/>
        <w:adjustRightInd w:val="0"/>
        <w:spacing w:line="240" w:lineRule="auto"/>
        <w:contextualSpacing/>
        <w:rPr>
          <w:rFonts w:ascii="Times New Roman" w:hAnsi="Times New Roman"/>
          <w:sz w:val="24"/>
          <w:szCs w:val="24"/>
        </w:rPr>
      </w:pPr>
    </w:p>
    <w:p w:rsidR="00833C0C" w:rsidRDefault="00833C0C" w:rsidP="0084409E">
      <w:pPr>
        <w:autoSpaceDE w:val="0"/>
        <w:autoSpaceDN w:val="0"/>
        <w:adjustRightInd w:val="0"/>
        <w:spacing w:line="240" w:lineRule="auto"/>
        <w:contextualSpacing/>
        <w:rPr>
          <w:rFonts w:ascii="Times New Roman" w:hAnsi="Times New Roman"/>
          <w:sz w:val="24"/>
          <w:szCs w:val="24"/>
        </w:rPr>
      </w:pP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 xml:space="preserve">Figure 3-8 Stress-Strain Behavior from Tensile Testing of Mg-Zn-Cu </w:t>
      </w:r>
    </w:p>
    <w:p w:rsidR="00276DCE" w:rsidRPr="001073E4" w:rsidRDefault="00276DCE" w:rsidP="0084409E">
      <w:pPr>
        <w:autoSpaceDE w:val="0"/>
        <w:autoSpaceDN w:val="0"/>
        <w:adjustRightInd w:val="0"/>
        <w:spacing w:line="240" w:lineRule="auto"/>
        <w:contextualSpacing/>
        <w:rPr>
          <w:rFonts w:ascii="Times New Roman" w:hAnsi="Times New Roman"/>
          <w:sz w:val="24"/>
          <w:szCs w:val="24"/>
        </w:rPr>
      </w:pPr>
      <w:r w:rsidRPr="001073E4">
        <w:rPr>
          <w:rFonts w:ascii="Times New Roman" w:hAnsi="Times New Roman"/>
          <w:sz w:val="24"/>
          <w:szCs w:val="24"/>
        </w:rPr>
        <w:tab/>
        <w:t xml:space="preserve">      </w:t>
      </w:r>
      <w:proofErr w:type="gramStart"/>
      <w:r w:rsidRPr="001073E4">
        <w:rPr>
          <w:rFonts w:ascii="Times New Roman" w:hAnsi="Times New Roman"/>
          <w:sz w:val="24"/>
          <w:szCs w:val="24"/>
        </w:rPr>
        <w:t>and</w:t>
      </w:r>
      <w:proofErr w:type="gramEnd"/>
      <w:r w:rsidRPr="001073E4">
        <w:rPr>
          <w:rFonts w:ascii="Times New Roman" w:hAnsi="Times New Roman"/>
          <w:sz w:val="24"/>
          <w:szCs w:val="24"/>
        </w:rPr>
        <w:t xml:space="preserve"> Mg-Zn-Se Alloys Compared to Martensitic Nitinol</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6</w:t>
      </w:r>
      <w:r w:rsidR="00176218">
        <w:rPr>
          <w:rFonts w:ascii="Times New Roman" w:hAnsi="Times New Roman"/>
          <w:sz w:val="24"/>
          <w:szCs w:val="24"/>
        </w:rPr>
        <w:t>3</w:t>
      </w:r>
    </w:p>
    <w:p w:rsidR="00397189" w:rsidRPr="001073E4" w:rsidRDefault="00397189" w:rsidP="0084409E">
      <w:pPr>
        <w:autoSpaceDE w:val="0"/>
        <w:autoSpaceDN w:val="0"/>
        <w:adjustRightInd w:val="0"/>
        <w:spacing w:line="240" w:lineRule="auto"/>
        <w:contextualSpacing/>
        <w:rPr>
          <w:rFonts w:ascii="Times New Roman" w:hAnsi="Times New Roman"/>
          <w:sz w:val="24"/>
          <w:szCs w:val="24"/>
        </w:rPr>
      </w:pPr>
    </w:p>
    <w:p w:rsidR="00397189" w:rsidRPr="001073E4" w:rsidRDefault="00276DCE"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Figure </w:t>
      </w:r>
      <w:r w:rsidR="00397189" w:rsidRPr="001073E4">
        <w:rPr>
          <w:rFonts w:ascii="Times New Roman" w:hAnsi="Times New Roman"/>
          <w:sz w:val="24"/>
          <w:szCs w:val="24"/>
        </w:rPr>
        <w:t>4</w:t>
      </w:r>
      <w:r w:rsidRPr="001073E4">
        <w:rPr>
          <w:rFonts w:ascii="Times New Roman" w:hAnsi="Times New Roman"/>
          <w:sz w:val="24"/>
          <w:szCs w:val="24"/>
        </w:rPr>
        <w:t>-</w:t>
      </w:r>
      <w:r w:rsidR="00397189" w:rsidRPr="001073E4">
        <w:rPr>
          <w:rFonts w:ascii="Times New Roman" w:hAnsi="Times New Roman"/>
          <w:sz w:val="24"/>
          <w:szCs w:val="24"/>
        </w:rPr>
        <w:t>1 Cell viability of human foreskin fibroblast cells when</w:t>
      </w: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proofErr w:type="gramStart"/>
      <w:r w:rsidRPr="001073E4">
        <w:rPr>
          <w:rFonts w:ascii="Times New Roman" w:hAnsi="Times New Roman"/>
          <w:sz w:val="24"/>
          <w:szCs w:val="24"/>
        </w:rPr>
        <w:t>cultured</w:t>
      </w:r>
      <w:proofErr w:type="gramEnd"/>
      <w:r w:rsidRPr="001073E4">
        <w:rPr>
          <w:rFonts w:ascii="Times New Roman" w:hAnsi="Times New Roman"/>
          <w:sz w:val="24"/>
          <w:szCs w:val="24"/>
        </w:rPr>
        <w:t xml:space="preserve"> in 100% concentrated 30-day extract and 50/50% </w:t>
      </w:r>
    </w:p>
    <w:p w:rsidR="00276DCE"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proofErr w:type="gramStart"/>
      <w:r w:rsidRPr="001073E4">
        <w:rPr>
          <w:rFonts w:ascii="Times New Roman" w:hAnsi="Times New Roman"/>
          <w:sz w:val="24"/>
          <w:szCs w:val="24"/>
        </w:rPr>
        <w:t>diluted</w:t>
      </w:r>
      <w:proofErr w:type="gramEnd"/>
      <w:r w:rsidRPr="001073E4">
        <w:rPr>
          <w:rFonts w:ascii="Times New Roman" w:hAnsi="Times New Roman"/>
          <w:sz w:val="24"/>
          <w:szCs w:val="24"/>
        </w:rPr>
        <w:t xml:space="preserve"> 30-day extract after 3-days for growth</w:t>
      </w:r>
      <w:r w:rsidR="00276DCE" w:rsidRPr="001073E4">
        <w:rPr>
          <w:rFonts w:ascii="Times New Roman" w:hAnsi="Times New Roman"/>
          <w:sz w:val="24"/>
          <w:szCs w:val="24"/>
        </w:rPr>
        <w:t xml:space="preserve"> </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8</w:t>
      </w:r>
      <w:r w:rsidR="00176218">
        <w:rPr>
          <w:rFonts w:ascii="Times New Roman" w:hAnsi="Times New Roman"/>
          <w:sz w:val="24"/>
          <w:szCs w:val="24"/>
        </w:rPr>
        <w:t>5</w:t>
      </w:r>
    </w:p>
    <w:p w:rsidR="00397189" w:rsidRPr="001073E4" w:rsidRDefault="00397189" w:rsidP="00397189">
      <w:pPr>
        <w:tabs>
          <w:tab w:val="left" w:pos="5700"/>
        </w:tabs>
        <w:spacing w:line="240" w:lineRule="auto"/>
        <w:contextualSpacing/>
        <w:rPr>
          <w:rFonts w:ascii="Times New Roman" w:hAnsi="Times New Roman"/>
          <w:sz w:val="24"/>
          <w:szCs w:val="24"/>
        </w:rPr>
      </w:pP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Figure 4-2 Cell viability of human foreskin fibroblast cells when cultured </w:t>
      </w: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proofErr w:type="gramStart"/>
      <w:r w:rsidRPr="001073E4">
        <w:rPr>
          <w:rFonts w:ascii="Times New Roman" w:hAnsi="Times New Roman"/>
          <w:sz w:val="24"/>
          <w:szCs w:val="24"/>
        </w:rPr>
        <w:t>in</w:t>
      </w:r>
      <w:proofErr w:type="gramEnd"/>
      <w:r w:rsidRPr="001073E4">
        <w:rPr>
          <w:rFonts w:ascii="Times New Roman" w:hAnsi="Times New Roman"/>
          <w:sz w:val="24"/>
          <w:szCs w:val="24"/>
        </w:rPr>
        <w:t xml:space="preserve"> 65% and 85% 30-day extract after 7 days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8</w:t>
      </w:r>
      <w:r w:rsidR="00176218">
        <w:rPr>
          <w:rFonts w:ascii="Times New Roman" w:hAnsi="Times New Roman"/>
          <w:sz w:val="24"/>
          <w:szCs w:val="24"/>
        </w:rPr>
        <w:t>6</w:t>
      </w:r>
    </w:p>
    <w:p w:rsidR="00397189" w:rsidRPr="001073E4" w:rsidRDefault="00397189" w:rsidP="00397189">
      <w:pPr>
        <w:tabs>
          <w:tab w:val="left" w:pos="5700"/>
        </w:tabs>
        <w:spacing w:line="240" w:lineRule="auto"/>
        <w:contextualSpacing/>
        <w:rPr>
          <w:rFonts w:ascii="Times New Roman" w:hAnsi="Times New Roman"/>
          <w:sz w:val="24"/>
          <w:szCs w:val="24"/>
        </w:rPr>
      </w:pP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Figure 4-3 Human foreskin fibroblast cells cultured for 72 hours in diluted and </w:t>
      </w: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proofErr w:type="gramStart"/>
      <w:r w:rsidRPr="001073E4">
        <w:rPr>
          <w:rFonts w:ascii="Times New Roman" w:hAnsi="Times New Roman"/>
          <w:sz w:val="24"/>
          <w:szCs w:val="24"/>
        </w:rPr>
        <w:t>pure</w:t>
      </w:r>
      <w:proofErr w:type="gramEnd"/>
      <w:r w:rsidRPr="001073E4">
        <w:rPr>
          <w:rFonts w:ascii="Times New Roman" w:hAnsi="Times New Roman"/>
          <w:sz w:val="24"/>
          <w:szCs w:val="24"/>
        </w:rPr>
        <w:t xml:space="preserve"> 30-day extract solutions from the MTS Assay</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8</w:t>
      </w:r>
      <w:r w:rsidR="00176218">
        <w:rPr>
          <w:rFonts w:ascii="Times New Roman" w:hAnsi="Times New Roman"/>
          <w:sz w:val="24"/>
          <w:szCs w:val="24"/>
        </w:rPr>
        <w:t>7</w:t>
      </w:r>
    </w:p>
    <w:p w:rsidR="00397189" w:rsidRPr="001073E4" w:rsidRDefault="00397189" w:rsidP="00397189">
      <w:pPr>
        <w:tabs>
          <w:tab w:val="left" w:pos="5700"/>
        </w:tabs>
        <w:spacing w:line="240" w:lineRule="auto"/>
        <w:contextualSpacing/>
        <w:rPr>
          <w:rFonts w:ascii="Times New Roman" w:hAnsi="Times New Roman"/>
          <w:sz w:val="24"/>
          <w:szCs w:val="24"/>
        </w:rPr>
      </w:pP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Figure 4-4 Percent cytotoxicity of human foreskin fibroblast cells seeded </w:t>
      </w: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proofErr w:type="gramStart"/>
      <w:r w:rsidRPr="001073E4">
        <w:rPr>
          <w:rFonts w:ascii="Times New Roman" w:hAnsi="Times New Roman"/>
          <w:sz w:val="24"/>
          <w:szCs w:val="24"/>
        </w:rPr>
        <w:t>on</w:t>
      </w:r>
      <w:proofErr w:type="gramEnd"/>
      <w:r w:rsidRPr="001073E4">
        <w:rPr>
          <w:rFonts w:ascii="Times New Roman" w:hAnsi="Times New Roman"/>
          <w:sz w:val="24"/>
          <w:szCs w:val="24"/>
        </w:rPr>
        <w:t xml:space="preserve"> Mg-Zn and Mg-Zn-Se alloys measured by LDH quantification over </w:t>
      </w: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proofErr w:type="gramStart"/>
      <w:r w:rsidRPr="001073E4">
        <w:rPr>
          <w:rFonts w:ascii="Times New Roman" w:hAnsi="Times New Roman"/>
          <w:sz w:val="24"/>
          <w:szCs w:val="24"/>
        </w:rPr>
        <w:t>a</w:t>
      </w:r>
      <w:proofErr w:type="gramEnd"/>
      <w:r w:rsidRPr="001073E4">
        <w:rPr>
          <w:rFonts w:ascii="Times New Roman" w:hAnsi="Times New Roman"/>
          <w:sz w:val="24"/>
          <w:szCs w:val="24"/>
        </w:rPr>
        <w:t xml:space="preserve"> 3 day period of exposure</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176218">
        <w:rPr>
          <w:rFonts w:ascii="Times New Roman" w:hAnsi="Times New Roman"/>
          <w:sz w:val="24"/>
          <w:szCs w:val="24"/>
        </w:rPr>
        <w:t>89</w:t>
      </w:r>
    </w:p>
    <w:p w:rsidR="00397189" w:rsidRPr="001073E4" w:rsidRDefault="00397189" w:rsidP="00397189">
      <w:pPr>
        <w:tabs>
          <w:tab w:val="left" w:pos="5700"/>
        </w:tabs>
        <w:spacing w:line="240" w:lineRule="auto"/>
        <w:contextualSpacing/>
        <w:rPr>
          <w:rFonts w:ascii="Times New Roman" w:hAnsi="Times New Roman"/>
          <w:sz w:val="24"/>
          <w:szCs w:val="24"/>
        </w:rPr>
      </w:pP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Figure 4-5 Scanning electron </w:t>
      </w:r>
      <w:proofErr w:type="gramStart"/>
      <w:r w:rsidRPr="001073E4">
        <w:rPr>
          <w:rFonts w:ascii="Times New Roman" w:hAnsi="Times New Roman"/>
          <w:sz w:val="24"/>
          <w:szCs w:val="24"/>
        </w:rPr>
        <w:t>microscopy</w:t>
      </w:r>
      <w:proofErr w:type="gramEnd"/>
      <w:r w:rsidRPr="001073E4">
        <w:rPr>
          <w:rFonts w:ascii="Times New Roman" w:hAnsi="Times New Roman"/>
          <w:sz w:val="24"/>
          <w:szCs w:val="24"/>
        </w:rPr>
        <w:t xml:space="preserve"> (secondary electron image) </w:t>
      </w: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proofErr w:type="gramStart"/>
      <w:r w:rsidRPr="001073E4">
        <w:rPr>
          <w:rFonts w:ascii="Times New Roman" w:hAnsi="Times New Roman"/>
          <w:sz w:val="24"/>
          <w:szCs w:val="24"/>
        </w:rPr>
        <w:t>surface</w:t>
      </w:r>
      <w:proofErr w:type="gramEnd"/>
      <w:r w:rsidRPr="001073E4">
        <w:rPr>
          <w:rFonts w:ascii="Times New Roman" w:hAnsi="Times New Roman"/>
          <w:sz w:val="24"/>
          <w:szCs w:val="24"/>
        </w:rPr>
        <w:t xml:space="preserve"> images of Mg-Zn and Mg-Zn-Se before and  after </w:t>
      </w: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proofErr w:type="gramStart"/>
      <w:r w:rsidRPr="001073E4">
        <w:rPr>
          <w:rFonts w:ascii="Times New Roman" w:hAnsi="Times New Roman"/>
          <w:sz w:val="24"/>
          <w:szCs w:val="24"/>
        </w:rPr>
        <w:t>exposure</w:t>
      </w:r>
      <w:proofErr w:type="gramEnd"/>
      <w:r w:rsidRPr="001073E4">
        <w:rPr>
          <w:rFonts w:ascii="Times New Roman" w:hAnsi="Times New Roman"/>
          <w:sz w:val="24"/>
          <w:szCs w:val="24"/>
        </w:rPr>
        <w:t xml:space="preserve"> to cell growth duration of 72 hours and precipitate formation </w:t>
      </w:r>
    </w:p>
    <w:p w:rsidR="00397189"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proofErr w:type="gramStart"/>
      <w:r w:rsidRPr="001073E4">
        <w:rPr>
          <w:rFonts w:ascii="Times New Roman" w:hAnsi="Times New Roman"/>
          <w:sz w:val="24"/>
          <w:szCs w:val="24"/>
        </w:rPr>
        <w:t>from</w:t>
      </w:r>
      <w:proofErr w:type="gramEnd"/>
      <w:r w:rsidRPr="001073E4">
        <w:rPr>
          <w:rFonts w:ascii="Times New Roman" w:hAnsi="Times New Roman"/>
          <w:sz w:val="24"/>
          <w:szCs w:val="24"/>
        </w:rPr>
        <w:t xml:space="preserve"> the degradation of the Mg-Zn-Cu alloy</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176218">
        <w:rPr>
          <w:rFonts w:ascii="Times New Roman" w:hAnsi="Times New Roman"/>
          <w:sz w:val="24"/>
          <w:szCs w:val="24"/>
        </w:rPr>
        <w:t>90</w:t>
      </w:r>
    </w:p>
    <w:p w:rsidR="00397189" w:rsidRPr="001073E4" w:rsidRDefault="00397189" w:rsidP="00397189">
      <w:pPr>
        <w:tabs>
          <w:tab w:val="left" w:pos="5700"/>
        </w:tabs>
        <w:spacing w:line="240" w:lineRule="auto"/>
        <w:contextualSpacing/>
        <w:rPr>
          <w:rFonts w:ascii="Times New Roman" w:hAnsi="Times New Roman"/>
          <w:sz w:val="24"/>
          <w:szCs w:val="24"/>
        </w:rPr>
      </w:pPr>
    </w:p>
    <w:p w:rsidR="00B975F1" w:rsidRPr="001073E4" w:rsidRDefault="0039718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Figure 4-6 </w:t>
      </w:r>
      <w:r w:rsidR="00B975F1" w:rsidRPr="001073E4">
        <w:rPr>
          <w:rFonts w:ascii="Times New Roman" w:hAnsi="Times New Roman"/>
          <w:sz w:val="24"/>
          <w:szCs w:val="24"/>
        </w:rPr>
        <w:t xml:space="preserve">Energy dispersive X-ray </w:t>
      </w:r>
      <w:proofErr w:type="gramStart"/>
      <w:r w:rsidR="00B975F1" w:rsidRPr="001073E4">
        <w:rPr>
          <w:rFonts w:ascii="Times New Roman" w:hAnsi="Times New Roman"/>
          <w:sz w:val="24"/>
          <w:szCs w:val="24"/>
        </w:rPr>
        <w:t>spectroscopy</w:t>
      </w:r>
      <w:proofErr w:type="gramEnd"/>
      <w:r w:rsidR="00B975F1" w:rsidRPr="001073E4">
        <w:rPr>
          <w:rFonts w:ascii="Times New Roman" w:hAnsi="Times New Roman"/>
          <w:sz w:val="24"/>
          <w:szCs w:val="24"/>
        </w:rPr>
        <w:t xml:space="preserve"> (EDS) analysis with</w:t>
      </w:r>
    </w:p>
    <w:p w:rsidR="00B975F1" w:rsidRPr="001073E4" w:rsidRDefault="00B975F1"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proofErr w:type="gramStart"/>
      <w:r w:rsidRPr="001073E4">
        <w:rPr>
          <w:rFonts w:ascii="Times New Roman" w:hAnsi="Times New Roman"/>
          <w:sz w:val="24"/>
          <w:szCs w:val="24"/>
        </w:rPr>
        <w:t>backscatter</w:t>
      </w:r>
      <w:proofErr w:type="gramEnd"/>
      <w:r w:rsidRPr="001073E4">
        <w:rPr>
          <w:rFonts w:ascii="Times New Roman" w:hAnsi="Times New Roman"/>
          <w:sz w:val="24"/>
          <w:szCs w:val="24"/>
        </w:rPr>
        <w:t xml:space="preserve"> detector SEM images of Mg-Zn (A), Mg-Zn-Se (B) </w:t>
      </w:r>
    </w:p>
    <w:p w:rsidR="00B975F1" w:rsidRPr="001073E4" w:rsidRDefault="00B975F1"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proofErr w:type="gramStart"/>
      <w:r w:rsidRPr="001073E4">
        <w:rPr>
          <w:rFonts w:ascii="Times New Roman" w:hAnsi="Times New Roman"/>
          <w:sz w:val="24"/>
          <w:szCs w:val="24"/>
        </w:rPr>
        <w:t>surfaces</w:t>
      </w:r>
      <w:proofErr w:type="gramEnd"/>
      <w:r w:rsidRPr="001073E4">
        <w:rPr>
          <w:rFonts w:ascii="Times New Roman" w:hAnsi="Times New Roman"/>
          <w:sz w:val="24"/>
          <w:szCs w:val="24"/>
        </w:rPr>
        <w:t xml:space="preserve">, and precipitate formation of Mg-Zn-Cu (C) after cell growth </w:t>
      </w:r>
    </w:p>
    <w:p w:rsidR="00397189" w:rsidRPr="001073E4" w:rsidRDefault="00B975F1"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proofErr w:type="gramStart"/>
      <w:r w:rsidRPr="001073E4">
        <w:rPr>
          <w:rFonts w:ascii="Times New Roman" w:hAnsi="Times New Roman"/>
          <w:sz w:val="24"/>
          <w:szCs w:val="24"/>
        </w:rPr>
        <w:t>for</w:t>
      </w:r>
      <w:proofErr w:type="gramEnd"/>
      <w:r w:rsidRPr="001073E4">
        <w:rPr>
          <w:rFonts w:ascii="Times New Roman" w:hAnsi="Times New Roman"/>
          <w:sz w:val="24"/>
          <w:szCs w:val="24"/>
        </w:rPr>
        <w:t xml:space="preserve"> 72 hours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176218">
        <w:rPr>
          <w:rFonts w:ascii="Times New Roman" w:hAnsi="Times New Roman"/>
          <w:sz w:val="24"/>
          <w:szCs w:val="24"/>
        </w:rPr>
        <w:t>92</w:t>
      </w:r>
    </w:p>
    <w:p w:rsidR="00B975F1" w:rsidRPr="001073E4" w:rsidRDefault="00B975F1" w:rsidP="00397189">
      <w:pPr>
        <w:tabs>
          <w:tab w:val="left" w:pos="5700"/>
        </w:tabs>
        <w:spacing w:line="240" w:lineRule="auto"/>
        <w:contextualSpacing/>
        <w:rPr>
          <w:rFonts w:ascii="Times New Roman" w:hAnsi="Times New Roman"/>
          <w:sz w:val="24"/>
          <w:szCs w:val="24"/>
        </w:rPr>
      </w:pPr>
    </w:p>
    <w:p w:rsidR="00B975F1" w:rsidRPr="001073E4" w:rsidRDefault="00B975F1"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Figure 4-7 Scanning electron microscopy (SEM) </w:t>
      </w:r>
      <w:r w:rsidRPr="001073E4">
        <w:rPr>
          <w:rFonts w:ascii="Times New Roman" w:eastAsiaTheme="minorEastAsia" w:hAnsi="Times New Roman"/>
          <w:sz w:val="24"/>
          <w:szCs w:val="24"/>
          <w:lang w:eastAsia="zh-CN"/>
        </w:rPr>
        <w:t>i</w:t>
      </w:r>
      <w:r w:rsidRPr="001073E4">
        <w:rPr>
          <w:rFonts w:ascii="Times New Roman" w:hAnsi="Times New Roman"/>
          <w:sz w:val="24"/>
          <w:szCs w:val="24"/>
        </w:rPr>
        <w:t xml:space="preserve">mages and X-ray </w:t>
      </w:r>
    </w:p>
    <w:p w:rsidR="00B975F1" w:rsidRPr="001073E4" w:rsidRDefault="00B975F1"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proofErr w:type="gramStart"/>
      <w:r w:rsidRPr="001073E4">
        <w:rPr>
          <w:rFonts w:ascii="Times New Roman" w:hAnsi="Times New Roman"/>
          <w:sz w:val="24"/>
          <w:szCs w:val="24"/>
        </w:rPr>
        <w:t>photoelectron</w:t>
      </w:r>
      <w:proofErr w:type="gramEnd"/>
      <w:r w:rsidRPr="001073E4">
        <w:rPr>
          <w:rFonts w:ascii="Times New Roman" w:hAnsi="Times New Roman"/>
          <w:sz w:val="24"/>
          <w:szCs w:val="24"/>
        </w:rPr>
        <w:t xml:space="preserve"> spectroscopy (XPS) </w:t>
      </w:r>
      <w:r w:rsidRPr="001073E4">
        <w:rPr>
          <w:rFonts w:ascii="Times New Roman" w:eastAsiaTheme="minorEastAsia" w:hAnsi="Times New Roman"/>
          <w:sz w:val="24"/>
          <w:szCs w:val="24"/>
          <w:lang w:eastAsia="zh-CN"/>
        </w:rPr>
        <w:t>a</w:t>
      </w:r>
      <w:r w:rsidRPr="001073E4">
        <w:rPr>
          <w:rFonts w:ascii="Times New Roman" w:hAnsi="Times New Roman"/>
          <w:sz w:val="24"/>
          <w:szCs w:val="24"/>
        </w:rPr>
        <w:t xml:space="preserve">nalysis of </w:t>
      </w:r>
      <w:r w:rsidRPr="001073E4">
        <w:rPr>
          <w:rFonts w:ascii="Times New Roman" w:eastAsiaTheme="minorEastAsia" w:hAnsi="Times New Roman"/>
          <w:sz w:val="24"/>
          <w:szCs w:val="24"/>
          <w:lang w:eastAsia="zh-CN"/>
        </w:rPr>
        <w:t>o</w:t>
      </w:r>
      <w:r w:rsidRPr="001073E4">
        <w:rPr>
          <w:rFonts w:ascii="Times New Roman" w:hAnsi="Times New Roman"/>
          <w:sz w:val="24"/>
          <w:szCs w:val="24"/>
        </w:rPr>
        <w:t xml:space="preserve">xide </w:t>
      </w:r>
      <w:r w:rsidRPr="001073E4">
        <w:rPr>
          <w:rFonts w:ascii="Times New Roman" w:eastAsiaTheme="minorEastAsia" w:hAnsi="Times New Roman"/>
          <w:sz w:val="24"/>
          <w:szCs w:val="24"/>
          <w:lang w:eastAsia="zh-CN"/>
        </w:rPr>
        <w:t>l</w:t>
      </w:r>
      <w:r w:rsidRPr="001073E4">
        <w:rPr>
          <w:rFonts w:ascii="Times New Roman" w:hAnsi="Times New Roman"/>
          <w:sz w:val="24"/>
          <w:szCs w:val="24"/>
        </w:rPr>
        <w:t xml:space="preserve">ayer </w:t>
      </w:r>
      <w:r w:rsidRPr="001073E4">
        <w:rPr>
          <w:rFonts w:ascii="Times New Roman" w:eastAsiaTheme="minorEastAsia" w:hAnsi="Times New Roman"/>
          <w:sz w:val="24"/>
          <w:szCs w:val="24"/>
          <w:lang w:eastAsia="zh-CN"/>
        </w:rPr>
        <w:t>f</w:t>
      </w:r>
      <w:r w:rsidRPr="001073E4">
        <w:rPr>
          <w:rFonts w:ascii="Times New Roman" w:hAnsi="Times New Roman"/>
          <w:sz w:val="24"/>
          <w:szCs w:val="24"/>
        </w:rPr>
        <w:t xml:space="preserve">ormation </w:t>
      </w:r>
    </w:p>
    <w:p w:rsidR="00B975F1" w:rsidRPr="001073E4" w:rsidRDefault="00B975F1"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proofErr w:type="gramStart"/>
      <w:r w:rsidRPr="001073E4">
        <w:rPr>
          <w:rFonts w:ascii="Times New Roman" w:hAnsi="Times New Roman"/>
          <w:sz w:val="24"/>
          <w:szCs w:val="24"/>
        </w:rPr>
        <w:t>on</w:t>
      </w:r>
      <w:proofErr w:type="gramEnd"/>
      <w:r w:rsidRPr="001073E4">
        <w:rPr>
          <w:rFonts w:ascii="Times New Roman" w:hAnsi="Times New Roman"/>
          <w:sz w:val="24"/>
          <w:szCs w:val="24"/>
        </w:rPr>
        <w:t xml:space="preserve"> the Mg-Zn-Se </w:t>
      </w:r>
      <w:r w:rsidRPr="001073E4">
        <w:rPr>
          <w:rFonts w:ascii="Times New Roman" w:eastAsiaTheme="minorEastAsia" w:hAnsi="Times New Roman"/>
          <w:sz w:val="24"/>
          <w:szCs w:val="24"/>
          <w:lang w:eastAsia="zh-CN"/>
        </w:rPr>
        <w:t>a</w:t>
      </w:r>
      <w:r w:rsidRPr="001073E4">
        <w:rPr>
          <w:rFonts w:ascii="Times New Roman" w:hAnsi="Times New Roman"/>
          <w:sz w:val="24"/>
          <w:szCs w:val="24"/>
        </w:rPr>
        <w:t>lloy</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5375B2">
        <w:rPr>
          <w:rFonts w:ascii="Times New Roman" w:hAnsi="Times New Roman"/>
          <w:sz w:val="24"/>
          <w:szCs w:val="24"/>
        </w:rPr>
        <w:t>9</w:t>
      </w:r>
      <w:r w:rsidR="00176218">
        <w:rPr>
          <w:rFonts w:ascii="Times New Roman" w:hAnsi="Times New Roman"/>
          <w:sz w:val="24"/>
          <w:szCs w:val="24"/>
        </w:rPr>
        <w:t>4</w:t>
      </w:r>
    </w:p>
    <w:p w:rsidR="00B975F1" w:rsidRPr="001073E4" w:rsidRDefault="00B975F1" w:rsidP="00397189">
      <w:pPr>
        <w:tabs>
          <w:tab w:val="left" w:pos="5700"/>
        </w:tabs>
        <w:spacing w:line="240" w:lineRule="auto"/>
        <w:contextualSpacing/>
        <w:rPr>
          <w:rFonts w:ascii="Times New Roman" w:hAnsi="Times New Roman"/>
          <w:sz w:val="24"/>
          <w:szCs w:val="24"/>
        </w:rPr>
      </w:pPr>
    </w:p>
    <w:p w:rsidR="00C91E09" w:rsidRPr="001073E4" w:rsidRDefault="00B975F1"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Figure 4-8</w:t>
      </w:r>
      <w:r w:rsidR="00C91E09" w:rsidRPr="001073E4">
        <w:rPr>
          <w:rFonts w:ascii="Times New Roman" w:hAnsi="Times New Roman"/>
          <w:sz w:val="24"/>
          <w:szCs w:val="24"/>
        </w:rPr>
        <w:t xml:space="preserve"> Scanning electron microscopy (SEM) </w:t>
      </w:r>
      <w:r w:rsidR="00C91E09" w:rsidRPr="001073E4">
        <w:rPr>
          <w:rFonts w:ascii="Times New Roman" w:eastAsiaTheme="minorEastAsia" w:hAnsi="Times New Roman"/>
          <w:sz w:val="24"/>
          <w:szCs w:val="24"/>
          <w:lang w:eastAsia="zh-CN"/>
        </w:rPr>
        <w:t>i</w:t>
      </w:r>
      <w:r w:rsidR="00C91E09" w:rsidRPr="001073E4">
        <w:rPr>
          <w:rFonts w:ascii="Times New Roman" w:hAnsi="Times New Roman"/>
          <w:sz w:val="24"/>
          <w:szCs w:val="24"/>
        </w:rPr>
        <w:t xml:space="preserve">mages and X-ray </w:t>
      </w:r>
    </w:p>
    <w:p w:rsidR="00C91E09" w:rsidRPr="001073E4" w:rsidRDefault="00C91E0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proofErr w:type="gramStart"/>
      <w:r w:rsidRPr="001073E4">
        <w:rPr>
          <w:rFonts w:ascii="Times New Roman" w:hAnsi="Times New Roman"/>
          <w:sz w:val="24"/>
          <w:szCs w:val="24"/>
        </w:rPr>
        <w:t>photoelectron</w:t>
      </w:r>
      <w:proofErr w:type="gramEnd"/>
      <w:r w:rsidRPr="001073E4">
        <w:rPr>
          <w:rFonts w:ascii="Times New Roman" w:hAnsi="Times New Roman"/>
          <w:sz w:val="24"/>
          <w:szCs w:val="24"/>
        </w:rPr>
        <w:t xml:space="preserve"> spectroscopy (XPS) </w:t>
      </w:r>
      <w:r w:rsidRPr="001073E4">
        <w:rPr>
          <w:rFonts w:ascii="Times New Roman" w:eastAsiaTheme="minorEastAsia" w:hAnsi="Times New Roman"/>
          <w:sz w:val="24"/>
          <w:szCs w:val="24"/>
          <w:lang w:eastAsia="zh-CN"/>
        </w:rPr>
        <w:t>a</w:t>
      </w:r>
      <w:r w:rsidRPr="001073E4">
        <w:rPr>
          <w:rFonts w:ascii="Times New Roman" w:hAnsi="Times New Roman"/>
          <w:sz w:val="24"/>
          <w:szCs w:val="24"/>
        </w:rPr>
        <w:t xml:space="preserve">nalysis of </w:t>
      </w:r>
      <w:r w:rsidRPr="001073E4">
        <w:rPr>
          <w:rFonts w:ascii="Times New Roman" w:eastAsiaTheme="minorEastAsia" w:hAnsi="Times New Roman"/>
          <w:sz w:val="24"/>
          <w:szCs w:val="24"/>
          <w:lang w:eastAsia="zh-CN"/>
        </w:rPr>
        <w:t>o</w:t>
      </w:r>
      <w:r w:rsidRPr="001073E4">
        <w:rPr>
          <w:rFonts w:ascii="Times New Roman" w:hAnsi="Times New Roman"/>
          <w:sz w:val="24"/>
          <w:szCs w:val="24"/>
        </w:rPr>
        <w:t xml:space="preserve">xide </w:t>
      </w:r>
      <w:r w:rsidRPr="001073E4">
        <w:rPr>
          <w:rFonts w:ascii="Times New Roman" w:eastAsiaTheme="minorEastAsia" w:hAnsi="Times New Roman"/>
          <w:sz w:val="24"/>
          <w:szCs w:val="24"/>
          <w:lang w:eastAsia="zh-CN"/>
        </w:rPr>
        <w:t>l</w:t>
      </w:r>
      <w:r w:rsidRPr="001073E4">
        <w:rPr>
          <w:rFonts w:ascii="Times New Roman" w:hAnsi="Times New Roman"/>
          <w:sz w:val="24"/>
          <w:szCs w:val="24"/>
        </w:rPr>
        <w:t xml:space="preserve">ayer </w:t>
      </w:r>
      <w:r w:rsidRPr="001073E4">
        <w:rPr>
          <w:rFonts w:ascii="Times New Roman" w:eastAsiaTheme="minorEastAsia" w:hAnsi="Times New Roman"/>
          <w:sz w:val="24"/>
          <w:szCs w:val="24"/>
          <w:lang w:eastAsia="zh-CN"/>
        </w:rPr>
        <w:t>f</w:t>
      </w:r>
      <w:r w:rsidRPr="001073E4">
        <w:rPr>
          <w:rFonts w:ascii="Times New Roman" w:hAnsi="Times New Roman"/>
          <w:sz w:val="24"/>
          <w:szCs w:val="24"/>
        </w:rPr>
        <w:t xml:space="preserve">ormation on the  </w:t>
      </w:r>
    </w:p>
    <w:p w:rsidR="00B975F1" w:rsidRPr="001073E4" w:rsidRDefault="00C91E09"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r w:rsidRPr="001073E4">
        <w:rPr>
          <w:rFonts w:ascii="Times New Roman" w:hAnsi="Times New Roman"/>
          <w:sz w:val="24"/>
          <w:szCs w:val="24"/>
        </w:rPr>
        <w:t xml:space="preserve">Mg-Zn-Cu </w:t>
      </w:r>
      <w:r w:rsidRPr="001073E4">
        <w:rPr>
          <w:rFonts w:ascii="Times New Roman" w:eastAsiaTheme="minorEastAsia" w:hAnsi="Times New Roman"/>
          <w:sz w:val="24"/>
          <w:szCs w:val="24"/>
          <w:lang w:eastAsia="zh-CN"/>
        </w:rPr>
        <w:t>a</w:t>
      </w:r>
      <w:r w:rsidRPr="001073E4">
        <w:rPr>
          <w:rFonts w:ascii="Times New Roman" w:hAnsi="Times New Roman"/>
          <w:sz w:val="24"/>
          <w:szCs w:val="24"/>
        </w:rPr>
        <w:t>lloy</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8F2C61">
        <w:rPr>
          <w:rFonts w:ascii="Times New Roman" w:hAnsi="Times New Roman"/>
          <w:sz w:val="24"/>
          <w:szCs w:val="24"/>
        </w:rPr>
        <w:t>9</w:t>
      </w:r>
      <w:r w:rsidR="00176218">
        <w:rPr>
          <w:rFonts w:ascii="Times New Roman" w:hAnsi="Times New Roman"/>
          <w:sz w:val="24"/>
          <w:szCs w:val="24"/>
        </w:rPr>
        <w:t>5</w:t>
      </w:r>
    </w:p>
    <w:p w:rsidR="00B23F94" w:rsidRDefault="00B23F94" w:rsidP="00397189">
      <w:pPr>
        <w:tabs>
          <w:tab w:val="left" w:pos="5700"/>
        </w:tabs>
        <w:spacing w:line="240" w:lineRule="auto"/>
        <w:contextualSpacing/>
        <w:rPr>
          <w:rFonts w:ascii="Times New Roman" w:hAnsi="Times New Roman"/>
          <w:sz w:val="24"/>
          <w:szCs w:val="24"/>
        </w:rPr>
      </w:pPr>
    </w:p>
    <w:p w:rsidR="00D0012B" w:rsidRDefault="00D0012B" w:rsidP="00397189">
      <w:pPr>
        <w:tabs>
          <w:tab w:val="left" w:pos="5700"/>
        </w:tabs>
        <w:spacing w:line="240" w:lineRule="auto"/>
        <w:contextualSpacing/>
        <w:rPr>
          <w:rFonts w:ascii="Times New Roman" w:hAnsi="Times New Roman"/>
          <w:sz w:val="24"/>
          <w:szCs w:val="24"/>
        </w:rPr>
      </w:pPr>
      <w:r>
        <w:rPr>
          <w:rFonts w:ascii="Times New Roman" w:hAnsi="Times New Roman"/>
          <w:sz w:val="24"/>
          <w:szCs w:val="24"/>
        </w:rPr>
        <w:t xml:space="preserve">Figure 5-1 </w:t>
      </w:r>
      <w:r w:rsidRPr="0095264A">
        <w:rPr>
          <w:rFonts w:ascii="Times New Roman" w:hAnsi="Times New Roman"/>
          <w:sz w:val="24"/>
          <w:szCs w:val="24"/>
        </w:rPr>
        <w:t>Tafel plots (</w:t>
      </w:r>
      <w:r>
        <w:rPr>
          <w:rFonts w:ascii="Times New Roman" w:hAnsi="Times New Roman"/>
          <w:sz w:val="24"/>
          <w:szCs w:val="24"/>
        </w:rPr>
        <w:t xml:space="preserve">Potential vs. </w:t>
      </w:r>
      <w:r w:rsidRPr="0095264A">
        <w:rPr>
          <w:rFonts w:ascii="Times New Roman" w:hAnsi="Times New Roman"/>
          <w:sz w:val="24"/>
          <w:szCs w:val="24"/>
        </w:rPr>
        <w:t xml:space="preserve">Current density) for the experimental </w:t>
      </w:r>
      <w:r>
        <w:rPr>
          <w:rFonts w:ascii="Times New Roman" w:hAnsi="Times New Roman"/>
          <w:sz w:val="24"/>
          <w:szCs w:val="24"/>
        </w:rPr>
        <w:t xml:space="preserve">             11</w:t>
      </w:r>
      <w:r w:rsidR="00176218">
        <w:rPr>
          <w:rFonts w:ascii="Times New Roman" w:hAnsi="Times New Roman"/>
          <w:sz w:val="24"/>
          <w:szCs w:val="24"/>
        </w:rPr>
        <w:t>6</w:t>
      </w:r>
    </w:p>
    <w:p w:rsidR="00D0012B" w:rsidRDefault="00D0012B" w:rsidP="00397189">
      <w:pPr>
        <w:tabs>
          <w:tab w:val="left" w:pos="5700"/>
        </w:tabs>
        <w:spacing w:line="240" w:lineRule="auto"/>
        <w:contextualSpacing/>
        <w:rPr>
          <w:rFonts w:ascii="Times New Roman" w:hAnsi="Times New Roman"/>
          <w:sz w:val="24"/>
          <w:szCs w:val="24"/>
        </w:rPr>
      </w:pPr>
      <w:r>
        <w:rPr>
          <w:rFonts w:ascii="Times New Roman" w:hAnsi="Times New Roman"/>
          <w:sz w:val="24"/>
          <w:szCs w:val="24"/>
        </w:rPr>
        <w:t xml:space="preserve">                  </w:t>
      </w:r>
      <w:proofErr w:type="gramStart"/>
      <w:r w:rsidRPr="0095264A">
        <w:rPr>
          <w:rFonts w:ascii="Times New Roman" w:hAnsi="Times New Roman"/>
          <w:sz w:val="24"/>
          <w:szCs w:val="24"/>
        </w:rPr>
        <w:t>magnesium</w:t>
      </w:r>
      <w:proofErr w:type="gramEnd"/>
      <w:r w:rsidRPr="0095264A">
        <w:rPr>
          <w:rFonts w:ascii="Times New Roman" w:hAnsi="Times New Roman"/>
          <w:sz w:val="24"/>
          <w:szCs w:val="24"/>
        </w:rPr>
        <w:t xml:space="preserve"> alloys tested in a </w:t>
      </w:r>
      <w:r>
        <w:rPr>
          <w:rFonts w:ascii="Times New Roman" w:hAnsi="Times New Roman"/>
          <w:sz w:val="24"/>
          <w:szCs w:val="24"/>
        </w:rPr>
        <w:t xml:space="preserve">static </w:t>
      </w:r>
      <w:r w:rsidRPr="0095264A">
        <w:rPr>
          <w:rFonts w:ascii="Times New Roman" w:hAnsi="Times New Roman"/>
          <w:sz w:val="24"/>
          <w:szCs w:val="24"/>
        </w:rPr>
        <w:t>Kokubo solution at 37</w:t>
      </w:r>
      <w:r w:rsidRPr="0095264A">
        <w:rPr>
          <w:rFonts w:ascii="Times New Roman" w:hAnsi="Times New Roman"/>
          <w:sz w:val="24"/>
          <w:szCs w:val="24"/>
          <w:vertAlign w:val="superscript"/>
        </w:rPr>
        <w:t>o</w:t>
      </w:r>
      <w:r w:rsidRPr="0095264A">
        <w:rPr>
          <w:rFonts w:ascii="Times New Roman" w:hAnsi="Times New Roman"/>
          <w:sz w:val="24"/>
          <w:szCs w:val="24"/>
        </w:rPr>
        <w:t>C</w:t>
      </w:r>
    </w:p>
    <w:p w:rsidR="00D0012B" w:rsidRPr="001073E4" w:rsidRDefault="00D0012B" w:rsidP="00397189">
      <w:pPr>
        <w:tabs>
          <w:tab w:val="left" w:pos="5700"/>
        </w:tabs>
        <w:spacing w:line="240" w:lineRule="auto"/>
        <w:contextualSpacing/>
        <w:rPr>
          <w:rFonts w:ascii="Times New Roman" w:hAnsi="Times New Roman"/>
          <w:sz w:val="24"/>
          <w:szCs w:val="24"/>
        </w:rPr>
      </w:pPr>
    </w:p>
    <w:p w:rsidR="00B23F94" w:rsidRPr="001073E4" w:rsidRDefault="00B23F94" w:rsidP="00397189">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Figure 5-</w:t>
      </w:r>
      <w:r w:rsidR="00D0012B">
        <w:rPr>
          <w:rFonts w:ascii="Times New Roman" w:hAnsi="Times New Roman"/>
          <w:sz w:val="24"/>
          <w:szCs w:val="24"/>
        </w:rPr>
        <w:t>2</w:t>
      </w:r>
      <w:r w:rsidRPr="001073E4">
        <w:rPr>
          <w:rFonts w:ascii="Times New Roman" w:hAnsi="Times New Roman"/>
          <w:sz w:val="24"/>
          <w:szCs w:val="24"/>
        </w:rPr>
        <w:t xml:space="preserve"> Images of a ternary magnesium alloys before and after immersion in </w:t>
      </w:r>
    </w:p>
    <w:p w:rsidR="00B23F94" w:rsidRPr="001073E4" w:rsidRDefault="00B23F94" w:rsidP="00B23F94">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D0012B">
        <w:rPr>
          <w:rFonts w:ascii="Times New Roman" w:hAnsi="Times New Roman"/>
          <w:sz w:val="24"/>
          <w:szCs w:val="24"/>
        </w:rPr>
        <w:t xml:space="preserve"> </w:t>
      </w:r>
      <w:r w:rsidRPr="001073E4">
        <w:rPr>
          <w:rFonts w:ascii="Times New Roman" w:hAnsi="Times New Roman"/>
          <w:sz w:val="24"/>
          <w:szCs w:val="24"/>
        </w:rPr>
        <w:t>Kokubo’s solution for 30 days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D0012B">
        <w:rPr>
          <w:rFonts w:ascii="Times New Roman" w:hAnsi="Times New Roman"/>
          <w:sz w:val="24"/>
          <w:szCs w:val="24"/>
        </w:rPr>
        <w:t xml:space="preserve"> </w:t>
      </w:r>
      <w:r w:rsidR="003A619E">
        <w:rPr>
          <w:rFonts w:ascii="Times New Roman" w:hAnsi="Times New Roman"/>
          <w:sz w:val="24"/>
          <w:szCs w:val="24"/>
        </w:rPr>
        <w:t xml:space="preserve"> </w:t>
      </w:r>
      <w:r w:rsidRPr="001073E4">
        <w:rPr>
          <w:rFonts w:ascii="Times New Roman" w:hAnsi="Times New Roman"/>
          <w:sz w:val="24"/>
          <w:szCs w:val="24"/>
        </w:rPr>
        <w:t>11</w:t>
      </w:r>
      <w:r w:rsidR="00176218">
        <w:rPr>
          <w:rFonts w:ascii="Times New Roman" w:hAnsi="Times New Roman"/>
          <w:sz w:val="24"/>
          <w:szCs w:val="24"/>
        </w:rPr>
        <w:t>7</w:t>
      </w:r>
    </w:p>
    <w:p w:rsidR="00B23F94" w:rsidRPr="001073E4" w:rsidRDefault="00B23F94" w:rsidP="00B23F94">
      <w:pPr>
        <w:tabs>
          <w:tab w:val="left" w:pos="5700"/>
        </w:tabs>
        <w:spacing w:line="240" w:lineRule="auto"/>
        <w:contextualSpacing/>
        <w:rPr>
          <w:rFonts w:ascii="Times New Roman" w:hAnsi="Times New Roman"/>
          <w:sz w:val="24"/>
          <w:szCs w:val="24"/>
        </w:rPr>
      </w:pPr>
    </w:p>
    <w:p w:rsidR="00B23F94" w:rsidRPr="001073E4" w:rsidRDefault="00B23F94" w:rsidP="00B23F94">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Figure 5-</w:t>
      </w:r>
      <w:r w:rsidR="00D0012B">
        <w:rPr>
          <w:rFonts w:ascii="Times New Roman" w:hAnsi="Times New Roman"/>
          <w:sz w:val="24"/>
          <w:szCs w:val="24"/>
        </w:rPr>
        <w:t>3</w:t>
      </w:r>
      <w:r w:rsidRPr="001073E4">
        <w:rPr>
          <w:rFonts w:ascii="Times New Roman" w:hAnsi="Times New Roman"/>
          <w:sz w:val="24"/>
          <w:szCs w:val="24"/>
        </w:rPr>
        <w:t xml:space="preserve"> Changes in pH of Kokubo’s solution with immersed magnesium </w:t>
      </w:r>
    </w:p>
    <w:p w:rsidR="00B23F94" w:rsidRDefault="00B23F94" w:rsidP="00B23F94">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r w:rsidR="00D0012B">
        <w:rPr>
          <w:rFonts w:ascii="Times New Roman" w:hAnsi="Times New Roman"/>
          <w:sz w:val="24"/>
          <w:szCs w:val="24"/>
        </w:rPr>
        <w:t xml:space="preserve"> </w:t>
      </w:r>
      <w:proofErr w:type="gramStart"/>
      <w:r w:rsidRPr="001073E4">
        <w:rPr>
          <w:rFonts w:ascii="Times New Roman" w:hAnsi="Times New Roman"/>
          <w:sz w:val="24"/>
          <w:szCs w:val="24"/>
        </w:rPr>
        <w:t>alloys</w:t>
      </w:r>
      <w:proofErr w:type="gramEnd"/>
      <w:r w:rsidRPr="001073E4">
        <w:rPr>
          <w:rFonts w:ascii="Times New Roman" w:hAnsi="Times New Roman"/>
          <w:sz w:val="24"/>
          <w:szCs w:val="24"/>
        </w:rPr>
        <w:t xml:space="preserve"> per day for 30 days</w:t>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r>
      <w:r w:rsidRPr="001073E4">
        <w:rPr>
          <w:rFonts w:ascii="Times New Roman" w:hAnsi="Times New Roman"/>
          <w:sz w:val="24"/>
          <w:szCs w:val="24"/>
        </w:rPr>
        <w:tab/>
        <w:t xml:space="preserve">    </w:t>
      </w:r>
      <w:r w:rsidR="003A619E">
        <w:rPr>
          <w:rFonts w:ascii="Times New Roman" w:hAnsi="Times New Roman"/>
          <w:sz w:val="24"/>
          <w:szCs w:val="24"/>
        </w:rPr>
        <w:t xml:space="preserve"> </w:t>
      </w:r>
      <w:r w:rsidRPr="001073E4">
        <w:rPr>
          <w:rFonts w:ascii="Times New Roman" w:hAnsi="Times New Roman"/>
          <w:sz w:val="24"/>
          <w:szCs w:val="24"/>
        </w:rPr>
        <w:t>11</w:t>
      </w:r>
      <w:r w:rsidR="00176218">
        <w:rPr>
          <w:rFonts w:ascii="Times New Roman" w:hAnsi="Times New Roman"/>
          <w:sz w:val="24"/>
          <w:szCs w:val="24"/>
        </w:rPr>
        <w:t>9</w:t>
      </w:r>
    </w:p>
    <w:p w:rsidR="00A1166F" w:rsidRPr="001073E4" w:rsidRDefault="00A1166F" w:rsidP="00B23F94">
      <w:pPr>
        <w:tabs>
          <w:tab w:val="left" w:pos="5700"/>
        </w:tabs>
        <w:spacing w:line="240" w:lineRule="auto"/>
        <w:contextualSpacing/>
        <w:rPr>
          <w:rFonts w:ascii="Times New Roman" w:hAnsi="Times New Roman"/>
          <w:sz w:val="24"/>
          <w:szCs w:val="24"/>
        </w:rPr>
      </w:pPr>
    </w:p>
    <w:p w:rsidR="00B23F94" w:rsidRDefault="00B23F94" w:rsidP="00B23F94">
      <w:pPr>
        <w:tabs>
          <w:tab w:val="left" w:pos="5700"/>
        </w:tabs>
        <w:spacing w:line="240" w:lineRule="auto"/>
        <w:contextualSpacing/>
        <w:rPr>
          <w:rFonts w:ascii="Times New Roman" w:hAnsi="Times New Roman"/>
          <w:sz w:val="24"/>
          <w:szCs w:val="24"/>
        </w:rPr>
      </w:pPr>
    </w:p>
    <w:p w:rsidR="00B23F94" w:rsidRPr="001073E4" w:rsidRDefault="00B23F94" w:rsidP="00B23F94">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Figure 5-</w:t>
      </w:r>
      <w:r w:rsidR="00D0012B">
        <w:rPr>
          <w:rFonts w:ascii="Times New Roman" w:hAnsi="Times New Roman"/>
          <w:sz w:val="24"/>
          <w:szCs w:val="24"/>
        </w:rPr>
        <w:t>4</w:t>
      </w:r>
      <w:r w:rsidRPr="001073E4">
        <w:rPr>
          <w:rFonts w:ascii="Times New Roman" w:hAnsi="Times New Roman"/>
          <w:sz w:val="24"/>
          <w:szCs w:val="24"/>
        </w:rPr>
        <w:t xml:space="preserve"> Concentration of ions eluted from magnesium alloys measured by </w:t>
      </w:r>
      <w:proofErr w:type="gramStart"/>
      <w:r w:rsidRPr="001073E4">
        <w:rPr>
          <w:rFonts w:ascii="Times New Roman" w:hAnsi="Times New Roman"/>
          <w:sz w:val="24"/>
          <w:szCs w:val="24"/>
        </w:rPr>
        <w:t>Inductively</w:t>
      </w:r>
      <w:proofErr w:type="gramEnd"/>
      <w:r w:rsidRPr="001073E4">
        <w:rPr>
          <w:rFonts w:ascii="Times New Roman" w:hAnsi="Times New Roman"/>
          <w:sz w:val="24"/>
          <w:szCs w:val="24"/>
        </w:rPr>
        <w:t xml:space="preserve">    </w:t>
      </w:r>
    </w:p>
    <w:p w:rsidR="00F12A04" w:rsidRDefault="00B23F94" w:rsidP="00B23F94">
      <w:pPr>
        <w:tabs>
          <w:tab w:val="left" w:pos="5700"/>
        </w:tabs>
        <w:spacing w:line="240" w:lineRule="auto"/>
        <w:contextualSpacing/>
        <w:rPr>
          <w:rFonts w:ascii="Times New Roman" w:hAnsi="Times New Roman"/>
          <w:sz w:val="24"/>
          <w:szCs w:val="24"/>
        </w:rPr>
      </w:pPr>
      <w:r w:rsidRPr="001073E4">
        <w:rPr>
          <w:rFonts w:ascii="Times New Roman" w:hAnsi="Times New Roman"/>
          <w:sz w:val="24"/>
          <w:szCs w:val="24"/>
        </w:rPr>
        <w:t xml:space="preserve">               </w:t>
      </w:r>
      <w:r w:rsidR="00F75B58">
        <w:rPr>
          <w:rFonts w:ascii="Times New Roman" w:hAnsi="Times New Roman"/>
          <w:sz w:val="24"/>
          <w:szCs w:val="24"/>
        </w:rPr>
        <w:t xml:space="preserve"> </w:t>
      </w:r>
      <w:r w:rsidR="00F12A04">
        <w:rPr>
          <w:rFonts w:ascii="Times New Roman" w:hAnsi="Times New Roman"/>
          <w:sz w:val="24"/>
          <w:szCs w:val="24"/>
        </w:rPr>
        <w:t xml:space="preserve"> </w:t>
      </w:r>
      <w:proofErr w:type="gramStart"/>
      <w:r w:rsidRPr="001073E4">
        <w:rPr>
          <w:rFonts w:ascii="Times New Roman" w:hAnsi="Times New Roman"/>
          <w:sz w:val="24"/>
          <w:szCs w:val="24"/>
        </w:rPr>
        <w:t>Coupled Plasma Mass Spectrometry (ICP-MS)</w:t>
      </w:r>
      <w:r w:rsidR="00F12A04">
        <w:rPr>
          <w:rFonts w:ascii="Times New Roman" w:hAnsi="Times New Roman"/>
          <w:sz w:val="24"/>
          <w:szCs w:val="24"/>
        </w:rPr>
        <w:t>.</w:t>
      </w:r>
      <w:proofErr w:type="gramEnd"/>
      <w:r w:rsidR="00F12A04" w:rsidRPr="00F12A04">
        <w:rPr>
          <w:rFonts w:ascii="Times New Roman" w:hAnsi="Times New Roman"/>
          <w:sz w:val="24"/>
          <w:szCs w:val="24"/>
        </w:rPr>
        <w:t xml:space="preserve"> </w:t>
      </w:r>
      <w:r w:rsidR="00F12A04">
        <w:rPr>
          <w:rFonts w:ascii="Times New Roman" w:hAnsi="Times New Roman"/>
          <w:sz w:val="24"/>
          <w:szCs w:val="24"/>
        </w:rPr>
        <w:t xml:space="preserve">A) Concentration of </w:t>
      </w:r>
    </w:p>
    <w:p w:rsidR="00F12A04" w:rsidRDefault="00F12A04" w:rsidP="00B23F94">
      <w:pPr>
        <w:tabs>
          <w:tab w:val="left" w:pos="5700"/>
        </w:tabs>
        <w:spacing w:line="240" w:lineRule="auto"/>
        <w:contextualSpacing/>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magnesium</w:t>
      </w:r>
      <w:proofErr w:type="gramEnd"/>
      <w:r>
        <w:rPr>
          <w:rFonts w:ascii="Times New Roman" w:hAnsi="Times New Roman"/>
          <w:sz w:val="24"/>
          <w:szCs w:val="24"/>
        </w:rPr>
        <w:t xml:space="preserve"> (II) ions, B) Concentration of selenium (IV) ions, C)  </w:t>
      </w:r>
    </w:p>
    <w:p w:rsidR="00F12A04" w:rsidRDefault="00F12A04" w:rsidP="00B23F94">
      <w:pPr>
        <w:tabs>
          <w:tab w:val="left" w:pos="5700"/>
        </w:tabs>
        <w:spacing w:line="240" w:lineRule="auto"/>
        <w:contextualSpacing/>
        <w:rPr>
          <w:rFonts w:ascii="Times New Roman" w:hAnsi="Times New Roman"/>
          <w:sz w:val="24"/>
          <w:szCs w:val="24"/>
        </w:rPr>
      </w:pPr>
      <w:r>
        <w:rPr>
          <w:rFonts w:ascii="Times New Roman" w:hAnsi="Times New Roman"/>
          <w:sz w:val="24"/>
          <w:szCs w:val="24"/>
        </w:rPr>
        <w:t xml:space="preserve">                 Concentration of zinc (II) ions, D) Concentration of copper (II) ions, </w:t>
      </w:r>
    </w:p>
    <w:p w:rsidR="00B23F94" w:rsidRPr="001073E4" w:rsidRDefault="00F12A04" w:rsidP="00B23F94">
      <w:pPr>
        <w:tabs>
          <w:tab w:val="left" w:pos="5700"/>
        </w:tabs>
        <w:spacing w:line="240" w:lineRule="auto"/>
        <w:contextualSpacing/>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And E) Concentration of iron (II) ions.</w:t>
      </w:r>
      <w:proofErr w:type="gramEnd"/>
      <w:r>
        <w:rPr>
          <w:rFonts w:ascii="Times New Roman" w:hAnsi="Times New Roman"/>
          <w:sz w:val="24"/>
          <w:szCs w:val="24"/>
        </w:rPr>
        <w:t xml:space="preserve">  </w:t>
      </w:r>
      <w:r w:rsidR="00B23F94" w:rsidRPr="001073E4">
        <w:rPr>
          <w:rFonts w:ascii="Times New Roman" w:hAnsi="Times New Roman"/>
          <w:sz w:val="24"/>
          <w:szCs w:val="24"/>
        </w:rPr>
        <w:tab/>
      </w:r>
      <w:r w:rsidR="00B23F94" w:rsidRPr="001073E4">
        <w:rPr>
          <w:rFonts w:ascii="Times New Roman" w:hAnsi="Times New Roman"/>
          <w:sz w:val="24"/>
          <w:szCs w:val="24"/>
        </w:rPr>
        <w:tab/>
      </w:r>
      <w:r w:rsidR="00B23F94" w:rsidRPr="001073E4">
        <w:rPr>
          <w:rFonts w:ascii="Times New Roman" w:hAnsi="Times New Roman"/>
          <w:sz w:val="24"/>
          <w:szCs w:val="24"/>
        </w:rPr>
        <w:tab/>
      </w:r>
      <w:r w:rsidR="00B23F94" w:rsidRPr="001073E4">
        <w:rPr>
          <w:rFonts w:ascii="Times New Roman" w:hAnsi="Times New Roman"/>
          <w:sz w:val="24"/>
          <w:szCs w:val="24"/>
        </w:rPr>
        <w:tab/>
      </w:r>
      <w:r w:rsidR="00B23F94" w:rsidRPr="001073E4">
        <w:rPr>
          <w:rFonts w:ascii="Times New Roman" w:hAnsi="Times New Roman"/>
          <w:sz w:val="24"/>
          <w:szCs w:val="24"/>
        </w:rPr>
        <w:tab/>
        <w:t xml:space="preserve">    </w:t>
      </w:r>
      <w:r w:rsidR="003A619E">
        <w:rPr>
          <w:rFonts w:ascii="Times New Roman" w:hAnsi="Times New Roman"/>
          <w:sz w:val="24"/>
          <w:szCs w:val="24"/>
        </w:rPr>
        <w:t xml:space="preserve"> </w:t>
      </w:r>
      <w:r w:rsidR="00B23F94" w:rsidRPr="001073E4">
        <w:rPr>
          <w:rFonts w:ascii="Times New Roman" w:hAnsi="Times New Roman"/>
          <w:sz w:val="24"/>
          <w:szCs w:val="24"/>
        </w:rPr>
        <w:t>1</w:t>
      </w:r>
      <w:r w:rsidR="00176218">
        <w:rPr>
          <w:rFonts w:ascii="Times New Roman" w:hAnsi="Times New Roman"/>
          <w:sz w:val="24"/>
          <w:szCs w:val="24"/>
        </w:rPr>
        <w:t>23</w:t>
      </w:r>
    </w:p>
    <w:p w:rsidR="0082358A" w:rsidRDefault="0082358A">
      <w:pPr>
        <w:spacing w:before="0" w:beforeAutospacing="0" w:after="200" w:afterAutospacing="0" w:line="276" w:lineRule="auto"/>
        <w:jc w:val="left"/>
        <w:rPr>
          <w:rFonts w:ascii="Times New Roman" w:hAnsi="Times New Roman"/>
          <w:sz w:val="24"/>
          <w:szCs w:val="24"/>
        </w:rPr>
        <w:sectPr w:rsidR="0082358A" w:rsidSect="00A1166F">
          <w:footerReference w:type="default" r:id="rId9"/>
          <w:pgSz w:w="12240" w:h="15840"/>
          <w:pgMar w:top="1440" w:right="1440" w:bottom="1800" w:left="2160" w:header="720" w:footer="0" w:gutter="0"/>
          <w:pgNumType w:fmt="lowerRoman"/>
          <w:cols w:space="720"/>
          <w:titlePg/>
          <w:docGrid w:linePitch="360"/>
        </w:sectPr>
      </w:pPr>
    </w:p>
    <w:p w:rsidR="005A46AB" w:rsidRPr="001073E4" w:rsidRDefault="009A1079" w:rsidP="00A1166F">
      <w:pPr>
        <w:pStyle w:val="Heading1"/>
        <w:spacing w:before="0" w:line="240" w:lineRule="auto"/>
        <w:contextualSpacing/>
        <w:jc w:val="center"/>
        <w:rPr>
          <w:rFonts w:ascii="Times New Roman" w:hAnsi="Times New Roman" w:cs="Times New Roman"/>
          <w:color w:val="auto"/>
          <w:sz w:val="24"/>
          <w:szCs w:val="24"/>
        </w:rPr>
      </w:pPr>
      <w:bookmarkStart w:id="0" w:name="_Toc360374500"/>
      <w:r w:rsidRPr="001073E4">
        <w:rPr>
          <w:rFonts w:ascii="Times New Roman" w:hAnsi="Times New Roman" w:cs="Times New Roman"/>
          <w:color w:val="auto"/>
          <w:sz w:val="24"/>
          <w:szCs w:val="24"/>
        </w:rPr>
        <w:t>CHAPTER 1</w:t>
      </w:r>
      <w:bookmarkEnd w:id="0"/>
    </w:p>
    <w:p w:rsidR="009A1079" w:rsidRDefault="009A1079" w:rsidP="00A1166F">
      <w:pPr>
        <w:pStyle w:val="Heading1"/>
        <w:spacing w:before="0" w:line="240" w:lineRule="auto"/>
        <w:contextualSpacing/>
        <w:jc w:val="center"/>
        <w:rPr>
          <w:rFonts w:ascii="Times New Roman" w:hAnsi="Times New Roman" w:cs="Times New Roman"/>
          <w:color w:val="auto"/>
          <w:sz w:val="24"/>
          <w:szCs w:val="24"/>
        </w:rPr>
      </w:pPr>
      <w:bookmarkStart w:id="1" w:name="_Toc360374501"/>
      <w:r w:rsidRPr="001073E4">
        <w:rPr>
          <w:rFonts w:ascii="Times New Roman" w:hAnsi="Times New Roman" w:cs="Times New Roman"/>
          <w:color w:val="auto"/>
          <w:sz w:val="24"/>
          <w:szCs w:val="24"/>
        </w:rPr>
        <w:t>INTRODUCTION</w:t>
      </w:r>
      <w:bookmarkEnd w:id="1"/>
    </w:p>
    <w:p w:rsidR="00345579" w:rsidRPr="00345579" w:rsidRDefault="00345579" w:rsidP="00345579">
      <w:pPr>
        <w:contextualSpacing/>
        <w:rPr>
          <w:lang w:bidi="en-US"/>
        </w:rPr>
      </w:pPr>
    </w:p>
    <w:p w:rsidR="00920051" w:rsidRPr="00920051" w:rsidRDefault="00920051" w:rsidP="00345579">
      <w:pPr>
        <w:autoSpaceDE w:val="0"/>
        <w:autoSpaceDN w:val="0"/>
        <w:adjustRightInd w:val="0"/>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ab/>
      </w:r>
      <w:r w:rsidRPr="00920051">
        <w:rPr>
          <w:rFonts w:ascii="Times New Roman" w:hAnsi="Times New Roman"/>
          <w:sz w:val="24"/>
          <w:szCs w:val="24"/>
        </w:rPr>
        <w:t>Aneurysmal subarachnoid hemorrhaging is a significant clinical concern, with an annual incidence rate of 6 to 12 individuals per 100,000 in western countries [1]. The prognosis for this disease once diagnosed indicates that 25-30% of patients will re-bleed and die within 1 month after initial hemorrhaging if no successful treatment is adopted, and 50% of survivors will die within 6 months without a successful treatment [2-3]. Elderly women (&gt;51 years of age) remain one of the largest demographics to experience subarachnoid hemorrhaging [4].  The elderly population grew at a rate of 2% per year from 12 million to 37 million, between 1950 and 2005,  and it is expected to grow more rapidly than the general population until 2050 [5]. Clinically, elderly patients have a higher frequency of co-morbidities, rendering them unlikely candidates for successful conventionally invasive surgical procedures like basal aneurysm</w:t>
      </w:r>
      <w:r w:rsidR="00DA66FE">
        <w:rPr>
          <w:rFonts w:ascii="Times New Roman" w:hAnsi="Times New Roman"/>
          <w:sz w:val="24"/>
          <w:szCs w:val="24"/>
        </w:rPr>
        <w:t>-c</w:t>
      </w:r>
      <w:r w:rsidRPr="00920051">
        <w:rPr>
          <w:rFonts w:ascii="Times New Roman" w:hAnsi="Times New Roman"/>
          <w:sz w:val="24"/>
          <w:szCs w:val="24"/>
        </w:rPr>
        <w:t>lipping</w:t>
      </w:r>
      <w:r w:rsidR="00DA66FE">
        <w:rPr>
          <w:rFonts w:ascii="Times New Roman" w:hAnsi="Times New Roman"/>
          <w:sz w:val="24"/>
          <w:szCs w:val="24"/>
        </w:rPr>
        <w:t xml:space="preserve"> </w:t>
      </w:r>
      <w:r w:rsidRPr="00920051">
        <w:rPr>
          <w:rFonts w:ascii="Times New Roman" w:hAnsi="Times New Roman"/>
          <w:sz w:val="24"/>
          <w:szCs w:val="24"/>
        </w:rPr>
        <w:t xml:space="preserve">craniotomy. However, </w:t>
      </w:r>
      <w:r>
        <w:rPr>
          <w:rFonts w:ascii="Times New Roman" w:hAnsi="Times New Roman"/>
          <w:sz w:val="24"/>
          <w:szCs w:val="24"/>
        </w:rPr>
        <w:t xml:space="preserve">minimally invasive </w:t>
      </w:r>
      <w:r w:rsidRPr="00920051">
        <w:rPr>
          <w:rFonts w:ascii="Times New Roman" w:hAnsi="Times New Roman"/>
          <w:sz w:val="24"/>
          <w:szCs w:val="24"/>
        </w:rPr>
        <w:t xml:space="preserve">endovascular </w:t>
      </w:r>
      <w:r>
        <w:rPr>
          <w:rFonts w:ascii="Times New Roman" w:hAnsi="Times New Roman"/>
          <w:sz w:val="24"/>
          <w:szCs w:val="24"/>
        </w:rPr>
        <w:t xml:space="preserve">therapies such as stenting and </w:t>
      </w:r>
      <w:r w:rsidRPr="00920051">
        <w:rPr>
          <w:rFonts w:ascii="Times New Roman" w:hAnsi="Times New Roman"/>
          <w:sz w:val="24"/>
          <w:szCs w:val="24"/>
        </w:rPr>
        <w:t xml:space="preserve">coil embolization treatments generally represent a better-tolerated alternative than surgical clipping [6, 7].   </w:t>
      </w:r>
    </w:p>
    <w:p w:rsidR="00987619" w:rsidRDefault="00920051" w:rsidP="00F520B7">
      <w:pPr>
        <w:autoSpaceDE w:val="0"/>
        <w:autoSpaceDN w:val="0"/>
        <w:adjustRightInd w:val="0"/>
        <w:spacing w:before="0" w:beforeAutospacing="0" w:after="0" w:afterAutospacing="0" w:line="480" w:lineRule="auto"/>
        <w:contextualSpacing/>
        <w:rPr>
          <w:rFonts w:ascii="Times New Roman" w:hAnsi="Times New Roman"/>
          <w:sz w:val="24"/>
          <w:szCs w:val="24"/>
        </w:rPr>
      </w:pPr>
      <w:r w:rsidRPr="00920051">
        <w:rPr>
          <w:rFonts w:ascii="Times New Roman" w:hAnsi="Times New Roman"/>
          <w:sz w:val="24"/>
          <w:szCs w:val="24"/>
        </w:rPr>
        <w:tab/>
      </w:r>
      <w:r>
        <w:rPr>
          <w:rFonts w:ascii="Times New Roman" w:hAnsi="Times New Roman"/>
          <w:sz w:val="24"/>
          <w:szCs w:val="24"/>
        </w:rPr>
        <w:t xml:space="preserve">Such minimally invasive endovascular techniques have been shown to </w:t>
      </w:r>
      <w:r w:rsidRPr="00920051">
        <w:rPr>
          <w:rFonts w:ascii="Times New Roman" w:hAnsi="Times New Roman"/>
          <w:sz w:val="24"/>
          <w:szCs w:val="24"/>
        </w:rPr>
        <w:t xml:space="preserve">be the most promising for patients </w:t>
      </w:r>
      <w:r>
        <w:rPr>
          <w:rFonts w:ascii="Times New Roman" w:hAnsi="Times New Roman"/>
          <w:sz w:val="24"/>
          <w:szCs w:val="24"/>
        </w:rPr>
        <w:t xml:space="preserve">who require medical treatment, </w:t>
      </w:r>
      <w:r w:rsidRPr="00920051">
        <w:rPr>
          <w:rFonts w:ascii="Times New Roman" w:hAnsi="Times New Roman"/>
          <w:sz w:val="24"/>
          <w:szCs w:val="24"/>
        </w:rPr>
        <w:t xml:space="preserve">as </w:t>
      </w:r>
      <w:r>
        <w:rPr>
          <w:rFonts w:ascii="Times New Roman" w:hAnsi="Times New Roman"/>
          <w:sz w:val="24"/>
          <w:szCs w:val="24"/>
        </w:rPr>
        <w:t xml:space="preserve">such techniques </w:t>
      </w:r>
      <w:r w:rsidRPr="00920051">
        <w:rPr>
          <w:rFonts w:ascii="Times New Roman" w:hAnsi="Times New Roman"/>
          <w:sz w:val="24"/>
          <w:szCs w:val="24"/>
        </w:rPr>
        <w:t xml:space="preserve">permit </w:t>
      </w:r>
      <w:r>
        <w:rPr>
          <w:rFonts w:ascii="Times New Roman" w:hAnsi="Times New Roman"/>
          <w:sz w:val="24"/>
          <w:szCs w:val="24"/>
        </w:rPr>
        <w:t xml:space="preserve">for </w:t>
      </w:r>
      <w:r w:rsidRPr="00920051">
        <w:rPr>
          <w:rFonts w:ascii="Times New Roman" w:hAnsi="Times New Roman"/>
          <w:sz w:val="24"/>
          <w:szCs w:val="24"/>
        </w:rPr>
        <w:t xml:space="preserve">minimal </w:t>
      </w:r>
      <w:r>
        <w:rPr>
          <w:rFonts w:ascii="Times New Roman" w:hAnsi="Times New Roman"/>
          <w:sz w:val="24"/>
          <w:szCs w:val="24"/>
        </w:rPr>
        <w:t xml:space="preserve">patient </w:t>
      </w:r>
      <w:r w:rsidRPr="00920051">
        <w:rPr>
          <w:rFonts w:ascii="Times New Roman" w:hAnsi="Times New Roman"/>
          <w:sz w:val="24"/>
          <w:szCs w:val="24"/>
        </w:rPr>
        <w:t xml:space="preserve">recovery time, and minimal surgical complications [8]. </w:t>
      </w:r>
      <w:r w:rsidR="00EB5A22">
        <w:rPr>
          <w:rFonts w:ascii="Times New Roman" w:hAnsi="Times New Roman"/>
          <w:sz w:val="24"/>
          <w:szCs w:val="24"/>
        </w:rPr>
        <w:t xml:space="preserve">For aneurysmal coiling, which is a common therapy used to treat aneurysms by occluding the aneurysm body, </w:t>
      </w:r>
      <w:r w:rsidR="00DA1039">
        <w:rPr>
          <w:rFonts w:ascii="Times New Roman" w:hAnsi="Times New Roman"/>
          <w:sz w:val="24"/>
          <w:szCs w:val="24"/>
        </w:rPr>
        <w:t>p</w:t>
      </w:r>
      <w:r w:rsidRPr="00920051">
        <w:rPr>
          <w:rFonts w:ascii="Times New Roman" w:hAnsi="Times New Roman"/>
          <w:sz w:val="24"/>
          <w:szCs w:val="24"/>
        </w:rPr>
        <w:t xml:space="preserve">latinum is the material of choice for </w:t>
      </w:r>
      <w:r w:rsidR="00EB5A22">
        <w:rPr>
          <w:rFonts w:ascii="Times New Roman" w:hAnsi="Times New Roman"/>
          <w:sz w:val="24"/>
          <w:szCs w:val="24"/>
        </w:rPr>
        <w:t>manufacturing such coils</w:t>
      </w:r>
      <w:r w:rsidRPr="00920051">
        <w:rPr>
          <w:rFonts w:ascii="Times New Roman" w:hAnsi="Times New Roman"/>
          <w:sz w:val="24"/>
          <w:szCs w:val="24"/>
        </w:rPr>
        <w:t xml:space="preserve"> because of its high corrosion resistance and biological/chemical inertness to caustic agents. However, due to its high cost and ambiguous long term histological evaluations, other potential biomaterials are currently being explored [9]. Such problems have substantially affected the clinical market, as high medical device costs have significantly increased the costs of surgical procedures, leaving patients unlikely to seek endovascular coiling therapy as a viable option for the treatment of neurovascular aneurysms. </w:t>
      </w:r>
      <w:r w:rsidR="00EB5A22">
        <w:rPr>
          <w:rFonts w:ascii="Times New Roman" w:hAnsi="Times New Roman"/>
          <w:sz w:val="24"/>
          <w:szCs w:val="24"/>
        </w:rPr>
        <w:t>A</w:t>
      </w:r>
      <w:r w:rsidR="00F106E6">
        <w:rPr>
          <w:rFonts w:ascii="Times New Roman" w:hAnsi="Times New Roman"/>
          <w:sz w:val="24"/>
          <w:szCs w:val="24"/>
        </w:rPr>
        <w:t xml:space="preserve">nother alternative endovascular medical device used to treat aneurysms </w:t>
      </w:r>
      <w:r w:rsidR="00EB5A22">
        <w:rPr>
          <w:rFonts w:ascii="Times New Roman" w:hAnsi="Times New Roman"/>
          <w:sz w:val="24"/>
          <w:szCs w:val="24"/>
        </w:rPr>
        <w:t>include</w:t>
      </w:r>
      <w:r w:rsidR="00F106E6">
        <w:rPr>
          <w:rFonts w:ascii="Times New Roman" w:hAnsi="Times New Roman"/>
          <w:sz w:val="24"/>
          <w:szCs w:val="24"/>
        </w:rPr>
        <w:t>s</w:t>
      </w:r>
      <w:r w:rsidR="00EB5A22">
        <w:rPr>
          <w:rFonts w:ascii="Times New Roman" w:hAnsi="Times New Roman"/>
          <w:sz w:val="24"/>
          <w:szCs w:val="24"/>
        </w:rPr>
        <w:t xml:space="preserve"> </w:t>
      </w:r>
      <w:r w:rsidR="00F106E6">
        <w:rPr>
          <w:rFonts w:ascii="Times New Roman" w:hAnsi="Times New Roman"/>
          <w:sz w:val="24"/>
          <w:szCs w:val="24"/>
        </w:rPr>
        <w:t>stent</w:t>
      </w:r>
      <w:r w:rsidR="006D7833">
        <w:rPr>
          <w:rFonts w:ascii="Times New Roman" w:hAnsi="Times New Roman"/>
          <w:sz w:val="24"/>
          <w:szCs w:val="24"/>
        </w:rPr>
        <w:t>s</w:t>
      </w:r>
      <w:r w:rsidR="007B62CE">
        <w:rPr>
          <w:rFonts w:ascii="Times New Roman" w:hAnsi="Times New Roman"/>
          <w:sz w:val="24"/>
          <w:szCs w:val="24"/>
        </w:rPr>
        <w:t xml:space="preserve">. </w:t>
      </w:r>
      <w:r w:rsidR="007F2F21">
        <w:rPr>
          <w:rFonts w:ascii="Times New Roman" w:hAnsi="Times New Roman"/>
          <w:sz w:val="24"/>
          <w:szCs w:val="24"/>
        </w:rPr>
        <w:t>The use of intracranial stents is being more widely used as a therapeutic option to treat intra</w:t>
      </w:r>
      <w:r w:rsidR="007E1D55">
        <w:rPr>
          <w:rFonts w:ascii="Times New Roman" w:hAnsi="Times New Roman"/>
          <w:sz w:val="24"/>
          <w:szCs w:val="24"/>
        </w:rPr>
        <w:t>-</w:t>
      </w:r>
      <w:r w:rsidR="007F2F21">
        <w:rPr>
          <w:rFonts w:ascii="Times New Roman" w:hAnsi="Times New Roman"/>
          <w:sz w:val="24"/>
          <w:szCs w:val="24"/>
        </w:rPr>
        <w:t xml:space="preserve">cerebral aneurysms with an unfavorable geometry [10-15]. </w:t>
      </w:r>
      <w:r w:rsidR="00152A64">
        <w:rPr>
          <w:rFonts w:ascii="Times New Roman" w:hAnsi="Times New Roman"/>
          <w:sz w:val="24"/>
          <w:szCs w:val="24"/>
        </w:rPr>
        <w:t xml:space="preserve">This technique includes the placement of a stent across the wide base or neck of an aneurysm, thus enabling the redirection of blood flow through the parent blood vessel [16]. </w:t>
      </w:r>
      <w:r w:rsidR="00E67571">
        <w:rPr>
          <w:rFonts w:ascii="Times New Roman" w:hAnsi="Times New Roman"/>
          <w:sz w:val="24"/>
          <w:szCs w:val="24"/>
        </w:rPr>
        <w:t xml:space="preserve">Additionally, stenting applications for </w:t>
      </w:r>
      <w:r w:rsidR="000F124E">
        <w:rPr>
          <w:rFonts w:ascii="Times New Roman" w:hAnsi="Times New Roman"/>
          <w:sz w:val="24"/>
          <w:szCs w:val="24"/>
        </w:rPr>
        <w:t>cerebral aneurysms ha</w:t>
      </w:r>
      <w:r w:rsidR="006D7833">
        <w:rPr>
          <w:rFonts w:ascii="Times New Roman" w:hAnsi="Times New Roman"/>
          <w:sz w:val="24"/>
          <w:szCs w:val="24"/>
        </w:rPr>
        <w:t>ve</w:t>
      </w:r>
      <w:r w:rsidR="000F124E">
        <w:rPr>
          <w:rFonts w:ascii="Times New Roman" w:hAnsi="Times New Roman"/>
          <w:sz w:val="24"/>
          <w:szCs w:val="24"/>
        </w:rPr>
        <w:t xml:space="preserve"> been widely described as a feasible means to recanalize acute symptoms of intracranial occlusions, which may be resulting complications of endovascular therapy [17-19]. </w:t>
      </w:r>
      <w:r w:rsidR="00CF5DB2">
        <w:rPr>
          <w:rFonts w:ascii="Times New Roman" w:hAnsi="Times New Roman"/>
          <w:sz w:val="24"/>
          <w:szCs w:val="24"/>
        </w:rPr>
        <w:t>Although stenting techniques have increased the treatment option for cerebral aneurysms, several risks exist which include the risk of stent misplacement, thromboembolic events, and in-sten</w:t>
      </w:r>
      <w:r w:rsidR="00987619">
        <w:rPr>
          <w:rFonts w:ascii="Times New Roman" w:hAnsi="Times New Roman"/>
          <w:sz w:val="24"/>
          <w:szCs w:val="24"/>
        </w:rPr>
        <w:t xml:space="preserve">t stenosis or thrombosis [16]. </w:t>
      </w:r>
    </w:p>
    <w:p w:rsidR="00987619" w:rsidRDefault="00987619" w:rsidP="00F520B7">
      <w:pPr>
        <w:autoSpaceDE w:val="0"/>
        <w:autoSpaceDN w:val="0"/>
        <w:adjustRightInd w:val="0"/>
        <w:spacing w:before="0" w:beforeAutospacing="0" w:after="0" w:afterAutospacing="0" w:line="480" w:lineRule="auto"/>
        <w:contextualSpacing/>
        <w:rPr>
          <w:rFonts w:ascii="Times New Roman" w:hAnsi="Times New Roman"/>
          <w:color w:val="000000"/>
          <w:sz w:val="24"/>
          <w:szCs w:val="24"/>
        </w:rPr>
      </w:pPr>
      <w:r>
        <w:rPr>
          <w:rFonts w:ascii="Times New Roman" w:hAnsi="Times New Roman"/>
          <w:sz w:val="24"/>
          <w:szCs w:val="24"/>
        </w:rPr>
        <w:tab/>
      </w:r>
      <w:r w:rsidR="001D3677" w:rsidRPr="00115B63">
        <w:rPr>
          <w:rFonts w:ascii="Times New Roman" w:hAnsi="Times New Roman"/>
          <w:color w:val="000000"/>
          <w:sz w:val="24"/>
          <w:szCs w:val="24"/>
        </w:rPr>
        <w:t xml:space="preserve">Most endovascular stents currently available today are permanent and made from corrosion resistant metals such as </w:t>
      </w:r>
      <w:r w:rsidR="001D3677">
        <w:rPr>
          <w:rFonts w:ascii="Times New Roman" w:hAnsi="Times New Roman"/>
          <w:color w:val="000000"/>
          <w:sz w:val="24"/>
          <w:szCs w:val="24"/>
        </w:rPr>
        <w:t>s</w:t>
      </w:r>
      <w:r w:rsidR="001D3677" w:rsidRPr="00115B63">
        <w:rPr>
          <w:rFonts w:ascii="Times New Roman" w:hAnsi="Times New Roman"/>
          <w:color w:val="000000"/>
          <w:sz w:val="24"/>
          <w:szCs w:val="24"/>
        </w:rPr>
        <w:t xml:space="preserve">tainless </w:t>
      </w:r>
      <w:r w:rsidR="001D3677">
        <w:rPr>
          <w:rFonts w:ascii="Times New Roman" w:hAnsi="Times New Roman"/>
          <w:color w:val="000000"/>
          <w:sz w:val="24"/>
          <w:szCs w:val="24"/>
        </w:rPr>
        <w:t>s</w:t>
      </w:r>
      <w:r w:rsidR="001D3677" w:rsidRPr="00115B63">
        <w:rPr>
          <w:rFonts w:ascii="Times New Roman" w:hAnsi="Times New Roman"/>
          <w:color w:val="000000"/>
          <w:sz w:val="24"/>
          <w:szCs w:val="24"/>
        </w:rPr>
        <w:t xml:space="preserve">teel, </w:t>
      </w:r>
      <w:r w:rsidR="001D3677">
        <w:rPr>
          <w:rFonts w:ascii="Times New Roman" w:hAnsi="Times New Roman"/>
          <w:color w:val="000000"/>
          <w:sz w:val="24"/>
          <w:szCs w:val="24"/>
        </w:rPr>
        <w:t>Nitinol</w:t>
      </w:r>
      <w:r w:rsidR="001D3677" w:rsidRPr="00115B63">
        <w:rPr>
          <w:rFonts w:ascii="Times New Roman" w:hAnsi="Times New Roman"/>
          <w:color w:val="000000"/>
          <w:sz w:val="24"/>
          <w:szCs w:val="24"/>
        </w:rPr>
        <w:t xml:space="preserve">, and </w:t>
      </w:r>
      <w:r w:rsidR="001D3677">
        <w:rPr>
          <w:rFonts w:ascii="Times New Roman" w:hAnsi="Times New Roman"/>
          <w:color w:val="000000"/>
          <w:sz w:val="24"/>
          <w:szCs w:val="24"/>
        </w:rPr>
        <w:t>c</w:t>
      </w:r>
      <w:r w:rsidR="001D3677" w:rsidRPr="00115B63">
        <w:rPr>
          <w:rFonts w:ascii="Times New Roman" w:hAnsi="Times New Roman"/>
          <w:color w:val="000000"/>
          <w:sz w:val="24"/>
          <w:szCs w:val="24"/>
        </w:rPr>
        <w:t>obalt-</w:t>
      </w:r>
      <w:r w:rsidR="001D3677">
        <w:rPr>
          <w:rFonts w:ascii="Times New Roman" w:hAnsi="Times New Roman"/>
          <w:color w:val="000000"/>
          <w:sz w:val="24"/>
          <w:szCs w:val="24"/>
        </w:rPr>
        <w:t>c</w:t>
      </w:r>
      <w:r w:rsidR="001D3677" w:rsidRPr="00115B63">
        <w:rPr>
          <w:rFonts w:ascii="Times New Roman" w:hAnsi="Times New Roman"/>
          <w:color w:val="000000"/>
          <w:sz w:val="24"/>
          <w:szCs w:val="24"/>
        </w:rPr>
        <w:t xml:space="preserve">hromium. Each stent </w:t>
      </w:r>
      <w:r w:rsidR="001D3677">
        <w:rPr>
          <w:rFonts w:ascii="Times New Roman" w:hAnsi="Times New Roman"/>
          <w:color w:val="000000"/>
          <w:sz w:val="24"/>
          <w:szCs w:val="24"/>
        </w:rPr>
        <w:t xml:space="preserve">material </w:t>
      </w:r>
      <w:r w:rsidR="001D3677" w:rsidRPr="00115B63">
        <w:rPr>
          <w:rFonts w:ascii="Times New Roman" w:hAnsi="Times New Roman"/>
          <w:color w:val="000000"/>
          <w:sz w:val="24"/>
          <w:szCs w:val="24"/>
        </w:rPr>
        <w:t xml:space="preserve">has a </w:t>
      </w:r>
      <w:r w:rsidR="001D3677">
        <w:rPr>
          <w:rFonts w:ascii="Times New Roman" w:hAnsi="Times New Roman"/>
          <w:color w:val="000000"/>
          <w:sz w:val="24"/>
          <w:szCs w:val="24"/>
        </w:rPr>
        <w:t>specific application</w:t>
      </w:r>
      <w:r w:rsidR="001D3677" w:rsidRPr="00115B63">
        <w:rPr>
          <w:rFonts w:ascii="Times New Roman" w:hAnsi="Times New Roman"/>
          <w:color w:val="000000"/>
          <w:sz w:val="24"/>
          <w:szCs w:val="24"/>
        </w:rPr>
        <w:t xml:space="preserve"> for treating different clinical situations </w:t>
      </w:r>
      <w:r w:rsidR="006D7833">
        <w:rPr>
          <w:rFonts w:ascii="Times New Roman" w:hAnsi="Times New Roman"/>
          <w:color w:val="000000"/>
          <w:sz w:val="24"/>
          <w:szCs w:val="24"/>
        </w:rPr>
        <w:t>based</w:t>
      </w:r>
      <w:r w:rsidR="001D3677" w:rsidRPr="00115B63">
        <w:rPr>
          <w:rFonts w:ascii="Times New Roman" w:hAnsi="Times New Roman"/>
          <w:color w:val="000000"/>
          <w:sz w:val="24"/>
          <w:szCs w:val="24"/>
        </w:rPr>
        <w:t xml:space="preserve"> </w:t>
      </w:r>
      <w:r w:rsidR="006D7833">
        <w:rPr>
          <w:rFonts w:ascii="Times New Roman" w:hAnsi="Times New Roman"/>
          <w:color w:val="000000"/>
          <w:sz w:val="24"/>
          <w:szCs w:val="24"/>
        </w:rPr>
        <w:t>on</w:t>
      </w:r>
      <w:r w:rsidR="001D3677" w:rsidRPr="00115B63">
        <w:rPr>
          <w:rFonts w:ascii="Times New Roman" w:hAnsi="Times New Roman"/>
          <w:color w:val="000000"/>
          <w:sz w:val="24"/>
          <w:szCs w:val="24"/>
        </w:rPr>
        <w:t xml:space="preserve"> the</w:t>
      </w:r>
      <w:r w:rsidR="006D7833">
        <w:rPr>
          <w:rFonts w:ascii="Times New Roman" w:hAnsi="Times New Roman"/>
          <w:color w:val="000000"/>
          <w:sz w:val="24"/>
          <w:szCs w:val="24"/>
        </w:rPr>
        <w:t>ir</w:t>
      </w:r>
      <w:r w:rsidR="001D3677" w:rsidRPr="00115B63">
        <w:rPr>
          <w:rFonts w:ascii="Times New Roman" w:hAnsi="Times New Roman"/>
          <w:color w:val="000000"/>
          <w:sz w:val="24"/>
          <w:szCs w:val="24"/>
        </w:rPr>
        <w:t xml:space="preserve"> </w:t>
      </w:r>
      <w:r w:rsidR="006D7833">
        <w:rPr>
          <w:rFonts w:ascii="Times New Roman" w:hAnsi="Times New Roman"/>
          <w:color w:val="000000"/>
          <w:sz w:val="24"/>
          <w:szCs w:val="24"/>
        </w:rPr>
        <w:t xml:space="preserve">specific </w:t>
      </w:r>
      <w:r w:rsidR="001D3677" w:rsidRPr="00115B63">
        <w:rPr>
          <w:rFonts w:ascii="Times New Roman" w:hAnsi="Times New Roman"/>
          <w:color w:val="000000"/>
          <w:sz w:val="24"/>
          <w:szCs w:val="24"/>
        </w:rPr>
        <w:t>properties. Stents are widely used because the</w:t>
      </w:r>
      <w:r w:rsidR="001D3677">
        <w:rPr>
          <w:rFonts w:ascii="Times New Roman" w:hAnsi="Times New Roman"/>
          <w:color w:val="000000"/>
          <w:sz w:val="24"/>
          <w:szCs w:val="24"/>
        </w:rPr>
        <w:t>y</w:t>
      </w:r>
      <w:r w:rsidR="001D3677" w:rsidRPr="00115B63">
        <w:rPr>
          <w:rFonts w:ascii="Times New Roman" w:hAnsi="Times New Roman"/>
          <w:color w:val="000000"/>
          <w:sz w:val="24"/>
          <w:szCs w:val="24"/>
        </w:rPr>
        <w:t xml:space="preserve"> can prevent or reduce the tendency for vessel restenosis</w:t>
      </w:r>
      <w:r w:rsidR="00330BF6">
        <w:rPr>
          <w:rFonts w:ascii="Times New Roman" w:hAnsi="Times New Roman"/>
          <w:color w:val="000000"/>
          <w:sz w:val="24"/>
          <w:szCs w:val="24"/>
        </w:rPr>
        <w:t>,</w:t>
      </w:r>
      <w:r w:rsidR="001D3677" w:rsidRPr="00115B63">
        <w:rPr>
          <w:rFonts w:ascii="Times New Roman" w:hAnsi="Times New Roman"/>
          <w:color w:val="000000"/>
          <w:sz w:val="24"/>
          <w:szCs w:val="24"/>
        </w:rPr>
        <w:t xml:space="preserve"> </w:t>
      </w:r>
      <w:r w:rsidR="001D3677">
        <w:rPr>
          <w:rFonts w:ascii="Times New Roman" w:hAnsi="Times New Roman"/>
          <w:color w:val="000000"/>
          <w:sz w:val="24"/>
          <w:szCs w:val="24"/>
        </w:rPr>
        <w:t>leading to</w:t>
      </w:r>
      <w:r w:rsidR="001D3677" w:rsidRPr="00115B63">
        <w:rPr>
          <w:rFonts w:ascii="Times New Roman" w:hAnsi="Times New Roman"/>
          <w:color w:val="000000"/>
          <w:sz w:val="24"/>
          <w:szCs w:val="24"/>
        </w:rPr>
        <w:t xml:space="preserve"> shrinkage of the lumen</w:t>
      </w:r>
      <w:r w:rsidR="00330BF6">
        <w:rPr>
          <w:rFonts w:ascii="Times New Roman" w:hAnsi="Times New Roman"/>
          <w:color w:val="000000"/>
          <w:sz w:val="24"/>
          <w:szCs w:val="24"/>
        </w:rPr>
        <w:t xml:space="preserve">, </w:t>
      </w:r>
      <w:r w:rsidR="00330BF6" w:rsidRPr="00115B63">
        <w:rPr>
          <w:rFonts w:ascii="Times New Roman" w:hAnsi="Times New Roman"/>
          <w:color w:val="000000"/>
          <w:sz w:val="24"/>
          <w:szCs w:val="24"/>
        </w:rPr>
        <w:t>after an angioplasty</w:t>
      </w:r>
      <w:r w:rsidR="001D3677" w:rsidRPr="00115B63">
        <w:rPr>
          <w:rFonts w:ascii="Times New Roman" w:hAnsi="Times New Roman"/>
          <w:color w:val="000000"/>
          <w:sz w:val="24"/>
          <w:szCs w:val="24"/>
        </w:rPr>
        <w:t xml:space="preserve"> [</w:t>
      </w:r>
      <w:r w:rsidR="001D3677">
        <w:rPr>
          <w:rFonts w:ascii="Times New Roman" w:hAnsi="Times New Roman"/>
          <w:color w:val="000000"/>
          <w:sz w:val="24"/>
          <w:szCs w:val="24"/>
        </w:rPr>
        <w:t>2</w:t>
      </w:r>
      <w:r w:rsidR="00451918">
        <w:rPr>
          <w:rFonts w:ascii="Times New Roman" w:hAnsi="Times New Roman"/>
          <w:color w:val="000000"/>
          <w:sz w:val="24"/>
          <w:szCs w:val="24"/>
        </w:rPr>
        <w:t>0</w:t>
      </w:r>
      <w:r w:rsidR="001D3677" w:rsidRPr="00115B63">
        <w:rPr>
          <w:rFonts w:ascii="Times New Roman" w:hAnsi="Times New Roman"/>
          <w:color w:val="000000"/>
          <w:sz w:val="24"/>
          <w:szCs w:val="24"/>
        </w:rPr>
        <w:t xml:space="preserve">]. </w:t>
      </w:r>
      <w:r w:rsidR="001D3677">
        <w:rPr>
          <w:rFonts w:ascii="Times New Roman" w:hAnsi="Times New Roman"/>
          <w:color w:val="000000"/>
          <w:sz w:val="24"/>
          <w:szCs w:val="24"/>
        </w:rPr>
        <w:t xml:space="preserve">Thus, careful selection must be made in materials used for stent manufacturing </w:t>
      </w:r>
      <w:r w:rsidR="00330BF6">
        <w:rPr>
          <w:rFonts w:ascii="Times New Roman" w:hAnsi="Times New Roman"/>
          <w:color w:val="000000"/>
          <w:sz w:val="24"/>
          <w:szCs w:val="24"/>
        </w:rPr>
        <w:t>of</w:t>
      </w:r>
      <w:r w:rsidR="001D3677">
        <w:rPr>
          <w:rFonts w:ascii="Times New Roman" w:hAnsi="Times New Roman"/>
          <w:color w:val="000000"/>
          <w:sz w:val="24"/>
          <w:szCs w:val="24"/>
        </w:rPr>
        <w:t xml:space="preserve"> a functional stent because such materials must possess favorable mechanical properties that can allow it to act as a scaffold while maintaining mechanical integrity to withstand the forces of the vessel wall. </w:t>
      </w:r>
      <w:r w:rsidR="001D3677" w:rsidRPr="00115B63">
        <w:rPr>
          <w:rFonts w:ascii="Times New Roman" w:hAnsi="Times New Roman"/>
          <w:color w:val="000000"/>
          <w:sz w:val="24"/>
          <w:szCs w:val="24"/>
        </w:rPr>
        <w:t xml:space="preserve">The main purpose of stent implants is to serve as a scaffold that can expand narrow vessels permitting the natural flow of fluids or bridge an area of arterial damage. </w:t>
      </w:r>
      <w:r w:rsidR="001D3677">
        <w:rPr>
          <w:rFonts w:ascii="Times New Roman" w:hAnsi="Times New Roman"/>
          <w:color w:val="000000"/>
          <w:sz w:val="24"/>
          <w:szCs w:val="24"/>
        </w:rPr>
        <w:t>However, the widely used</w:t>
      </w:r>
      <w:r w:rsidR="001D3677" w:rsidRPr="00115B63">
        <w:rPr>
          <w:rFonts w:ascii="Times New Roman" w:hAnsi="Times New Roman"/>
          <w:color w:val="000000"/>
          <w:sz w:val="24"/>
          <w:szCs w:val="24"/>
        </w:rPr>
        <w:t xml:space="preserve"> permanent prosthetic devices have several unfavorable clinical shortcomings when implanted within the body that prevent them </w:t>
      </w:r>
      <w:r w:rsidR="001D3677">
        <w:rPr>
          <w:rFonts w:ascii="Times New Roman" w:hAnsi="Times New Roman"/>
          <w:color w:val="000000"/>
          <w:sz w:val="24"/>
          <w:szCs w:val="24"/>
        </w:rPr>
        <w:t xml:space="preserve">from </w:t>
      </w:r>
      <w:r w:rsidR="001D3677" w:rsidRPr="00115B63">
        <w:rPr>
          <w:rFonts w:ascii="Times New Roman" w:hAnsi="Times New Roman"/>
          <w:color w:val="000000"/>
          <w:sz w:val="24"/>
          <w:szCs w:val="24"/>
        </w:rPr>
        <w:t>being deemed as ideal devices. Some of these limitations include: long-term endothelial dysfunction, delayed re-endothelialization, thrombogenicity, permanent physical irritation, chronic inflammatory local reactions, mismatches in mechanical behavior between stented and non-stented vessel areas, inability to adapt to growth in young patients, and importantly non-permissive or disadvantageous characteristics for later surgical revascularization [</w:t>
      </w:r>
      <w:r w:rsidR="00451918">
        <w:rPr>
          <w:rFonts w:ascii="Times New Roman" w:hAnsi="Times New Roman"/>
          <w:color w:val="000000"/>
          <w:sz w:val="24"/>
          <w:szCs w:val="24"/>
        </w:rPr>
        <w:t>21</w:t>
      </w:r>
      <w:r w:rsidR="001D3677" w:rsidRPr="00115B63">
        <w:rPr>
          <w:rFonts w:ascii="Times New Roman" w:hAnsi="Times New Roman"/>
          <w:color w:val="000000"/>
          <w:sz w:val="24"/>
          <w:szCs w:val="24"/>
        </w:rPr>
        <w:t xml:space="preserve">, </w:t>
      </w:r>
      <w:r w:rsidR="00451918">
        <w:rPr>
          <w:rFonts w:ascii="Times New Roman" w:hAnsi="Times New Roman"/>
          <w:color w:val="000000"/>
          <w:sz w:val="24"/>
          <w:szCs w:val="24"/>
        </w:rPr>
        <w:t>22</w:t>
      </w:r>
      <w:r w:rsidR="001D3677" w:rsidRPr="00115B63">
        <w:rPr>
          <w:rFonts w:ascii="Times New Roman" w:hAnsi="Times New Roman"/>
          <w:color w:val="000000"/>
          <w:sz w:val="24"/>
          <w:szCs w:val="24"/>
        </w:rPr>
        <w:t>].</w:t>
      </w:r>
    </w:p>
    <w:p w:rsidR="00987619" w:rsidRDefault="00987619" w:rsidP="00F520B7">
      <w:pPr>
        <w:autoSpaceDE w:val="0"/>
        <w:autoSpaceDN w:val="0"/>
        <w:adjustRightInd w:val="0"/>
        <w:spacing w:before="0" w:beforeAutospacing="0" w:after="0" w:afterAutospacing="0" w:line="480" w:lineRule="auto"/>
        <w:contextualSpacing/>
        <w:rPr>
          <w:rFonts w:ascii="Times New Roman" w:hAnsi="Times New Roman"/>
          <w:color w:val="000000"/>
          <w:sz w:val="24"/>
          <w:szCs w:val="24"/>
        </w:rPr>
      </w:pPr>
      <w:r>
        <w:rPr>
          <w:rFonts w:ascii="Times New Roman" w:hAnsi="Times New Roman"/>
          <w:color w:val="000000"/>
          <w:sz w:val="24"/>
          <w:szCs w:val="24"/>
        </w:rPr>
        <w:tab/>
      </w:r>
      <w:r w:rsidR="001D3677" w:rsidRPr="00115B63">
        <w:rPr>
          <w:rFonts w:ascii="Times New Roman" w:hAnsi="Times New Roman"/>
          <w:color w:val="000000"/>
          <w:sz w:val="24"/>
          <w:szCs w:val="24"/>
        </w:rPr>
        <w:t xml:space="preserve">Ideally, once </w:t>
      </w:r>
      <w:r w:rsidR="001D3677">
        <w:rPr>
          <w:rFonts w:ascii="Times New Roman" w:hAnsi="Times New Roman"/>
          <w:color w:val="000000"/>
          <w:sz w:val="24"/>
          <w:szCs w:val="24"/>
        </w:rPr>
        <w:t xml:space="preserve">a stent is </w:t>
      </w:r>
      <w:r w:rsidR="001D3677" w:rsidRPr="00115B63">
        <w:rPr>
          <w:rFonts w:ascii="Times New Roman" w:hAnsi="Times New Roman"/>
          <w:color w:val="000000"/>
          <w:sz w:val="24"/>
          <w:szCs w:val="24"/>
        </w:rPr>
        <w:t>implanted</w:t>
      </w:r>
      <w:r w:rsidR="001D3677">
        <w:rPr>
          <w:rFonts w:ascii="Times New Roman" w:hAnsi="Times New Roman"/>
          <w:color w:val="000000"/>
          <w:sz w:val="24"/>
          <w:szCs w:val="24"/>
        </w:rPr>
        <w:t xml:space="preserve"> within a vessel</w:t>
      </w:r>
      <w:r w:rsidR="001D3677" w:rsidRPr="00115B63">
        <w:rPr>
          <w:rFonts w:ascii="Times New Roman" w:hAnsi="Times New Roman"/>
          <w:color w:val="000000"/>
          <w:sz w:val="24"/>
          <w:szCs w:val="24"/>
        </w:rPr>
        <w:t xml:space="preserve">, the walls of </w:t>
      </w:r>
      <w:r w:rsidR="001D3677">
        <w:rPr>
          <w:rFonts w:ascii="Times New Roman" w:hAnsi="Times New Roman"/>
          <w:color w:val="000000"/>
          <w:sz w:val="24"/>
          <w:szCs w:val="24"/>
        </w:rPr>
        <w:t xml:space="preserve">the </w:t>
      </w:r>
      <w:r w:rsidR="001D3677" w:rsidRPr="00115B63">
        <w:rPr>
          <w:rFonts w:ascii="Times New Roman" w:hAnsi="Times New Roman"/>
          <w:color w:val="000000"/>
          <w:sz w:val="24"/>
          <w:szCs w:val="24"/>
        </w:rPr>
        <w:t xml:space="preserve">stents </w:t>
      </w:r>
      <w:r w:rsidR="00330BF6">
        <w:rPr>
          <w:rFonts w:ascii="Times New Roman" w:hAnsi="Times New Roman"/>
          <w:color w:val="000000"/>
          <w:sz w:val="24"/>
          <w:szCs w:val="24"/>
        </w:rPr>
        <w:t>start to become</w:t>
      </w:r>
      <w:r w:rsidR="001D3677" w:rsidRPr="00115B63">
        <w:rPr>
          <w:rFonts w:ascii="Times New Roman" w:hAnsi="Times New Roman"/>
          <w:color w:val="000000"/>
          <w:sz w:val="24"/>
          <w:szCs w:val="24"/>
        </w:rPr>
        <w:t xml:space="preserve"> lined with endothelial cells preventing thrombosis, which after approximately 6-12 months arterial remodeling and healing is achieved [</w:t>
      </w:r>
      <w:r w:rsidR="00451918">
        <w:rPr>
          <w:rFonts w:ascii="Times New Roman" w:hAnsi="Times New Roman"/>
          <w:color w:val="000000"/>
          <w:sz w:val="24"/>
          <w:szCs w:val="24"/>
        </w:rPr>
        <w:t>21</w:t>
      </w:r>
      <w:r w:rsidR="001D3677" w:rsidRPr="00115B63">
        <w:rPr>
          <w:rFonts w:ascii="Times New Roman" w:hAnsi="Times New Roman"/>
          <w:color w:val="000000"/>
          <w:sz w:val="24"/>
          <w:szCs w:val="24"/>
        </w:rPr>
        <w:t xml:space="preserve">]. After healthy arterial healing and remodeling has been achieved, there is no longer a </w:t>
      </w:r>
      <w:r w:rsidR="001D3677">
        <w:rPr>
          <w:rFonts w:ascii="Times New Roman" w:hAnsi="Times New Roman"/>
          <w:color w:val="000000"/>
          <w:sz w:val="24"/>
          <w:szCs w:val="24"/>
        </w:rPr>
        <w:t xml:space="preserve">functional </w:t>
      </w:r>
      <w:r w:rsidR="001D3677" w:rsidRPr="00115B63">
        <w:rPr>
          <w:rFonts w:ascii="Times New Roman" w:hAnsi="Times New Roman"/>
          <w:color w:val="000000"/>
          <w:sz w:val="24"/>
          <w:szCs w:val="24"/>
        </w:rPr>
        <w:t>need for the metallic stent. Realizing such an idea, the development of biodegradable stents that can degrade once the objectives of permanent stents ha</w:t>
      </w:r>
      <w:r w:rsidR="001D3677">
        <w:rPr>
          <w:rFonts w:ascii="Times New Roman" w:hAnsi="Times New Roman"/>
          <w:color w:val="000000"/>
          <w:sz w:val="24"/>
          <w:szCs w:val="24"/>
        </w:rPr>
        <w:t>ve</w:t>
      </w:r>
      <w:r w:rsidR="001D3677" w:rsidRPr="00115B63">
        <w:rPr>
          <w:rFonts w:ascii="Times New Roman" w:hAnsi="Times New Roman"/>
          <w:color w:val="000000"/>
          <w:sz w:val="24"/>
          <w:szCs w:val="24"/>
        </w:rPr>
        <w:t xml:space="preserve"> been fulfilled</w:t>
      </w:r>
      <w:r w:rsidR="001D3677">
        <w:rPr>
          <w:rFonts w:ascii="Times New Roman" w:hAnsi="Times New Roman"/>
          <w:color w:val="000000"/>
          <w:sz w:val="24"/>
          <w:szCs w:val="24"/>
        </w:rPr>
        <w:t xml:space="preserve"> is currently being explored</w:t>
      </w:r>
      <w:r w:rsidR="001D3677" w:rsidRPr="00115B63">
        <w:rPr>
          <w:rFonts w:ascii="Times New Roman" w:hAnsi="Times New Roman"/>
          <w:color w:val="000000"/>
          <w:sz w:val="24"/>
          <w:szCs w:val="24"/>
        </w:rPr>
        <w:t xml:space="preserve"> [</w:t>
      </w:r>
      <w:r w:rsidR="00451918">
        <w:rPr>
          <w:rFonts w:ascii="Times New Roman" w:hAnsi="Times New Roman"/>
          <w:color w:val="000000"/>
          <w:sz w:val="24"/>
          <w:szCs w:val="24"/>
        </w:rPr>
        <w:t>20</w:t>
      </w:r>
      <w:r w:rsidR="001D3677">
        <w:rPr>
          <w:rFonts w:ascii="Times New Roman" w:hAnsi="Times New Roman"/>
          <w:color w:val="000000"/>
          <w:sz w:val="24"/>
          <w:szCs w:val="24"/>
        </w:rPr>
        <w:t xml:space="preserve">, </w:t>
      </w:r>
      <w:r w:rsidR="00451918">
        <w:rPr>
          <w:rFonts w:ascii="Times New Roman" w:hAnsi="Times New Roman"/>
          <w:color w:val="000000"/>
          <w:sz w:val="24"/>
          <w:szCs w:val="24"/>
        </w:rPr>
        <w:t>22</w:t>
      </w:r>
      <w:r w:rsidR="001D3677">
        <w:rPr>
          <w:rFonts w:ascii="Times New Roman" w:hAnsi="Times New Roman"/>
          <w:color w:val="000000"/>
          <w:sz w:val="24"/>
          <w:szCs w:val="24"/>
        </w:rPr>
        <w:t>-</w:t>
      </w:r>
      <w:r w:rsidR="00451918">
        <w:rPr>
          <w:rFonts w:ascii="Times New Roman" w:hAnsi="Times New Roman"/>
          <w:color w:val="000000"/>
          <w:sz w:val="24"/>
          <w:szCs w:val="24"/>
        </w:rPr>
        <w:t>24</w:t>
      </w:r>
      <w:r w:rsidR="001D3677">
        <w:rPr>
          <w:rFonts w:ascii="Times New Roman" w:hAnsi="Times New Roman"/>
          <w:color w:val="000000"/>
          <w:sz w:val="24"/>
          <w:szCs w:val="24"/>
        </w:rPr>
        <w:t>]</w:t>
      </w:r>
      <w:r w:rsidR="001D3677" w:rsidRPr="00115B63">
        <w:rPr>
          <w:rFonts w:ascii="Times New Roman" w:hAnsi="Times New Roman"/>
          <w:color w:val="000000"/>
          <w:sz w:val="24"/>
          <w:szCs w:val="24"/>
        </w:rPr>
        <w:t xml:space="preserve">. </w:t>
      </w:r>
      <w:r w:rsidR="001D3677">
        <w:rPr>
          <w:rFonts w:ascii="Times New Roman" w:hAnsi="Times New Roman"/>
          <w:color w:val="000000"/>
          <w:sz w:val="24"/>
          <w:szCs w:val="24"/>
        </w:rPr>
        <w:t>Although, t</w:t>
      </w:r>
      <w:r w:rsidR="001D3677" w:rsidRPr="00115B63">
        <w:rPr>
          <w:rFonts w:ascii="Times New Roman" w:hAnsi="Times New Roman"/>
          <w:color w:val="000000"/>
          <w:sz w:val="24"/>
          <w:szCs w:val="24"/>
        </w:rPr>
        <w:t>here are very few metallic materials that can fulfill such physiological criteria</w:t>
      </w:r>
      <w:r w:rsidR="001D3677">
        <w:rPr>
          <w:rFonts w:ascii="Times New Roman" w:hAnsi="Times New Roman"/>
          <w:color w:val="000000"/>
          <w:sz w:val="24"/>
          <w:szCs w:val="24"/>
        </w:rPr>
        <w:t xml:space="preserve">; </w:t>
      </w:r>
      <w:r w:rsidR="001D3677" w:rsidRPr="00115B63">
        <w:rPr>
          <w:rFonts w:ascii="Times New Roman" w:hAnsi="Times New Roman"/>
          <w:color w:val="000000"/>
          <w:sz w:val="24"/>
          <w:szCs w:val="24"/>
        </w:rPr>
        <w:t>magnesium</w:t>
      </w:r>
      <w:r w:rsidR="001D3677">
        <w:rPr>
          <w:rFonts w:ascii="Times New Roman" w:hAnsi="Times New Roman"/>
          <w:color w:val="000000"/>
          <w:sz w:val="24"/>
          <w:szCs w:val="24"/>
        </w:rPr>
        <w:t xml:space="preserve"> is </w:t>
      </w:r>
      <w:r w:rsidR="00330BF6">
        <w:rPr>
          <w:rFonts w:ascii="Times New Roman" w:hAnsi="Times New Roman"/>
          <w:color w:val="000000"/>
          <w:sz w:val="24"/>
          <w:szCs w:val="24"/>
        </w:rPr>
        <w:t>one</w:t>
      </w:r>
      <w:r w:rsidR="001D3677">
        <w:rPr>
          <w:rFonts w:ascii="Times New Roman" w:hAnsi="Times New Roman"/>
          <w:color w:val="000000"/>
          <w:sz w:val="24"/>
          <w:szCs w:val="24"/>
        </w:rPr>
        <w:t xml:space="preserve"> that possesses the ability to achieve such desired effects. </w:t>
      </w:r>
    </w:p>
    <w:p w:rsidR="00842F1A" w:rsidRDefault="00987619" w:rsidP="00F520B7">
      <w:pPr>
        <w:autoSpaceDE w:val="0"/>
        <w:autoSpaceDN w:val="0"/>
        <w:adjustRightInd w:val="0"/>
        <w:spacing w:before="0" w:beforeAutospacing="0" w:after="0" w:afterAutospacing="0" w:line="480" w:lineRule="auto"/>
        <w:contextualSpacing/>
        <w:rPr>
          <w:rFonts w:ascii="Times New Roman" w:hAnsi="Times New Roman"/>
          <w:sz w:val="24"/>
          <w:szCs w:val="24"/>
        </w:rPr>
      </w:pPr>
      <w:r>
        <w:rPr>
          <w:rFonts w:ascii="Times New Roman" w:hAnsi="Times New Roman"/>
          <w:color w:val="000000"/>
          <w:sz w:val="24"/>
          <w:szCs w:val="24"/>
        </w:rPr>
        <w:tab/>
      </w:r>
      <w:r w:rsidR="00842F1A" w:rsidRPr="009E3E61">
        <w:rPr>
          <w:rFonts w:ascii="Times New Roman" w:hAnsi="Times New Roman"/>
          <w:sz w:val="24"/>
          <w:szCs w:val="24"/>
        </w:rPr>
        <w:t>Magnesium alloys possess very selective mechanical properties which result in materials that are light, biodegradable and biocompatible [</w:t>
      </w:r>
      <w:r w:rsidR="00AA2E5C">
        <w:rPr>
          <w:rFonts w:ascii="Times New Roman" w:hAnsi="Times New Roman"/>
          <w:sz w:val="24"/>
          <w:szCs w:val="24"/>
        </w:rPr>
        <w:t>25</w:t>
      </w:r>
      <w:r w:rsidR="00842F1A">
        <w:rPr>
          <w:rFonts w:ascii="Times New Roman" w:hAnsi="Times New Roman"/>
          <w:sz w:val="24"/>
          <w:szCs w:val="24"/>
        </w:rPr>
        <w:t>-</w:t>
      </w:r>
      <w:r w:rsidR="00AA2E5C">
        <w:rPr>
          <w:rFonts w:ascii="Times New Roman" w:hAnsi="Times New Roman"/>
          <w:sz w:val="24"/>
          <w:szCs w:val="24"/>
        </w:rPr>
        <w:t>30</w:t>
      </w:r>
      <w:r w:rsidR="00842F1A" w:rsidRPr="009E3E61">
        <w:rPr>
          <w:rFonts w:ascii="Times New Roman" w:hAnsi="Times New Roman"/>
          <w:sz w:val="24"/>
          <w:szCs w:val="24"/>
        </w:rPr>
        <w:t>]. An importan</w:t>
      </w:r>
      <w:r w:rsidR="00842F1A">
        <w:rPr>
          <w:rFonts w:ascii="Times New Roman" w:hAnsi="Times New Roman"/>
          <w:sz w:val="24"/>
          <w:szCs w:val="24"/>
        </w:rPr>
        <w:t>t</w:t>
      </w:r>
      <w:r w:rsidR="00842F1A" w:rsidRPr="009E3E61">
        <w:rPr>
          <w:rFonts w:ascii="Times New Roman" w:hAnsi="Times New Roman"/>
          <w:sz w:val="24"/>
          <w:szCs w:val="24"/>
        </w:rPr>
        <w:t xml:space="preserve"> aspect of these materials is their mechanical properties which are specifically important for different biomedical applications: </w:t>
      </w:r>
      <w:r w:rsidR="003458F5">
        <w:rPr>
          <w:rFonts w:ascii="Times New Roman" w:hAnsi="Times New Roman"/>
          <w:sz w:val="24"/>
          <w:szCs w:val="24"/>
        </w:rPr>
        <w:t xml:space="preserve">such as </w:t>
      </w:r>
      <w:r w:rsidR="00842F1A" w:rsidRPr="009E3E61">
        <w:rPr>
          <w:rFonts w:ascii="Times New Roman" w:hAnsi="Times New Roman"/>
          <w:sz w:val="24"/>
          <w:szCs w:val="24"/>
        </w:rPr>
        <w:t xml:space="preserve">cardiovascular stents or orthopedic </w:t>
      </w:r>
      <w:r w:rsidR="003458F5">
        <w:rPr>
          <w:rFonts w:ascii="Times New Roman" w:hAnsi="Times New Roman"/>
          <w:sz w:val="24"/>
          <w:szCs w:val="24"/>
        </w:rPr>
        <w:t>devices</w:t>
      </w:r>
      <w:r w:rsidR="00842F1A" w:rsidRPr="009E3E61">
        <w:rPr>
          <w:rFonts w:ascii="Times New Roman" w:hAnsi="Times New Roman"/>
          <w:sz w:val="24"/>
          <w:szCs w:val="24"/>
        </w:rPr>
        <w:t xml:space="preserve">.  </w:t>
      </w:r>
      <w:r w:rsidR="003458F5">
        <w:rPr>
          <w:rFonts w:ascii="Times New Roman" w:hAnsi="Times New Roman"/>
          <w:sz w:val="24"/>
          <w:szCs w:val="24"/>
        </w:rPr>
        <w:t>The</w:t>
      </w:r>
      <w:r w:rsidR="00842F1A" w:rsidRPr="009E3E61">
        <w:rPr>
          <w:rFonts w:ascii="Times New Roman" w:hAnsi="Times New Roman"/>
          <w:sz w:val="24"/>
          <w:szCs w:val="24"/>
        </w:rPr>
        <w:t xml:space="preserve"> high tensile yield strength and Young’s modulus of magnesium based alloys yield to more favorable qualities </w:t>
      </w:r>
      <w:r w:rsidR="00152359">
        <w:rPr>
          <w:rFonts w:ascii="Times New Roman" w:hAnsi="Times New Roman"/>
          <w:sz w:val="24"/>
          <w:szCs w:val="24"/>
        </w:rPr>
        <w:t>for materials that are used</w:t>
      </w:r>
      <w:r w:rsidR="00842F1A" w:rsidRPr="009E3E61">
        <w:rPr>
          <w:rFonts w:ascii="Times New Roman" w:hAnsi="Times New Roman"/>
          <w:sz w:val="24"/>
          <w:szCs w:val="24"/>
        </w:rPr>
        <w:t xml:space="preserve"> for orthopedic and cardiovascular applications [</w:t>
      </w:r>
      <w:r w:rsidR="006E055A">
        <w:rPr>
          <w:rFonts w:ascii="Times New Roman" w:hAnsi="Times New Roman"/>
          <w:sz w:val="24"/>
          <w:szCs w:val="24"/>
        </w:rPr>
        <w:t>27</w:t>
      </w:r>
      <w:r w:rsidR="00842F1A" w:rsidRPr="009E3E61">
        <w:rPr>
          <w:rFonts w:ascii="Times New Roman" w:hAnsi="Times New Roman"/>
          <w:sz w:val="24"/>
          <w:szCs w:val="24"/>
        </w:rPr>
        <w:t>-</w:t>
      </w:r>
      <w:r w:rsidR="006E055A">
        <w:rPr>
          <w:rFonts w:ascii="Times New Roman" w:hAnsi="Times New Roman"/>
          <w:sz w:val="24"/>
          <w:szCs w:val="24"/>
        </w:rPr>
        <w:t>29</w:t>
      </w:r>
      <w:r w:rsidR="00842F1A" w:rsidRPr="009E3E61">
        <w:rPr>
          <w:rFonts w:ascii="Times New Roman" w:hAnsi="Times New Roman"/>
          <w:sz w:val="24"/>
          <w:szCs w:val="24"/>
        </w:rPr>
        <w:t xml:space="preserve">]. </w:t>
      </w:r>
    </w:p>
    <w:p w:rsidR="00987619" w:rsidRDefault="00842F1A" w:rsidP="00987619">
      <w:pPr>
        <w:pStyle w:val="ListParagraph"/>
        <w:keepNext/>
        <w:spacing w:line="480" w:lineRule="auto"/>
        <w:ind w:left="0"/>
        <w:rPr>
          <w:rFonts w:ascii="Times New Roman" w:hAnsi="Times New Roman"/>
          <w:b/>
          <w:sz w:val="24"/>
          <w:szCs w:val="24"/>
        </w:rPr>
      </w:pPr>
      <w:r>
        <w:rPr>
          <w:noProof/>
        </w:rPr>
        <w:drawing>
          <wp:inline distT="0" distB="0" distL="0" distR="0">
            <wp:extent cx="5460521" cy="3027872"/>
            <wp:effectExtent l="0" t="0" r="6985" b="127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A5985" w:rsidRDefault="00842F1A" w:rsidP="000B172A">
      <w:pPr>
        <w:pStyle w:val="ListParagraph"/>
        <w:keepNext/>
        <w:spacing w:line="240" w:lineRule="auto"/>
        <w:ind w:left="0"/>
        <w:jc w:val="both"/>
        <w:rPr>
          <w:rFonts w:ascii="Times New Roman" w:hAnsi="Times New Roman"/>
          <w:sz w:val="24"/>
          <w:szCs w:val="24"/>
        </w:rPr>
      </w:pPr>
      <w:proofErr w:type="gramStart"/>
      <w:r w:rsidRPr="00FA7A89">
        <w:rPr>
          <w:rFonts w:ascii="Times New Roman" w:hAnsi="Times New Roman"/>
          <w:b/>
          <w:sz w:val="24"/>
          <w:szCs w:val="24"/>
        </w:rPr>
        <w:t xml:space="preserve">Figure </w:t>
      </w:r>
      <w:r w:rsidR="009E6F29" w:rsidRPr="00FA7A89">
        <w:rPr>
          <w:rFonts w:ascii="Times New Roman" w:hAnsi="Times New Roman"/>
          <w:b/>
          <w:sz w:val="24"/>
          <w:szCs w:val="24"/>
        </w:rPr>
        <w:t>1</w:t>
      </w:r>
      <w:r w:rsidR="00F52A44">
        <w:rPr>
          <w:rFonts w:ascii="Times New Roman" w:hAnsi="Times New Roman"/>
          <w:b/>
          <w:sz w:val="24"/>
          <w:szCs w:val="24"/>
        </w:rPr>
        <w:t>-1</w:t>
      </w:r>
      <w:r w:rsidR="009E6F29" w:rsidRPr="00FA7A89">
        <w:rPr>
          <w:rFonts w:ascii="Times New Roman" w:hAnsi="Times New Roman"/>
          <w:b/>
          <w:sz w:val="24"/>
          <w:szCs w:val="24"/>
        </w:rPr>
        <w:t>.</w:t>
      </w:r>
      <w:proofErr w:type="gramEnd"/>
      <w:r>
        <w:rPr>
          <w:rFonts w:ascii="Times New Roman" w:hAnsi="Times New Roman"/>
          <w:b/>
          <w:sz w:val="24"/>
          <w:szCs w:val="24"/>
        </w:rPr>
        <w:t xml:space="preserve"> </w:t>
      </w:r>
      <w:proofErr w:type="gramStart"/>
      <w:r>
        <w:rPr>
          <w:rFonts w:ascii="Times New Roman" w:hAnsi="Times New Roman"/>
          <w:sz w:val="24"/>
          <w:szCs w:val="24"/>
        </w:rPr>
        <w:t>Comparison of mechanical properties for different stent materials.</w:t>
      </w:r>
      <w:proofErr w:type="gramEnd"/>
      <w:r>
        <w:rPr>
          <w:rFonts w:ascii="Times New Roman" w:hAnsi="Times New Roman"/>
          <w:sz w:val="24"/>
          <w:szCs w:val="24"/>
        </w:rPr>
        <w:t xml:space="preserve"> </w:t>
      </w:r>
      <w:proofErr w:type="gramStart"/>
      <w:r>
        <w:rPr>
          <w:rFonts w:ascii="Times New Roman" w:hAnsi="Times New Roman"/>
          <w:sz w:val="24"/>
          <w:szCs w:val="24"/>
        </w:rPr>
        <w:t>Logarithmic scale, MPa.</w:t>
      </w:r>
      <w:proofErr w:type="gramEnd"/>
      <w:r w:rsidR="00716AC3">
        <w:rPr>
          <w:rFonts w:ascii="Times New Roman" w:hAnsi="Times New Roman"/>
          <w:sz w:val="24"/>
          <w:szCs w:val="24"/>
        </w:rPr>
        <w:t xml:space="preserve"> Polymers: Poly-L-Lactide (PLLA); Polydiaxanone (PDS); </w:t>
      </w:r>
      <w:proofErr w:type="gramStart"/>
      <w:r w:rsidR="00716AC3">
        <w:rPr>
          <w:rFonts w:ascii="Times New Roman" w:hAnsi="Times New Roman"/>
          <w:sz w:val="24"/>
          <w:szCs w:val="24"/>
        </w:rPr>
        <w:t>Poly(</w:t>
      </w:r>
      <w:proofErr w:type="gramEnd"/>
      <w:r w:rsidR="00716AC3">
        <w:rPr>
          <w:rFonts w:ascii="Times New Roman" w:hAnsi="Times New Roman"/>
          <w:sz w:val="24"/>
          <w:szCs w:val="24"/>
        </w:rPr>
        <w:t xml:space="preserve">glycolide-co-caprolactone)(PGACL) </w:t>
      </w:r>
      <w:r w:rsidR="00803FCC">
        <w:rPr>
          <w:rFonts w:ascii="Times New Roman" w:hAnsi="Times New Roman"/>
          <w:sz w:val="24"/>
          <w:szCs w:val="24"/>
        </w:rPr>
        <w:t>[27-29]</w:t>
      </w:r>
      <w:r w:rsidR="00005B43">
        <w:rPr>
          <w:rFonts w:ascii="Times New Roman" w:hAnsi="Times New Roman"/>
          <w:sz w:val="24"/>
          <w:szCs w:val="24"/>
        </w:rPr>
        <w:t>.</w:t>
      </w:r>
    </w:p>
    <w:p w:rsidR="001073E4" w:rsidRPr="00987619" w:rsidRDefault="001073E4" w:rsidP="001073E4">
      <w:pPr>
        <w:pStyle w:val="ListParagraph"/>
        <w:keepNext/>
        <w:spacing w:line="240" w:lineRule="auto"/>
        <w:ind w:left="0"/>
        <w:jc w:val="center"/>
      </w:pPr>
    </w:p>
    <w:p w:rsidR="00842F1A" w:rsidRPr="009E3E61" w:rsidRDefault="00987619" w:rsidP="00F520B7">
      <w:pPr>
        <w:pStyle w:val="ListParagraph"/>
        <w:spacing w:after="0" w:line="480" w:lineRule="auto"/>
        <w:ind w:left="0"/>
        <w:jc w:val="both"/>
        <w:rPr>
          <w:rFonts w:ascii="Times New Roman" w:hAnsi="Times New Roman"/>
          <w:sz w:val="24"/>
          <w:szCs w:val="24"/>
        </w:rPr>
      </w:pPr>
      <w:r>
        <w:rPr>
          <w:rFonts w:ascii="Times New Roman" w:hAnsi="Times New Roman"/>
          <w:sz w:val="24"/>
          <w:szCs w:val="24"/>
        </w:rPr>
        <w:tab/>
      </w:r>
      <w:r w:rsidR="00842F1A">
        <w:rPr>
          <w:rFonts w:ascii="Times New Roman" w:hAnsi="Times New Roman"/>
          <w:sz w:val="24"/>
          <w:szCs w:val="24"/>
        </w:rPr>
        <w:t xml:space="preserve">The mechanical properties </w:t>
      </w:r>
      <w:r w:rsidR="00B1619F">
        <w:rPr>
          <w:rFonts w:ascii="Times New Roman" w:hAnsi="Times New Roman"/>
          <w:sz w:val="24"/>
          <w:szCs w:val="24"/>
        </w:rPr>
        <w:t>of</w:t>
      </w:r>
      <w:r w:rsidR="00842F1A">
        <w:rPr>
          <w:rFonts w:ascii="Times New Roman" w:hAnsi="Times New Roman"/>
          <w:sz w:val="24"/>
          <w:szCs w:val="24"/>
        </w:rPr>
        <w:t xml:space="preserve"> the materials currently being used to manufacture cardiovascular stents are compared </w:t>
      </w:r>
      <w:r w:rsidR="00B1619F">
        <w:rPr>
          <w:rFonts w:ascii="Times New Roman" w:hAnsi="Times New Roman"/>
          <w:sz w:val="24"/>
          <w:szCs w:val="24"/>
        </w:rPr>
        <w:t>in Figure 1</w:t>
      </w:r>
      <w:r w:rsidR="00F52A44">
        <w:rPr>
          <w:rFonts w:ascii="Times New Roman" w:hAnsi="Times New Roman"/>
          <w:sz w:val="24"/>
          <w:szCs w:val="24"/>
        </w:rPr>
        <w:t>-1</w:t>
      </w:r>
      <w:r w:rsidR="00842F1A">
        <w:rPr>
          <w:rFonts w:ascii="Times New Roman" w:hAnsi="Times New Roman"/>
          <w:sz w:val="24"/>
          <w:szCs w:val="24"/>
        </w:rPr>
        <w:t xml:space="preserve">. As seen, the material properties which are most indicative of vessel geometry adaptation are the elastic modulus, and tensile strength. Generally, the elastic (Young’s) modulus of a material measures the resistance of a material to elastic deformation under an applied load. A stiff </w:t>
      </w:r>
      <w:r w:rsidR="00842F1A" w:rsidRPr="005E5759">
        <w:rPr>
          <w:rFonts w:ascii="Times New Roman" w:hAnsi="Times New Roman" w:cs="Times New Roman"/>
          <w:sz w:val="24"/>
          <w:szCs w:val="24"/>
        </w:rPr>
        <w:t>material</w:t>
      </w:r>
      <w:r w:rsidR="00842F1A">
        <w:rPr>
          <w:rFonts w:ascii="Times New Roman" w:hAnsi="Times New Roman" w:cs="Times New Roman"/>
          <w:sz w:val="24"/>
          <w:szCs w:val="24"/>
        </w:rPr>
        <w:t xml:space="preserve"> (</w:t>
      </w:r>
      <w:r w:rsidR="00842F1A" w:rsidRPr="005E5759">
        <w:rPr>
          <w:rFonts w:ascii="Times New Roman" w:hAnsi="Times New Roman" w:cs="Times New Roman"/>
          <w:sz w:val="24"/>
          <w:szCs w:val="24"/>
        </w:rPr>
        <w:t>e.g.</w:t>
      </w:r>
      <w:r w:rsidR="00842F1A">
        <w:rPr>
          <w:rFonts w:ascii="Times New Roman" w:hAnsi="Times New Roman" w:cs="Times New Roman"/>
          <w:sz w:val="24"/>
          <w:szCs w:val="24"/>
        </w:rPr>
        <w:t>,</w:t>
      </w:r>
      <w:r w:rsidR="00842F1A" w:rsidRPr="005E5759">
        <w:rPr>
          <w:rFonts w:ascii="Times New Roman" w:hAnsi="Times New Roman" w:cs="Times New Roman"/>
          <w:sz w:val="24"/>
          <w:szCs w:val="24"/>
        </w:rPr>
        <w:t xml:space="preserve"> diamond</w:t>
      </w:r>
      <w:r w:rsidR="00842F1A">
        <w:rPr>
          <w:rFonts w:ascii="Times New Roman" w:hAnsi="Times New Roman" w:cs="Times New Roman"/>
          <w:sz w:val="24"/>
          <w:szCs w:val="24"/>
        </w:rPr>
        <w:t>)</w:t>
      </w:r>
      <w:r w:rsidR="00842F1A" w:rsidRPr="005E5759">
        <w:rPr>
          <w:rFonts w:ascii="Times New Roman" w:hAnsi="Times New Roman" w:cs="Times New Roman"/>
          <w:sz w:val="24"/>
          <w:szCs w:val="24"/>
        </w:rPr>
        <w:t xml:space="preserve"> has a high Young’s modulus and changes its shape only slightly under </w:t>
      </w:r>
      <w:r w:rsidR="00842F1A">
        <w:rPr>
          <w:rFonts w:ascii="Times New Roman" w:hAnsi="Times New Roman" w:cs="Times New Roman"/>
          <w:sz w:val="24"/>
          <w:szCs w:val="24"/>
        </w:rPr>
        <w:t xml:space="preserve">applied </w:t>
      </w:r>
      <w:r w:rsidR="00842F1A" w:rsidRPr="005E5759">
        <w:rPr>
          <w:rFonts w:ascii="Times New Roman" w:hAnsi="Times New Roman" w:cs="Times New Roman"/>
          <w:sz w:val="24"/>
          <w:szCs w:val="24"/>
        </w:rPr>
        <w:t xml:space="preserve">loads; while a flexible material </w:t>
      </w:r>
      <w:r w:rsidR="00842F1A">
        <w:rPr>
          <w:rFonts w:ascii="Times New Roman" w:hAnsi="Times New Roman" w:cs="Times New Roman"/>
          <w:sz w:val="24"/>
          <w:szCs w:val="24"/>
        </w:rPr>
        <w:t>(</w:t>
      </w:r>
      <w:r w:rsidR="00842F1A" w:rsidRPr="005E5759">
        <w:rPr>
          <w:rFonts w:ascii="Times New Roman" w:hAnsi="Times New Roman" w:cs="Times New Roman"/>
          <w:sz w:val="24"/>
          <w:szCs w:val="24"/>
        </w:rPr>
        <w:t>e.g.</w:t>
      </w:r>
      <w:r w:rsidR="00842F1A">
        <w:rPr>
          <w:rFonts w:ascii="Times New Roman" w:hAnsi="Times New Roman" w:cs="Times New Roman"/>
          <w:sz w:val="24"/>
          <w:szCs w:val="24"/>
        </w:rPr>
        <w:t>,</w:t>
      </w:r>
      <w:r w:rsidR="00842F1A" w:rsidRPr="005E5759">
        <w:rPr>
          <w:rFonts w:ascii="Times New Roman" w:hAnsi="Times New Roman" w:cs="Times New Roman"/>
          <w:sz w:val="24"/>
          <w:szCs w:val="24"/>
        </w:rPr>
        <w:t xml:space="preserve"> rubber</w:t>
      </w:r>
      <w:r w:rsidR="00842F1A">
        <w:rPr>
          <w:rFonts w:ascii="Times New Roman" w:hAnsi="Times New Roman" w:cs="Times New Roman"/>
          <w:sz w:val="24"/>
          <w:szCs w:val="24"/>
        </w:rPr>
        <w:t xml:space="preserve">) </w:t>
      </w:r>
      <w:r w:rsidR="00842F1A" w:rsidRPr="005E5759">
        <w:rPr>
          <w:rFonts w:ascii="Times New Roman" w:hAnsi="Times New Roman" w:cs="Times New Roman"/>
          <w:sz w:val="24"/>
          <w:szCs w:val="24"/>
        </w:rPr>
        <w:t>has a low Young’s modulus and changes its shape considerably. Tensile strength is the stress a material can withstand when a load is applied. </w:t>
      </w:r>
      <w:r w:rsidR="001D2479">
        <w:rPr>
          <w:rFonts w:ascii="Times New Roman" w:hAnsi="Times New Roman" w:cs="Times New Roman"/>
          <w:sz w:val="24"/>
          <w:szCs w:val="24"/>
        </w:rPr>
        <w:t xml:space="preserve">This </w:t>
      </w:r>
      <w:r w:rsidR="00F156E3">
        <w:rPr>
          <w:rFonts w:ascii="Times New Roman" w:hAnsi="Times New Roman" w:cs="Times New Roman"/>
          <w:sz w:val="24"/>
          <w:szCs w:val="24"/>
        </w:rPr>
        <w:t>value indicates the max value that a material can withstand without failure.</w:t>
      </w:r>
      <w:r w:rsidR="00B1619F">
        <w:rPr>
          <w:rFonts w:ascii="Times New Roman" w:hAnsi="Times New Roman" w:cs="Times New Roman"/>
          <w:sz w:val="24"/>
          <w:szCs w:val="24"/>
        </w:rPr>
        <w:t xml:space="preserve"> As shown in Figure 1</w:t>
      </w:r>
      <w:r w:rsidR="00F52A44">
        <w:rPr>
          <w:rFonts w:ascii="Times New Roman" w:hAnsi="Times New Roman" w:cs="Times New Roman"/>
          <w:sz w:val="24"/>
          <w:szCs w:val="24"/>
        </w:rPr>
        <w:t>-1</w:t>
      </w:r>
      <w:r w:rsidR="00B1619F">
        <w:rPr>
          <w:rFonts w:ascii="Times New Roman" w:hAnsi="Times New Roman" w:cs="Times New Roman"/>
          <w:sz w:val="24"/>
          <w:szCs w:val="24"/>
        </w:rPr>
        <w:t xml:space="preserve">, the similarities between as-cast </w:t>
      </w:r>
      <w:r w:rsidR="00A8359E">
        <w:rPr>
          <w:rFonts w:ascii="Times New Roman" w:hAnsi="Times New Roman" w:cs="Times New Roman"/>
          <w:sz w:val="24"/>
          <w:szCs w:val="24"/>
        </w:rPr>
        <w:t>m</w:t>
      </w:r>
      <w:r w:rsidR="00B1619F">
        <w:rPr>
          <w:rFonts w:ascii="Times New Roman" w:hAnsi="Times New Roman" w:cs="Times New Roman"/>
          <w:sz w:val="24"/>
          <w:szCs w:val="24"/>
        </w:rPr>
        <w:t>agnesium and other alloys and polymeric materials are directly compared. It can be seen that as-cast pure Mg is close in value to the Young’s Modulus and tensile strength of Nitinol, which is a proven material that has shown to possess the appropriate mechanical properties for endovascular medical devices. Platinum also ha</w:t>
      </w:r>
      <w:r w:rsidR="003458F5">
        <w:rPr>
          <w:rFonts w:ascii="Times New Roman" w:hAnsi="Times New Roman" w:cs="Times New Roman"/>
          <w:sz w:val="24"/>
          <w:szCs w:val="24"/>
        </w:rPr>
        <w:t>s</w:t>
      </w:r>
      <w:r w:rsidR="00B1619F">
        <w:rPr>
          <w:rFonts w:ascii="Times New Roman" w:hAnsi="Times New Roman" w:cs="Times New Roman"/>
          <w:sz w:val="24"/>
          <w:szCs w:val="24"/>
        </w:rPr>
        <w:t xml:space="preserve"> both a higher Young’s modulus and tensile strength</w:t>
      </w:r>
      <w:r w:rsidR="00803FCC">
        <w:rPr>
          <w:rFonts w:ascii="Times New Roman" w:hAnsi="Times New Roman" w:cs="Times New Roman"/>
          <w:sz w:val="24"/>
          <w:szCs w:val="24"/>
        </w:rPr>
        <w:t xml:space="preserve"> than Nitinol, polymer materials, and </w:t>
      </w:r>
      <w:r w:rsidR="00A8359E">
        <w:rPr>
          <w:rFonts w:ascii="Times New Roman" w:hAnsi="Times New Roman" w:cs="Times New Roman"/>
          <w:sz w:val="24"/>
          <w:szCs w:val="24"/>
        </w:rPr>
        <w:t>m</w:t>
      </w:r>
      <w:r w:rsidR="00803FCC">
        <w:rPr>
          <w:rFonts w:ascii="Times New Roman" w:hAnsi="Times New Roman" w:cs="Times New Roman"/>
          <w:sz w:val="24"/>
          <w:szCs w:val="24"/>
        </w:rPr>
        <w:t xml:space="preserve">agnesium; </w:t>
      </w:r>
      <w:r w:rsidR="00B1619F">
        <w:rPr>
          <w:rFonts w:ascii="Times New Roman" w:hAnsi="Times New Roman" w:cs="Times New Roman"/>
          <w:sz w:val="24"/>
          <w:szCs w:val="24"/>
        </w:rPr>
        <w:t>yet it retains the ability to be molded and shaped into different geometries common to the cardiovascular vessel network.</w:t>
      </w:r>
    </w:p>
    <w:p w:rsidR="00842F1A" w:rsidRDefault="00842F1A" w:rsidP="00F520B7">
      <w:pPr>
        <w:pStyle w:val="ListParagraph"/>
        <w:spacing w:after="0" w:line="480" w:lineRule="auto"/>
        <w:ind w:left="0"/>
        <w:jc w:val="both"/>
        <w:rPr>
          <w:rFonts w:ascii="Times New Roman" w:hAnsi="Times New Roman"/>
          <w:sz w:val="24"/>
          <w:szCs w:val="24"/>
        </w:rPr>
      </w:pPr>
      <w:r w:rsidRPr="009E3E61">
        <w:rPr>
          <w:rFonts w:ascii="Times New Roman" w:hAnsi="Times New Roman"/>
          <w:sz w:val="24"/>
          <w:szCs w:val="24"/>
        </w:rPr>
        <w:tab/>
        <w:t xml:space="preserve">Polymeric based stents compete with conventional metallic based materials for the ideal </w:t>
      </w:r>
      <w:r>
        <w:rPr>
          <w:rFonts w:ascii="Times New Roman" w:hAnsi="Times New Roman"/>
          <w:sz w:val="24"/>
          <w:szCs w:val="24"/>
        </w:rPr>
        <w:t xml:space="preserve">endovascular </w:t>
      </w:r>
      <w:r w:rsidRPr="009E3E61">
        <w:rPr>
          <w:rFonts w:ascii="Times New Roman" w:hAnsi="Times New Roman"/>
          <w:sz w:val="24"/>
          <w:szCs w:val="24"/>
        </w:rPr>
        <w:t>medical device. However, the biodegradable polymers</w:t>
      </w:r>
      <w:r>
        <w:rPr>
          <w:rFonts w:ascii="Times New Roman" w:hAnsi="Times New Roman"/>
          <w:sz w:val="24"/>
          <w:szCs w:val="24"/>
        </w:rPr>
        <w:t xml:space="preserve"> used</w:t>
      </w:r>
      <w:r w:rsidRPr="009E3E61">
        <w:rPr>
          <w:rFonts w:ascii="Times New Roman" w:hAnsi="Times New Roman"/>
          <w:sz w:val="24"/>
          <w:szCs w:val="24"/>
        </w:rPr>
        <w:t xml:space="preserve"> to manufacture cardiovascular stents have led to several challenges that have yet to be overcome. Most of these polymers induce inflammatory changes during the absorption of polymeric degradation products, leading to severe intimal hyperplasia or thrombotic occlusion [</w:t>
      </w:r>
      <w:r w:rsidR="00297F09">
        <w:rPr>
          <w:rFonts w:ascii="Times New Roman" w:hAnsi="Times New Roman"/>
          <w:sz w:val="24"/>
          <w:szCs w:val="24"/>
        </w:rPr>
        <w:t>31</w:t>
      </w:r>
      <w:r w:rsidRPr="009E3E61">
        <w:rPr>
          <w:rFonts w:ascii="Times New Roman" w:hAnsi="Times New Roman"/>
          <w:sz w:val="24"/>
          <w:szCs w:val="24"/>
        </w:rPr>
        <w:t xml:space="preserve">]. Polymeric materials like poly-L-lactic acid (PLLA) have been shown to have an acceptable biocompatibility and to adapt to the conformation of the vessel geometry. Another limitation </w:t>
      </w:r>
      <w:r>
        <w:rPr>
          <w:rFonts w:ascii="Times New Roman" w:hAnsi="Times New Roman"/>
          <w:sz w:val="24"/>
          <w:szCs w:val="24"/>
        </w:rPr>
        <w:t>i</w:t>
      </w:r>
      <w:r w:rsidRPr="009E3E61">
        <w:rPr>
          <w:rFonts w:ascii="Times New Roman" w:hAnsi="Times New Roman"/>
          <w:sz w:val="24"/>
          <w:szCs w:val="24"/>
        </w:rPr>
        <w:t>s the inability of the stent to fully expand by balloon deployment and the need for the application of heat</w:t>
      </w:r>
      <w:r w:rsidR="00A645FF">
        <w:rPr>
          <w:rFonts w:ascii="Times New Roman" w:hAnsi="Times New Roman"/>
          <w:sz w:val="24"/>
          <w:szCs w:val="24"/>
        </w:rPr>
        <w:t>,</w:t>
      </w:r>
      <w:r w:rsidRPr="009E3E61">
        <w:rPr>
          <w:rFonts w:ascii="Times New Roman" w:hAnsi="Times New Roman"/>
          <w:sz w:val="24"/>
          <w:szCs w:val="24"/>
        </w:rPr>
        <w:t xml:space="preserve"> w</w:t>
      </w:r>
      <w:r>
        <w:rPr>
          <w:rFonts w:ascii="Times New Roman" w:hAnsi="Times New Roman"/>
          <w:sz w:val="24"/>
          <w:szCs w:val="24"/>
        </w:rPr>
        <w:t>hich</w:t>
      </w:r>
      <w:r w:rsidRPr="009E3E61">
        <w:rPr>
          <w:rFonts w:ascii="Times New Roman" w:hAnsi="Times New Roman"/>
          <w:sz w:val="24"/>
          <w:szCs w:val="24"/>
        </w:rPr>
        <w:t xml:space="preserve"> is of concern to </w:t>
      </w:r>
      <w:r w:rsidR="00A645FF">
        <w:rPr>
          <w:rFonts w:ascii="Times New Roman" w:hAnsi="Times New Roman"/>
          <w:sz w:val="24"/>
          <w:szCs w:val="24"/>
        </w:rPr>
        <w:t xml:space="preserve">normal </w:t>
      </w:r>
      <w:r w:rsidRPr="009E3E61">
        <w:rPr>
          <w:rFonts w:ascii="Times New Roman" w:hAnsi="Times New Roman"/>
          <w:sz w:val="24"/>
          <w:szCs w:val="24"/>
        </w:rPr>
        <w:t>vessel biology [</w:t>
      </w:r>
      <w:r w:rsidR="00297F09">
        <w:rPr>
          <w:rFonts w:ascii="Times New Roman" w:hAnsi="Times New Roman"/>
          <w:sz w:val="24"/>
          <w:szCs w:val="24"/>
        </w:rPr>
        <w:t>32</w:t>
      </w:r>
      <w:r w:rsidRPr="009E3E61">
        <w:rPr>
          <w:rFonts w:ascii="Times New Roman" w:hAnsi="Times New Roman"/>
          <w:sz w:val="24"/>
          <w:szCs w:val="24"/>
        </w:rPr>
        <w:t xml:space="preserve">]. Recently polylactide based polymeric stents have been developed, but data is limited to animal </w:t>
      </w:r>
      <w:r w:rsidR="00DF4434">
        <w:rPr>
          <w:rFonts w:ascii="Times New Roman" w:hAnsi="Times New Roman"/>
          <w:sz w:val="24"/>
          <w:szCs w:val="24"/>
        </w:rPr>
        <w:t>testing</w:t>
      </w:r>
      <w:r w:rsidRPr="009E3E61">
        <w:rPr>
          <w:rFonts w:ascii="Times New Roman" w:hAnsi="Times New Roman"/>
          <w:sz w:val="24"/>
          <w:szCs w:val="24"/>
        </w:rPr>
        <w:t xml:space="preserve"> and are not widely published [</w:t>
      </w:r>
      <w:r w:rsidR="00297F09">
        <w:rPr>
          <w:rFonts w:ascii="Times New Roman" w:hAnsi="Times New Roman"/>
          <w:sz w:val="24"/>
          <w:szCs w:val="24"/>
        </w:rPr>
        <w:t>33</w:t>
      </w:r>
      <w:r w:rsidRPr="009E3E61">
        <w:rPr>
          <w:rFonts w:ascii="Times New Roman" w:hAnsi="Times New Roman"/>
          <w:sz w:val="24"/>
          <w:szCs w:val="24"/>
        </w:rPr>
        <w:t xml:space="preserve">]. </w:t>
      </w:r>
    </w:p>
    <w:p w:rsidR="00987619" w:rsidRDefault="00987619" w:rsidP="007B59E2">
      <w:pPr>
        <w:pStyle w:val="ListParagraph"/>
        <w:spacing w:line="240" w:lineRule="auto"/>
        <w:ind w:left="0"/>
        <w:jc w:val="center"/>
        <w:rPr>
          <w:rFonts w:ascii="Times New Roman" w:hAnsi="Times New Roman"/>
          <w:b/>
          <w:sz w:val="24"/>
          <w:szCs w:val="24"/>
        </w:rPr>
      </w:pPr>
    </w:p>
    <w:p w:rsidR="00987619" w:rsidRDefault="00987619" w:rsidP="007B59E2">
      <w:pPr>
        <w:pStyle w:val="ListParagraph"/>
        <w:spacing w:line="240" w:lineRule="auto"/>
        <w:ind w:left="0"/>
        <w:jc w:val="center"/>
        <w:rPr>
          <w:rFonts w:ascii="Times New Roman" w:hAnsi="Times New Roman"/>
          <w:b/>
          <w:sz w:val="24"/>
          <w:szCs w:val="24"/>
        </w:rPr>
      </w:pPr>
    </w:p>
    <w:p w:rsidR="00987619" w:rsidRDefault="00987619" w:rsidP="007B59E2">
      <w:pPr>
        <w:pStyle w:val="ListParagraph"/>
        <w:spacing w:line="240" w:lineRule="auto"/>
        <w:ind w:left="0"/>
        <w:jc w:val="center"/>
        <w:rPr>
          <w:rFonts w:ascii="Times New Roman" w:hAnsi="Times New Roman"/>
          <w:b/>
          <w:sz w:val="24"/>
          <w:szCs w:val="24"/>
        </w:rPr>
      </w:pPr>
    </w:p>
    <w:p w:rsidR="00A1166F" w:rsidRDefault="00A1166F" w:rsidP="007B59E2">
      <w:pPr>
        <w:pStyle w:val="ListParagraph"/>
        <w:spacing w:line="240" w:lineRule="auto"/>
        <w:ind w:left="0"/>
        <w:jc w:val="center"/>
        <w:rPr>
          <w:rFonts w:ascii="Times New Roman" w:hAnsi="Times New Roman"/>
          <w:b/>
          <w:sz w:val="24"/>
          <w:szCs w:val="24"/>
        </w:rPr>
      </w:pPr>
    </w:p>
    <w:p w:rsidR="00A1166F" w:rsidRDefault="00A1166F" w:rsidP="007B59E2">
      <w:pPr>
        <w:pStyle w:val="ListParagraph"/>
        <w:spacing w:line="240" w:lineRule="auto"/>
        <w:ind w:left="0"/>
        <w:jc w:val="center"/>
        <w:rPr>
          <w:rFonts w:ascii="Times New Roman" w:hAnsi="Times New Roman"/>
          <w:b/>
          <w:sz w:val="24"/>
          <w:szCs w:val="24"/>
        </w:rPr>
      </w:pPr>
    </w:p>
    <w:p w:rsidR="001073E4" w:rsidRDefault="001073E4" w:rsidP="007B59E2">
      <w:pPr>
        <w:pStyle w:val="ListParagraph"/>
        <w:spacing w:line="240" w:lineRule="auto"/>
        <w:ind w:left="0"/>
        <w:jc w:val="center"/>
        <w:rPr>
          <w:rFonts w:ascii="Times New Roman" w:hAnsi="Times New Roman"/>
          <w:b/>
          <w:sz w:val="24"/>
          <w:szCs w:val="24"/>
        </w:rPr>
      </w:pPr>
    </w:p>
    <w:p w:rsidR="001073E4" w:rsidRDefault="001073E4" w:rsidP="007B59E2">
      <w:pPr>
        <w:pStyle w:val="ListParagraph"/>
        <w:spacing w:line="240" w:lineRule="auto"/>
        <w:ind w:left="0"/>
        <w:jc w:val="center"/>
        <w:rPr>
          <w:rFonts w:ascii="Times New Roman" w:hAnsi="Times New Roman"/>
          <w:b/>
          <w:sz w:val="24"/>
          <w:szCs w:val="24"/>
        </w:rPr>
      </w:pPr>
    </w:p>
    <w:p w:rsidR="001073E4" w:rsidRDefault="001073E4" w:rsidP="007B59E2">
      <w:pPr>
        <w:pStyle w:val="ListParagraph"/>
        <w:spacing w:line="240" w:lineRule="auto"/>
        <w:ind w:left="0"/>
        <w:jc w:val="center"/>
        <w:rPr>
          <w:rFonts w:ascii="Times New Roman" w:hAnsi="Times New Roman"/>
          <w:b/>
          <w:sz w:val="24"/>
          <w:szCs w:val="24"/>
        </w:rPr>
      </w:pPr>
    </w:p>
    <w:p w:rsidR="001073E4" w:rsidRDefault="001073E4" w:rsidP="007B59E2">
      <w:pPr>
        <w:pStyle w:val="ListParagraph"/>
        <w:spacing w:line="240" w:lineRule="auto"/>
        <w:ind w:left="0"/>
        <w:jc w:val="center"/>
        <w:rPr>
          <w:rFonts w:ascii="Times New Roman" w:hAnsi="Times New Roman"/>
          <w:b/>
          <w:sz w:val="24"/>
          <w:szCs w:val="24"/>
        </w:rPr>
      </w:pPr>
    </w:p>
    <w:p w:rsidR="00591141" w:rsidRDefault="00591141" w:rsidP="007B59E2">
      <w:pPr>
        <w:pStyle w:val="ListParagraph"/>
        <w:spacing w:line="240" w:lineRule="auto"/>
        <w:ind w:left="0"/>
        <w:jc w:val="center"/>
        <w:rPr>
          <w:rFonts w:ascii="Times New Roman" w:hAnsi="Times New Roman"/>
          <w:b/>
          <w:sz w:val="24"/>
          <w:szCs w:val="24"/>
        </w:rPr>
      </w:pPr>
    </w:p>
    <w:p w:rsidR="00591141" w:rsidRDefault="00591141" w:rsidP="007B59E2">
      <w:pPr>
        <w:pStyle w:val="ListParagraph"/>
        <w:spacing w:line="240" w:lineRule="auto"/>
        <w:ind w:left="0"/>
        <w:jc w:val="center"/>
        <w:rPr>
          <w:rFonts w:ascii="Times New Roman" w:hAnsi="Times New Roman"/>
          <w:b/>
          <w:sz w:val="24"/>
          <w:szCs w:val="24"/>
        </w:rPr>
      </w:pPr>
    </w:p>
    <w:p w:rsidR="007B59E2" w:rsidRPr="009E3E61" w:rsidRDefault="007B59E2" w:rsidP="007B59E2">
      <w:pPr>
        <w:pStyle w:val="ListParagraph"/>
        <w:spacing w:line="240" w:lineRule="auto"/>
        <w:ind w:left="0"/>
        <w:jc w:val="center"/>
        <w:rPr>
          <w:rFonts w:ascii="Times New Roman" w:hAnsi="Times New Roman"/>
          <w:sz w:val="24"/>
          <w:szCs w:val="24"/>
        </w:rPr>
      </w:pPr>
      <w:proofErr w:type="gramStart"/>
      <w:r w:rsidRPr="00FA7A89">
        <w:rPr>
          <w:rFonts w:ascii="Times New Roman" w:hAnsi="Times New Roman"/>
          <w:b/>
          <w:sz w:val="24"/>
          <w:szCs w:val="24"/>
        </w:rPr>
        <w:t>Table 1</w:t>
      </w:r>
      <w:r w:rsidR="00F52A44">
        <w:rPr>
          <w:rFonts w:ascii="Times New Roman" w:hAnsi="Times New Roman"/>
          <w:b/>
          <w:sz w:val="24"/>
          <w:szCs w:val="24"/>
        </w:rPr>
        <w:t>-1</w:t>
      </w:r>
      <w:r w:rsidR="00FA7A89">
        <w:rPr>
          <w:rFonts w:ascii="Times New Roman" w:hAnsi="Times New Roman"/>
          <w:b/>
          <w:sz w:val="24"/>
          <w:szCs w:val="24"/>
        </w:rPr>
        <w:t>.</w:t>
      </w:r>
      <w:proofErr w:type="gramEnd"/>
      <w:r w:rsidR="00FA7A89">
        <w:rPr>
          <w:rFonts w:ascii="Times New Roman" w:hAnsi="Times New Roman"/>
          <w:b/>
          <w:sz w:val="24"/>
          <w:szCs w:val="24"/>
        </w:rPr>
        <w:t xml:space="preserve"> </w:t>
      </w:r>
      <w:r w:rsidRPr="009E3E61">
        <w:rPr>
          <w:rFonts w:ascii="Times New Roman" w:hAnsi="Times New Roman"/>
          <w:sz w:val="24"/>
          <w:szCs w:val="24"/>
        </w:rPr>
        <w:t>Bare Metal Stent Mechanical Properties</w:t>
      </w:r>
      <w:r w:rsidR="003E0DAB">
        <w:rPr>
          <w:rFonts w:ascii="Times New Roman" w:hAnsi="Times New Roman"/>
          <w:sz w:val="24"/>
          <w:szCs w:val="24"/>
        </w:rPr>
        <w:t xml:space="preserve"> [34]</w:t>
      </w:r>
    </w:p>
    <w:p w:rsidR="007B59E2" w:rsidRPr="009E3E61" w:rsidRDefault="007B59E2" w:rsidP="007B59E2">
      <w:pPr>
        <w:pStyle w:val="ListParagraph"/>
        <w:spacing w:line="240" w:lineRule="auto"/>
        <w:ind w:left="0"/>
        <w:jc w:val="center"/>
        <w:rPr>
          <w:rFonts w:ascii="Times New Roman" w:hAnsi="Times New Roman"/>
          <w:sz w:val="24"/>
          <w:szCs w:val="24"/>
        </w:rPr>
      </w:pPr>
    </w:p>
    <w:p w:rsidR="007B59E2" w:rsidRPr="009E3E61" w:rsidRDefault="007B59E2" w:rsidP="007B59E2">
      <w:pPr>
        <w:pStyle w:val="ListParagraph"/>
        <w:spacing w:line="240" w:lineRule="auto"/>
        <w:ind w:left="0"/>
        <w:jc w:val="center"/>
        <w:rPr>
          <w:rFonts w:ascii="Times New Roman" w:hAnsi="Times New Roman"/>
          <w:sz w:val="24"/>
          <w:szCs w:val="24"/>
        </w:rPr>
      </w:pPr>
      <w:r w:rsidRPr="009E3E61">
        <w:rPr>
          <w:rFonts w:ascii="Times New Roman" w:hAnsi="Times New Roman"/>
          <w:noProof/>
          <w:sz w:val="24"/>
          <w:szCs w:val="24"/>
        </w:rPr>
        <w:drawing>
          <wp:inline distT="0" distB="0" distL="0" distR="0">
            <wp:extent cx="4796286" cy="3010619"/>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5141" cy="3009900"/>
                    </a:xfrm>
                    <a:prstGeom prst="rect">
                      <a:avLst/>
                    </a:prstGeom>
                    <a:noFill/>
                    <a:ln>
                      <a:noFill/>
                    </a:ln>
                  </pic:spPr>
                </pic:pic>
              </a:graphicData>
            </a:graphic>
          </wp:inline>
        </w:drawing>
      </w:r>
    </w:p>
    <w:p w:rsidR="007B59E2" w:rsidRPr="009E3E61" w:rsidRDefault="007B59E2" w:rsidP="007B59E2">
      <w:pPr>
        <w:pStyle w:val="ListParagraph"/>
        <w:spacing w:line="240" w:lineRule="auto"/>
        <w:ind w:left="0"/>
        <w:jc w:val="center"/>
        <w:rPr>
          <w:rFonts w:ascii="Times New Roman" w:hAnsi="Times New Roman"/>
          <w:sz w:val="24"/>
          <w:szCs w:val="24"/>
        </w:rPr>
      </w:pPr>
    </w:p>
    <w:p w:rsidR="007B59E2" w:rsidRDefault="007B59E2" w:rsidP="007B59E2">
      <w:pPr>
        <w:pStyle w:val="ListParagraph"/>
        <w:spacing w:line="240" w:lineRule="auto"/>
        <w:ind w:left="0"/>
        <w:jc w:val="center"/>
        <w:rPr>
          <w:rFonts w:ascii="Times New Roman" w:hAnsi="Times New Roman"/>
          <w:sz w:val="24"/>
          <w:szCs w:val="24"/>
        </w:rPr>
      </w:pPr>
    </w:p>
    <w:p w:rsidR="007B59E2" w:rsidRPr="009E3E61" w:rsidRDefault="007B59E2" w:rsidP="007B59E2">
      <w:pPr>
        <w:pStyle w:val="ListParagraph"/>
        <w:spacing w:line="240" w:lineRule="auto"/>
        <w:ind w:left="0"/>
        <w:jc w:val="center"/>
        <w:rPr>
          <w:rFonts w:ascii="Times New Roman" w:hAnsi="Times New Roman"/>
          <w:sz w:val="24"/>
          <w:szCs w:val="24"/>
        </w:rPr>
      </w:pPr>
    </w:p>
    <w:p w:rsidR="007B59E2" w:rsidRPr="009E3E61" w:rsidRDefault="007B59E2" w:rsidP="007B59E2">
      <w:pPr>
        <w:pStyle w:val="ListParagraph"/>
        <w:spacing w:line="240" w:lineRule="auto"/>
        <w:ind w:left="0"/>
        <w:jc w:val="center"/>
        <w:rPr>
          <w:rFonts w:ascii="Times New Roman" w:hAnsi="Times New Roman"/>
          <w:sz w:val="24"/>
          <w:szCs w:val="24"/>
        </w:rPr>
      </w:pPr>
      <w:r w:rsidRPr="00FA7A89">
        <w:rPr>
          <w:rFonts w:ascii="Times New Roman" w:hAnsi="Times New Roman"/>
          <w:b/>
          <w:sz w:val="24"/>
          <w:szCs w:val="24"/>
        </w:rPr>
        <w:t xml:space="preserve">Table </w:t>
      </w:r>
      <w:r w:rsidR="00F52A44">
        <w:rPr>
          <w:rFonts w:ascii="Times New Roman" w:hAnsi="Times New Roman"/>
          <w:b/>
          <w:sz w:val="24"/>
          <w:szCs w:val="24"/>
        </w:rPr>
        <w:t>1-</w:t>
      </w:r>
      <w:r w:rsidRPr="00FA7A89">
        <w:rPr>
          <w:rFonts w:ascii="Times New Roman" w:hAnsi="Times New Roman"/>
          <w:b/>
          <w:sz w:val="24"/>
          <w:szCs w:val="24"/>
        </w:rPr>
        <w:t>2</w:t>
      </w:r>
      <w:r w:rsidR="00FA7A89" w:rsidRPr="00FA7A89">
        <w:rPr>
          <w:rFonts w:ascii="Times New Roman" w:hAnsi="Times New Roman"/>
          <w:b/>
          <w:sz w:val="24"/>
          <w:szCs w:val="24"/>
        </w:rPr>
        <w:t>.</w:t>
      </w:r>
      <w:r w:rsidR="00FA7A89">
        <w:rPr>
          <w:rFonts w:ascii="Times New Roman" w:hAnsi="Times New Roman"/>
          <w:sz w:val="24"/>
          <w:szCs w:val="24"/>
        </w:rPr>
        <w:t xml:space="preserve"> </w:t>
      </w:r>
      <w:r w:rsidRPr="009E3E61">
        <w:rPr>
          <w:rFonts w:ascii="Times New Roman" w:hAnsi="Times New Roman"/>
          <w:sz w:val="24"/>
          <w:szCs w:val="24"/>
        </w:rPr>
        <w:t>Mechanical Properties of Polymeric Stents</w:t>
      </w:r>
      <w:r w:rsidR="00803FCC">
        <w:rPr>
          <w:rFonts w:ascii="Times New Roman" w:hAnsi="Times New Roman"/>
          <w:sz w:val="24"/>
          <w:szCs w:val="24"/>
        </w:rPr>
        <w:t xml:space="preserve"> [3</w:t>
      </w:r>
      <w:r w:rsidR="00F535FD">
        <w:rPr>
          <w:rFonts w:ascii="Times New Roman" w:hAnsi="Times New Roman"/>
          <w:sz w:val="24"/>
          <w:szCs w:val="24"/>
        </w:rPr>
        <w:t>6</w:t>
      </w:r>
      <w:r w:rsidR="00803FCC">
        <w:rPr>
          <w:rFonts w:ascii="Times New Roman" w:hAnsi="Times New Roman"/>
          <w:sz w:val="24"/>
          <w:szCs w:val="24"/>
        </w:rPr>
        <w:t>]</w:t>
      </w:r>
    </w:p>
    <w:p w:rsidR="007B59E2" w:rsidRPr="009E3E61" w:rsidRDefault="007B59E2" w:rsidP="007B59E2">
      <w:pPr>
        <w:pStyle w:val="ListParagraph"/>
        <w:spacing w:line="480" w:lineRule="auto"/>
        <w:ind w:left="0"/>
        <w:jc w:val="center"/>
        <w:rPr>
          <w:rFonts w:ascii="Times New Roman" w:hAnsi="Times New Roman"/>
          <w:sz w:val="24"/>
          <w:szCs w:val="24"/>
        </w:rPr>
      </w:pPr>
      <w:r w:rsidRPr="009E3E61">
        <w:rPr>
          <w:rFonts w:ascii="Times New Roman" w:hAnsi="Times New Roman"/>
          <w:noProof/>
          <w:sz w:val="24"/>
          <w:szCs w:val="24"/>
        </w:rPr>
        <w:drawing>
          <wp:inline distT="0" distB="0" distL="0" distR="0">
            <wp:extent cx="4658264" cy="13974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65034" cy="1399510"/>
                    </a:xfrm>
                    <a:prstGeom prst="rect">
                      <a:avLst/>
                    </a:prstGeom>
                    <a:noFill/>
                    <a:ln>
                      <a:noFill/>
                    </a:ln>
                  </pic:spPr>
                </pic:pic>
              </a:graphicData>
            </a:graphic>
          </wp:inline>
        </w:drawing>
      </w:r>
    </w:p>
    <w:p w:rsidR="007B59E2" w:rsidRDefault="007B59E2" w:rsidP="007B59E2">
      <w:pPr>
        <w:pStyle w:val="ListParagraph"/>
        <w:spacing w:line="480" w:lineRule="auto"/>
        <w:ind w:left="0"/>
        <w:rPr>
          <w:rFonts w:ascii="Times New Roman" w:hAnsi="Times New Roman"/>
          <w:sz w:val="24"/>
          <w:szCs w:val="24"/>
        </w:rPr>
      </w:pPr>
    </w:p>
    <w:p w:rsidR="00803FCC" w:rsidRDefault="00803FCC" w:rsidP="007B59E2">
      <w:pPr>
        <w:pStyle w:val="ListParagraph"/>
        <w:spacing w:line="480" w:lineRule="auto"/>
        <w:ind w:left="0"/>
        <w:rPr>
          <w:rFonts w:ascii="Times New Roman" w:hAnsi="Times New Roman"/>
          <w:sz w:val="24"/>
          <w:szCs w:val="24"/>
        </w:rPr>
      </w:pPr>
    </w:p>
    <w:p w:rsidR="00666E12" w:rsidRDefault="00666E12" w:rsidP="007B59E2">
      <w:pPr>
        <w:pStyle w:val="ListParagraph"/>
        <w:spacing w:line="480" w:lineRule="auto"/>
        <w:ind w:left="0"/>
        <w:rPr>
          <w:rFonts w:ascii="Times New Roman" w:hAnsi="Times New Roman"/>
          <w:sz w:val="24"/>
          <w:szCs w:val="24"/>
        </w:rPr>
      </w:pPr>
    </w:p>
    <w:p w:rsidR="00666E12" w:rsidRDefault="00666E12" w:rsidP="007B59E2">
      <w:pPr>
        <w:pStyle w:val="ListParagraph"/>
        <w:spacing w:line="480" w:lineRule="auto"/>
        <w:ind w:left="0"/>
        <w:rPr>
          <w:rFonts w:ascii="Times New Roman" w:hAnsi="Times New Roman"/>
          <w:sz w:val="24"/>
          <w:szCs w:val="24"/>
        </w:rPr>
      </w:pPr>
    </w:p>
    <w:p w:rsidR="00666E12" w:rsidRDefault="00666E12" w:rsidP="007B59E2">
      <w:pPr>
        <w:pStyle w:val="ListParagraph"/>
        <w:spacing w:line="480" w:lineRule="auto"/>
        <w:ind w:left="0"/>
        <w:rPr>
          <w:rFonts w:ascii="Times New Roman" w:hAnsi="Times New Roman"/>
          <w:sz w:val="24"/>
          <w:szCs w:val="24"/>
        </w:rPr>
      </w:pPr>
    </w:p>
    <w:p w:rsidR="00987619" w:rsidRDefault="00987619" w:rsidP="007B59E2">
      <w:pPr>
        <w:pStyle w:val="ListParagraph"/>
        <w:spacing w:line="240" w:lineRule="auto"/>
        <w:ind w:left="0"/>
        <w:jc w:val="center"/>
        <w:rPr>
          <w:rFonts w:ascii="Times New Roman" w:hAnsi="Times New Roman"/>
          <w:b/>
          <w:sz w:val="24"/>
          <w:szCs w:val="24"/>
        </w:rPr>
      </w:pPr>
    </w:p>
    <w:p w:rsidR="00987619" w:rsidRDefault="00987619" w:rsidP="007B59E2">
      <w:pPr>
        <w:pStyle w:val="ListParagraph"/>
        <w:spacing w:line="240" w:lineRule="auto"/>
        <w:ind w:left="0"/>
        <w:jc w:val="center"/>
        <w:rPr>
          <w:rFonts w:ascii="Times New Roman" w:hAnsi="Times New Roman"/>
          <w:b/>
          <w:sz w:val="24"/>
          <w:szCs w:val="24"/>
        </w:rPr>
      </w:pPr>
    </w:p>
    <w:p w:rsidR="00987619" w:rsidRDefault="00987619" w:rsidP="007B59E2">
      <w:pPr>
        <w:pStyle w:val="ListParagraph"/>
        <w:spacing w:line="240" w:lineRule="auto"/>
        <w:ind w:left="0"/>
        <w:jc w:val="center"/>
        <w:rPr>
          <w:rFonts w:ascii="Times New Roman" w:hAnsi="Times New Roman"/>
          <w:b/>
          <w:sz w:val="24"/>
          <w:szCs w:val="24"/>
        </w:rPr>
      </w:pPr>
    </w:p>
    <w:p w:rsidR="007B59E2" w:rsidRPr="009E3E61" w:rsidRDefault="007B59E2" w:rsidP="007B59E2">
      <w:pPr>
        <w:pStyle w:val="ListParagraph"/>
        <w:spacing w:line="240" w:lineRule="auto"/>
        <w:ind w:left="0"/>
        <w:jc w:val="center"/>
        <w:rPr>
          <w:rFonts w:ascii="Times New Roman" w:hAnsi="Times New Roman"/>
          <w:sz w:val="24"/>
          <w:szCs w:val="24"/>
        </w:rPr>
      </w:pPr>
      <w:r w:rsidRPr="006977C4">
        <w:rPr>
          <w:rFonts w:ascii="Times New Roman" w:hAnsi="Times New Roman"/>
          <w:b/>
          <w:sz w:val="24"/>
          <w:szCs w:val="24"/>
        </w:rPr>
        <w:t xml:space="preserve">Table </w:t>
      </w:r>
      <w:r w:rsidR="00F52A44">
        <w:rPr>
          <w:rFonts w:ascii="Times New Roman" w:hAnsi="Times New Roman"/>
          <w:b/>
          <w:sz w:val="24"/>
          <w:szCs w:val="24"/>
        </w:rPr>
        <w:t>1-</w:t>
      </w:r>
      <w:r w:rsidRPr="006977C4">
        <w:rPr>
          <w:rFonts w:ascii="Times New Roman" w:hAnsi="Times New Roman"/>
          <w:b/>
          <w:sz w:val="24"/>
          <w:szCs w:val="24"/>
        </w:rPr>
        <w:t>3</w:t>
      </w:r>
      <w:r w:rsidR="006977C4" w:rsidRPr="006977C4">
        <w:rPr>
          <w:rFonts w:ascii="Times New Roman" w:hAnsi="Times New Roman"/>
          <w:b/>
          <w:sz w:val="24"/>
          <w:szCs w:val="24"/>
        </w:rPr>
        <w:t>.</w:t>
      </w:r>
      <w:r w:rsidR="006977C4">
        <w:rPr>
          <w:rFonts w:ascii="Times New Roman" w:hAnsi="Times New Roman"/>
          <w:sz w:val="24"/>
          <w:szCs w:val="24"/>
        </w:rPr>
        <w:t xml:space="preserve"> </w:t>
      </w:r>
      <w:r w:rsidRPr="009E3E61">
        <w:rPr>
          <w:rFonts w:ascii="Times New Roman" w:hAnsi="Times New Roman"/>
          <w:sz w:val="24"/>
          <w:szCs w:val="24"/>
        </w:rPr>
        <w:t>Mechanical Properties of Magnesium Stents</w:t>
      </w:r>
      <w:r w:rsidR="00803FCC">
        <w:rPr>
          <w:rFonts w:ascii="Times New Roman" w:hAnsi="Times New Roman"/>
          <w:sz w:val="24"/>
          <w:szCs w:val="24"/>
        </w:rPr>
        <w:t xml:space="preserve"> [21]</w:t>
      </w:r>
    </w:p>
    <w:p w:rsidR="007B59E2" w:rsidRPr="009E3E61" w:rsidRDefault="007B59E2" w:rsidP="007B59E2">
      <w:pPr>
        <w:pStyle w:val="ListParagraph"/>
        <w:spacing w:line="240" w:lineRule="auto"/>
        <w:ind w:left="0"/>
        <w:jc w:val="center"/>
        <w:rPr>
          <w:rFonts w:ascii="Times New Roman" w:hAnsi="Times New Roman"/>
          <w:sz w:val="24"/>
          <w:szCs w:val="24"/>
        </w:rPr>
      </w:pPr>
      <w:r w:rsidRPr="009E3E61">
        <w:rPr>
          <w:rFonts w:ascii="Times New Roman" w:hAnsi="Times New Roman"/>
          <w:noProof/>
          <w:sz w:val="24"/>
          <w:szCs w:val="24"/>
        </w:rPr>
        <w:drawing>
          <wp:inline distT="0" distB="0" distL="0" distR="0">
            <wp:extent cx="5080959" cy="1886522"/>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79418" cy="1885950"/>
                    </a:xfrm>
                    <a:prstGeom prst="rect">
                      <a:avLst/>
                    </a:prstGeom>
                    <a:noFill/>
                    <a:ln>
                      <a:noFill/>
                    </a:ln>
                  </pic:spPr>
                </pic:pic>
              </a:graphicData>
            </a:graphic>
          </wp:inline>
        </w:drawing>
      </w:r>
    </w:p>
    <w:p w:rsidR="007B59E2" w:rsidRPr="009E3E61" w:rsidRDefault="007B59E2" w:rsidP="007B59E2">
      <w:pPr>
        <w:pStyle w:val="ListParagraph"/>
        <w:spacing w:line="240" w:lineRule="auto"/>
        <w:ind w:left="0"/>
        <w:jc w:val="center"/>
        <w:rPr>
          <w:rFonts w:ascii="Times New Roman" w:hAnsi="Times New Roman"/>
          <w:sz w:val="24"/>
          <w:szCs w:val="24"/>
        </w:rPr>
      </w:pPr>
    </w:p>
    <w:p w:rsidR="00842F1A" w:rsidRDefault="00987619" w:rsidP="00F520B7">
      <w:pPr>
        <w:spacing w:before="0" w:beforeAutospacing="0" w:after="0" w:afterAutospacing="0" w:line="480" w:lineRule="auto"/>
        <w:contextualSpacing/>
        <w:rPr>
          <w:rFonts w:ascii="Times New Roman" w:hAnsi="Times New Roman"/>
          <w:sz w:val="24"/>
          <w:szCs w:val="24"/>
        </w:rPr>
      </w:pPr>
      <w:r>
        <w:rPr>
          <w:rFonts w:ascii="Times New Roman" w:eastAsiaTheme="minorHAnsi" w:hAnsi="Times New Roman" w:cstheme="minorBidi"/>
          <w:sz w:val="24"/>
          <w:szCs w:val="24"/>
        </w:rPr>
        <w:tab/>
      </w:r>
      <w:r w:rsidR="00842F1A">
        <w:rPr>
          <w:rFonts w:ascii="Times New Roman" w:hAnsi="Times New Roman"/>
          <w:sz w:val="24"/>
          <w:szCs w:val="24"/>
        </w:rPr>
        <w:t>Nitinol is a</w:t>
      </w:r>
      <w:r w:rsidR="00561264">
        <w:rPr>
          <w:rFonts w:ascii="Times New Roman" w:hAnsi="Times New Roman"/>
          <w:sz w:val="24"/>
          <w:szCs w:val="24"/>
        </w:rPr>
        <w:t>n alloy</w:t>
      </w:r>
      <w:r w:rsidR="00842F1A">
        <w:rPr>
          <w:rFonts w:ascii="Times New Roman" w:hAnsi="Times New Roman"/>
          <w:sz w:val="24"/>
          <w:szCs w:val="24"/>
        </w:rPr>
        <w:t xml:space="preserve"> </w:t>
      </w:r>
      <w:r w:rsidR="00A645FF">
        <w:rPr>
          <w:rFonts w:ascii="Times New Roman" w:hAnsi="Times New Roman"/>
          <w:sz w:val="24"/>
          <w:szCs w:val="24"/>
        </w:rPr>
        <w:t xml:space="preserve">widely used </w:t>
      </w:r>
      <w:r w:rsidR="00842F1A">
        <w:rPr>
          <w:rFonts w:ascii="Times New Roman" w:hAnsi="Times New Roman"/>
          <w:sz w:val="24"/>
          <w:szCs w:val="24"/>
        </w:rPr>
        <w:t xml:space="preserve">for bare metal stents and has an estimated elastic modulus of 83 </w:t>
      </w:r>
      <w:proofErr w:type="gramStart"/>
      <w:r w:rsidR="00842F1A">
        <w:rPr>
          <w:rFonts w:ascii="Times New Roman" w:hAnsi="Times New Roman"/>
          <w:sz w:val="24"/>
          <w:szCs w:val="24"/>
        </w:rPr>
        <w:t>GPa</w:t>
      </w:r>
      <w:proofErr w:type="gramEnd"/>
      <w:r w:rsidR="00842F1A">
        <w:rPr>
          <w:rFonts w:ascii="Times New Roman" w:hAnsi="Times New Roman"/>
          <w:sz w:val="24"/>
          <w:szCs w:val="24"/>
        </w:rPr>
        <w:t xml:space="preserve"> (austenite phase) and a tensile strength of 195-690 MPa (austenite phase) and 28-41 GPa (martensite phase) and 70-140 MPa (martensite phase), respectively (Table 1</w:t>
      </w:r>
      <w:r w:rsidR="00F52A44">
        <w:rPr>
          <w:rFonts w:ascii="Times New Roman" w:hAnsi="Times New Roman"/>
          <w:sz w:val="24"/>
          <w:szCs w:val="24"/>
        </w:rPr>
        <w:t>-1</w:t>
      </w:r>
      <w:r w:rsidR="00842F1A">
        <w:rPr>
          <w:rFonts w:ascii="Times New Roman" w:hAnsi="Times New Roman"/>
          <w:sz w:val="24"/>
          <w:szCs w:val="24"/>
        </w:rPr>
        <w:t>)</w:t>
      </w:r>
      <w:r w:rsidR="00F535FD">
        <w:rPr>
          <w:rFonts w:ascii="Times New Roman" w:hAnsi="Times New Roman"/>
          <w:sz w:val="24"/>
          <w:szCs w:val="24"/>
        </w:rPr>
        <w:t xml:space="preserve"> [34]</w:t>
      </w:r>
      <w:r w:rsidR="00842F1A">
        <w:rPr>
          <w:rFonts w:ascii="Times New Roman" w:hAnsi="Times New Roman"/>
          <w:sz w:val="24"/>
          <w:szCs w:val="24"/>
        </w:rPr>
        <w:t xml:space="preserve">.  Comparing polymeric materials (Table </w:t>
      </w:r>
      <w:r w:rsidR="00F52A44">
        <w:rPr>
          <w:rFonts w:ascii="Times New Roman" w:hAnsi="Times New Roman"/>
          <w:sz w:val="24"/>
          <w:szCs w:val="24"/>
        </w:rPr>
        <w:t>1-</w:t>
      </w:r>
      <w:r w:rsidR="00842F1A">
        <w:rPr>
          <w:rFonts w:ascii="Times New Roman" w:hAnsi="Times New Roman"/>
          <w:sz w:val="24"/>
          <w:szCs w:val="24"/>
        </w:rPr>
        <w:t xml:space="preserve">2), it can be seen that Nitinol has a much higher modulus than any of the available polymeric stents which are significantly more flexible. This is important to note, because despite the higher modulus of elasticity and lower tensile strengths, Nitinol still has the ability to conform to an-irregularly shaped vessel geometry. Comparatively, raw magnesium materials possess an elastic modulus of 45 </w:t>
      </w:r>
      <w:proofErr w:type="gramStart"/>
      <w:r w:rsidR="00842F1A">
        <w:rPr>
          <w:rFonts w:ascii="Times New Roman" w:hAnsi="Times New Roman"/>
          <w:sz w:val="24"/>
          <w:szCs w:val="24"/>
        </w:rPr>
        <w:t>GPa</w:t>
      </w:r>
      <w:proofErr w:type="gramEnd"/>
      <w:r w:rsidR="00842F1A">
        <w:rPr>
          <w:rFonts w:ascii="Times New Roman" w:hAnsi="Times New Roman"/>
          <w:sz w:val="24"/>
          <w:szCs w:val="24"/>
        </w:rPr>
        <w:t xml:space="preserve"> which is very close in value to martensitic </w:t>
      </w:r>
      <w:r w:rsidR="00842F1A" w:rsidRPr="00B851AB">
        <w:rPr>
          <w:rFonts w:ascii="Times New Roman" w:hAnsi="Times New Roman"/>
          <w:sz w:val="24"/>
          <w:szCs w:val="24"/>
        </w:rPr>
        <w:t>Nitinol [</w:t>
      </w:r>
      <w:r w:rsidR="00927756">
        <w:rPr>
          <w:rFonts w:ascii="Times New Roman" w:hAnsi="Times New Roman"/>
          <w:sz w:val="24"/>
          <w:szCs w:val="24"/>
        </w:rPr>
        <w:t>3</w:t>
      </w:r>
      <w:r w:rsidR="00F535FD">
        <w:rPr>
          <w:rFonts w:ascii="Times New Roman" w:hAnsi="Times New Roman"/>
          <w:sz w:val="24"/>
          <w:szCs w:val="24"/>
        </w:rPr>
        <w:t>5</w:t>
      </w:r>
      <w:r w:rsidR="00842F1A" w:rsidRPr="00B851AB">
        <w:rPr>
          <w:rFonts w:ascii="Times New Roman" w:hAnsi="Times New Roman"/>
          <w:sz w:val="24"/>
          <w:szCs w:val="24"/>
        </w:rPr>
        <w:t>].</w:t>
      </w:r>
      <w:r w:rsidR="00842F1A">
        <w:rPr>
          <w:rFonts w:ascii="Times New Roman" w:hAnsi="Times New Roman"/>
          <w:sz w:val="24"/>
          <w:szCs w:val="24"/>
        </w:rPr>
        <w:t xml:space="preserve"> As-cast magnesium also has a tensile strength of 86 MPa which is also comparable to martensitic Nitinol, but forming processes can greatly increase these values as can be seen in Table 3. </w:t>
      </w:r>
    </w:p>
    <w:p w:rsidR="00224814" w:rsidRDefault="00224814"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ab/>
        <w:t xml:space="preserve">In this work, it is proposed that the magnesium alloys are manufactured into a cardiovascular stent. The conventional process for manufacturing a stent is outlined in Figure 1-2. Although a typical process includes these steps, there is no standard manufacturing process that is used. Rather, the customizable process depends upon the performance expectations of the device as well as the properties of the alloys. </w:t>
      </w:r>
      <w:r w:rsidR="001629E7">
        <w:rPr>
          <w:rFonts w:ascii="Times New Roman" w:hAnsi="Times New Roman"/>
          <w:sz w:val="24"/>
          <w:szCs w:val="24"/>
        </w:rPr>
        <w:t xml:space="preserve">It is proposed that the </w:t>
      </w:r>
      <w:r>
        <w:rPr>
          <w:rFonts w:ascii="Times New Roman" w:hAnsi="Times New Roman"/>
          <w:sz w:val="24"/>
          <w:szCs w:val="24"/>
        </w:rPr>
        <w:t xml:space="preserve">experimental magnesium alloys Mg-Zn-Se and Mg-Zn-Cu </w:t>
      </w:r>
      <w:r w:rsidR="001629E7">
        <w:rPr>
          <w:rFonts w:ascii="Times New Roman" w:hAnsi="Times New Roman"/>
          <w:sz w:val="24"/>
          <w:szCs w:val="24"/>
        </w:rPr>
        <w:t xml:space="preserve">introduced in this dissertation </w:t>
      </w:r>
      <w:r>
        <w:rPr>
          <w:rFonts w:ascii="Times New Roman" w:hAnsi="Times New Roman"/>
          <w:sz w:val="24"/>
          <w:szCs w:val="24"/>
        </w:rPr>
        <w:t xml:space="preserve">may be manufactured using the process or a similar process outlined in Figure 1-2. </w:t>
      </w:r>
    </w:p>
    <w:p w:rsidR="00224814" w:rsidRDefault="001629E7" w:rsidP="001629E7">
      <w:pPr>
        <w:spacing w:before="0" w:beforeAutospacing="0" w:after="0" w:afterAutospacing="0" w:line="480" w:lineRule="auto"/>
        <w:contextualSpacing/>
        <w:jc w:val="center"/>
        <w:rPr>
          <w:rFonts w:ascii="Times New Roman" w:hAnsi="Times New Roman"/>
          <w:sz w:val="24"/>
          <w:szCs w:val="24"/>
        </w:rPr>
      </w:pPr>
      <w:r>
        <w:rPr>
          <w:rFonts w:ascii="Times New Roman" w:hAnsi="Times New Roman"/>
          <w:noProof/>
          <w:sz w:val="24"/>
          <w:szCs w:val="24"/>
        </w:rPr>
        <w:drawing>
          <wp:inline distT="0" distB="0" distL="0" distR="0">
            <wp:extent cx="2545080" cy="4080510"/>
            <wp:effectExtent l="0" t="0" r="7620" b="0"/>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5080" cy="4080510"/>
                    </a:xfrm>
                    <a:prstGeom prst="rect">
                      <a:avLst/>
                    </a:prstGeom>
                    <a:noFill/>
                    <a:ln>
                      <a:noFill/>
                    </a:ln>
                  </pic:spPr>
                </pic:pic>
              </a:graphicData>
            </a:graphic>
          </wp:inline>
        </w:drawing>
      </w:r>
    </w:p>
    <w:p w:rsidR="001629E7" w:rsidRDefault="001629E7" w:rsidP="001629E7">
      <w:pPr>
        <w:spacing w:before="0" w:beforeAutospacing="0" w:after="0" w:afterAutospacing="0" w:line="480" w:lineRule="auto"/>
        <w:contextualSpacing/>
        <w:rPr>
          <w:rFonts w:ascii="Times New Roman" w:hAnsi="Times New Roman"/>
          <w:sz w:val="24"/>
          <w:szCs w:val="24"/>
        </w:rPr>
      </w:pPr>
      <w:r w:rsidRPr="001629E7">
        <w:rPr>
          <w:rFonts w:ascii="Times New Roman" w:hAnsi="Times New Roman"/>
          <w:b/>
          <w:sz w:val="24"/>
          <w:szCs w:val="24"/>
        </w:rPr>
        <w:t>Figure 1-2</w:t>
      </w:r>
      <w:r>
        <w:rPr>
          <w:rFonts w:ascii="Times New Roman" w:hAnsi="Times New Roman"/>
          <w:sz w:val="24"/>
          <w:szCs w:val="24"/>
        </w:rPr>
        <w:t xml:space="preserve">. </w:t>
      </w:r>
      <w:proofErr w:type="gramStart"/>
      <w:r>
        <w:rPr>
          <w:rFonts w:ascii="Times New Roman" w:hAnsi="Times New Roman"/>
          <w:sz w:val="24"/>
          <w:szCs w:val="24"/>
        </w:rPr>
        <w:t>Fabrication process for cardiovascular stents [21].</w:t>
      </w:r>
      <w:proofErr w:type="gramEnd"/>
      <w:r>
        <w:rPr>
          <w:rFonts w:ascii="Times New Roman" w:hAnsi="Times New Roman"/>
          <w:sz w:val="24"/>
          <w:szCs w:val="24"/>
        </w:rPr>
        <w:t xml:space="preserve"> </w:t>
      </w:r>
    </w:p>
    <w:p w:rsidR="00224814" w:rsidRDefault="00224814" w:rsidP="00F520B7">
      <w:pPr>
        <w:spacing w:before="0" w:beforeAutospacing="0" w:after="0" w:afterAutospacing="0" w:line="480" w:lineRule="auto"/>
        <w:contextualSpacing/>
        <w:rPr>
          <w:rFonts w:ascii="Times New Roman" w:hAnsi="Times New Roman"/>
          <w:sz w:val="24"/>
          <w:szCs w:val="24"/>
        </w:rPr>
      </w:pPr>
    </w:p>
    <w:p w:rsidR="00A114A3" w:rsidRPr="001073E4" w:rsidRDefault="00253905" w:rsidP="00F520B7">
      <w:pPr>
        <w:pStyle w:val="Heading2"/>
        <w:spacing w:before="0" w:beforeAutospacing="0" w:afterAutospacing="0" w:line="480" w:lineRule="auto"/>
        <w:contextualSpacing/>
        <w:rPr>
          <w:rFonts w:ascii="Times New Roman" w:hAnsi="Times New Roman" w:cs="Times New Roman"/>
          <w:color w:val="auto"/>
          <w:sz w:val="24"/>
          <w:szCs w:val="24"/>
        </w:rPr>
      </w:pPr>
      <w:bookmarkStart w:id="2" w:name="_Toc360374502"/>
      <w:r w:rsidRPr="001073E4">
        <w:rPr>
          <w:rFonts w:ascii="Times New Roman" w:hAnsi="Times New Roman" w:cs="Times New Roman"/>
          <w:color w:val="auto"/>
          <w:sz w:val="24"/>
          <w:szCs w:val="24"/>
        </w:rPr>
        <w:t>1.1</w:t>
      </w:r>
      <w:r w:rsidR="00A114A3" w:rsidRPr="001073E4">
        <w:rPr>
          <w:rFonts w:ascii="Times New Roman" w:hAnsi="Times New Roman" w:cs="Times New Roman"/>
          <w:color w:val="auto"/>
          <w:sz w:val="24"/>
          <w:szCs w:val="24"/>
        </w:rPr>
        <w:tab/>
        <w:t>Problem of Inquiry and Research Focus</w:t>
      </w:r>
      <w:bookmarkEnd w:id="2"/>
    </w:p>
    <w:p w:rsidR="006A0565" w:rsidRDefault="00915626" w:rsidP="00F520B7">
      <w:pPr>
        <w:spacing w:before="0" w:beforeAutospacing="0" w:after="0" w:afterAutospacing="0" w:line="480" w:lineRule="auto"/>
        <w:contextualSpacing/>
        <w:rPr>
          <w:rFonts w:ascii="Times New Roman" w:hAnsi="Times New Roman"/>
          <w:noProof/>
          <w:sz w:val="24"/>
        </w:rPr>
      </w:pPr>
      <w:r>
        <w:rPr>
          <w:rFonts w:ascii="Times New Roman" w:hAnsi="Times New Roman"/>
          <w:sz w:val="24"/>
          <w:szCs w:val="24"/>
        </w:rPr>
        <w:tab/>
        <w:t xml:space="preserve">After performing a comprehensive assessment of the materials currently available for the manufacturing of minimally invasive endovascular devices used for the treatment of </w:t>
      </w:r>
      <w:r w:rsidR="00A645FF">
        <w:rPr>
          <w:rFonts w:ascii="Times New Roman" w:hAnsi="Times New Roman"/>
          <w:sz w:val="24"/>
          <w:szCs w:val="24"/>
        </w:rPr>
        <w:t>c</w:t>
      </w:r>
      <w:r>
        <w:rPr>
          <w:rFonts w:ascii="Times New Roman" w:hAnsi="Times New Roman"/>
          <w:sz w:val="24"/>
          <w:szCs w:val="24"/>
        </w:rPr>
        <w:t xml:space="preserve">erebral </w:t>
      </w:r>
      <w:r w:rsidR="00A645FF">
        <w:rPr>
          <w:rFonts w:ascii="Times New Roman" w:hAnsi="Times New Roman"/>
          <w:sz w:val="24"/>
          <w:szCs w:val="24"/>
        </w:rPr>
        <w:t>a</w:t>
      </w:r>
      <w:r>
        <w:rPr>
          <w:rFonts w:ascii="Times New Roman" w:hAnsi="Times New Roman"/>
          <w:sz w:val="24"/>
          <w:szCs w:val="24"/>
        </w:rPr>
        <w:t xml:space="preserve">neurysms, there is no material (polymeric or metallic) that has a universal application in the manufacturing of such devices. </w:t>
      </w:r>
      <w:r w:rsidR="006A0565">
        <w:rPr>
          <w:rFonts w:ascii="Times New Roman" w:hAnsi="Times New Roman"/>
          <w:sz w:val="24"/>
          <w:szCs w:val="24"/>
        </w:rPr>
        <w:t>Magnesium is o</w:t>
      </w:r>
      <w:r>
        <w:rPr>
          <w:rFonts w:ascii="Times New Roman" w:hAnsi="Times New Roman"/>
          <w:sz w:val="24"/>
          <w:szCs w:val="24"/>
        </w:rPr>
        <w:t xml:space="preserve">ne type of material </w:t>
      </w:r>
      <w:r w:rsidR="006A0565">
        <w:rPr>
          <w:rFonts w:ascii="Times New Roman" w:hAnsi="Times New Roman"/>
          <w:sz w:val="24"/>
          <w:szCs w:val="24"/>
        </w:rPr>
        <w:t xml:space="preserve">that is </w:t>
      </w:r>
      <w:r>
        <w:rPr>
          <w:rFonts w:ascii="Times New Roman" w:hAnsi="Times New Roman"/>
          <w:sz w:val="24"/>
          <w:szCs w:val="24"/>
        </w:rPr>
        <w:t>used for the manufacturing of endovascular stents</w:t>
      </w:r>
      <w:r w:rsidR="006A0565">
        <w:rPr>
          <w:rFonts w:ascii="Times New Roman" w:hAnsi="Times New Roman"/>
          <w:sz w:val="24"/>
          <w:szCs w:val="24"/>
        </w:rPr>
        <w:t>. However, there are several material properties of magnesium and its alloys which prevent its widespread use as a biomaterial</w:t>
      </w:r>
      <w:r w:rsidR="00A645FF">
        <w:rPr>
          <w:rFonts w:ascii="Times New Roman" w:hAnsi="Times New Roman"/>
          <w:sz w:val="24"/>
          <w:szCs w:val="24"/>
        </w:rPr>
        <w:t>,</w:t>
      </w:r>
      <w:r w:rsidR="006A0565">
        <w:rPr>
          <w:rFonts w:ascii="Times New Roman" w:hAnsi="Times New Roman"/>
          <w:sz w:val="24"/>
          <w:szCs w:val="24"/>
        </w:rPr>
        <w:t xml:space="preserve"> such as their uncontrollable degradation kinetics and poor mechanical properties. </w:t>
      </w:r>
      <w:r w:rsidR="006A0565">
        <w:rPr>
          <w:rFonts w:ascii="Times New Roman" w:hAnsi="Times New Roman"/>
          <w:noProof/>
          <w:sz w:val="24"/>
        </w:rPr>
        <w:t xml:space="preserve">In an attempt to further the applicability of magnesium and its alloys for biomedical purposes, two novel magnesium alloys Mg-Zn-Cu and Mg-Zn-Se were created with the intention of improving upon the unfavorable qualities shown by similar magnesium based materials that have previously been explored. </w:t>
      </w:r>
    </w:p>
    <w:p w:rsidR="009A5985" w:rsidRPr="000B172A" w:rsidRDefault="00093D88" w:rsidP="000B172A">
      <w:pPr>
        <w:pStyle w:val="Heading2"/>
        <w:spacing w:before="100" w:after="100"/>
        <w:rPr>
          <w:rFonts w:ascii="Times New Roman" w:hAnsi="Times New Roman"/>
          <w:noProof/>
          <w:sz w:val="24"/>
          <w:szCs w:val="24"/>
        </w:rPr>
      </w:pPr>
      <w:bookmarkStart w:id="3" w:name="_Toc360374503"/>
      <w:r w:rsidRPr="000B172A">
        <w:rPr>
          <w:rFonts w:ascii="Times New Roman" w:hAnsi="Times New Roman" w:cs="Times New Roman"/>
          <w:noProof/>
          <w:color w:val="auto"/>
          <w:sz w:val="24"/>
          <w:szCs w:val="24"/>
        </w:rPr>
        <w:t>1.2 Aims</w:t>
      </w:r>
      <w:r w:rsidR="00333091">
        <w:rPr>
          <w:rFonts w:ascii="Times New Roman" w:hAnsi="Times New Roman" w:cs="Times New Roman"/>
          <w:noProof/>
          <w:color w:val="auto"/>
          <w:sz w:val="24"/>
          <w:szCs w:val="24"/>
        </w:rPr>
        <w:t xml:space="preserve"> and Objectives</w:t>
      </w:r>
      <w:r w:rsidRPr="000B172A">
        <w:rPr>
          <w:rFonts w:ascii="Times New Roman" w:hAnsi="Times New Roman" w:cs="Times New Roman"/>
          <w:noProof/>
          <w:color w:val="auto"/>
          <w:sz w:val="24"/>
          <w:szCs w:val="24"/>
        </w:rPr>
        <w:t xml:space="preserve"> </w:t>
      </w:r>
      <w:bookmarkEnd w:id="3"/>
    </w:p>
    <w:p w:rsidR="00591141" w:rsidRDefault="006A0565" w:rsidP="00F520B7">
      <w:pPr>
        <w:spacing w:before="0" w:beforeAutospacing="0" w:after="0" w:afterAutospacing="0" w:line="480" w:lineRule="auto"/>
        <w:contextualSpacing/>
        <w:rPr>
          <w:rFonts w:ascii="Times New Roman" w:hAnsi="Times New Roman"/>
          <w:noProof/>
          <w:sz w:val="24"/>
        </w:rPr>
      </w:pPr>
      <w:r>
        <w:rPr>
          <w:rFonts w:ascii="Times New Roman" w:hAnsi="Times New Roman"/>
          <w:noProof/>
          <w:sz w:val="24"/>
        </w:rPr>
        <w:tab/>
      </w:r>
      <w:r w:rsidR="00591141">
        <w:rPr>
          <w:rFonts w:ascii="Times New Roman" w:hAnsi="Times New Roman"/>
          <w:noProof/>
          <w:sz w:val="24"/>
        </w:rPr>
        <w:t xml:space="preserve">In order to assess the use of these experimental alloys for biomedical applications the most important factors are their mechanical properties, biocompatibility, and corrosion/degradation rate. </w:t>
      </w:r>
      <w:r w:rsidR="00002237">
        <w:rPr>
          <w:rFonts w:ascii="Times New Roman" w:hAnsi="Times New Roman"/>
          <w:noProof/>
          <w:sz w:val="24"/>
        </w:rPr>
        <w:t xml:space="preserve">In this thesis, these specific areas will be assessed. </w:t>
      </w:r>
    </w:p>
    <w:p w:rsidR="00333091" w:rsidRDefault="00333091" w:rsidP="00F520B7">
      <w:pPr>
        <w:spacing w:before="0" w:beforeAutospacing="0" w:after="0" w:afterAutospacing="0" w:line="480" w:lineRule="auto"/>
        <w:contextualSpacing/>
        <w:rPr>
          <w:rFonts w:ascii="Times New Roman" w:hAnsi="Times New Roman"/>
          <w:noProof/>
          <w:sz w:val="24"/>
        </w:rPr>
      </w:pPr>
    </w:p>
    <w:p w:rsidR="00333091" w:rsidRDefault="00333091" w:rsidP="00F520B7">
      <w:pPr>
        <w:spacing w:before="0" w:beforeAutospacing="0" w:after="0" w:afterAutospacing="0" w:line="480" w:lineRule="auto"/>
        <w:contextualSpacing/>
        <w:rPr>
          <w:rFonts w:ascii="Times New Roman" w:hAnsi="Times New Roman"/>
          <w:noProof/>
          <w:sz w:val="24"/>
        </w:rPr>
      </w:pPr>
      <w:r>
        <w:rPr>
          <w:rFonts w:ascii="Times New Roman" w:hAnsi="Times New Roman"/>
          <w:noProof/>
          <w:sz w:val="24"/>
        </w:rPr>
        <w:t xml:space="preserve">Objective: The purpose of this researc is to assess the overall performance of these novel experimental magnesium alloys for endovascular medical device applications. </w:t>
      </w:r>
    </w:p>
    <w:p w:rsidR="002A65F4" w:rsidRDefault="002A65F4" w:rsidP="00F520B7">
      <w:pPr>
        <w:spacing w:before="0" w:beforeAutospacing="0" w:after="0" w:afterAutospacing="0" w:line="480" w:lineRule="auto"/>
        <w:contextualSpacing/>
        <w:rPr>
          <w:rFonts w:ascii="Times New Roman" w:hAnsi="Times New Roman"/>
          <w:noProof/>
          <w:sz w:val="24"/>
        </w:rPr>
      </w:pPr>
    </w:p>
    <w:p w:rsidR="006A0565" w:rsidRDefault="00DA66FE" w:rsidP="00F520B7">
      <w:pPr>
        <w:spacing w:before="0" w:beforeAutospacing="0" w:after="0" w:afterAutospacing="0" w:line="480" w:lineRule="auto"/>
        <w:contextualSpacing/>
        <w:rPr>
          <w:rFonts w:ascii="Times New Roman" w:hAnsi="Times New Roman"/>
          <w:noProof/>
          <w:sz w:val="24"/>
        </w:rPr>
      </w:pPr>
      <w:r>
        <w:rPr>
          <w:rFonts w:ascii="Times New Roman" w:hAnsi="Times New Roman"/>
          <w:noProof/>
          <w:sz w:val="24"/>
        </w:rPr>
        <w:t>Specific Aim 1:</w:t>
      </w:r>
      <w:r w:rsidR="006A0565">
        <w:rPr>
          <w:rFonts w:ascii="Times New Roman" w:hAnsi="Times New Roman"/>
          <w:noProof/>
          <w:sz w:val="24"/>
        </w:rPr>
        <w:t xml:space="preserve"> </w:t>
      </w:r>
      <w:r>
        <w:rPr>
          <w:rFonts w:ascii="Times New Roman" w:hAnsi="Times New Roman"/>
          <w:noProof/>
          <w:sz w:val="24"/>
        </w:rPr>
        <w:t>To p</w:t>
      </w:r>
      <w:r w:rsidR="004D47B9">
        <w:rPr>
          <w:rFonts w:ascii="Times New Roman" w:hAnsi="Times New Roman"/>
          <w:noProof/>
          <w:sz w:val="24"/>
        </w:rPr>
        <w:t>erform a comprehensive assessment of the</w:t>
      </w:r>
      <w:r w:rsidR="006A0565">
        <w:rPr>
          <w:rFonts w:ascii="Times New Roman" w:hAnsi="Times New Roman"/>
          <w:noProof/>
          <w:sz w:val="24"/>
        </w:rPr>
        <w:t xml:space="preserve"> mechanical properties of the as-cast </w:t>
      </w:r>
      <w:r w:rsidR="004D47B9">
        <w:rPr>
          <w:rFonts w:ascii="Times New Roman" w:hAnsi="Times New Roman"/>
          <w:noProof/>
          <w:sz w:val="24"/>
        </w:rPr>
        <w:t>experiment</w:t>
      </w:r>
      <w:r w:rsidR="00A645FF">
        <w:rPr>
          <w:rFonts w:ascii="Times New Roman" w:hAnsi="Times New Roman"/>
          <w:noProof/>
          <w:sz w:val="24"/>
        </w:rPr>
        <w:t>al alloys</w:t>
      </w:r>
      <w:r w:rsidR="004D47B9">
        <w:rPr>
          <w:rFonts w:ascii="Times New Roman" w:hAnsi="Times New Roman"/>
          <w:noProof/>
          <w:sz w:val="24"/>
        </w:rPr>
        <w:t xml:space="preserve"> Mg-Zn-Cu and Mg-Zn-Se.</w:t>
      </w:r>
    </w:p>
    <w:p w:rsidR="00DA66FE" w:rsidRDefault="002A65F4" w:rsidP="00F520B7">
      <w:pPr>
        <w:spacing w:before="0" w:beforeAutospacing="0" w:after="0" w:afterAutospacing="0" w:line="480" w:lineRule="auto"/>
        <w:contextualSpacing/>
        <w:rPr>
          <w:rFonts w:ascii="Times New Roman" w:hAnsi="Times New Roman"/>
          <w:noProof/>
          <w:sz w:val="24"/>
        </w:rPr>
      </w:pPr>
      <w:r>
        <w:rPr>
          <w:rFonts w:ascii="Times New Roman" w:hAnsi="Times New Roman"/>
          <w:noProof/>
          <w:sz w:val="24"/>
        </w:rPr>
        <w:t>Expected Outcomes</w:t>
      </w:r>
      <w:r w:rsidR="00DA66FE">
        <w:rPr>
          <w:rFonts w:ascii="Times New Roman" w:hAnsi="Times New Roman"/>
          <w:noProof/>
          <w:sz w:val="24"/>
        </w:rPr>
        <w:t xml:space="preserve">: It is expected that the new biodegradable magnesium alloys Mg-Zn-Cu and Mg-Zn-Se will possess comparable mechanical properties to current as-cast magnesium alloys and metallic materials used to manufacture endovascular stenting devices. </w:t>
      </w:r>
    </w:p>
    <w:p w:rsidR="001A1E14" w:rsidRDefault="001A1E14" w:rsidP="00F520B7">
      <w:pPr>
        <w:spacing w:before="0" w:beforeAutospacing="0" w:after="0" w:afterAutospacing="0" w:line="480" w:lineRule="auto"/>
        <w:contextualSpacing/>
        <w:rPr>
          <w:rFonts w:ascii="Times New Roman" w:hAnsi="Times New Roman"/>
          <w:noProof/>
          <w:sz w:val="24"/>
        </w:rPr>
      </w:pPr>
    </w:p>
    <w:p w:rsidR="002A65F4" w:rsidRDefault="002A65F4" w:rsidP="00F520B7">
      <w:pPr>
        <w:spacing w:before="0" w:beforeAutospacing="0" w:after="0" w:afterAutospacing="0" w:line="480" w:lineRule="auto"/>
        <w:contextualSpacing/>
        <w:rPr>
          <w:rFonts w:ascii="Times New Roman" w:hAnsi="Times New Roman"/>
          <w:noProof/>
          <w:sz w:val="24"/>
        </w:rPr>
      </w:pPr>
    </w:p>
    <w:p w:rsidR="006A0565" w:rsidRDefault="00DA66FE" w:rsidP="00F520B7">
      <w:pPr>
        <w:spacing w:before="0" w:beforeAutospacing="0" w:after="0" w:afterAutospacing="0" w:line="480" w:lineRule="auto"/>
        <w:contextualSpacing/>
        <w:rPr>
          <w:rFonts w:ascii="Times New Roman" w:hAnsi="Times New Roman"/>
          <w:noProof/>
          <w:sz w:val="24"/>
        </w:rPr>
      </w:pPr>
      <w:r>
        <w:rPr>
          <w:rFonts w:ascii="Times New Roman" w:hAnsi="Times New Roman"/>
          <w:noProof/>
          <w:sz w:val="24"/>
        </w:rPr>
        <w:t xml:space="preserve">Specific Aim </w:t>
      </w:r>
      <w:r w:rsidR="006A0565">
        <w:rPr>
          <w:rFonts w:ascii="Times New Roman" w:hAnsi="Times New Roman"/>
          <w:noProof/>
          <w:sz w:val="24"/>
        </w:rPr>
        <w:t>2</w:t>
      </w:r>
      <w:r>
        <w:rPr>
          <w:rFonts w:ascii="Times New Roman" w:hAnsi="Times New Roman"/>
          <w:noProof/>
          <w:sz w:val="24"/>
        </w:rPr>
        <w:t>:</w:t>
      </w:r>
      <w:r w:rsidR="006A0565">
        <w:rPr>
          <w:rFonts w:ascii="Times New Roman" w:hAnsi="Times New Roman"/>
          <w:noProof/>
          <w:sz w:val="24"/>
        </w:rPr>
        <w:t xml:space="preserve"> </w:t>
      </w:r>
      <w:r>
        <w:rPr>
          <w:rFonts w:ascii="Times New Roman" w:hAnsi="Times New Roman"/>
          <w:noProof/>
          <w:sz w:val="24"/>
        </w:rPr>
        <w:t>To e</w:t>
      </w:r>
      <w:r w:rsidR="006A0565">
        <w:rPr>
          <w:rFonts w:ascii="Times New Roman" w:hAnsi="Times New Roman"/>
          <w:noProof/>
          <w:sz w:val="24"/>
        </w:rPr>
        <w:t xml:space="preserve">valuating the biocompatibility of the as-cast </w:t>
      </w:r>
      <w:r w:rsidR="004D47B9">
        <w:rPr>
          <w:rFonts w:ascii="Times New Roman" w:hAnsi="Times New Roman"/>
          <w:noProof/>
          <w:sz w:val="24"/>
        </w:rPr>
        <w:t xml:space="preserve">Mg-Zn-Cu and Mg-Zn-Se </w:t>
      </w:r>
      <w:r w:rsidR="006A0565">
        <w:rPr>
          <w:rFonts w:ascii="Times New Roman" w:hAnsi="Times New Roman"/>
          <w:noProof/>
          <w:sz w:val="24"/>
        </w:rPr>
        <w:t xml:space="preserve">alloys through the use of </w:t>
      </w:r>
      <w:r w:rsidR="006A0565">
        <w:rPr>
          <w:rFonts w:ascii="Times New Roman" w:hAnsi="Times New Roman"/>
          <w:i/>
          <w:noProof/>
          <w:sz w:val="24"/>
        </w:rPr>
        <w:t>in-vitro</w:t>
      </w:r>
      <w:r w:rsidR="006A0565">
        <w:rPr>
          <w:rFonts w:ascii="Times New Roman" w:hAnsi="Times New Roman"/>
          <w:noProof/>
          <w:sz w:val="24"/>
        </w:rPr>
        <w:t xml:space="preserve"> cellular studies</w:t>
      </w:r>
      <w:r w:rsidR="004D47B9">
        <w:rPr>
          <w:rFonts w:ascii="Times New Roman" w:hAnsi="Times New Roman"/>
          <w:noProof/>
          <w:sz w:val="24"/>
        </w:rPr>
        <w:t>.</w:t>
      </w:r>
    </w:p>
    <w:p w:rsidR="00DA66FE" w:rsidRDefault="002A65F4" w:rsidP="00F520B7">
      <w:pPr>
        <w:spacing w:before="0" w:beforeAutospacing="0" w:after="0" w:afterAutospacing="0" w:line="480" w:lineRule="auto"/>
        <w:contextualSpacing/>
        <w:rPr>
          <w:rFonts w:ascii="Times New Roman" w:hAnsi="Times New Roman"/>
          <w:noProof/>
          <w:sz w:val="24"/>
        </w:rPr>
      </w:pPr>
      <w:r>
        <w:rPr>
          <w:rFonts w:ascii="Times New Roman" w:hAnsi="Times New Roman"/>
          <w:noProof/>
          <w:sz w:val="24"/>
        </w:rPr>
        <w:t>Expected Outcomes</w:t>
      </w:r>
      <w:r w:rsidR="00DA66FE">
        <w:rPr>
          <w:rFonts w:ascii="Times New Roman" w:hAnsi="Times New Roman"/>
          <w:noProof/>
          <w:sz w:val="24"/>
        </w:rPr>
        <w:t xml:space="preserve">: It is expected that the new biodegradable magnesium alloys Mg-Zn-Cu and </w:t>
      </w:r>
      <w:r w:rsidR="00A50E27">
        <w:rPr>
          <w:rFonts w:ascii="Times New Roman" w:hAnsi="Times New Roman"/>
          <w:noProof/>
          <w:sz w:val="24"/>
        </w:rPr>
        <w:t xml:space="preserve">Mg-Zn-Se will demonstrate minimal cytotoxicity when performing the </w:t>
      </w:r>
      <w:r w:rsidR="00093D88" w:rsidRPr="000B172A">
        <w:rPr>
          <w:rFonts w:ascii="Times New Roman" w:hAnsi="Times New Roman"/>
          <w:i/>
          <w:noProof/>
          <w:sz w:val="24"/>
        </w:rPr>
        <w:t>in-vitro</w:t>
      </w:r>
      <w:r w:rsidR="00A50E27">
        <w:rPr>
          <w:rFonts w:ascii="Times New Roman" w:hAnsi="Times New Roman"/>
          <w:noProof/>
          <w:sz w:val="24"/>
        </w:rPr>
        <w:t xml:space="preserve"> cell studies. </w:t>
      </w:r>
    </w:p>
    <w:p w:rsidR="002A65F4" w:rsidRDefault="002A65F4" w:rsidP="00F520B7">
      <w:pPr>
        <w:spacing w:before="0" w:beforeAutospacing="0" w:after="0" w:afterAutospacing="0" w:line="480" w:lineRule="auto"/>
        <w:contextualSpacing/>
        <w:rPr>
          <w:rFonts w:ascii="Times New Roman" w:hAnsi="Times New Roman"/>
          <w:noProof/>
          <w:sz w:val="24"/>
        </w:rPr>
      </w:pPr>
    </w:p>
    <w:p w:rsidR="00A50E27" w:rsidRDefault="00A50E27" w:rsidP="00F520B7">
      <w:pPr>
        <w:spacing w:before="0" w:beforeAutospacing="0" w:after="0" w:afterAutospacing="0" w:line="480" w:lineRule="auto"/>
        <w:contextualSpacing/>
        <w:rPr>
          <w:rFonts w:ascii="Times New Roman" w:hAnsi="Times New Roman"/>
          <w:noProof/>
          <w:sz w:val="24"/>
        </w:rPr>
      </w:pPr>
      <w:r>
        <w:rPr>
          <w:rFonts w:ascii="Times New Roman" w:hAnsi="Times New Roman"/>
          <w:noProof/>
          <w:sz w:val="24"/>
        </w:rPr>
        <w:t>Specific Aim 3: To p</w:t>
      </w:r>
      <w:r w:rsidR="006A0565">
        <w:rPr>
          <w:rFonts w:ascii="Times New Roman" w:hAnsi="Times New Roman"/>
          <w:noProof/>
          <w:sz w:val="24"/>
        </w:rPr>
        <w:t>rofil</w:t>
      </w:r>
      <w:r>
        <w:rPr>
          <w:rFonts w:ascii="Times New Roman" w:hAnsi="Times New Roman"/>
          <w:noProof/>
          <w:sz w:val="24"/>
        </w:rPr>
        <w:t>e</w:t>
      </w:r>
      <w:r w:rsidR="006A0565">
        <w:rPr>
          <w:rFonts w:ascii="Times New Roman" w:hAnsi="Times New Roman"/>
          <w:noProof/>
          <w:sz w:val="24"/>
        </w:rPr>
        <w:t xml:space="preserve"> the degradation kinetics of the as-cast </w:t>
      </w:r>
      <w:r w:rsidR="004D47B9">
        <w:rPr>
          <w:rFonts w:ascii="Times New Roman" w:hAnsi="Times New Roman"/>
          <w:noProof/>
          <w:sz w:val="24"/>
        </w:rPr>
        <w:t>Mg-Zn-Cu and Mg-Zn-Se</w:t>
      </w:r>
      <w:r w:rsidR="006A0565">
        <w:rPr>
          <w:rFonts w:ascii="Times New Roman" w:hAnsi="Times New Roman"/>
          <w:noProof/>
          <w:sz w:val="24"/>
        </w:rPr>
        <w:t xml:space="preserve"> alloys through the use of electrochemical potentiodynamic polarization </w:t>
      </w:r>
      <w:r w:rsidR="004D47B9">
        <w:rPr>
          <w:rFonts w:ascii="Times New Roman" w:hAnsi="Times New Roman"/>
          <w:noProof/>
          <w:sz w:val="24"/>
        </w:rPr>
        <w:t>methods</w:t>
      </w:r>
      <w:r w:rsidR="006A0565">
        <w:rPr>
          <w:rFonts w:ascii="Times New Roman" w:hAnsi="Times New Roman"/>
          <w:noProof/>
          <w:sz w:val="24"/>
        </w:rPr>
        <w:t xml:space="preserve"> as well as gravimetric weight-loss methods.</w:t>
      </w:r>
    </w:p>
    <w:p w:rsidR="006A0565" w:rsidRDefault="002A65F4" w:rsidP="00F520B7">
      <w:pPr>
        <w:spacing w:before="0" w:beforeAutospacing="0" w:after="0" w:afterAutospacing="0" w:line="480" w:lineRule="auto"/>
        <w:contextualSpacing/>
        <w:rPr>
          <w:rFonts w:ascii="Times New Roman" w:hAnsi="Times New Roman"/>
          <w:noProof/>
          <w:sz w:val="24"/>
        </w:rPr>
      </w:pPr>
      <w:r>
        <w:rPr>
          <w:rFonts w:ascii="Times New Roman" w:hAnsi="Times New Roman"/>
          <w:noProof/>
          <w:sz w:val="24"/>
        </w:rPr>
        <w:t>Expected Outcomes</w:t>
      </w:r>
      <w:r w:rsidR="00A50E27">
        <w:rPr>
          <w:rFonts w:ascii="Times New Roman" w:hAnsi="Times New Roman"/>
          <w:noProof/>
          <w:sz w:val="24"/>
        </w:rPr>
        <w:t xml:space="preserve">: It is expected that the as-cast magnesium alloys Mg-Zn-Cu and Mg-Zn-Se alloys will corrode at a rate necessary for vascular remodeling, which is a time-period within 3-6 months. </w:t>
      </w:r>
      <w:r w:rsidR="006A0565">
        <w:rPr>
          <w:rFonts w:ascii="Times New Roman" w:hAnsi="Times New Roman"/>
          <w:noProof/>
          <w:sz w:val="24"/>
        </w:rPr>
        <w:t xml:space="preserve"> </w:t>
      </w:r>
    </w:p>
    <w:p w:rsidR="002A65F4" w:rsidRDefault="00915626" w:rsidP="00F520B7">
      <w:pPr>
        <w:spacing w:before="0" w:beforeAutospacing="0" w:after="0" w:afterAutospacing="0" w:line="480" w:lineRule="auto"/>
        <w:contextualSpacing/>
        <w:rPr>
          <w:rFonts w:ascii="Times New Roman" w:hAnsi="Times New Roman"/>
          <w:sz w:val="24"/>
          <w:szCs w:val="24"/>
        </w:rPr>
      </w:pPr>
      <w:r w:rsidRPr="009E3E61">
        <w:rPr>
          <w:rFonts w:ascii="Times New Roman" w:hAnsi="Times New Roman"/>
          <w:sz w:val="24"/>
          <w:szCs w:val="24"/>
        </w:rPr>
        <w:tab/>
      </w:r>
    </w:p>
    <w:p w:rsidR="00A114A3" w:rsidRDefault="002A65F4"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ab/>
      </w:r>
    </w:p>
    <w:p w:rsidR="00591141" w:rsidRDefault="00591141" w:rsidP="00F520B7">
      <w:pPr>
        <w:spacing w:before="0" w:beforeAutospacing="0" w:after="0" w:afterAutospacing="0" w:line="480" w:lineRule="auto"/>
        <w:contextualSpacing/>
        <w:rPr>
          <w:rFonts w:ascii="Times New Roman" w:hAnsi="Times New Roman"/>
          <w:sz w:val="24"/>
          <w:szCs w:val="24"/>
        </w:rPr>
      </w:pPr>
    </w:p>
    <w:p w:rsidR="00591141" w:rsidRDefault="00591141" w:rsidP="00F520B7">
      <w:pPr>
        <w:spacing w:before="0" w:beforeAutospacing="0" w:after="0" w:afterAutospacing="0" w:line="480" w:lineRule="auto"/>
        <w:contextualSpacing/>
        <w:rPr>
          <w:rFonts w:ascii="Times New Roman" w:hAnsi="Times New Roman"/>
          <w:sz w:val="24"/>
          <w:szCs w:val="24"/>
        </w:rPr>
      </w:pPr>
    </w:p>
    <w:p w:rsidR="00591141" w:rsidRDefault="00591141" w:rsidP="00F520B7">
      <w:pPr>
        <w:spacing w:before="0" w:beforeAutospacing="0" w:after="0" w:afterAutospacing="0" w:line="480" w:lineRule="auto"/>
        <w:contextualSpacing/>
        <w:rPr>
          <w:rFonts w:ascii="Times New Roman" w:hAnsi="Times New Roman"/>
          <w:sz w:val="24"/>
          <w:szCs w:val="24"/>
        </w:rPr>
      </w:pPr>
    </w:p>
    <w:p w:rsidR="00591141" w:rsidRDefault="00591141" w:rsidP="00F520B7">
      <w:pPr>
        <w:spacing w:before="0" w:beforeAutospacing="0" w:after="0" w:afterAutospacing="0" w:line="480" w:lineRule="auto"/>
        <w:contextualSpacing/>
        <w:rPr>
          <w:rFonts w:ascii="Times New Roman" w:hAnsi="Times New Roman"/>
          <w:sz w:val="24"/>
          <w:szCs w:val="24"/>
        </w:rPr>
      </w:pPr>
    </w:p>
    <w:p w:rsidR="00591141" w:rsidRDefault="00591141" w:rsidP="00F520B7">
      <w:pPr>
        <w:spacing w:before="0" w:beforeAutospacing="0" w:after="0" w:afterAutospacing="0" w:line="480" w:lineRule="auto"/>
        <w:contextualSpacing/>
        <w:rPr>
          <w:rFonts w:ascii="Times New Roman" w:hAnsi="Times New Roman"/>
          <w:sz w:val="24"/>
          <w:szCs w:val="24"/>
        </w:rPr>
      </w:pPr>
    </w:p>
    <w:p w:rsidR="009A5985" w:rsidRPr="000B172A" w:rsidRDefault="009A5985" w:rsidP="000B172A"/>
    <w:p w:rsidR="00F106E6" w:rsidRPr="001073E4" w:rsidRDefault="004D62FF" w:rsidP="00F520B7">
      <w:pPr>
        <w:pStyle w:val="Heading2"/>
        <w:spacing w:before="0" w:beforeAutospacing="0" w:afterAutospacing="0" w:line="480" w:lineRule="auto"/>
        <w:contextualSpacing/>
        <w:rPr>
          <w:rFonts w:ascii="Times New Roman" w:hAnsi="Times New Roman" w:cs="Times New Roman"/>
          <w:color w:val="auto"/>
          <w:sz w:val="24"/>
          <w:szCs w:val="24"/>
        </w:rPr>
      </w:pPr>
      <w:bookmarkStart w:id="4" w:name="_Toc360374504"/>
      <w:r w:rsidRPr="001073E4">
        <w:rPr>
          <w:rFonts w:ascii="Times New Roman" w:hAnsi="Times New Roman" w:cs="Times New Roman"/>
          <w:color w:val="auto"/>
          <w:sz w:val="24"/>
          <w:szCs w:val="24"/>
        </w:rPr>
        <w:t>1.</w:t>
      </w:r>
      <w:r w:rsidR="00DA66FE">
        <w:rPr>
          <w:rFonts w:ascii="Times New Roman" w:hAnsi="Times New Roman" w:cs="Times New Roman"/>
          <w:color w:val="auto"/>
          <w:sz w:val="24"/>
          <w:szCs w:val="24"/>
        </w:rPr>
        <w:t>3</w:t>
      </w:r>
      <w:r w:rsidR="00842F1A"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 xml:space="preserve">   </w:t>
      </w:r>
      <w:r w:rsidR="007B59E2" w:rsidRPr="001073E4">
        <w:rPr>
          <w:rFonts w:ascii="Times New Roman" w:hAnsi="Times New Roman" w:cs="Times New Roman"/>
          <w:color w:val="auto"/>
          <w:sz w:val="24"/>
          <w:szCs w:val="24"/>
        </w:rPr>
        <w:t>References</w:t>
      </w:r>
      <w:bookmarkEnd w:id="4"/>
    </w:p>
    <w:p w:rsidR="00F106E6" w:rsidRDefault="000B2B7C"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1</w:t>
      </w:r>
      <w:r w:rsidR="00F106E6" w:rsidRPr="00920051">
        <w:rPr>
          <w:rFonts w:ascii="Times New Roman" w:hAnsi="Times New Roman"/>
          <w:sz w:val="24"/>
          <w:szCs w:val="24"/>
        </w:rPr>
        <w:t>. Linn</w:t>
      </w:r>
      <w:r w:rsidR="00F106E6">
        <w:rPr>
          <w:rFonts w:ascii="Times New Roman" w:hAnsi="Times New Roman"/>
          <w:sz w:val="24"/>
          <w:szCs w:val="24"/>
        </w:rPr>
        <w:t xml:space="preserve">, </w:t>
      </w:r>
      <w:r w:rsidR="00F106E6" w:rsidRPr="00920051">
        <w:rPr>
          <w:rFonts w:ascii="Times New Roman" w:hAnsi="Times New Roman"/>
          <w:sz w:val="24"/>
          <w:szCs w:val="24"/>
        </w:rPr>
        <w:t>F</w:t>
      </w:r>
      <w:r w:rsidR="00F106E6">
        <w:rPr>
          <w:rFonts w:ascii="Times New Roman" w:hAnsi="Times New Roman"/>
          <w:sz w:val="24"/>
          <w:szCs w:val="24"/>
        </w:rPr>
        <w:t>.</w:t>
      </w:r>
      <w:r w:rsidR="00F106E6" w:rsidRPr="00920051">
        <w:rPr>
          <w:rFonts w:ascii="Times New Roman" w:hAnsi="Times New Roman"/>
          <w:sz w:val="24"/>
          <w:szCs w:val="24"/>
        </w:rPr>
        <w:t>H</w:t>
      </w:r>
      <w:r w:rsidR="00F106E6">
        <w:rPr>
          <w:rFonts w:ascii="Times New Roman" w:hAnsi="Times New Roman"/>
          <w:sz w:val="24"/>
          <w:szCs w:val="24"/>
        </w:rPr>
        <w:t>.</w:t>
      </w:r>
      <w:r w:rsidR="00F106E6" w:rsidRPr="00920051">
        <w:rPr>
          <w:rFonts w:ascii="Times New Roman" w:hAnsi="Times New Roman"/>
          <w:sz w:val="24"/>
          <w:szCs w:val="24"/>
        </w:rPr>
        <w:t>, Rinkel</w:t>
      </w:r>
      <w:r w:rsidR="00F106E6">
        <w:rPr>
          <w:rFonts w:ascii="Times New Roman" w:hAnsi="Times New Roman"/>
          <w:sz w:val="24"/>
          <w:szCs w:val="24"/>
        </w:rPr>
        <w:t>,</w:t>
      </w:r>
      <w:r w:rsidR="00F106E6" w:rsidRPr="00920051">
        <w:rPr>
          <w:rFonts w:ascii="Times New Roman" w:hAnsi="Times New Roman"/>
          <w:sz w:val="24"/>
          <w:szCs w:val="24"/>
        </w:rPr>
        <w:t xml:space="preserve"> G</w:t>
      </w:r>
      <w:r w:rsidR="00F106E6">
        <w:rPr>
          <w:rFonts w:ascii="Times New Roman" w:hAnsi="Times New Roman"/>
          <w:sz w:val="24"/>
          <w:szCs w:val="24"/>
        </w:rPr>
        <w:t>.</w:t>
      </w:r>
      <w:r w:rsidR="00F106E6" w:rsidRPr="00920051">
        <w:rPr>
          <w:rFonts w:ascii="Times New Roman" w:hAnsi="Times New Roman"/>
          <w:sz w:val="24"/>
          <w:szCs w:val="24"/>
        </w:rPr>
        <w:t>J</w:t>
      </w:r>
      <w:r w:rsidR="00F106E6">
        <w:rPr>
          <w:rFonts w:ascii="Times New Roman" w:hAnsi="Times New Roman"/>
          <w:sz w:val="24"/>
          <w:szCs w:val="24"/>
        </w:rPr>
        <w:t>.</w:t>
      </w:r>
      <w:r w:rsidR="00F106E6" w:rsidRPr="00920051">
        <w:rPr>
          <w:rFonts w:ascii="Times New Roman" w:hAnsi="Times New Roman"/>
          <w:sz w:val="24"/>
          <w:szCs w:val="24"/>
        </w:rPr>
        <w:t>E</w:t>
      </w:r>
      <w:r w:rsidR="00F106E6">
        <w:rPr>
          <w:rFonts w:ascii="Times New Roman" w:hAnsi="Times New Roman"/>
          <w:sz w:val="24"/>
          <w:szCs w:val="24"/>
        </w:rPr>
        <w:t>.</w:t>
      </w:r>
      <w:r w:rsidR="00F106E6" w:rsidRPr="00920051">
        <w:rPr>
          <w:rFonts w:ascii="Times New Roman" w:hAnsi="Times New Roman"/>
          <w:sz w:val="24"/>
          <w:szCs w:val="24"/>
        </w:rPr>
        <w:t>, Algra</w:t>
      </w:r>
      <w:r w:rsidR="00F106E6">
        <w:rPr>
          <w:rFonts w:ascii="Times New Roman" w:hAnsi="Times New Roman"/>
          <w:sz w:val="24"/>
          <w:szCs w:val="24"/>
        </w:rPr>
        <w:t>,</w:t>
      </w:r>
      <w:r w:rsidR="00F106E6" w:rsidRPr="00920051">
        <w:rPr>
          <w:rFonts w:ascii="Times New Roman" w:hAnsi="Times New Roman"/>
          <w:sz w:val="24"/>
          <w:szCs w:val="24"/>
        </w:rPr>
        <w:t xml:space="preserve"> A</w:t>
      </w:r>
      <w:r w:rsidR="00F106E6">
        <w:rPr>
          <w:rFonts w:ascii="Times New Roman" w:hAnsi="Times New Roman"/>
          <w:sz w:val="24"/>
          <w:szCs w:val="24"/>
        </w:rPr>
        <w:t>.</w:t>
      </w:r>
      <w:r w:rsidR="00F106E6" w:rsidRPr="00920051">
        <w:rPr>
          <w:rFonts w:ascii="Times New Roman" w:hAnsi="Times New Roman"/>
          <w:sz w:val="24"/>
          <w:szCs w:val="24"/>
        </w:rPr>
        <w:t>, VanGijn</w:t>
      </w:r>
      <w:r w:rsidR="00F106E6">
        <w:rPr>
          <w:rFonts w:ascii="Times New Roman" w:hAnsi="Times New Roman"/>
          <w:sz w:val="24"/>
          <w:szCs w:val="24"/>
        </w:rPr>
        <w:t>,</w:t>
      </w:r>
      <w:r w:rsidR="00F106E6" w:rsidRPr="00920051">
        <w:rPr>
          <w:rFonts w:ascii="Times New Roman" w:hAnsi="Times New Roman"/>
          <w:sz w:val="24"/>
          <w:szCs w:val="24"/>
        </w:rPr>
        <w:t xml:space="preserve"> J. Incidence of subarachnoid </w:t>
      </w:r>
      <w:r w:rsidR="009B7D07">
        <w:rPr>
          <w:rFonts w:ascii="Times New Roman" w:hAnsi="Times New Roman"/>
          <w:sz w:val="24"/>
          <w:szCs w:val="24"/>
        </w:rPr>
        <w:tab/>
      </w:r>
      <w:r w:rsidR="00F106E6" w:rsidRPr="00920051">
        <w:rPr>
          <w:rFonts w:ascii="Times New Roman" w:hAnsi="Times New Roman"/>
          <w:sz w:val="24"/>
          <w:szCs w:val="24"/>
        </w:rPr>
        <w:t>hemorrhage</w:t>
      </w:r>
      <w:r w:rsidR="00F106E6">
        <w:rPr>
          <w:rFonts w:ascii="Times New Roman" w:hAnsi="Times New Roman"/>
          <w:sz w:val="24"/>
          <w:szCs w:val="24"/>
        </w:rPr>
        <w:t xml:space="preserve"> </w:t>
      </w:r>
      <w:r w:rsidR="00F106E6" w:rsidRPr="00920051">
        <w:rPr>
          <w:rFonts w:ascii="Times New Roman" w:hAnsi="Times New Roman"/>
          <w:sz w:val="24"/>
          <w:szCs w:val="24"/>
        </w:rPr>
        <w:t>-</w:t>
      </w:r>
      <w:r w:rsidR="00F106E6">
        <w:rPr>
          <w:rFonts w:ascii="Times New Roman" w:hAnsi="Times New Roman"/>
          <w:sz w:val="24"/>
          <w:szCs w:val="24"/>
        </w:rPr>
        <w:t xml:space="preserve"> </w:t>
      </w:r>
      <w:r w:rsidR="00F106E6" w:rsidRPr="00920051">
        <w:rPr>
          <w:rFonts w:ascii="Times New Roman" w:hAnsi="Times New Roman"/>
          <w:sz w:val="24"/>
          <w:szCs w:val="24"/>
        </w:rPr>
        <w:t>role of region, year, and rate of computed tomography: A meta-</w:t>
      </w:r>
      <w:r w:rsidR="009B7D07">
        <w:rPr>
          <w:rFonts w:ascii="Times New Roman" w:hAnsi="Times New Roman"/>
          <w:sz w:val="24"/>
          <w:szCs w:val="24"/>
        </w:rPr>
        <w:tab/>
      </w:r>
      <w:r w:rsidR="00F106E6" w:rsidRPr="00920051">
        <w:rPr>
          <w:rFonts w:ascii="Times New Roman" w:hAnsi="Times New Roman"/>
          <w:sz w:val="24"/>
          <w:szCs w:val="24"/>
        </w:rPr>
        <w:t xml:space="preserve">analysis. </w:t>
      </w:r>
      <w:proofErr w:type="gramStart"/>
      <w:r w:rsidR="00F106E6" w:rsidRPr="00F106E6">
        <w:rPr>
          <w:rFonts w:ascii="Times New Roman" w:hAnsi="Times New Roman"/>
          <w:i/>
          <w:sz w:val="24"/>
          <w:szCs w:val="24"/>
        </w:rPr>
        <w:t>Stroke</w:t>
      </w:r>
      <w:r w:rsidR="00F106E6" w:rsidRPr="00920051">
        <w:rPr>
          <w:rFonts w:ascii="Times New Roman" w:hAnsi="Times New Roman"/>
          <w:sz w:val="24"/>
          <w:szCs w:val="24"/>
        </w:rPr>
        <w:t>.</w:t>
      </w:r>
      <w:proofErr w:type="gramEnd"/>
      <w:r w:rsidR="00F106E6" w:rsidRPr="00920051">
        <w:rPr>
          <w:rFonts w:ascii="Times New Roman" w:hAnsi="Times New Roman"/>
          <w:sz w:val="24"/>
          <w:szCs w:val="24"/>
        </w:rPr>
        <w:t xml:space="preserve"> </w:t>
      </w:r>
      <w:proofErr w:type="gramStart"/>
      <w:r w:rsidR="00F106E6" w:rsidRPr="00920051">
        <w:rPr>
          <w:rFonts w:ascii="Times New Roman" w:hAnsi="Times New Roman"/>
          <w:sz w:val="24"/>
          <w:szCs w:val="24"/>
        </w:rPr>
        <w:t>1996; 27: 625-629</w:t>
      </w:r>
      <w:r w:rsidR="00F106E6">
        <w:rPr>
          <w:rFonts w:ascii="Times New Roman" w:hAnsi="Times New Roman"/>
          <w:sz w:val="24"/>
          <w:szCs w:val="24"/>
        </w:rPr>
        <w:t>.</w:t>
      </w:r>
      <w:proofErr w:type="gramEnd"/>
    </w:p>
    <w:p w:rsidR="00F520B7" w:rsidRPr="00920051"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F106E6" w:rsidRDefault="00F106E6"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sidRPr="00920051">
        <w:rPr>
          <w:rFonts w:ascii="Times New Roman" w:hAnsi="Times New Roman"/>
          <w:sz w:val="24"/>
          <w:szCs w:val="24"/>
        </w:rPr>
        <w:t>2. Wermer</w:t>
      </w:r>
      <w:r>
        <w:rPr>
          <w:rFonts w:ascii="Times New Roman" w:hAnsi="Times New Roman"/>
          <w:sz w:val="24"/>
          <w:szCs w:val="24"/>
        </w:rPr>
        <w:t xml:space="preserve">, </w:t>
      </w:r>
      <w:r w:rsidRPr="00920051">
        <w:rPr>
          <w:rFonts w:ascii="Times New Roman" w:hAnsi="Times New Roman"/>
          <w:sz w:val="24"/>
          <w:szCs w:val="24"/>
        </w:rPr>
        <w:t>M</w:t>
      </w:r>
      <w:r>
        <w:rPr>
          <w:rFonts w:ascii="Times New Roman" w:hAnsi="Times New Roman"/>
          <w:sz w:val="24"/>
          <w:szCs w:val="24"/>
        </w:rPr>
        <w:t>.</w:t>
      </w:r>
      <w:r w:rsidRPr="00920051">
        <w:rPr>
          <w:rFonts w:ascii="Times New Roman" w:hAnsi="Times New Roman"/>
          <w:sz w:val="24"/>
          <w:szCs w:val="24"/>
        </w:rPr>
        <w:t>J</w:t>
      </w:r>
      <w:r>
        <w:rPr>
          <w:rFonts w:ascii="Times New Roman" w:hAnsi="Times New Roman"/>
          <w:sz w:val="24"/>
          <w:szCs w:val="24"/>
        </w:rPr>
        <w:t>.</w:t>
      </w:r>
      <w:r w:rsidRPr="00920051">
        <w:rPr>
          <w:rFonts w:ascii="Times New Roman" w:hAnsi="Times New Roman"/>
          <w:sz w:val="24"/>
          <w:szCs w:val="24"/>
        </w:rPr>
        <w:t>H</w:t>
      </w:r>
      <w:r>
        <w:rPr>
          <w:rFonts w:ascii="Times New Roman" w:hAnsi="Times New Roman"/>
          <w:sz w:val="24"/>
          <w:szCs w:val="24"/>
        </w:rPr>
        <w:t>.</w:t>
      </w:r>
      <w:r w:rsidRPr="00920051">
        <w:rPr>
          <w:rFonts w:ascii="Times New Roman" w:hAnsi="Times New Roman"/>
          <w:sz w:val="24"/>
          <w:szCs w:val="24"/>
        </w:rPr>
        <w:t>, van der Scaaf</w:t>
      </w:r>
      <w:proofErr w:type="gramStart"/>
      <w:r>
        <w:rPr>
          <w:rFonts w:ascii="Times New Roman" w:hAnsi="Times New Roman"/>
          <w:sz w:val="24"/>
          <w:szCs w:val="24"/>
        </w:rPr>
        <w:t xml:space="preserve">, </w:t>
      </w:r>
      <w:r w:rsidRPr="00920051">
        <w:rPr>
          <w:rFonts w:ascii="Times New Roman" w:hAnsi="Times New Roman"/>
          <w:sz w:val="24"/>
          <w:szCs w:val="24"/>
        </w:rPr>
        <w:t xml:space="preserve"> I</w:t>
      </w:r>
      <w:r>
        <w:rPr>
          <w:rFonts w:ascii="Times New Roman" w:hAnsi="Times New Roman"/>
          <w:sz w:val="24"/>
          <w:szCs w:val="24"/>
        </w:rPr>
        <w:t>.</w:t>
      </w:r>
      <w:r w:rsidRPr="00920051">
        <w:rPr>
          <w:rFonts w:ascii="Times New Roman" w:hAnsi="Times New Roman"/>
          <w:sz w:val="24"/>
          <w:szCs w:val="24"/>
        </w:rPr>
        <w:t>C</w:t>
      </w:r>
      <w:proofErr w:type="gramEnd"/>
      <w:r>
        <w:rPr>
          <w:rFonts w:ascii="Times New Roman" w:hAnsi="Times New Roman"/>
          <w:sz w:val="24"/>
          <w:szCs w:val="24"/>
        </w:rPr>
        <w:t>.</w:t>
      </w:r>
      <w:r w:rsidRPr="00920051">
        <w:rPr>
          <w:rFonts w:ascii="Times New Roman" w:hAnsi="Times New Roman"/>
          <w:sz w:val="24"/>
          <w:szCs w:val="24"/>
        </w:rPr>
        <w:t>, Velthuis</w:t>
      </w:r>
      <w:r>
        <w:rPr>
          <w:rFonts w:ascii="Times New Roman" w:hAnsi="Times New Roman"/>
          <w:sz w:val="24"/>
          <w:szCs w:val="24"/>
        </w:rPr>
        <w:t xml:space="preserve">, </w:t>
      </w:r>
      <w:r w:rsidRPr="00920051">
        <w:rPr>
          <w:rFonts w:ascii="Times New Roman" w:hAnsi="Times New Roman"/>
          <w:sz w:val="24"/>
          <w:szCs w:val="24"/>
        </w:rPr>
        <w:t xml:space="preserve"> B</w:t>
      </w:r>
      <w:r>
        <w:rPr>
          <w:rFonts w:ascii="Times New Roman" w:hAnsi="Times New Roman"/>
          <w:sz w:val="24"/>
          <w:szCs w:val="24"/>
        </w:rPr>
        <w:t>.</w:t>
      </w:r>
      <w:r w:rsidRPr="00920051">
        <w:rPr>
          <w:rFonts w:ascii="Times New Roman" w:hAnsi="Times New Roman"/>
          <w:sz w:val="24"/>
          <w:szCs w:val="24"/>
        </w:rPr>
        <w:t>K</w:t>
      </w:r>
      <w:r>
        <w:rPr>
          <w:rFonts w:ascii="Times New Roman" w:hAnsi="Times New Roman"/>
          <w:sz w:val="24"/>
          <w:szCs w:val="24"/>
        </w:rPr>
        <w:t>.</w:t>
      </w:r>
      <w:r w:rsidRPr="00920051">
        <w:rPr>
          <w:rFonts w:ascii="Times New Roman" w:hAnsi="Times New Roman"/>
          <w:sz w:val="24"/>
          <w:szCs w:val="24"/>
        </w:rPr>
        <w:t>, Algra</w:t>
      </w:r>
      <w:r>
        <w:rPr>
          <w:rFonts w:ascii="Times New Roman" w:hAnsi="Times New Roman"/>
          <w:sz w:val="24"/>
          <w:szCs w:val="24"/>
        </w:rPr>
        <w:t xml:space="preserve">, </w:t>
      </w:r>
      <w:r w:rsidRPr="00920051">
        <w:rPr>
          <w:rFonts w:ascii="Times New Roman" w:hAnsi="Times New Roman"/>
          <w:sz w:val="24"/>
          <w:szCs w:val="24"/>
        </w:rPr>
        <w:t>A</w:t>
      </w:r>
      <w:r>
        <w:rPr>
          <w:rFonts w:ascii="Times New Roman" w:hAnsi="Times New Roman"/>
          <w:sz w:val="24"/>
          <w:szCs w:val="24"/>
        </w:rPr>
        <w:t>.</w:t>
      </w:r>
      <w:r w:rsidRPr="00920051">
        <w:rPr>
          <w:rFonts w:ascii="Times New Roman" w:hAnsi="Times New Roman"/>
          <w:sz w:val="24"/>
          <w:szCs w:val="24"/>
        </w:rPr>
        <w:t>, Buskens</w:t>
      </w:r>
      <w:r>
        <w:rPr>
          <w:rFonts w:ascii="Times New Roman" w:hAnsi="Times New Roman"/>
          <w:sz w:val="24"/>
          <w:szCs w:val="24"/>
        </w:rPr>
        <w:t xml:space="preserve">, </w:t>
      </w:r>
      <w:r w:rsidRPr="00920051">
        <w:rPr>
          <w:rFonts w:ascii="Times New Roman" w:hAnsi="Times New Roman"/>
          <w:sz w:val="24"/>
          <w:szCs w:val="24"/>
        </w:rPr>
        <w:t xml:space="preserve">E., Rinkel, </w:t>
      </w:r>
      <w:r w:rsidR="009B7D07">
        <w:rPr>
          <w:rFonts w:ascii="Times New Roman" w:hAnsi="Times New Roman"/>
          <w:sz w:val="24"/>
          <w:szCs w:val="24"/>
        </w:rPr>
        <w:tab/>
      </w:r>
      <w:r w:rsidRPr="00920051">
        <w:rPr>
          <w:rFonts w:ascii="Times New Roman" w:hAnsi="Times New Roman"/>
          <w:sz w:val="24"/>
          <w:szCs w:val="24"/>
        </w:rPr>
        <w:t>G</w:t>
      </w:r>
      <w:r>
        <w:rPr>
          <w:rFonts w:ascii="Times New Roman" w:hAnsi="Times New Roman"/>
          <w:sz w:val="24"/>
          <w:szCs w:val="24"/>
        </w:rPr>
        <w:t>.</w:t>
      </w:r>
      <w:r w:rsidRPr="00920051">
        <w:rPr>
          <w:rFonts w:ascii="Times New Roman" w:hAnsi="Times New Roman"/>
          <w:sz w:val="24"/>
          <w:szCs w:val="24"/>
        </w:rPr>
        <w:t>J</w:t>
      </w:r>
      <w:r>
        <w:rPr>
          <w:rFonts w:ascii="Times New Roman" w:hAnsi="Times New Roman"/>
          <w:sz w:val="24"/>
          <w:szCs w:val="24"/>
        </w:rPr>
        <w:t>.</w:t>
      </w:r>
      <w:r w:rsidRPr="00920051">
        <w:rPr>
          <w:rFonts w:ascii="Times New Roman" w:hAnsi="Times New Roman"/>
          <w:sz w:val="24"/>
          <w:szCs w:val="24"/>
        </w:rPr>
        <w:t xml:space="preserve">E. Follow-up screening after subarachnoid hemorrhage: Frequency and </w:t>
      </w:r>
      <w:r w:rsidR="009B7D07">
        <w:rPr>
          <w:rFonts w:ascii="Times New Roman" w:hAnsi="Times New Roman"/>
          <w:sz w:val="24"/>
          <w:szCs w:val="24"/>
        </w:rPr>
        <w:tab/>
      </w:r>
      <w:r w:rsidRPr="00920051">
        <w:rPr>
          <w:rFonts w:ascii="Times New Roman" w:hAnsi="Times New Roman"/>
          <w:sz w:val="24"/>
          <w:szCs w:val="24"/>
        </w:rPr>
        <w:t xml:space="preserve">determinants of new </w:t>
      </w:r>
      <w:r w:rsidRPr="00920051">
        <w:rPr>
          <w:rFonts w:ascii="Times New Roman" w:hAnsi="Times New Roman"/>
          <w:sz w:val="24"/>
          <w:szCs w:val="24"/>
        </w:rPr>
        <w:tab/>
        <w:t xml:space="preserve">aneurysms and enlargements of existing aneurysms. </w:t>
      </w:r>
      <w:proofErr w:type="gramStart"/>
      <w:r w:rsidRPr="00F106E6">
        <w:rPr>
          <w:rFonts w:ascii="Times New Roman" w:hAnsi="Times New Roman"/>
          <w:i/>
          <w:sz w:val="24"/>
          <w:szCs w:val="24"/>
        </w:rPr>
        <w:t>Brain</w:t>
      </w:r>
      <w:r w:rsidRPr="00920051">
        <w:rPr>
          <w:rFonts w:ascii="Times New Roman" w:hAnsi="Times New Roman"/>
          <w:sz w:val="24"/>
          <w:szCs w:val="24"/>
        </w:rPr>
        <w:t>.</w:t>
      </w:r>
      <w:proofErr w:type="gramEnd"/>
      <w:r w:rsidRPr="00920051">
        <w:rPr>
          <w:rFonts w:ascii="Times New Roman" w:hAnsi="Times New Roman"/>
          <w:sz w:val="24"/>
          <w:szCs w:val="24"/>
        </w:rPr>
        <w:t xml:space="preserve"> </w:t>
      </w:r>
      <w:r w:rsidR="009B7D07">
        <w:rPr>
          <w:rFonts w:ascii="Times New Roman" w:hAnsi="Times New Roman"/>
          <w:sz w:val="24"/>
          <w:szCs w:val="24"/>
        </w:rPr>
        <w:tab/>
      </w:r>
      <w:proofErr w:type="gramStart"/>
      <w:r w:rsidRPr="00920051">
        <w:rPr>
          <w:rFonts w:ascii="Times New Roman" w:hAnsi="Times New Roman"/>
          <w:sz w:val="24"/>
          <w:szCs w:val="24"/>
        </w:rPr>
        <w:t>2005; 128:</w:t>
      </w:r>
      <w:r>
        <w:rPr>
          <w:rFonts w:ascii="Times New Roman" w:hAnsi="Times New Roman"/>
          <w:sz w:val="24"/>
          <w:szCs w:val="24"/>
        </w:rPr>
        <w:t xml:space="preserve"> </w:t>
      </w:r>
      <w:r w:rsidRPr="00920051">
        <w:rPr>
          <w:rFonts w:ascii="Times New Roman" w:hAnsi="Times New Roman"/>
          <w:sz w:val="24"/>
          <w:szCs w:val="24"/>
        </w:rPr>
        <w:t>2421-2429</w:t>
      </w:r>
      <w:r>
        <w:rPr>
          <w:rFonts w:ascii="Times New Roman" w:hAnsi="Times New Roman"/>
          <w:sz w:val="24"/>
          <w:szCs w:val="24"/>
        </w:rPr>
        <w:t>.</w:t>
      </w:r>
      <w:proofErr w:type="gramEnd"/>
    </w:p>
    <w:p w:rsidR="00F520B7" w:rsidRPr="00920051"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F106E6" w:rsidRDefault="000B2B7C"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3</w:t>
      </w:r>
      <w:r w:rsidR="00F106E6" w:rsidRPr="00920051">
        <w:rPr>
          <w:rFonts w:ascii="Times New Roman" w:hAnsi="Times New Roman"/>
          <w:sz w:val="24"/>
          <w:szCs w:val="24"/>
        </w:rPr>
        <w:t xml:space="preserve">. Alvord, EC., Loeser, J.D., Bailey, W.L., Copass, M.K. Subarachnoid hemorrhage due </w:t>
      </w:r>
      <w:r w:rsidR="009B7D07">
        <w:rPr>
          <w:rFonts w:ascii="Times New Roman" w:hAnsi="Times New Roman"/>
          <w:sz w:val="24"/>
          <w:szCs w:val="24"/>
        </w:rPr>
        <w:tab/>
      </w:r>
      <w:r w:rsidR="00F106E6" w:rsidRPr="00920051">
        <w:rPr>
          <w:rFonts w:ascii="Times New Roman" w:hAnsi="Times New Roman"/>
          <w:sz w:val="24"/>
          <w:szCs w:val="24"/>
        </w:rPr>
        <w:t xml:space="preserve">to ruptured aneurysms. </w:t>
      </w:r>
      <w:proofErr w:type="gramStart"/>
      <w:r w:rsidR="00F106E6" w:rsidRPr="00920051">
        <w:rPr>
          <w:rFonts w:ascii="Times New Roman" w:hAnsi="Times New Roman"/>
          <w:sz w:val="24"/>
          <w:szCs w:val="24"/>
        </w:rPr>
        <w:t>A Simple method of estimating prognosis.</w:t>
      </w:r>
      <w:proofErr w:type="gramEnd"/>
      <w:r w:rsidR="00F106E6" w:rsidRPr="00920051">
        <w:rPr>
          <w:rFonts w:ascii="Times New Roman" w:hAnsi="Times New Roman"/>
          <w:sz w:val="24"/>
          <w:szCs w:val="24"/>
        </w:rPr>
        <w:t xml:space="preserve"> </w:t>
      </w:r>
      <w:proofErr w:type="gramStart"/>
      <w:r w:rsidR="00F106E6" w:rsidRPr="00803575">
        <w:rPr>
          <w:rFonts w:ascii="Times New Roman" w:hAnsi="Times New Roman"/>
          <w:i/>
          <w:sz w:val="24"/>
          <w:szCs w:val="24"/>
        </w:rPr>
        <w:t xml:space="preserve">Archives of </w:t>
      </w:r>
      <w:r w:rsidR="009B7D07">
        <w:rPr>
          <w:rFonts w:ascii="Times New Roman" w:hAnsi="Times New Roman"/>
          <w:i/>
          <w:sz w:val="24"/>
          <w:szCs w:val="24"/>
        </w:rPr>
        <w:tab/>
      </w:r>
      <w:r w:rsidR="00F106E6" w:rsidRPr="00803575">
        <w:rPr>
          <w:rFonts w:ascii="Times New Roman" w:hAnsi="Times New Roman"/>
          <w:i/>
          <w:sz w:val="24"/>
          <w:szCs w:val="24"/>
        </w:rPr>
        <w:t>Neurology</w:t>
      </w:r>
      <w:r w:rsidR="00F106E6" w:rsidRPr="00920051">
        <w:rPr>
          <w:rFonts w:ascii="Times New Roman" w:hAnsi="Times New Roman"/>
          <w:sz w:val="24"/>
          <w:szCs w:val="24"/>
        </w:rPr>
        <w:t>.</w:t>
      </w:r>
      <w:proofErr w:type="gramEnd"/>
      <w:r w:rsidR="00803575">
        <w:rPr>
          <w:rFonts w:ascii="Times New Roman" w:hAnsi="Times New Roman"/>
          <w:sz w:val="24"/>
          <w:szCs w:val="24"/>
        </w:rPr>
        <w:t xml:space="preserve"> </w:t>
      </w:r>
      <w:proofErr w:type="gramStart"/>
      <w:r w:rsidR="00F106E6" w:rsidRPr="00920051">
        <w:rPr>
          <w:rFonts w:ascii="Times New Roman" w:hAnsi="Times New Roman"/>
          <w:sz w:val="24"/>
          <w:szCs w:val="24"/>
        </w:rPr>
        <w:t>1972;</w:t>
      </w:r>
      <w:r w:rsidR="00803575">
        <w:rPr>
          <w:rFonts w:ascii="Times New Roman" w:hAnsi="Times New Roman"/>
          <w:sz w:val="24"/>
          <w:szCs w:val="24"/>
        </w:rPr>
        <w:t xml:space="preserve"> </w:t>
      </w:r>
      <w:r w:rsidR="00F106E6" w:rsidRPr="00920051">
        <w:rPr>
          <w:rFonts w:ascii="Times New Roman" w:hAnsi="Times New Roman"/>
          <w:sz w:val="24"/>
          <w:szCs w:val="24"/>
        </w:rPr>
        <w:t>27:</w:t>
      </w:r>
      <w:r w:rsidR="00803575">
        <w:rPr>
          <w:rFonts w:ascii="Times New Roman" w:hAnsi="Times New Roman"/>
          <w:sz w:val="24"/>
          <w:szCs w:val="24"/>
        </w:rPr>
        <w:t xml:space="preserve"> </w:t>
      </w:r>
      <w:r w:rsidR="00F106E6" w:rsidRPr="00920051">
        <w:rPr>
          <w:rFonts w:ascii="Times New Roman" w:hAnsi="Times New Roman"/>
          <w:sz w:val="24"/>
          <w:szCs w:val="24"/>
        </w:rPr>
        <w:t>273-284</w:t>
      </w:r>
      <w:r w:rsidR="00803575">
        <w:rPr>
          <w:rFonts w:ascii="Times New Roman" w:hAnsi="Times New Roman"/>
          <w:sz w:val="24"/>
          <w:szCs w:val="24"/>
        </w:rPr>
        <w:t>.</w:t>
      </w:r>
      <w:proofErr w:type="gramEnd"/>
    </w:p>
    <w:p w:rsidR="00F520B7" w:rsidRPr="00920051"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F520B7" w:rsidRDefault="00F106E6"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sidRPr="00920051">
        <w:rPr>
          <w:rFonts w:ascii="Times New Roman" w:hAnsi="Times New Roman"/>
          <w:sz w:val="24"/>
          <w:szCs w:val="24"/>
        </w:rPr>
        <w:t>4. Wolsteholme, J</w:t>
      </w:r>
      <w:r w:rsidR="00803575">
        <w:rPr>
          <w:rFonts w:ascii="Times New Roman" w:hAnsi="Times New Roman"/>
          <w:sz w:val="24"/>
          <w:szCs w:val="24"/>
        </w:rPr>
        <w:t>.</w:t>
      </w:r>
      <w:r w:rsidRPr="00920051">
        <w:rPr>
          <w:rFonts w:ascii="Times New Roman" w:hAnsi="Times New Roman"/>
          <w:sz w:val="24"/>
          <w:szCs w:val="24"/>
        </w:rPr>
        <w:t>, Rivero-Arias, O., Gray, A., J. Molyneux A., S.C.Kerr, R., Yarnold, J.,</w:t>
      </w:r>
      <w:r w:rsidR="00803575">
        <w:rPr>
          <w:rFonts w:ascii="Times New Roman" w:hAnsi="Times New Roman"/>
          <w:sz w:val="24"/>
          <w:szCs w:val="24"/>
        </w:rPr>
        <w:t xml:space="preserve"> </w:t>
      </w:r>
      <w:r w:rsidR="009B7D07">
        <w:rPr>
          <w:rFonts w:ascii="Times New Roman" w:hAnsi="Times New Roman"/>
          <w:sz w:val="24"/>
          <w:szCs w:val="24"/>
        </w:rPr>
        <w:tab/>
      </w:r>
      <w:r w:rsidRPr="00920051">
        <w:rPr>
          <w:rFonts w:ascii="Times New Roman" w:hAnsi="Times New Roman"/>
          <w:sz w:val="24"/>
          <w:szCs w:val="24"/>
        </w:rPr>
        <w:t xml:space="preserve">Sneade, M. International Subarachnoicd Aneurysm Trial (ISAT) Collaborative </w:t>
      </w:r>
      <w:r w:rsidR="009B7D07">
        <w:rPr>
          <w:rFonts w:ascii="Times New Roman" w:hAnsi="Times New Roman"/>
          <w:sz w:val="24"/>
          <w:szCs w:val="24"/>
        </w:rPr>
        <w:tab/>
      </w:r>
      <w:r w:rsidRPr="00920051">
        <w:rPr>
          <w:rFonts w:ascii="Times New Roman" w:hAnsi="Times New Roman"/>
          <w:sz w:val="24"/>
          <w:szCs w:val="24"/>
        </w:rPr>
        <w:t xml:space="preserve">Group, 2007, Treatment Pathways, Resource Use, and Costs of Endovascular </w:t>
      </w:r>
      <w:r w:rsidR="009B7D07">
        <w:rPr>
          <w:rFonts w:ascii="Times New Roman" w:hAnsi="Times New Roman"/>
          <w:sz w:val="24"/>
          <w:szCs w:val="24"/>
        </w:rPr>
        <w:tab/>
      </w:r>
      <w:r w:rsidRPr="00920051">
        <w:rPr>
          <w:rFonts w:ascii="Times New Roman" w:hAnsi="Times New Roman"/>
          <w:sz w:val="24"/>
          <w:szCs w:val="24"/>
        </w:rPr>
        <w:t xml:space="preserve">Coiling Versus Surgical Clipping After aSAH. </w:t>
      </w:r>
      <w:r w:rsidRPr="00803575">
        <w:rPr>
          <w:rFonts w:ascii="Times New Roman" w:hAnsi="Times New Roman"/>
          <w:i/>
          <w:sz w:val="24"/>
          <w:szCs w:val="24"/>
        </w:rPr>
        <w:t>Stroke:</w:t>
      </w:r>
      <w:r w:rsidRPr="00920051">
        <w:rPr>
          <w:rFonts w:ascii="Times New Roman" w:hAnsi="Times New Roman"/>
          <w:sz w:val="24"/>
          <w:szCs w:val="24"/>
        </w:rPr>
        <w:t xml:space="preserve"> Journal of the American </w:t>
      </w:r>
      <w:r w:rsidR="009B7D07">
        <w:rPr>
          <w:rFonts w:ascii="Times New Roman" w:hAnsi="Times New Roman"/>
          <w:sz w:val="24"/>
          <w:szCs w:val="24"/>
        </w:rPr>
        <w:tab/>
      </w:r>
      <w:r w:rsidR="00086281">
        <w:rPr>
          <w:rFonts w:ascii="Times New Roman" w:hAnsi="Times New Roman"/>
          <w:sz w:val="24"/>
          <w:szCs w:val="24"/>
        </w:rPr>
        <w:t xml:space="preserve">Heart Association. </w:t>
      </w:r>
      <w:proofErr w:type="gramStart"/>
      <w:r w:rsidR="00086281">
        <w:rPr>
          <w:rFonts w:ascii="Times New Roman" w:hAnsi="Times New Roman"/>
          <w:sz w:val="24"/>
          <w:szCs w:val="24"/>
        </w:rPr>
        <w:t>2008; 39: 111-119.</w:t>
      </w:r>
      <w:proofErr w:type="gramEnd"/>
    </w:p>
    <w:p w:rsidR="00F106E6" w:rsidRPr="00920051" w:rsidRDefault="00086281"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 xml:space="preserve"> </w:t>
      </w:r>
    </w:p>
    <w:p w:rsidR="00F106E6" w:rsidRDefault="00F106E6"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sidRPr="00920051">
        <w:rPr>
          <w:rFonts w:ascii="Times New Roman" w:hAnsi="Times New Roman"/>
          <w:sz w:val="24"/>
          <w:szCs w:val="24"/>
        </w:rPr>
        <w:t xml:space="preserve">5. Freid, V.M, Prager, K., MacKary, A.P., Xia, H., Chartbook on trends in the health of </w:t>
      </w:r>
      <w:r w:rsidR="009B7D07">
        <w:rPr>
          <w:rFonts w:ascii="Times New Roman" w:hAnsi="Times New Roman"/>
          <w:sz w:val="24"/>
          <w:szCs w:val="24"/>
        </w:rPr>
        <w:tab/>
      </w:r>
      <w:r w:rsidRPr="00920051">
        <w:rPr>
          <w:rFonts w:ascii="Times New Roman" w:hAnsi="Times New Roman"/>
          <w:sz w:val="24"/>
          <w:szCs w:val="24"/>
        </w:rPr>
        <w:t xml:space="preserve">Americans. </w:t>
      </w:r>
      <w:proofErr w:type="gramStart"/>
      <w:r w:rsidRPr="00920051">
        <w:rPr>
          <w:rFonts w:ascii="Times New Roman" w:hAnsi="Times New Roman"/>
          <w:sz w:val="24"/>
          <w:szCs w:val="24"/>
        </w:rPr>
        <w:t>Health 2003, National Center for Health Statistics</w:t>
      </w:r>
      <w:r w:rsidR="00F520B7">
        <w:rPr>
          <w:rFonts w:ascii="Times New Roman" w:hAnsi="Times New Roman"/>
          <w:sz w:val="24"/>
          <w:szCs w:val="24"/>
        </w:rPr>
        <w:t>.</w:t>
      </w:r>
      <w:proofErr w:type="gramEnd"/>
    </w:p>
    <w:p w:rsidR="00F520B7" w:rsidRPr="00920051"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F520B7" w:rsidRDefault="00F106E6"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sidRPr="00920051">
        <w:rPr>
          <w:rFonts w:ascii="Times New Roman" w:hAnsi="Times New Roman"/>
          <w:sz w:val="24"/>
          <w:szCs w:val="24"/>
        </w:rPr>
        <w:t>6. Molyneux, A., Kerr, R., Stratton, I.</w:t>
      </w:r>
      <w:r w:rsidR="00803575">
        <w:rPr>
          <w:rFonts w:ascii="Times New Roman" w:hAnsi="Times New Roman"/>
          <w:sz w:val="24"/>
          <w:szCs w:val="24"/>
        </w:rPr>
        <w:t xml:space="preserve"> </w:t>
      </w:r>
      <w:r w:rsidRPr="00920051">
        <w:rPr>
          <w:rFonts w:ascii="Times New Roman" w:hAnsi="Times New Roman"/>
          <w:sz w:val="24"/>
          <w:szCs w:val="24"/>
        </w:rPr>
        <w:t xml:space="preserve">International Subarachnoid Aneurysm Trial (ISAT) </w:t>
      </w:r>
      <w:r w:rsidR="009B7D07">
        <w:rPr>
          <w:rFonts w:ascii="Times New Roman" w:hAnsi="Times New Roman"/>
          <w:sz w:val="24"/>
          <w:szCs w:val="24"/>
        </w:rPr>
        <w:tab/>
      </w:r>
      <w:r w:rsidRPr="00920051">
        <w:rPr>
          <w:rFonts w:ascii="Times New Roman" w:hAnsi="Times New Roman"/>
          <w:sz w:val="24"/>
          <w:szCs w:val="24"/>
        </w:rPr>
        <w:t xml:space="preserve">Collaborative Group. International subarachnoid Aneurysms Trial (ISAT) of </w:t>
      </w:r>
      <w:r w:rsidR="009B7D07">
        <w:rPr>
          <w:rFonts w:ascii="Times New Roman" w:hAnsi="Times New Roman"/>
          <w:sz w:val="24"/>
          <w:szCs w:val="24"/>
        </w:rPr>
        <w:tab/>
      </w:r>
      <w:r w:rsidRPr="00920051">
        <w:rPr>
          <w:rFonts w:ascii="Times New Roman" w:hAnsi="Times New Roman"/>
          <w:sz w:val="24"/>
          <w:szCs w:val="24"/>
        </w:rPr>
        <w:t xml:space="preserve">neurological clipping versus endovascular coiling in 2143 patients with ruptured </w:t>
      </w:r>
      <w:r w:rsidR="009B7D07">
        <w:rPr>
          <w:rFonts w:ascii="Times New Roman" w:hAnsi="Times New Roman"/>
          <w:sz w:val="24"/>
          <w:szCs w:val="24"/>
        </w:rPr>
        <w:tab/>
      </w:r>
      <w:r w:rsidRPr="00920051">
        <w:rPr>
          <w:rFonts w:ascii="Times New Roman" w:hAnsi="Times New Roman"/>
          <w:sz w:val="24"/>
          <w:szCs w:val="24"/>
        </w:rPr>
        <w:t xml:space="preserve">intracranial aneurysms a randomized trial. </w:t>
      </w:r>
      <w:proofErr w:type="gramStart"/>
      <w:r w:rsidRPr="00803575">
        <w:rPr>
          <w:rFonts w:ascii="Times New Roman" w:hAnsi="Times New Roman"/>
          <w:i/>
          <w:sz w:val="24"/>
          <w:szCs w:val="24"/>
        </w:rPr>
        <w:t>Lancet</w:t>
      </w:r>
      <w:r w:rsidRPr="00920051">
        <w:rPr>
          <w:rFonts w:ascii="Times New Roman" w:hAnsi="Times New Roman"/>
          <w:sz w:val="24"/>
          <w:szCs w:val="24"/>
        </w:rPr>
        <w:t>.</w:t>
      </w:r>
      <w:proofErr w:type="gramEnd"/>
      <w:r w:rsidR="00803575">
        <w:rPr>
          <w:rFonts w:ascii="Times New Roman" w:hAnsi="Times New Roman"/>
          <w:sz w:val="24"/>
          <w:szCs w:val="24"/>
        </w:rPr>
        <w:t xml:space="preserve"> </w:t>
      </w:r>
      <w:proofErr w:type="gramStart"/>
      <w:r w:rsidRPr="00920051">
        <w:rPr>
          <w:rFonts w:ascii="Times New Roman" w:hAnsi="Times New Roman"/>
          <w:sz w:val="24"/>
          <w:szCs w:val="24"/>
        </w:rPr>
        <w:t>2002; 360: 1267-1274.</w:t>
      </w:r>
      <w:proofErr w:type="gramEnd"/>
    </w:p>
    <w:p w:rsidR="00F106E6" w:rsidRPr="00920051" w:rsidRDefault="00F106E6"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sidRPr="00920051">
        <w:rPr>
          <w:rFonts w:ascii="Times New Roman" w:hAnsi="Times New Roman"/>
          <w:sz w:val="24"/>
          <w:szCs w:val="24"/>
        </w:rPr>
        <w:t xml:space="preserve"> </w:t>
      </w:r>
    </w:p>
    <w:p w:rsidR="00F106E6" w:rsidRDefault="00F106E6"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sidRPr="00920051">
        <w:rPr>
          <w:rFonts w:ascii="Times New Roman" w:hAnsi="Times New Roman"/>
          <w:sz w:val="24"/>
          <w:szCs w:val="24"/>
        </w:rPr>
        <w:t xml:space="preserve">7. Wieber, D.O., Whisnant, J.P., Huston, J.International Study of Unruptured Intracranial </w:t>
      </w:r>
      <w:r w:rsidR="009B7D07">
        <w:rPr>
          <w:rFonts w:ascii="Times New Roman" w:hAnsi="Times New Roman"/>
          <w:sz w:val="24"/>
          <w:szCs w:val="24"/>
        </w:rPr>
        <w:tab/>
      </w:r>
      <w:r w:rsidRPr="00920051">
        <w:rPr>
          <w:rFonts w:ascii="Times New Roman" w:hAnsi="Times New Roman"/>
          <w:sz w:val="24"/>
          <w:szCs w:val="24"/>
        </w:rPr>
        <w:t xml:space="preserve">Aneurysms Investigators. Unruptured intracranial aneurysms: natural history, </w:t>
      </w:r>
      <w:r w:rsidR="009B7D07">
        <w:rPr>
          <w:rFonts w:ascii="Times New Roman" w:hAnsi="Times New Roman"/>
          <w:sz w:val="24"/>
          <w:szCs w:val="24"/>
        </w:rPr>
        <w:tab/>
      </w:r>
      <w:r w:rsidRPr="00920051">
        <w:rPr>
          <w:rFonts w:ascii="Times New Roman" w:hAnsi="Times New Roman"/>
          <w:sz w:val="24"/>
          <w:szCs w:val="24"/>
        </w:rPr>
        <w:t xml:space="preserve">clinical outcome, and risks of surgical and endovascular treatment. </w:t>
      </w:r>
      <w:proofErr w:type="gramStart"/>
      <w:r w:rsidRPr="00803575">
        <w:rPr>
          <w:rFonts w:ascii="Times New Roman" w:hAnsi="Times New Roman"/>
          <w:i/>
          <w:sz w:val="24"/>
          <w:szCs w:val="24"/>
        </w:rPr>
        <w:t>Lancet</w:t>
      </w:r>
      <w:r w:rsidR="00803575">
        <w:rPr>
          <w:rFonts w:ascii="Times New Roman" w:hAnsi="Times New Roman"/>
          <w:sz w:val="24"/>
          <w:szCs w:val="24"/>
        </w:rPr>
        <w:t>.</w:t>
      </w:r>
      <w:proofErr w:type="gramEnd"/>
      <w:r w:rsidRPr="00920051">
        <w:rPr>
          <w:rFonts w:ascii="Times New Roman" w:hAnsi="Times New Roman"/>
          <w:sz w:val="24"/>
          <w:szCs w:val="24"/>
        </w:rPr>
        <w:t xml:space="preserve"> </w:t>
      </w:r>
      <w:proofErr w:type="gramStart"/>
      <w:r w:rsidR="00803575">
        <w:rPr>
          <w:rFonts w:ascii="Times New Roman" w:hAnsi="Times New Roman"/>
          <w:sz w:val="24"/>
          <w:szCs w:val="24"/>
        </w:rPr>
        <w:t xml:space="preserve">2003; </w:t>
      </w:r>
      <w:r w:rsidR="009B7D07">
        <w:rPr>
          <w:rFonts w:ascii="Times New Roman" w:hAnsi="Times New Roman"/>
          <w:sz w:val="24"/>
          <w:szCs w:val="24"/>
        </w:rPr>
        <w:tab/>
      </w:r>
      <w:r w:rsidR="00803575">
        <w:rPr>
          <w:rFonts w:ascii="Times New Roman" w:hAnsi="Times New Roman"/>
          <w:sz w:val="24"/>
          <w:szCs w:val="24"/>
        </w:rPr>
        <w:t>362:</w:t>
      </w:r>
      <w:r w:rsidRPr="00920051">
        <w:rPr>
          <w:rFonts w:ascii="Times New Roman" w:hAnsi="Times New Roman"/>
          <w:sz w:val="24"/>
          <w:szCs w:val="24"/>
        </w:rPr>
        <w:t xml:space="preserve"> 103-110</w:t>
      </w:r>
      <w:r w:rsidR="00803575">
        <w:rPr>
          <w:rFonts w:ascii="Times New Roman" w:hAnsi="Times New Roman"/>
          <w:sz w:val="24"/>
          <w:szCs w:val="24"/>
        </w:rPr>
        <w:t>.</w:t>
      </w:r>
      <w:proofErr w:type="gramEnd"/>
    </w:p>
    <w:p w:rsidR="00F520B7" w:rsidRPr="00920051"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803575" w:rsidRDefault="00F106E6"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sidRPr="00920051">
        <w:rPr>
          <w:rFonts w:ascii="Times New Roman" w:hAnsi="Times New Roman"/>
          <w:sz w:val="24"/>
          <w:szCs w:val="24"/>
        </w:rPr>
        <w:t xml:space="preserve">8. Gonzalez, N., Susick, J., Duckwiler, G., Tateshima, S., Jahan, R., Martin, N., Vinuela, </w:t>
      </w:r>
      <w:r w:rsidR="009B7D07">
        <w:rPr>
          <w:rFonts w:ascii="Times New Roman" w:hAnsi="Times New Roman"/>
          <w:sz w:val="24"/>
          <w:szCs w:val="24"/>
        </w:rPr>
        <w:tab/>
      </w:r>
      <w:proofErr w:type="gramStart"/>
      <w:r w:rsidRPr="00920051">
        <w:rPr>
          <w:rFonts w:ascii="Times New Roman" w:hAnsi="Times New Roman"/>
          <w:sz w:val="24"/>
          <w:szCs w:val="24"/>
        </w:rPr>
        <w:t>F</w:t>
      </w:r>
      <w:proofErr w:type="gramEnd"/>
      <w:r w:rsidRPr="00920051">
        <w:rPr>
          <w:rFonts w:ascii="Times New Roman" w:hAnsi="Times New Roman"/>
          <w:sz w:val="24"/>
          <w:szCs w:val="24"/>
        </w:rPr>
        <w:t xml:space="preserve">. Endovascular Coiling of Intracranial Aneurysms in Elderly Patients: Report of </w:t>
      </w:r>
      <w:r w:rsidR="009B7D07">
        <w:rPr>
          <w:rFonts w:ascii="Times New Roman" w:hAnsi="Times New Roman"/>
          <w:sz w:val="24"/>
          <w:szCs w:val="24"/>
        </w:rPr>
        <w:tab/>
      </w:r>
      <w:r w:rsidRPr="00920051">
        <w:rPr>
          <w:rFonts w:ascii="Times New Roman" w:hAnsi="Times New Roman"/>
          <w:sz w:val="24"/>
          <w:szCs w:val="24"/>
        </w:rPr>
        <w:t xml:space="preserve">205 Treated Aneurysms. </w:t>
      </w:r>
      <w:proofErr w:type="gramStart"/>
      <w:r w:rsidRPr="00803575">
        <w:rPr>
          <w:rFonts w:ascii="Times New Roman" w:hAnsi="Times New Roman"/>
          <w:i/>
          <w:sz w:val="24"/>
          <w:szCs w:val="24"/>
        </w:rPr>
        <w:t>Neurosurgery</w:t>
      </w:r>
      <w:r w:rsidR="00803575">
        <w:rPr>
          <w:rFonts w:ascii="Times New Roman" w:hAnsi="Times New Roman"/>
          <w:i/>
          <w:sz w:val="24"/>
          <w:szCs w:val="24"/>
        </w:rPr>
        <w:t>.</w:t>
      </w:r>
      <w:proofErr w:type="gramEnd"/>
      <w:r w:rsidR="00803575">
        <w:rPr>
          <w:rFonts w:ascii="Times New Roman" w:hAnsi="Times New Roman"/>
          <w:sz w:val="24"/>
          <w:szCs w:val="24"/>
        </w:rPr>
        <w:t xml:space="preserve"> </w:t>
      </w:r>
      <w:proofErr w:type="gramStart"/>
      <w:r w:rsidR="00803575">
        <w:rPr>
          <w:rFonts w:ascii="Times New Roman" w:hAnsi="Times New Roman"/>
          <w:sz w:val="24"/>
          <w:szCs w:val="24"/>
        </w:rPr>
        <w:t>2010; 66: 714-721.</w:t>
      </w:r>
      <w:proofErr w:type="gramEnd"/>
    </w:p>
    <w:p w:rsidR="00F520B7"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F106E6" w:rsidRDefault="00F106E6"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sidRPr="00920051">
        <w:rPr>
          <w:rFonts w:ascii="Times New Roman" w:hAnsi="Times New Roman"/>
          <w:sz w:val="24"/>
          <w:szCs w:val="24"/>
        </w:rPr>
        <w:t xml:space="preserve">9. Mori, K., Nakao, Y., Horinaka, N., Wada, R., Hirano, A., Maeda, M. Cerebral </w:t>
      </w:r>
      <w:r w:rsidR="009B7D07">
        <w:rPr>
          <w:rFonts w:ascii="Times New Roman" w:hAnsi="Times New Roman"/>
          <w:sz w:val="24"/>
          <w:szCs w:val="24"/>
        </w:rPr>
        <w:tab/>
      </w:r>
      <w:r w:rsidRPr="00920051">
        <w:rPr>
          <w:rFonts w:ascii="Times New Roman" w:hAnsi="Times New Roman"/>
          <w:sz w:val="24"/>
          <w:szCs w:val="24"/>
        </w:rPr>
        <w:t xml:space="preserve">Aneurysms Regrowth and Coil Unraveling After Incomplete Guglielmi </w:t>
      </w:r>
      <w:r w:rsidR="009B7D07">
        <w:rPr>
          <w:rFonts w:ascii="Times New Roman" w:hAnsi="Times New Roman"/>
          <w:sz w:val="24"/>
          <w:szCs w:val="24"/>
        </w:rPr>
        <w:tab/>
      </w:r>
      <w:r w:rsidRPr="00920051">
        <w:rPr>
          <w:rFonts w:ascii="Times New Roman" w:hAnsi="Times New Roman"/>
          <w:sz w:val="24"/>
          <w:szCs w:val="24"/>
        </w:rPr>
        <w:t xml:space="preserve">Detachable Coil Embolization: Serial Angiographical and Histological Findings. </w:t>
      </w:r>
      <w:r w:rsidR="009B7D07">
        <w:rPr>
          <w:rFonts w:ascii="Times New Roman" w:hAnsi="Times New Roman"/>
          <w:sz w:val="24"/>
          <w:szCs w:val="24"/>
        </w:rPr>
        <w:tab/>
      </w:r>
      <w:proofErr w:type="gramStart"/>
      <w:r w:rsidRPr="00803575">
        <w:rPr>
          <w:rFonts w:ascii="Times New Roman" w:hAnsi="Times New Roman"/>
          <w:i/>
          <w:sz w:val="24"/>
          <w:szCs w:val="24"/>
        </w:rPr>
        <w:t>Neurolgia Medico Chirurfica</w:t>
      </w:r>
      <w:r w:rsidR="00803575">
        <w:rPr>
          <w:rFonts w:ascii="Times New Roman" w:hAnsi="Times New Roman"/>
          <w:sz w:val="24"/>
          <w:szCs w:val="24"/>
        </w:rPr>
        <w:t>.</w:t>
      </w:r>
      <w:proofErr w:type="gramEnd"/>
      <w:r w:rsidRPr="00920051">
        <w:rPr>
          <w:rFonts w:ascii="Times New Roman" w:hAnsi="Times New Roman"/>
          <w:sz w:val="24"/>
          <w:szCs w:val="24"/>
        </w:rPr>
        <w:t xml:space="preserve"> </w:t>
      </w:r>
      <w:proofErr w:type="gramStart"/>
      <w:r w:rsidRPr="00920051">
        <w:rPr>
          <w:rFonts w:ascii="Times New Roman" w:hAnsi="Times New Roman"/>
          <w:sz w:val="24"/>
          <w:szCs w:val="24"/>
        </w:rPr>
        <w:t>2003;</w:t>
      </w:r>
      <w:r w:rsidR="00803575">
        <w:rPr>
          <w:rFonts w:ascii="Times New Roman" w:hAnsi="Times New Roman"/>
          <w:sz w:val="24"/>
          <w:szCs w:val="24"/>
        </w:rPr>
        <w:t xml:space="preserve"> </w:t>
      </w:r>
      <w:r w:rsidRPr="00920051">
        <w:rPr>
          <w:rFonts w:ascii="Times New Roman" w:hAnsi="Times New Roman"/>
          <w:sz w:val="24"/>
          <w:szCs w:val="24"/>
        </w:rPr>
        <w:t>43: 293-297</w:t>
      </w:r>
      <w:r w:rsidR="00803575">
        <w:rPr>
          <w:rFonts w:ascii="Times New Roman" w:hAnsi="Times New Roman"/>
          <w:sz w:val="24"/>
          <w:szCs w:val="24"/>
        </w:rPr>
        <w:t>.</w:t>
      </w:r>
      <w:proofErr w:type="gramEnd"/>
      <w:r w:rsidR="00803575">
        <w:rPr>
          <w:rFonts w:ascii="Times New Roman" w:hAnsi="Times New Roman"/>
          <w:sz w:val="24"/>
          <w:szCs w:val="24"/>
        </w:rPr>
        <w:t xml:space="preserve"> </w:t>
      </w:r>
    </w:p>
    <w:p w:rsidR="0034483D" w:rsidRDefault="0034483D"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F520B7"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D5708C" w:rsidRDefault="007F2F21"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 xml:space="preserve">10. </w:t>
      </w:r>
      <w:r w:rsidRPr="007F2F21">
        <w:rPr>
          <w:rFonts w:ascii="Times New Roman" w:hAnsi="Times New Roman"/>
          <w:sz w:val="24"/>
          <w:szCs w:val="24"/>
        </w:rPr>
        <w:t>Akpek</w:t>
      </w:r>
      <w:r>
        <w:rPr>
          <w:rFonts w:ascii="Times New Roman" w:hAnsi="Times New Roman"/>
          <w:sz w:val="24"/>
          <w:szCs w:val="24"/>
        </w:rPr>
        <w:t>,</w:t>
      </w:r>
      <w:r w:rsidRPr="007F2F21">
        <w:rPr>
          <w:rFonts w:ascii="Times New Roman" w:hAnsi="Times New Roman"/>
          <w:sz w:val="24"/>
          <w:szCs w:val="24"/>
        </w:rPr>
        <w:t xml:space="preserve"> S</w:t>
      </w:r>
      <w:r>
        <w:rPr>
          <w:rFonts w:ascii="Times New Roman" w:hAnsi="Times New Roman"/>
          <w:sz w:val="24"/>
          <w:szCs w:val="24"/>
        </w:rPr>
        <w:t>.</w:t>
      </w:r>
      <w:r w:rsidRPr="007F2F21">
        <w:rPr>
          <w:rFonts w:ascii="Times New Roman" w:hAnsi="Times New Roman"/>
          <w:sz w:val="24"/>
          <w:szCs w:val="24"/>
        </w:rPr>
        <w:t>, Arat</w:t>
      </w:r>
      <w:r>
        <w:rPr>
          <w:rFonts w:ascii="Times New Roman" w:hAnsi="Times New Roman"/>
          <w:sz w:val="24"/>
          <w:szCs w:val="24"/>
        </w:rPr>
        <w:t>,</w:t>
      </w:r>
      <w:r w:rsidRPr="007F2F21">
        <w:rPr>
          <w:rFonts w:ascii="Times New Roman" w:hAnsi="Times New Roman"/>
          <w:sz w:val="24"/>
          <w:szCs w:val="24"/>
        </w:rPr>
        <w:t xml:space="preserve"> A</w:t>
      </w:r>
      <w:r>
        <w:rPr>
          <w:rFonts w:ascii="Times New Roman" w:hAnsi="Times New Roman"/>
          <w:sz w:val="24"/>
          <w:szCs w:val="24"/>
        </w:rPr>
        <w:t>.</w:t>
      </w:r>
      <w:r w:rsidRPr="007F2F21">
        <w:rPr>
          <w:rFonts w:ascii="Times New Roman" w:hAnsi="Times New Roman"/>
          <w:sz w:val="24"/>
          <w:szCs w:val="24"/>
        </w:rPr>
        <w:t>, Morsi</w:t>
      </w:r>
      <w:r>
        <w:rPr>
          <w:rFonts w:ascii="Times New Roman" w:hAnsi="Times New Roman"/>
          <w:sz w:val="24"/>
          <w:szCs w:val="24"/>
        </w:rPr>
        <w:t>,</w:t>
      </w:r>
      <w:r w:rsidRPr="007F2F21">
        <w:rPr>
          <w:rFonts w:ascii="Times New Roman" w:hAnsi="Times New Roman"/>
          <w:sz w:val="24"/>
          <w:szCs w:val="24"/>
        </w:rPr>
        <w:t xml:space="preserve"> H</w:t>
      </w:r>
      <w:r>
        <w:rPr>
          <w:rFonts w:ascii="Times New Roman" w:hAnsi="Times New Roman"/>
          <w:sz w:val="24"/>
          <w:szCs w:val="24"/>
        </w:rPr>
        <w:t>.</w:t>
      </w:r>
      <w:r w:rsidRPr="007F2F21">
        <w:rPr>
          <w:rFonts w:ascii="Times New Roman" w:hAnsi="Times New Roman"/>
          <w:sz w:val="24"/>
          <w:szCs w:val="24"/>
        </w:rPr>
        <w:t>, Klucznick</w:t>
      </w:r>
      <w:r>
        <w:rPr>
          <w:rFonts w:ascii="Times New Roman" w:hAnsi="Times New Roman"/>
          <w:sz w:val="24"/>
          <w:szCs w:val="24"/>
        </w:rPr>
        <w:t>,</w:t>
      </w:r>
      <w:r w:rsidRPr="007F2F21">
        <w:rPr>
          <w:rFonts w:ascii="Times New Roman" w:hAnsi="Times New Roman"/>
          <w:sz w:val="24"/>
          <w:szCs w:val="24"/>
        </w:rPr>
        <w:t xml:space="preserve"> R</w:t>
      </w:r>
      <w:r>
        <w:rPr>
          <w:rFonts w:ascii="Times New Roman" w:hAnsi="Times New Roman"/>
          <w:sz w:val="24"/>
          <w:szCs w:val="24"/>
        </w:rPr>
        <w:t>.</w:t>
      </w:r>
      <w:r w:rsidRPr="007F2F21">
        <w:rPr>
          <w:rFonts w:ascii="Times New Roman" w:hAnsi="Times New Roman"/>
          <w:sz w:val="24"/>
          <w:szCs w:val="24"/>
        </w:rPr>
        <w:t>P</w:t>
      </w:r>
      <w:r>
        <w:rPr>
          <w:rFonts w:ascii="Times New Roman" w:hAnsi="Times New Roman"/>
          <w:sz w:val="24"/>
          <w:szCs w:val="24"/>
        </w:rPr>
        <w:t>.</w:t>
      </w:r>
      <w:r w:rsidRPr="007F2F21">
        <w:rPr>
          <w:rFonts w:ascii="Times New Roman" w:hAnsi="Times New Roman"/>
          <w:sz w:val="24"/>
          <w:szCs w:val="24"/>
        </w:rPr>
        <w:t>, Strother</w:t>
      </w:r>
      <w:r>
        <w:rPr>
          <w:rFonts w:ascii="Times New Roman" w:hAnsi="Times New Roman"/>
          <w:sz w:val="24"/>
          <w:szCs w:val="24"/>
        </w:rPr>
        <w:t>,</w:t>
      </w:r>
      <w:r w:rsidRPr="007F2F21">
        <w:rPr>
          <w:rFonts w:ascii="Times New Roman" w:hAnsi="Times New Roman"/>
          <w:sz w:val="24"/>
          <w:szCs w:val="24"/>
        </w:rPr>
        <w:t xml:space="preserve"> C</w:t>
      </w:r>
      <w:r>
        <w:rPr>
          <w:rFonts w:ascii="Times New Roman" w:hAnsi="Times New Roman"/>
          <w:sz w:val="24"/>
          <w:szCs w:val="24"/>
        </w:rPr>
        <w:t>.</w:t>
      </w:r>
      <w:r w:rsidRPr="007F2F21">
        <w:rPr>
          <w:rFonts w:ascii="Times New Roman" w:hAnsi="Times New Roman"/>
          <w:sz w:val="24"/>
          <w:szCs w:val="24"/>
        </w:rPr>
        <w:t>M</w:t>
      </w:r>
      <w:r>
        <w:rPr>
          <w:rFonts w:ascii="Times New Roman" w:hAnsi="Times New Roman"/>
          <w:sz w:val="24"/>
          <w:szCs w:val="24"/>
        </w:rPr>
        <w:t>.</w:t>
      </w:r>
      <w:r w:rsidRPr="007F2F21">
        <w:rPr>
          <w:rFonts w:ascii="Times New Roman" w:hAnsi="Times New Roman"/>
          <w:sz w:val="24"/>
          <w:szCs w:val="24"/>
        </w:rPr>
        <w:t>, Mawad</w:t>
      </w:r>
      <w:r>
        <w:rPr>
          <w:rFonts w:ascii="Times New Roman" w:hAnsi="Times New Roman"/>
          <w:sz w:val="24"/>
          <w:szCs w:val="24"/>
        </w:rPr>
        <w:t>,</w:t>
      </w:r>
      <w:r w:rsidR="00BF76A9">
        <w:rPr>
          <w:rFonts w:ascii="Times New Roman" w:hAnsi="Times New Roman"/>
          <w:sz w:val="24"/>
          <w:szCs w:val="24"/>
        </w:rPr>
        <w:t xml:space="preserve"> </w:t>
      </w:r>
      <w:proofErr w:type="gramStart"/>
      <w:r w:rsidRPr="007F2F21">
        <w:rPr>
          <w:rFonts w:ascii="Times New Roman" w:hAnsi="Times New Roman"/>
          <w:sz w:val="24"/>
          <w:szCs w:val="24"/>
        </w:rPr>
        <w:t>M</w:t>
      </w:r>
      <w:r>
        <w:rPr>
          <w:rFonts w:ascii="Times New Roman" w:hAnsi="Times New Roman"/>
          <w:sz w:val="24"/>
          <w:szCs w:val="24"/>
        </w:rPr>
        <w:t>.</w:t>
      </w:r>
      <w:r w:rsidRPr="007F2F21">
        <w:rPr>
          <w:rFonts w:ascii="Times New Roman" w:hAnsi="Times New Roman"/>
          <w:sz w:val="24"/>
          <w:szCs w:val="24"/>
        </w:rPr>
        <w:t>E</w:t>
      </w:r>
      <w:proofErr w:type="gramEnd"/>
      <w:r>
        <w:rPr>
          <w:rFonts w:ascii="Times New Roman" w:hAnsi="Times New Roman"/>
          <w:sz w:val="24"/>
          <w:szCs w:val="24"/>
        </w:rPr>
        <w:t>.</w:t>
      </w:r>
      <w:r w:rsidRPr="007F2F21">
        <w:rPr>
          <w:rFonts w:ascii="Times New Roman" w:hAnsi="Times New Roman"/>
          <w:sz w:val="24"/>
          <w:szCs w:val="24"/>
        </w:rPr>
        <w:t xml:space="preserve"> Self-</w:t>
      </w:r>
      <w:r w:rsidR="00AA722B">
        <w:rPr>
          <w:rFonts w:ascii="Times New Roman" w:hAnsi="Times New Roman"/>
          <w:sz w:val="24"/>
          <w:szCs w:val="24"/>
        </w:rPr>
        <w:tab/>
      </w:r>
      <w:r w:rsidRPr="007F2F21">
        <w:rPr>
          <w:rFonts w:ascii="Times New Roman" w:hAnsi="Times New Roman"/>
          <w:sz w:val="24"/>
          <w:szCs w:val="24"/>
        </w:rPr>
        <w:t xml:space="preserve">expandable stent-assisted coiling of wide-necked in-tracranial aneurysms: a </w:t>
      </w:r>
      <w:r w:rsidR="00AA722B">
        <w:rPr>
          <w:rFonts w:ascii="Times New Roman" w:hAnsi="Times New Roman"/>
          <w:sz w:val="24"/>
          <w:szCs w:val="24"/>
        </w:rPr>
        <w:tab/>
      </w:r>
      <w:r w:rsidRPr="007F2F21">
        <w:rPr>
          <w:rFonts w:ascii="Times New Roman" w:hAnsi="Times New Roman"/>
          <w:sz w:val="24"/>
          <w:szCs w:val="24"/>
        </w:rPr>
        <w:t xml:space="preserve">single-centre experience. </w:t>
      </w:r>
      <w:proofErr w:type="gramStart"/>
      <w:r w:rsidRPr="007F2F21">
        <w:rPr>
          <w:rFonts w:ascii="Times New Roman" w:hAnsi="Times New Roman"/>
          <w:i/>
          <w:sz w:val="24"/>
          <w:szCs w:val="24"/>
        </w:rPr>
        <w:t>American Journal of Neuroradiology</w:t>
      </w:r>
      <w:r w:rsidRPr="007F2F21">
        <w:rPr>
          <w:rFonts w:ascii="Times New Roman" w:hAnsi="Times New Roman"/>
          <w:sz w:val="24"/>
          <w:szCs w:val="24"/>
        </w:rPr>
        <w:t>.</w:t>
      </w:r>
      <w:proofErr w:type="gramEnd"/>
      <w:r w:rsidRPr="007F2F21">
        <w:rPr>
          <w:rFonts w:ascii="Times New Roman" w:hAnsi="Times New Roman"/>
          <w:sz w:val="24"/>
          <w:szCs w:val="24"/>
        </w:rPr>
        <w:t xml:space="preserve"> 2005;</w:t>
      </w:r>
      <w:r>
        <w:rPr>
          <w:rFonts w:ascii="Times New Roman" w:hAnsi="Times New Roman"/>
          <w:sz w:val="24"/>
          <w:szCs w:val="24"/>
        </w:rPr>
        <w:t xml:space="preserve"> </w:t>
      </w:r>
      <w:r w:rsidRPr="007F2F21">
        <w:rPr>
          <w:rFonts w:ascii="Times New Roman" w:hAnsi="Times New Roman"/>
          <w:sz w:val="24"/>
          <w:szCs w:val="24"/>
        </w:rPr>
        <w:t>26:</w:t>
      </w:r>
      <w:r>
        <w:rPr>
          <w:rFonts w:ascii="Times New Roman" w:hAnsi="Times New Roman"/>
          <w:sz w:val="24"/>
          <w:szCs w:val="24"/>
        </w:rPr>
        <w:t xml:space="preserve"> </w:t>
      </w:r>
      <w:r w:rsidRPr="007F2F21">
        <w:rPr>
          <w:rFonts w:ascii="Times New Roman" w:hAnsi="Times New Roman"/>
          <w:sz w:val="24"/>
          <w:szCs w:val="24"/>
        </w:rPr>
        <w:t>1223–</w:t>
      </w:r>
      <w:r w:rsidR="00D5708C">
        <w:rPr>
          <w:rFonts w:ascii="Times New Roman" w:hAnsi="Times New Roman"/>
          <w:sz w:val="24"/>
          <w:szCs w:val="24"/>
        </w:rPr>
        <w:t xml:space="preserve"> </w:t>
      </w:r>
    </w:p>
    <w:p w:rsidR="007F2F21" w:rsidRDefault="00D5708C"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 xml:space="preserve">          12</w:t>
      </w:r>
      <w:r w:rsidR="007F2F21" w:rsidRPr="007F2F21">
        <w:rPr>
          <w:rFonts w:ascii="Times New Roman" w:hAnsi="Times New Roman"/>
          <w:sz w:val="24"/>
          <w:szCs w:val="24"/>
        </w:rPr>
        <w:t>31.</w:t>
      </w:r>
    </w:p>
    <w:p w:rsidR="00F520B7" w:rsidRPr="007F2F21"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7F2F21" w:rsidRDefault="007F2F21"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11.</w:t>
      </w:r>
      <w:r w:rsidRPr="007F2F21">
        <w:rPr>
          <w:rFonts w:ascii="Times New Roman" w:hAnsi="Times New Roman"/>
          <w:sz w:val="24"/>
          <w:szCs w:val="24"/>
        </w:rPr>
        <w:t xml:space="preserve"> Alfke</w:t>
      </w:r>
      <w:r>
        <w:rPr>
          <w:rFonts w:ascii="Times New Roman" w:hAnsi="Times New Roman"/>
          <w:sz w:val="24"/>
          <w:szCs w:val="24"/>
        </w:rPr>
        <w:t>,</w:t>
      </w:r>
      <w:r w:rsidRPr="007F2F21">
        <w:rPr>
          <w:rFonts w:ascii="Times New Roman" w:hAnsi="Times New Roman"/>
          <w:sz w:val="24"/>
          <w:szCs w:val="24"/>
        </w:rPr>
        <w:t xml:space="preserve"> K</w:t>
      </w:r>
      <w:r>
        <w:rPr>
          <w:rFonts w:ascii="Times New Roman" w:hAnsi="Times New Roman"/>
          <w:sz w:val="24"/>
          <w:szCs w:val="24"/>
        </w:rPr>
        <w:t>.</w:t>
      </w:r>
      <w:r w:rsidRPr="007F2F21">
        <w:rPr>
          <w:rFonts w:ascii="Times New Roman" w:hAnsi="Times New Roman"/>
          <w:sz w:val="24"/>
          <w:szCs w:val="24"/>
        </w:rPr>
        <w:t>, Straube</w:t>
      </w:r>
      <w:r>
        <w:rPr>
          <w:rFonts w:ascii="Times New Roman" w:hAnsi="Times New Roman"/>
          <w:sz w:val="24"/>
          <w:szCs w:val="24"/>
        </w:rPr>
        <w:t>,</w:t>
      </w:r>
      <w:r w:rsidRPr="007F2F21">
        <w:rPr>
          <w:rFonts w:ascii="Times New Roman" w:hAnsi="Times New Roman"/>
          <w:sz w:val="24"/>
          <w:szCs w:val="24"/>
        </w:rPr>
        <w:t xml:space="preserve"> T</w:t>
      </w:r>
      <w:r>
        <w:rPr>
          <w:rFonts w:ascii="Times New Roman" w:hAnsi="Times New Roman"/>
          <w:sz w:val="24"/>
          <w:szCs w:val="24"/>
        </w:rPr>
        <w:t>.</w:t>
      </w:r>
      <w:r w:rsidRPr="007F2F21">
        <w:rPr>
          <w:rFonts w:ascii="Times New Roman" w:hAnsi="Times New Roman"/>
          <w:sz w:val="24"/>
          <w:szCs w:val="24"/>
        </w:rPr>
        <w:t>, Dorner</w:t>
      </w:r>
      <w:r>
        <w:rPr>
          <w:rFonts w:ascii="Times New Roman" w:hAnsi="Times New Roman"/>
          <w:sz w:val="24"/>
          <w:szCs w:val="24"/>
        </w:rPr>
        <w:t>,</w:t>
      </w:r>
      <w:r w:rsidRPr="007F2F21">
        <w:rPr>
          <w:rFonts w:ascii="Times New Roman" w:hAnsi="Times New Roman"/>
          <w:sz w:val="24"/>
          <w:szCs w:val="24"/>
        </w:rPr>
        <w:t xml:space="preserve"> L</w:t>
      </w:r>
      <w:r>
        <w:rPr>
          <w:rFonts w:ascii="Times New Roman" w:hAnsi="Times New Roman"/>
          <w:sz w:val="24"/>
          <w:szCs w:val="24"/>
        </w:rPr>
        <w:t>.</w:t>
      </w:r>
      <w:r w:rsidRPr="007F2F21">
        <w:rPr>
          <w:rFonts w:ascii="Times New Roman" w:hAnsi="Times New Roman"/>
          <w:sz w:val="24"/>
          <w:szCs w:val="24"/>
        </w:rPr>
        <w:t>, Mehdorn</w:t>
      </w:r>
      <w:r>
        <w:rPr>
          <w:rFonts w:ascii="Times New Roman" w:hAnsi="Times New Roman"/>
          <w:sz w:val="24"/>
          <w:szCs w:val="24"/>
        </w:rPr>
        <w:t>,</w:t>
      </w:r>
      <w:r w:rsidRPr="007F2F21">
        <w:rPr>
          <w:rFonts w:ascii="Times New Roman" w:hAnsi="Times New Roman"/>
          <w:sz w:val="24"/>
          <w:szCs w:val="24"/>
        </w:rPr>
        <w:t xml:space="preserve"> H</w:t>
      </w:r>
      <w:r>
        <w:rPr>
          <w:rFonts w:ascii="Times New Roman" w:hAnsi="Times New Roman"/>
          <w:sz w:val="24"/>
          <w:szCs w:val="24"/>
        </w:rPr>
        <w:t>.</w:t>
      </w:r>
      <w:r w:rsidRPr="007F2F21">
        <w:rPr>
          <w:rFonts w:ascii="Times New Roman" w:hAnsi="Times New Roman"/>
          <w:sz w:val="24"/>
          <w:szCs w:val="24"/>
        </w:rPr>
        <w:t>M</w:t>
      </w:r>
      <w:r>
        <w:rPr>
          <w:rFonts w:ascii="Times New Roman" w:hAnsi="Times New Roman"/>
          <w:sz w:val="24"/>
          <w:szCs w:val="24"/>
        </w:rPr>
        <w:t>.</w:t>
      </w:r>
      <w:r w:rsidRPr="007F2F21">
        <w:rPr>
          <w:rFonts w:ascii="Times New Roman" w:hAnsi="Times New Roman"/>
          <w:sz w:val="24"/>
          <w:szCs w:val="24"/>
        </w:rPr>
        <w:t>, Jansen</w:t>
      </w:r>
      <w:r>
        <w:rPr>
          <w:rFonts w:ascii="Times New Roman" w:hAnsi="Times New Roman"/>
          <w:sz w:val="24"/>
          <w:szCs w:val="24"/>
        </w:rPr>
        <w:t>,</w:t>
      </w:r>
      <w:r w:rsidR="00BF76A9">
        <w:rPr>
          <w:rFonts w:ascii="Times New Roman" w:hAnsi="Times New Roman"/>
          <w:sz w:val="24"/>
          <w:szCs w:val="24"/>
        </w:rPr>
        <w:t xml:space="preserve"> O. Treat</w:t>
      </w:r>
      <w:r w:rsidRPr="007F2F21">
        <w:rPr>
          <w:rFonts w:ascii="Times New Roman" w:hAnsi="Times New Roman"/>
          <w:sz w:val="24"/>
          <w:szCs w:val="24"/>
        </w:rPr>
        <w:t xml:space="preserve">ment of </w:t>
      </w:r>
      <w:r w:rsidR="00AA722B">
        <w:rPr>
          <w:rFonts w:ascii="Times New Roman" w:hAnsi="Times New Roman"/>
          <w:sz w:val="24"/>
          <w:szCs w:val="24"/>
        </w:rPr>
        <w:tab/>
      </w:r>
      <w:r w:rsidRPr="007F2F21">
        <w:rPr>
          <w:rFonts w:ascii="Times New Roman" w:hAnsi="Times New Roman"/>
          <w:sz w:val="24"/>
          <w:szCs w:val="24"/>
        </w:rPr>
        <w:t xml:space="preserve">intracranial broad-neck aneurysms with a new self-expanding stent and coil </w:t>
      </w:r>
      <w:r w:rsidR="00AA722B">
        <w:rPr>
          <w:rFonts w:ascii="Times New Roman" w:hAnsi="Times New Roman"/>
          <w:sz w:val="24"/>
          <w:szCs w:val="24"/>
        </w:rPr>
        <w:tab/>
      </w:r>
      <w:r w:rsidRPr="007F2F21">
        <w:rPr>
          <w:rFonts w:ascii="Times New Roman" w:hAnsi="Times New Roman"/>
          <w:sz w:val="24"/>
          <w:szCs w:val="24"/>
        </w:rPr>
        <w:t xml:space="preserve">embolization. </w:t>
      </w:r>
      <w:proofErr w:type="gramStart"/>
      <w:r w:rsidRPr="007F2F21">
        <w:rPr>
          <w:rFonts w:ascii="Times New Roman" w:hAnsi="Times New Roman"/>
          <w:i/>
          <w:sz w:val="24"/>
          <w:szCs w:val="24"/>
        </w:rPr>
        <w:t>American Journal of Neuroradiology</w:t>
      </w:r>
      <w:r w:rsidRPr="007F2F21">
        <w:rPr>
          <w:rFonts w:ascii="Times New Roman" w:hAnsi="Times New Roman"/>
          <w:sz w:val="24"/>
          <w:szCs w:val="24"/>
        </w:rPr>
        <w:t>.</w:t>
      </w:r>
      <w:proofErr w:type="gramEnd"/>
      <w:r>
        <w:rPr>
          <w:rFonts w:ascii="Times New Roman" w:hAnsi="Times New Roman"/>
          <w:sz w:val="24"/>
          <w:szCs w:val="24"/>
        </w:rPr>
        <w:t xml:space="preserve"> </w:t>
      </w:r>
      <w:proofErr w:type="gramStart"/>
      <w:r w:rsidRPr="007F2F21">
        <w:rPr>
          <w:rFonts w:ascii="Times New Roman" w:hAnsi="Times New Roman"/>
          <w:sz w:val="24"/>
          <w:szCs w:val="24"/>
        </w:rPr>
        <w:t>2004;</w:t>
      </w:r>
      <w:r>
        <w:rPr>
          <w:rFonts w:ascii="Times New Roman" w:hAnsi="Times New Roman"/>
          <w:sz w:val="24"/>
          <w:szCs w:val="24"/>
        </w:rPr>
        <w:t xml:space="preserve"> </w:t>
      </w:r>
      <w:r w:rsidRPr="007F2F21">
        <w:rPr>
          <w:rFonts w:ascii="Times New Roman" w:hAnsi="Times New Roman"/>
          <w:sz w:val="24"/>
          <w:szCs w:val="24"/>
        </w:rPr>
        <w:t>25:</w:t>
      </w:r>
      <w:r>
        <w:rPr>
          <w:rFonts w:ascii="Times New Roman" w:hAnsi="Times New Roman"/>
          <w:sz w:val="24"/>
          <w:szCs w:val="24"/>
        </w:rPr>
        <w:t xml:space="preserve"> </w:t>
      </w:r>
      <w:r w:rsidRPr="007F2F21">
        <w:rPr>
          <w:rFonts w:ascii="Times New Roman" w:hAnsi="Times New Roman"/>
          <w:sz w:val="24"/>
          <w:szCs w:val="24"/>
        </w:rPr>
        <w:t>584–91.</w:t>
      </w:r>
      <w:proofErr w:type="gramEnd"/>
    </w:p>
    <w:p w:rsidR="00F520B7" w:rsidRPr="007F2F21"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7F2F21" w:rsidRDefault="007F2F21"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 xml:space="preserve">12. </w:t>
      </w:r>
      <w:r w:rsidRPr="007F2F21">
        <w:rPr>
          <w:rFonts w:ascii="Times New Roman" w:hAnsi="Times New Roman"/>
          <w:sz w:val="24"/>
          <w:szCs w:val="24"/>
        </w:rPr>
        <w:t>Han</w:t>
      </w:r>
      <w:r>
        <w:rPr>
          <w:rFonts w:ascii="Times New Roman" w:hAnsi="Times New Roman"/>
          <w:sz w:val="24"/>
          <w:szCs w:val="24"/>
        </w:rPr>
        <w:t>,</w:t>
      </w:r>
      <w:r w:rsidRPr="007F2F21">
        <w:rPr>
          <w:rFonts w:ascii="Times New Roman" w:hAnsi="Times New Roman"/>
          <w:sz w:val="24"/>
          <w:szCs w:val="24"/>
        </w:rPr>
        <w:t xml:space="preserve"> P</w:t>
      </w:r>
      <w:r>
        <w:rPr>
          <w:rFonts w:ascii="Times New Roman" w:hAnsi="Times New Roman"/>
          <w:sz w:val="24"/>
          <w:szCs w:val="24"/>
        </w:rPr>
        <w:t>.</w:t>
      </w:r>
      <w:r w:rsidRPr="007F2F21">
        <w:rPr>
          <w:rFonts w:ascii="Times New Roman" w:hAnsi="Times New Roman"/>
          <w:sz w:val="24"/>
          <w:szCs w:val="24"/>
        </w:rPr>
        <w:t>P</w:t>
      </w:r>
      <w:r>
        <w:rPr>
          <w:rFonts w:ascii="Times New Roman" w:hAnsi="Times New Roman"/>
          <w:sz w:val="24"/>
          <w:szCs w:val="24"/>
        </w:rPr>
        <w:t>.</w:t>
      </w:r>
      <w:r w:rsidRPr="007F2F21">
        <w:rPr>
          <w:rFonts w:ascii="Times New Roman" w:hAnsi="Times New Roman"/>
          <w:sz w:val="24"/>
          <w:szCs w:val="24"/>
        </w:rPr>
        <w:t>, Albuquerque</w:t>
      </w:r>
      <w:r>
        <w:rPr>
          <w:rFonts w:ascii="Times New Roman" w:hAnsi="Times New Roman"/>
          <w:sz w:val="24"/>
          <w:szCs w:val="24"/>
        </w:rPr>
        <w:t>,</w:t>
      </w:r>
      <w:r w:rsidRPr="007F2F21">
        <w:rPr>
          <w:rFonts w:ascii="Times New Roman" w:hAnsi="Times New Roman"/>
          <w:sz w:val="24"/>
          <w:szCs w:val="24"/>
        </w:rPr>
        <w:t xml:space="preserve"> F</w:t>
      </w:r>
      <w:r>
        <w:rPr>
          <w:rFonts w:ascii="Times New Roman" w:hAnsi="Times New Roman"/>
          <w:sz w:val="24"/>
          <w:szCs w:val="24"/>
        </w:rPr>
        <w:t>.</w:t>
      </w:r>
      <w:r w:rsidRPr="007F2F21">
        <w:rPr>
          <w:rFonts w:ascii="Times New Roman" w:hAnsi="Times New Roman"/>
          <w:sz w:val="24"/>
          <w:szCs w:val="24"/>
        </w:rPr>
        <w:t>C</w:t>
      </w:r>
      <w:r>
        <w:rPr>
          <w:rFonts w:ascii="Times New Roman" w:hAnsi="Times New Roman"/>
          <w:sz w:val="24"/>
          <w:szCs w:val="24"/>
        </w:rPr>
        <w:t>.</w:t>
      </w:r>
      <w:r w:rsidRPr="007F2F21">
        <w:rPr>
          <w:rFonts w:ascii="Times New Roman" w:hAnsi="Times New Roman"/>
          <w:sz w:val="24"/>
          <w:szCs w:val="24"/>
        </w:rPr>
        <w:t>, Ponce</w:t>
      </w:r>
      <w:r>
        <w:rPr>
          <w:rFonts w:ascii="Times New Roman" w:hAnsi="Times New Roman"/>
          <w:sz w:val="24"/>
          <w:szCs w:val="24"/>
        </w:rPr>
        <w:t>,</w:t>
      </w:r>
      <w:r w:rsidRPr="007F2F21">
        <w:rPr>
          <w:rFonts w:ascii="Times New Roman" w:hAnsi="Times New Roman"/>
          <w:sz w:val="24"/>
          <w:szCs w:val="24"/>
        </w:rPr>
        <w:t xml:space="preserve"> F</w:t>
      </w:r>
      <w:r>
        <w:rPr>
          <w:rFonts w:ascii="Times New Roman" w:hAnsi="Times New Roman"/>
          <w:sz w:val="24"/>
          <w:szCs w:val="24"/>
        </w:rPr>
        <w:t>.</w:t>
      </w:r>
      <w:r w:rsidRPr="007F2F21">
        <w:rPr>
          <w:rFonts w:ascii="Times New Roman" w:hAnsi="Times New Roman"/>
          <w:sz w:val="24"/>
          <w:szCs w:val="24"/>
        </w:rPr>
        <w:t>A</w:t>
      </w:r>
      <w:r>
        <w:rPr>
          <w:rFonts w:ascii="Times New Roman" w:hAnsi="Times New Roman"/>
          <w:sz w:val="24"/>
          <w:szCs w:val="24"/>
        </w:rPr>
        <w:t>.</w:t>
      </w:r>
      <w:r w:rsidR="00BF76A9">
        <w:rPr>
          <w:rFonts w:ascii="Times New Roman" w:hAnsi="Times New Roman"/>
          <w:sz w:val="24"/>
          <w:szCs w:val="24"/>
        </w:rPr>
        <w:t xml:space="preserve">, </w:t>
      </w:r>
      <w:r w:rsidR="003F2E52">
        <w:rPr>
          <w:rFonts w:ascii="Times New Roman" w:hAnsi="Times New Roman"/>
          <w:sz w:val="24"/>
          <w:szCs w:val="24"/>
        </w:rPr>
        <w:t xml:space="preserve">MacKay, C.L., Zabramski, J.M, Spetzler, </w:t>
      </w:r>
      <w:r w:rsidR="00491C02">
        <w:rPr>
          <w:rFonts w:ascii="Times New Roman" w:hAnsi="Times New Roman"/>
          <w:sz w:val="24"/>
          <w:szCs w:val="24"/>
        </w:rPr>
        <w:tab/>
      </w:r>
      <w:r w:rsidR="003F2E52">
        <w:rPr>
          <w:rFonts w:ascii="Times New Roman" w:hAnsi="Times New Roman"/>
          <w:sz w:val="24"/>
          <w:szCs w:val="24"/>
        </w:rPr>
        <w:t>R.F., McDougall, C.G.</w:t>
      </w:r>
      <w:r w:rsidR="00BF76A9">
        <w:rPr>
          <w:rFonts w:ascii="Times New Roman" w:hAnsi="Times New Roman"/>
          <w:sz w:val="24"/>
          <w:szCs w:val="24"/>
        </w:rPr>
        <w:t xml:space="preserve"> Percutaneous in</w:t>
      </w:r>
      <w:r w:rsidRPr="007F2F21">
        <w:rPr>
          <w:rFonts w:ascii="Times New Roman" w:hAnsi="Times New Roman"/>
          <w:sz w:val="24"/>
          <w:szCs w:val="24"/>
        </w:rPr>
        <w:t xml:space="preserve">tracranial stent placement for aneurysms. </w:t>
      </w:r>
      <w:r w:rsidR="00491C02">
        <w:rPr>
          <w:rFonts w:ascii="Times New Roman" w:hAnsi="Times New Roman"/>
          <w:sz w:val="24"/>
          <w:szCs w:val="24"/>
        </w:rPr>
        <w:tab/>
      </w:r>
      <w:proofErr w:type="gramStart"/>
      <w:r w:rsidRPr="007F2F21">
        <w:rPr>
          <w:rFonts w:ascii="Times New Roman" w:hAnsi="Times New Roman"/>
          <w:i/>
          <w:sz w:val="24"/>
          <w:szCs w:val="24"/>
        </w:rPr>
        <w:t>Journal of Neurosurgery</w:t>
      </w:r>
      <w:r w:rsidRPr="007F2F21">
        <w:rPr>
          <w:rFonts w:ascii="Times New Roman" w:hAnsi="Times New Roman"/>
          <w:sz w:val="24"/>
          <w:szCs w:val="24"/>
        </w:rPr>
        <w:t>.</w:t>
      </w:r>
      <w:proofErr w:type="gramEnd"/>
      <w:r>
        <w:rPr>
          <w:rFonts w:ascii="Times New Roman" w:hAnsi="Times New Roman"/>
          <w:sz w:val="24"/>
          <w:szCs w:val="24"/>
        </w:rPr>
        <w:t xml:space="preserve"> </w:t>
      </w:r>
      <w:proofErr w:type="gramStart"/>
      <w:r w:rsidRPr="007F2F21">
        <w:rPr>
          <w:rFonts w:ascii="Times New Roman" w:hAnsi="Times New Roman"/>
          <w:sz w:val="24"/>
          <w:szCs w:val="24"/>
        </w:rPr>
        <w:t>2003;</w:t>
      </w:r>
      <w:r>
        <w:rPr>
          <w:rFonts w:ascii="Times New Roman" w:hAnsi="Times New Roman"/>
          <w:sz w:val="24"/>
          <w:szCs w:val="24"/>
        </w:rPr>
        <w:t xml:space="preserve"> </w:t>
      </w:r>
      <w:r w:rsidRPr="007F2F21">
        <w:rPr>
          <w:rFonts w:ascii="Times New Roman" w:hAnsi="Times New Roman"/>
          <w:sz w:val="24"/>
          <w:szCs w:val="24"/>
        </w:rPr>
        <w:t>99:</w:t>
      </w:r>
      <w:r>
        <w:rPr>
          <w:rFonts w:ascii="Times New Roman" w:hAnsi="Times New Roman"/>
          <w:sz w:val="24"/>
          <w:szCs w:val="24"/>
        </w:rPr>
        <w:t xml:space="preserve"> </w:t>
      </w:r>
      <w:r w:rsidRPr="007F2F21">
        <w:rPr>
          <w:rFonts w:ascii="Times New Roman" w:hAnsi="Times New Roman"/>
          <w:sz w:val="24"/>
          <w:szCs w:val="24"/>
        </w:rPr>
        <w:t>23–30.</w:t>
      </w:r>
      <w:proofErr w:type="gramEnd"/>
    </w:p>
    <w:p w:rsidR="00F520B7"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7F2F21" w:rsidRDefault="007F2F21"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roofErr w:type="gramStart"/>
      <w:r>
        <w:rPr>
          <w:rFonts w:ascii="Times New Roman" w:hAnsi="Times New Roman"/>
          <w:sz w:val="24"/>
          <w:szCs w:val="24"/>
        </w:rPr>
        <w:t xml:space="preserve">13. </w:t>
      </w:r>
      <w:r w:rsidRPr="007F2F21">
        <w:rPr>
          <w:rFonts w:ascii="Times New Roman" w:hAnsi="Times New Roman"/>
          <w:sz w:val="24"/>
          <w:szCs w:val="24"/>
        </w:rPr>
        <w:t>Lylyk</w:t>
      </w:r>
      <w:r>
        <w:rPr>
          <w:rFonts w:ascii="Times New Roman" w:hAnsi="Times New Roman"/>
          <w:sz w:val="24"/>
          <w:szCs w:val="24"/>
        </w:rPr>
        <w:t>,</w:t>
      </w:r>
      <w:r w:rsidRPr="007F2F21">
        <w:rPr>
          <w:rFonts w:ascii="Times New Roman" w:hAnsi="Times New Roman"/>
          <w:sz w:val="24"/>
          <w:szCs w:val="24"/>
        </w:rPr>
        <w:t xml:space="preserve"> P</w:t>
      </w:r>
      <w:r>
        <w:rPr>
          <w:rFonts w:ascii="Times New Roman" w:hAnsi="Times New Roman"/>
          <w:sz w:val="24"/>
          <w:szCs w:val="24"/>
        </w:rPr>
        <w:t>.</w:t>
      </w:r>
      <w:r w:rsidRPr="007F2F21">
        <w:rPr>
          <w:rFonts w:ascii="Times New Roman" w:hAnsi="Times New Roman"/>
          <w:sz w:val="24"/>
          <w:szCs w:val="24"/>
        </w:rPr>
        <w:t>, Ferrario</w:t>
      </w:r>
      <w:r>
        <w:rPr>
          <w:rFonts w:ascii="Times New Roman" w:hAnsi="Times New Roman"/>
          <w:sz w:val="24"/>
          <w:szCs w:val="24"/>
        </w:rPr>
        <w:t>,</w:t>
      </w:r>
      <w:r w:rsidRPr="007F2F21">
        <w:rPr>
          <w:rFonts w:ascii="Times New Roman" w:hAnsi="Times New Roman"/>
          <w:sz w:val="24"/>
          <w:szCs w:val="24"/>
        </w:rPr>
        <w:t xml:space="preserve"> A</w:t>
      </w:r>
      <w:r>
        <w:rPr>
          <w:rFonts w:ascii="Times New Roman" w:hAnsi="Times New Roman"/>
          <w:sz w:val="24"/>
          <w:szCs w:val="24"/>
        </w:rPr>
        <w:t>.</w:t>
      </w:r>
      <w:r w:rsidRPr="007F2F21">
        <w:rPr>
          <w:rFonts w:ascii="Times New Roman" w:hAnsi="Times New Roman"/>
          <w:sz w:val="24"/>
          <w:szCs w:val="24"/>
        </w:rPr>
        <w:t>, Pasbon</w:t>
      </w:r>
      <w:r>
        <w:rPr>
          <w:rFonts w:ascii="Times New Roman" w:hAnsi="Times New Roman"/>
          <w:sz w:val="24"/>
          <w:szCs w:val="24"/>
        </w:rPr>
        <w:t>,</w:t>
      </w:r>
      <w:r w:rsidRPr="007F2F21">
        <w:rPr>
          <w:rFonts w:ascii="Times New Roman" w:hAnsi="Times New Roman"/>
          <w:sz w:val="24"/>
          <w:szCs w:val="24"/>
        </w:rPr>
        <w:t xml:space="preserve"> B</w:t>
      </w:r>
      <w:r>
        <w:rPr>
          <w:rFonts w:ascii="Times New Roman" w:hAnsi="Times New Roman"/>
          <w:sz w:val="24"/>
          <w:szCs w:val="24"/>
        </w:rPr>
        <w:t>.</w:t>
      </w:r>
      <w:r w:rsidRPr="007F2F21">
        <w:rPr>
          <w:rFonts w:ascii="Times New Roman" w:hAnsi="Times New Roman"/>
          <w:sz w:val="24"/>
          <w:szCs w:val="24"/>
        </w:rPr>
        <w:t>, Miranda</w:t>
      </w:r>
      <w:r>
        <w:rPr>
          <w:rFonts w:ascii="Times New Roman" w:hAnsi="Times New Roman"/>
          <w:sz w:val="24"/>
          <w:szCs w:val="24"/>
        </w:rPr>
        <w:t>,</w:t>
      </w:r>
      <w:r w:rsidRPr="007F2F21">
        <w:rPr>
          <w:rFonts w:ascii="Times New Roman" w:hAnsi="Times New Roman"/>
          <w:sz w:val="24"/>
          <w:szCs w:val="24"/>
        </w:rPr>
        <w:t xml:space="preserve"> C</w:t>
      </w:r>
      <w:r>
        <w:rPr>
          <w:rFonts w:ascii="Times New Roman" w:hAnsi="Times New Roman"/>
          <w:sz w:val="24"/>
          <w:szCs w:val="24"/>
        </w:rPr>
        <w:t>.</w:t>
      </w:r>
      <w:r w:rsidRPr="007F2F21">
        <w:rPr>
          <w:rFonts w:ascii="Times New Roman" w:hAnsi="Times New Roman"/>
          <w:sz w:val="24"/>
          <w:szCs w:val="24"/>
        </w:rPr>
        <w:t>, Doroszuk</w:t>
      </w:r>
      <w:r>
        <w:rPr>
          <w:rFonts w:ascii="Times New Roman" w:hAnsi="Times New Roman"/>
          <w:sz w:val="24"/>
          <w:szCs w:val="24"/>
        </w:rPr>
        <w:t>,</w:t>
      </w:r>
      <w:r w:rsidRPr="007F2F21">
        <w:rPr>
          <w:rFonts w:ascii="Times New Roman" w:hAnsi="Times New Roman"/>
          <w:sz w:val="24"/>
          <w:szCs w:val="24"/>
        </w:rPr>
        <w:t xml:space="preserve"> G. Buenos</w:t>
      </w:r>
      <w:r w:rsidR="00BF76A9">
        <w:rPr>
          <w:rFonts w:ascii="Times New Roman" w:hAnsi="Times New Roman"/>
          <w:sz w:val="24"/>
          <w:szCs w:val="24"/>
        </w:rPr>
        <w:t xml:space="preserve"> </w:t>
      </w:r>
      <w:r w:rsidRPr="007F2F21">
        <w:rPr>
          <w:rFonts w:ascii="Times New Roman" w:hAnsi="Times New Roman"/>
          <w:sz w:val="24"/>
          <w:szCs w:val="24"/>
        </w:rPr>
        <w:t xml:space="preserve">Aires </w:t>
      </w:r>
      <w:r w:rsidR="00AA722B">
        <w:rPr>
          <w:rFonts w:ascii="Times New Roman" w:hAnsi="Times New Roman"/>
          <w:sz w:val="24"/>
          <w:szCs w:val="24"/>
        </w:rPr>
        <w:tab/>
      </w:r>
      <w:r w:rsidRPr="007F2F21">
        <w:rPr>
          <w:rFonts w:ascii="Times New Roman" w:hAnsi="Times New Roman"/>
          <w:sz w:val="24"/>
          <w:szCs w:val="24"/>
        </w:rPr>
        <w:t>experience with the Neuroform self-expanding stent for</w:t>
      </w:r>
      <w:r w:rsidR="00BF76A9">
        <w:rPr>
          <w:rFonts w:ascii="Times New Roman" w:hAnsi="Times New Roman"/>
          <w:sz w:val="24"/>
          <w:szCs w:val="24"/>
        </w:rPr>
        <w:t xml:space="preserve"> </w:t>
      </w:r>
      <w:r w:rsidRPr="007F2F21">
        <w:rPr>
          <w:rFonts w:ascii="Times New Roman" w:hAnsi="Times New Roman"/>
          <w:sz w:val="24"/>
          <w:szCs w:val="24"/>
        </w:rPr>
        <w:t xml:space="preserve">the treatment of </w:t>
      </w:r>
      <w:r w:rsidR="00AA722B">
        <w:rPr>
          <w:rFonts w:ascii="Times New Roman" w:hAnsi="Times New Roman"/>
          <w:sz w:val="24"/>
          <w:szCs w:val="24"/>
        </w:rPr>
        <w:tab/>
      </w:r>
      <w:r w:rsidRPr="007F2F21">
        <w:rPr>
          <w:rFonts w:ascii="Times New Roman" w:hAnsi="Times New Roman"/>
          <w:sz w:val="24"/>
          <w:szCs w:val="24"/>
        </w:rPr>
        <w:t>intracranial aneurysms.</w:t>
      </w:r>
      <w:proofErr w:type="gramEnd"/>
      <w:r w:rsidRPr="007F2F21">
        <w:rPr>
          <w:rFonts w:ascii="Times New Roman" w:hAnsi="Times New Roman"/>
          <w:sz w:val="24"/>
          <w:szCs w:val="24"/>
        </w:rPr>
        <w:t xml:space="preserve"> </w:t>
      </w:r>
      <w:proofErr w:type="gramStart"/>
      <w:r>
        <w:rPr>
          <w:rFonts w:ascii="Times New Roman" w:hAnsi="Times New Roman"/>
          <w:sz w:val="24"/>
          <w:szCs w:val="24"/>
        </w:rPr>
        <w:t>Journal of Neurosurgery</w:t>
      </w:r>
      <w:r w:rsidRPr="007F2F21">
        <w:rPr>
          <w:rFonts w:ascii="Times New Roman" w:hAnsi="Times New Roman"/>
          <w:sz w:val="24"/>
          <w:szCs w:val="24"/>
        </w:rPr>
        <w:t>.</w:t>
      </w:r>
      <w:proofErr w:type="gramEnd"/>
      <w:r w:rsidRPr="007F2F21">
        <w:rPr>
          <w:rFonts w:ascii="Times New Roman" w:hAnsi="Times New Roman"/>
          <w:sz w:val="24"/>
          <w:szCs w:val="24"/>
        </w:rPr>
        <w:t xml:space="preserve"> </w:t>
      </w:r>
      <w:proofErr w:type="gramStart"/>
      <w:r w:rsidRPr="007F2F21">
        <w:rPr>
          <w:rFonts w:ascii="Times New Roman" w:hAnsi="Times New Roman"/>
          <w:sz w:val="24"/>
          <w:szCs w:val="24"/>
        </w:rPr>
        <w:t>2005;</w:t>
      </w:r>
      <w:r w:rsidR="00BF76A9">
        <w:rPr>
          <w:rFonts w:ascii="Times New Roman" w:hAnsi="Times New Roman"/>
          <w:sz w:val="24"/>
          <w:szCs w:val="24"/>
        </w:rPr>
        <w:t xml:space="preserve"> </w:t>
      </w:r>
      <w:r w:rsidRPr="007F2F21">
        <w:rPr>
          <w:rFonts w:ascii="Times New Roman" w:hAnsi="Times New Roman"/>
          <w:sz w:val="24"/>
          <w:szCs w:val="24"/>
        </w:rPr>
        <w:t>102:</w:t>
      </w:r>
      <w:r>
        <w:rPr>
          <w:rFonts w:ascii="Times New Roman" w:hAnsi="Times New Roman"/>
          <w:sz w:val="24"/>
          <w:szCs w:val="24"/>
        </w:rPr>
        <w:t xml:space="preserve"> </w:t>
      </w:r>
      <w:r w:rsidRPr="007F2F21">
        <w:rPr>
          <w:rFonts w:ascii="Times New Roman" w:hAnsi="Times New Roman"/>
          <w:sz w:val="24"/>
          <w:szCs w:val="24"/>
        </w:rPr>
        <w:t>235–41.</w:t>
      </w:r>
      <w:proofErr w:type="gramEnd"/>
    </w:p>
    <w:p w:rsidR="00F520B7"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7F2F21" w:rsidRPr="007F2F21" w:rsidRDefault="007F2F21"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 xml:space="preserve">14. </w:t>
      </w:r>
      <w:r w:rsidRPr="007F2F21">
        <w:rPr>
          <w:rFonts w:ascii="Times New Roman" w:hAnsi="Times New Roman"/>
          <w:sz w:val="24"/>
          <w:szCs w:val="24"/>
        </w:rPr>
        <w:t>Biondi</w:t>
      </w:r>
      <w:r>
        <w:rPr>
          <w:rFonts w:ascii="Times New Roman" w:hAnsi="Times New Roman"/>
          <w:sz w:val="24"/>
          <w:szCs w:val="24"/>
        </w:rPr>
        <w:t>,</w:t>
      </w:r>
      <w:r w:rsidRPr="007F2F21">
        <w:rPr>
          <w:rFonts w:ascii="Times New Roman" w:hAnsi="Times New Roman"/>
          <w:sz w:val="24"/>
          <w:szCs w:val="24"/>
        </w:rPr>
        <w:t xml:space="preserve"> A</w:t>
      </w:r>
      <w:r>
        <w:rPr>
          <w:rFonts w:ascii="Times New Roman" w:hAnsi="Times New Roman"/>
          <w:sz w:val="24"/>
          <w:szCs w:val="24"/>
        </w:rPr>
        <w:t>.</w:t>
      </w:r>
      <w:r w:rsidRPr="007F2F21">
        <w:rPr>
          <w:rFonts w:ascii="Times New Roman" w:hAnsi="Times New Roman"/>
          <w:sz w:val="24"/>
          <w:szCs w:val="24"/>
        </w:rPr>
        <w:t>, Janardhan</w:t>
      </w:r>
      <w:r>
        <w:rPr>
          <w:rFonts w:ascii="Times New Roman" w:hAnsi="Times New Roman"/>
          <w:sz w:val="24"/>
          <w:szCs w:val="24"/>
        </w:rPr>
        <w:t>,</w:t>
      </w:r>
      <w:r w:rsidRPr="007F2F21">
        <w:rPr>
          <w:rFonts w:ascii="Times New Roman" w:hAnsi="Times New Roman"/>
          <w:sz w:val="24"/>
          <w:szCs w:val="24"/>
        </w:rPr>
        <w:t xml:space="preserve"> V</w:t>
      </w:r>
      <w:r>
        <w:rPr>
          <w:rFonts w:ascii="Times New Roman" w:hAnsi="Times New Roman"/>
          <w:sz w:val="24"/>
          <w:szCs w:val="24"/>
        </w:rPr>
        <w:t>.</w:t>
      </w:r>
      <w:r w:rsidRPr="007F2F21">
        <w:rPr>
          <w:rFonts w:ascii="Times New Roman" w:hAnsi="Times New Roman"/>
          <w:sz w:val="24"/>
          <w:szCs w:val="24"/>
        </w:rPr>
        <w:t>, Katz</w:t>
      </w:r>
      <w:r>
        <w:rPr>
          <w:rFonts w:ascii="Times New Roman" w:hAnsi="Times New Roman"/>
          <w:sz w:val="24"/>
          <w:szCs w:val="24"/>
        </w:rPr>
        <w:t>,</w:t>
      </w:r>
      <w:r w:rsidRPr="007F2F21">
        <w:rPr>
          <w:rFonts w:ascii="Times New Roman" w:hAnsi="Times New Roman"/>
          <w:sz w:val="24"/>
          <w:szCs w:val="24"/>
        </w:rPr>
        <w:t xml:space="preserve"> J</w:t>
      </w:r>
      <w:r>
        <w:rPr>
          <w:rFonts w:ascii="Times New Roman" w:hAnsi="Times New Roman"/>
          <w:sz w:val="24"/>
          <w:szCs w:val="24"/>
        </w:rPr>
        <w:t>.</w:t>
      </w:r>
      <w:r w:rsidRPr="007F2F21">
        <w:rPr>
          <w:rFonts w:ascii="Times New Roman" w:hAnsi="Times New Roman"/>
          <w:sz w:val="24"/>
          <w:szCs w:val="24"/>
        </w:rPr>
        <w:t>M</w:t>
      </w:r>
      <w:r>
        <w:rPr>
          <w:rFonts w:ascii="Times New Roman" w:hAnsi="Times New Roman"/>
          <w:sz w:val="24"/>
          <w:szCs w:val="24"/>
        </w:rPr>
        <w:t>.</w:t>
      </w:r>
      <w:r w:rsidRPr="007F2F21">
        <w:rPr>
          <w:rFonts w:ascii="Times New Roman" w:hAnsi="Times New Roman"/>
          <w:sz w:val="24"/>
          <w:szCs w:val="24"/>
        </w:rPr>
        <w:t>, Salvaggio</w:t>
      </w:r>
      <w:r>
        <w:rPr>
          <w:rFonts w:ascii="Times New Roman" w:hAnsi="Times New Roman"/>
          <w:sz w:val="24"/>
          <w:szCs w:val="24"/>
        </w:rPr>
        <w:t>,</w:t>
      </w:r>
      <w:r w:rsidRPr="007F2F21">
        <w:rPr>
          <w:rFonts w:ascii="Times New Roman" w:hAnsi="Times New Roman"/>
          <w:sz w:val="24"/>
          <w:szCs w:val="24"/>
        </w:rPr>
        <w:t xml:space="preserve"> K</w:t>
      </w:r>
      <w:r>
        <w:rPr>
          <w:rFonts w:ascii="Times New Roman" w:hAnsi="Times New Roman"/>
          <w:sz w:val="24"/>
          <w:szCs w:val="24"/>
        </w:rPr>
        <w:t>.</w:t>
      </w:r>
      <w:r w:rsidRPr="007F2F21">
        <w:rPr>
          <w:rFonts w:ascii="Times New Roman" w:hAnsi="Times New Roman"/>
          <w:sz w:val="24"/>
          <w:szCs w:val="24"/>
        </w:rPr>
        <w:t>, Riina</w:t>
      </w:r>
      <w:r>
        <w:rPr>
          <w:rFonts w:ascii="Times New Roman" w:hAnsi="Times New Roman"/>
          <w:sz w:val="24"/>
          <w:szCs w:val="24"/>
        </w:rPr>
        <w:t>,</w:t>
      </w:r>
      <w:r w:rsidRPr="007F2F21">
        <w:rPr>
          <w:rFonts w:ascii="Times New Roman" w:hAnsi="Times New Roman"/>
          <w:sz w:val="24"/>
          <w:szCs w:val="24"/>
        </w:rPr>
        <w:t xml:space="preserve"> H</w:t>
      </w:r>
      <w:r>
        <w:rPr>
          <w:rFonts w:ascii="Times New Roman" w:hAnsi="Times New Roman"/>
          <w:sz w:val="24"/>
          <w:szCs w:val="24"/>
        </w:rPr>
        <w:t>.</w:t>
      </w:r>
      <w:r w:rsidRPr="007F2F21">
        <w:rPr>
          <w:rFonts w:ascii="Times New Roman" w:hAnsi="Times New Roman"/>
          <w:sz w:val="24"/>
          <w:szCs w:val="24"/>
        </w:rPr>
        <w:t>A</w:t>
      </w:r>
      <w:r>
        <w:rPr>
          <w:rFonts w:ascii="Times New Roman" w:hAnsi="Times New Roman"/>
          <w:sz w:val="24"/>
          <w:szCs w:val="24"/>
        </w:rPr>
        <w:t>.</w:t>
      </w:r>
      <w:r w:rsidRPr="007F2F21">
        <w:rPr>
          <w:rFonts w:ascii="Times New Roman" w:hAnsi="Times New Roman"/>
          <w:sz w:val="24"/>
          <w:szCs w:val="24"/>
        </w:rPr>
        <w:t>, Gobin</w:t>
      </w:r>
      <w:r>
        <w:rPr>
          <w:rFonts w:ascii="Times New Roman" w:hAnsi="Times New Roman"/>
          <w:sz w:val="24"/>
          <w:szCs w:val="24"/>
        </w:rPr>
        <w:t>,</w:t>
      </w:r>
    </w:p>
    <w:p w:rsidR="007F2F21" w:rsidRDefault="00AA722B"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ab/>
      </w:r>
      <w:r w:rsidR="007F2F21" w:rsidRPr="007F2F21">
        <w:rPr>
          <w:rFonts w:ascii="Times New Roman" w:hAnsi="Times New Roman"/>
          <w:sz w:val="24"/>
          <w:szCs w:val="24"/>
        </w:rPr>
        <w:t>Y</w:t>
      </w:r>
      <w:r w:rsidR="007F2F21">
        <w:rPr>
          <w:rFonts w:ascii="Times New Roman" w:hAnsi="Times New Roman"/>
          <w:sz w:val="24"/>
          <w:szCs w:val="24"/>
        </w:rPr>
        <w:t>.</w:t>
      </w:r>
      <w:r w:rsidR="007F2F21" w:rsidRPr="007F2F21">
        <w:rPr>
          <w:rFonts w:ascii="Times New Roman" w:hAnsi="Times New Roman"/>
          <w:sz w:val="24"/>
          <w:szCs w:val="24"/>
        </w:rPr>
        <w:t>P</w:t>
      </w:r>
      <w:r w:rsidR="007F2F21">
        <w:rPr>
          <w:rFonts w:ascii="Times New Roman" w:hAnsi="Times New Roman"/>
          <w:sz w:val="24"/>
          <w:szCs w:val="24"/>
        </w:rPr>
        <w:t>.</w:t>
      </w:r>
      <w:r w:rsidR="007F2F21" w:rsidRPr="007F2F21">
        <w:rPr>
          <w:rFonts w:ascii="Times New Roman" w:hAnsi="Times New Roman"/>
          <w:sz w:val="24"/>
          <w:szCs w:val="24"/>
        </w:rPr>
        <w:t xml:space="preserve"> Neuroform stent-assisted coil embolization of wide-neck</w:t>
      </w:r>
      <w:r w:rsidR="00BF76A9">
        <w:rPr>
          <w:rFonts w:ascii="Times New Roman" w:hAnsi="Times New Roman"/>
          <w:sz w:val="24"/>
          <w:szCs w:val="24"/>
        </w:rPr>
        <w:t xml:space="preserve"> </w:t>
      </w:r>
      <w:r w:rsidR="007F2F21" w:rsidRPr="007F2F21">
        <w:rPr>
          <w:rFonts w:ascii="Times New Roman" w:hAnsi="Times New Roman"/>
          <w:sz w:val="24"/>
          <w:szCs w:val="24"/>
        </w:rPr>
        <w:t xml:space="preserve">intracranial </w:t>
      </w:r>
      <w:r>
        <w:rPr>
          <w:rFonts w:ascii="Times New Roman" w:hAnsi="Times New Roman"/>
          <w:sz w:val="24"/>
          <w:szCs w:val="24"/>
        </w:rPr>
        <w:tab/>
      </w:r>
      <w:r w:rsidR="007F2F21" w:rsidRPr="007F2F21">
        <w:rPr>
          <w:rFonts w:ascii="Times New Roman" w:hAnsi="Times New Roman"/>
          <w:sz w:val="24"/>
          <w:szCs w:val="24"/>
        </w:rPr>
        <w:t>aneurysms: strategies in stent deployment and</w:t>
      </w:r>
      <w:r w:rsidR="00BF76A9">
        <w:rPr>
          <w:rFonts w:ascii="Times New Roman" w:hAnsi="Times New Roman"/>
          <w:sz w:val="24"/>
          <w:szCs w:val="24"/>
        </w:rPr>
        <w:t xml:space="preserve"> </w:t>
      </w:r>
      <w:r w:rsidR="007F2F21" w:rsidRPr="007F2F21">
        <w:rPr>
          <w:rFonts w:ascii="Times New Roman" w:hAnsi="Times New Roman"/>
          <w:sz w:val="24"/>
          <w:szCs w:val="24"/>
        </w:rPr>
        <w:t xml:space="preserve">midterm follow-up. </w:t>
      </w:r>
      <w:proofErr w:type="gramStart"/>
      <w:r w:rsidR="007F2F21" w:rsidRPr="007F2F21">
        <w:rPr>
          <w:rFonts w:ascii="Times New Roman" w:hAnsi="Times New Roman"/>
          <w:i/>
          <w:sz w:val="24"/>
          <w:szCs w:val="24"/>
        </w:rPr>
        <w:t>Neurosurgery</w:t>
      </w:r>
      <w:r w:rsidR="007F2F21" w:rsidRPr="007F2F21">
        <w:rPr>
          <w:rFonts w:ascii="Times New Roman" w:hAnsi="Times New Roman"/>
          <w:sz w:val="24"/>
          <w:szCs w:val="24"/>
        </w:rPr>
        <w:t>.</w:t>
      </w:r>
      <w:proofErr w:type="gramEnd"/>
      <w:r w:rsidR="007F2F21" w:rsidRPr="007F2F21">
        <w:rPr>
          <w:rFonts w:ascii="Times New Roman" w:hAnsi="Times New Roman"/>
          <w:sz w:val="24"/>
          <w:szCs w:val="24"/>
        </w:rPr>
        <w:t xml:space="preserve"> </w:t>
      </w:r>
      <w:r>
        <w:rPr>
          <w:rFonts w:ascii="Times New Roman" w:hAnsi="Times New Roman"/>
          <w:sz w:val="24"/>
          <w:szCs w:val="24"/>
        </w:rPr>
        <w:tab/>
      </w:r>
      <w:proofErr w:type="gramStart"/>
      <w:r w:rsidR="007F2F21" w:rsidRPr="007F2F21">
        <w:rPr>
          <w:rFonts w:ascii="Times New Roman" w:hAnsi="Times New Roman"/>
          <w:sz w:val="24"/>
          <w:szCs w:val="24"/>
        </w:rPr>
        <w:t>2007;</w:t>
      </w:r>
      <w:r w:rsidR="007F2F21">
        <w:rPr>
          <w:rFonts w:ascii="Times New Roman" w:hAnsi="Times New Roman"/>
          <w:sz w:val="24"/>
          <w:szCs w:val="24"/>
        </w:rPr>
        <w:t xml:space="preserve"> </w:t>
      </w:r>
      <w:r w:rsidR="007F2F21" w:rsidRPr="007F2F21">
        <w:rPr>
          <w:rFonts w:ascii="Times New Roman" w:hAnsi="Times New Roman"/>
          <w:sz w:val="24"/>
          <w:szCs w:val="24"/>
        </w:rPr>
        <w:t>61:460–8.</w:t>
      </w:r>
      <w:proofErr w:type="gramEnd"/>
    </w:p>
    <w:p w:rsidR="00F520B7" w:rsidRPr="007F2F21"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7F2F21" w:rsidRDefault="007F2F21"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 xml:space="preserve">15. </w:t>
      </w:r>
      <w:r w:rsidRPr="007F2F21">
        <w:rPr>
          <w:rFonts w:ascii="Times New Roman" w:hAnsi="Times New Roman"/>
          <w:sz w:val="24"/>
          <w:szCs w:val="24"/>
        </w:rPr>
        <w:t>Howington</w:t>
      </w:r>
      <w:r>
        <w:rPr>
          <w:rFonts w:ascii="Times New Roman" w:hAnsi="Times New Roman"/>
          <w:sz w:val="24"/>
          <w:szCs w:val="24"/>
        </w:rPr>
        <w:t>,</w:t>
      </w:r>
      <w:r w:rsidRPr="007F2F21">
        <w:rPr>
          <w:rFonts w:ascii="Times New Roman" w:hAnsi="Times New Roman"/>
          <w:sz w:val="24"/>
          <w:szCs w:val="24"/>
        </w:rPr>
        <w:t xml:space="preserve"> J</w:t>
      </w:r>
      <w:r>
        <w:rPr>
          <w:rFonts w:ascii="Times New Roman" w:hAnsi="Times New Roman"/>
          <w:sz w:val="24"/>
          <w:szCs w:val="24"/>
        </w:rPr>
        <w:t>.</w:t>
      </w:r>
      <w:r w:rsidRPr="007F2F21">
        <w:rPr>
          <w:rFonts w:ascii="Times New Roman" w:hAnsi="Times New Roman"/>
          <w:sz w:val="24"/>
          <w:szCs w:val="24"/>
        </w:rPr>
        <w:t>U</w:t>
      </w:r>
      <w:r>
        <w:rPr>
          <w:rFonts w:ascii="Times New Roman" w:hAnsi="Times New Roman"/>
          <w:sz w:val="24"/>
          <w:szCs w:val="24"/>
        </w:rPr>
        <w:t>.</w:t>
      </w:r>
      <w:r w:rsidRPr="007F2F21">
        <w:rPr>
          <w:rFonts w:ascii="Times New Roman" w:hAnsi="Times New Roman"/>
          <w:sz w:val="24"/>
          <w:szCs w:val="24"/>
        </w:rPr>
        <w:t>, Hanel</w:t>
      </w:r>
      <w:r>
        <w:rPr>
          <w:rFonts w:ascii="Times New Roman" w:hAnsi="Times New Roman"/>
          <w:sz w:val="24"/>
          <w:szCs w:val="24"/>
        </w:rPr>
        <w:t>,</w:t>
      </w:r>
      <w:r w:rsidRPr="007F2F21">
        <w:rPr>
          <w:rFonts w:ascii="Times New Roman" w:hAnsi="Times New Roman"/>
          <w:sz w:val="24"/>
          <w:szCs w:val="24"/>
        </w:rPr>
        <w:t xml:space="preserve"> R</w:t>
      </w:r>
      <w:r>
        <w:rPr>
          <w:rFonts w:ascii="Times New Roman" w:hAnsi="Times New Roman"/>
          <w:sz w:val="24"/>
          <w:szCs w:val="24"/>
        </w:rPr>
        <w:t>.</w:t>
      </w:r>
      <w:r w:rsidRPr="007F2F21">
        <w:rPr>
          <w:rFonts w:ascii="Times New Roman" w:hAnsi="Times New Roman"/>
          <w:sz w:val="24"/>
          <w:szCs w:val="24"/>
        </w:rPr>
        <w:t>A</w:t>
      </w:r>
      <w:r>
        <w:rPr>
          <w:rFonts w:ascii="Times New Roman" w:hAnsi="Times New Roman"/>
          <w:sz w:val="24"/>
          <w:szCs w:val="24"/>
        </w:rPr>
        <w:t>.</w:t>
      </w:r>
      <w:r w:rsidRPr="007F2F21">
        <w:rPr>
          <w:rFonts w:ascii="Times New Roman" w:hAnsi="Times New Roman"/>
          <w:sz w:val="24"/>
          <w:szCs w:val="24"/>
        </w:rPr>
        <w:t>, Harrigan</w:t>
      </w:r>
      <w:r>
        <w:rPr>
          <w:rFonts w:ascii="Times New Roman" w:hAnsi="Times New Roman"/>
          <w:sz w:val="24"/>
          <w:szCs w:val="24"/>
        </w:rPr>
        <w:t>,</w:t>
      </w:r>
      <w:r w:rsidRPr="007F2F21">
        <w:rPr>
          <w:rFonts w:ascii="Times New Roman" w:hAnsi="Times New Roman"/>
          <w:sz w:val="24"/>
          <w:szCs w:val="24"/>
        </w:rPr>
        <w:t xml:space="preserve"> M</w:t>
      </w:r>
      <w:r>
        <w:rPr>
          <w:rFonts w:ascii="Times New Roman" w:hAnsi="Times New Roman"/>
          <w:sz w:val="24"/>
          <w:szCs w:val="24"/>
        </w:rPr>
        <w:t>.</w:t>
      </w:r>
      <w:r w:rsidRPr="007F2F21">
        <w:rPr>
          <w:rFonts w:ascii="Times New Roman" w:hAnsi="Times New Roman"/>
          <w:sz w:val="24"/>
          <w:szCs w:val="24"/>
        </w:rPr>
        <w:t>R</w:t>
      </w:r>
      <w:r>
        <w:rPr>
          <w:rFonts w:ascii="Times New Roman" w:hAnsi="Times New Roman"/>
          <w:sz w:val="24"/>
          <w:szCs w:val="24"/>
        </w:rPr>
        <w:t>.</w:t>
      </w:r>
      <w:r w:rsidRPr="007F2F21">
        <w:rPr>
          <w:rFonts w:ascii="Times New Roman" w:hAnsi="Times New Roman"/>
          <w:sz w:val="24"/>
          <w:szCs w:val="24"/>
        </w:rPr>
        <w:t>, Levy</w:t>
      </w:r>
      <w:r>
        <w:rPr>
          <w:rFonts w:ascii="Times New Roman" w:hAnsi="Times New Roman"/>
          <w:sz w:val="24"/>
          <w:szCs w:val="24"/>
        </w:rPr>
        <w:t>,</w:t>
      </w:r>
      <w:r w:rsidRPr="007F2F21">
        <w:rPr>
          <w:rFonts w:ascii="Times New Roman" w:hAnsi="Times New Roman"/>
          <w:sz w:val="24"/>
          <w:szCs w:val="24"/>
        </w:rPr>
        <w:t xml:space="preserve"> E</w:t>
      </w:r>
      <w:r>
        <w:rPr>
          <w:rFonts w:ascii="Times New Roman" w:hAnsi="Times New Roman"/>
          <w:sz w:val="24"/>
          <w:szCs w:val="24"/>
        </w:rPr>
        <w:t>.</w:t>
      </w:r>
      <w:r w:rsidRPr="007F2F21">
        <w:rPr>
          <w:rFonts w:ascii="Times New Roman" w:hAnsi="Times New Roman"/>
          <w:sz w:val="24"/>
          <w:szCs w:val="24"/>
        </w:rPr>
        <w:t>I</w:t>
      </w:r>
      <w:r>
        <w:rPr>
          <w:rFonts w:ascii="Times New Roman" w:hAnsi="Times New Roman"/>
          <w:sz w:val="24"/>
          <w:szCs w:val="24"/>
        </w:rPr>
        <w:t>.</w:t>
      </w:r>
      <w:r w:rsidRPr="007F2F21">
        <w:rPr>
          <w:rFonts w:ascii="Times New Roman" w:hAnsi="Times New Roman"/>
          <w:sz w:val="24"/>
          <w:szCs w:val="24"/>
        </w:rPr>
        <w:t>, Guterman</w:t>
      </w:r>
      <w:r>
        <w:rPr>
          <w:rFonts w:ascii="Times New Roman" w:hAnsi="Times New Roman"/>
          <w:sz w:val="24"/>
          <w:szCs w:val="24"/>
        </w:rPr>
        <w:t>,</w:t>
      </w:r>
      <w:r w:rsidR="00BF76A9">
        <w:rPr>
          <w:rFonts w:ascii="Times New Roman" w:hAnsi="Times New Roman"/>
          <w:sz w:val="24"/>
          <w:szCs w:val="24"/>
        </w:rPr>
        <w:t xml:space="preserve"> </w:t>
      </w:r>
      <w:r w:rsidRPr="007F2F21">
        <w:rPr>
          <w:rFonts w:ascii="Times New Roman" w:hAnsi="Times New Roman"/>
          <w:sz w:val="24"/>
          <w:szCs w:val="24"/>
        </w:rPr>
        <w:t>L</w:t>
      </w:r>
      <w:r>
        <w:rPr>
          <w:rFonts w:ascii="Times New Roman" w:hAnsi="Times New Roman"/>
          <w:sz w:val="24"/>
          <w:szCs w:val="24"/>
        </w:rPr>
        <w:t>.</w:t>
      </w:r>
      <w:r w:rsidRPr="007F2F21">
        <w:rPr>
          <w:rFonts w:ascii="Times New Roman" w:hAnsi="Times New Roman"/>
          <w:sz w:val="24"/>
          <w:szCs w:val="24"/>
        </w:rPr>
        <w:t>R</w:t>
      </w:r>
      <w:r>
        <w:rPr>
          <w:rFonts w:ascii="Times New Roman" w:hAnsi="Times New Roman"/>
          <w:sz w:val="24"/>
          <w:szCs w:val="24"/>
        </w:rPr>
        <w:t>.</w:t>
      </w:r>
      <w:r w:rsidRPr="007F2F21">
        <w:rPr>
          <w:rFonts w:ascii="Times New Roman" w:hAnsi="Times New Roman"/>
          <w:sz w:val="24"/>
          <w:szCs w:val="24"/>
        </w:rPr>
        <w:t>, Hopkins</w:t>
      </w:r>
      <w:r>
        <w:rPr>
          <w:rFonts w:ascii="Times New Roman" w:hAnsi="Times New Roman"/>
          <w:sz w:val="24"/>
          <w:szCs w:val="24"/>
        </w:rPr>
        <w:t>,</w:t>
      </w:r>
      <w:r w:rsidRPr="007F2F21">
        <w:rPr>
          <w:rFonts w:ascii="Times New Roman" w:hAnsi="Times New Roman"/>
          <w:sz w:val="24"/>
          <w:szCs w:val="24"/>
        </w:rPr>
        <w:t xml:space="preserve"> </w:t>
      </w:r>
      <w:r w:rsidR="00AA722B">
        <w:rPr>
          <w:rFonts w:ascii="Times New Roman" w:hAnsi="Times New Roman"/>
          <w:sz w:val="24"/>
          <w:szCs w:val="24"/>
        </w:rPr>
        <w:tab/>
      </w:r>
      <w:r w:rsidRPr="007F2F21">
        <w:rPr>
          <w:rFonts w:ascii="Times New Roman" w:hAnsi="Times New Roman"/>
          <w:sz w:val="24"/>
          <w:szCs w:val="24"/>
        </w:rPr>
        <w:t>L</w:t>
      </w:r>
      <w:r>
        <w:rPr>
          <w:rFonts w:ascii="Times New Roman" w:hAnsi="Times New Roman"/>
          <w:sz w:val="24"/>
          <w:szCs w:val="24"/>
        </w:rPr>
        <w:t>.</w:t>
      </w:r>
      <w:r w:rsidRPr="007F2F21">
        <w:rPr>
          <w:rFonts w:ascii="Times New Roman" w:hAnsi="Times New Roman"/>
          <w:sz w:val="24"/>
          <w:szCs w:val="24"/>
        </w:rPr>
        <w:t xml:space="preserve">N. </w:t>
      </w:r>
      <w:proofErr w:type="gramStart"/>
      <w:r w:rsidRPr="007F2F21">
        <w:rPr>
          <w:rFonts w:ascii="Times New Roman" w:hAnsi="Times New Roman"/>
          <w:sz w:val="24"/>
          <w:szCs w:val="24"/>
        </w:rPr>
        <w:t xml:space="preserve">The Neuroform stent, the first micro-catheter-delivered stent for use in the </w:t>
      </w:r>
      <w:r w:rsidR="00AA722B">
        <w:rPr>
          <w:rFonts w:ascii="Times New Roman" w:hAnsi="Times New Roman"/>
          <w:sz w:val="24"/>
          <w:szCs w:val="24"/>
        </w:rPr>
        <w:tab/>
      </w:r>
      <w:r w:rsidR="00BF76A9">
        <w:rPr>
          <w:rFonts w:ascii="Times New Roman" w:hAnsi="Times New Roman"/>
          <w:sz w:val="24"/>
          <w:szCs w:val="24"/>
        </w:rPr>
        <w:t>i</w:t>
      </w:r>
      <w:r w:rsidRPr="007F2F21">
        <w:rPr>
          <w:rFonts w:ascii="Times New Roman" w:hAnsi="Times New Roman"/>
          <w:sz w:val="24"/>
          <w:szCs w:val="24"/>
        </w:rPr>
        <w:t>ntracranial circulation.</w:t>
      </w:r>
      <w:proofErr w:type="gramEnd"/>
      <w:r>
        <w:rPr>
          <w:rFonts w:ascii="Times New Roman" w:hAnsi="Times New Roman"/>
          <w:sz w:val="24"/>
          <w:szCs w:val="24"/>
        </w:rPr>
        <w:t xml:space="preserve"> </w:t>
      </w:r>
      <w:proofErr w:type="gramStart"/>
      <w:r w:rsidRPr="007F2F21">
        <w:rPr>
          <w:rFonts w:ascii="Times New Roman" w:hAnsi="Times New Roman"/>
          <w:i/>
          <w:sz w:val="24"/>
          <w:szCs w:val="24"/>
        </w:rPr>
        <w:t>Neurosurgery</w:t>
      </w:r>
      <w:r w:rsidRPr="007F2F21">
        <w:rPr>
          <w:rFonts w:ascii="Times New Roman" w:hAnsi="Times New Roman"/>
          <w:sz w:val="24"/>
          <w:szCs w:val="24"/>
        </w:rPr>
        <w:t>.</w:t>
      </w:r>
      <w:proofErr w:type="gramEnd"/>
      <w:r w:rsidRPr="007F2F21">
        <w:rPr>
          <w:rFonts w:ascii="Times New Roman" w:hAnsi="Times New Roman"/>
          <w:sz w:val="24"/>
          <w:szCs w:val="24"/>
        </w:rPr>
        <w:t xml:space="preserve"> </w:t>
      </w:r>
      <w:proofErr w:type="gramStart"/>
      <w:r w:rsidRPr="007F2F21">
        <w:rPr>
          <w:rFonts w:ascii="Times New Roman" w:hAnsi="Times New Roman"/>
          <w:sz w:val="24"/>
          <w:szCs w:val="24"/>
        </w:rPr>
        <w:t>2004;</w:t>
      </w:r>
      <w:r>
        <w:rPr>
          <w:rFonts w:ascii="Times New Roman" w:hAnsi="Times New Roman"/>
          <w:sz w:val="24"/>
          <w:szCs w:val="24"/>
        </w:rPr>
        <w:t xml:space="preserve"> </w:t>
      </w:r>
      <w:r w:rsidRPr="007F2F21">
        <w:rPr>
          <w:rFonts w:ascii="Times New Roman" w:hAnsi="Times New Roman"/>
          <w:sz w:val="24"/>
          <w:szCs w:val="24"/>
        </w:rPr>
        <w:t>54:</w:t>
      </w:r>
      <w:r>
        <w:rPr>
          <w:rFonts w:ascii="Times New Roman" w:hAnsi="Times New Roman"/>
          <w:sz w:val="24"/>
          <w:szCs w:val="24"/>
        </w:rPr>
        <w:t xml:space="preserve"> </w:t>
      </w:r>
      <w:r w:rsidRPr="007F2F21">
        <w:rPr>
          <w:rFonts w:ascii="Times New Roman" w:hAnsi="Times New Roman"/>
          <w:sz w:val="24"/>
          <w:szCs w:val="24"/>
        </w:rPr>
        <w:t>2–5.</w:t>
      </w:r>
      <w:proofErr w:type="gramEnd"/>
    </w:p>
    <w:p w:rsidR="00F520B7"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152A64" w:rsidRDefault="00152A64"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 xml:space="preserve">16. Mordasini, P., Walser, A., Gralla, F., Wiest, R., Ozobat, C., Reinert, M., Schroth, G. </w:t>
      </w:r>
      <w:r>
        <w:rPr>
          <w:rFonts w:ascii="Times New Roman" w:hAnsi="Times New Roman"/>
          <w:sz w:val="24"/>
          <w:szCs w:val="24"/>
        </w:rPr>
        <w:tab/>
      </w:r>
      <w:proofErr w:type="gramStart"/>
      <w:r>
        <w:rPr>
          <w:rFonts w:ascii="Times New Roman" w:hAnsi="Times New Roman"/>
          <w:sz w:val="24"/>
          <w:szCs w:val="24"/>
        </w:rPr>
        <w:t>Stent placement in the endovascular treatment of intracranial aneurysms.</w:t>
      </w:r>
      <w:proofErr w:type="gramEnd"/>
      <w:r>
        <w:rPr>
          <w:rFonts w:ascii="Times New Roman" w:hAnsi="Times New Roman"/>
          <w:sz w:val="24"/>
          <w:szCs w:val="24"/>
        </w:rPr>
        <w:t xml:space="preserve"> </w:t>
      </w:r>
      <w:proofErr w:type="gramStart"/>
      <w:r>
        <w:rPr>
          <w:rFonts w:ascii="Times New Roman" w:hAnsi="Times New Roman"/>
          <w:i/>
          <w:sz w:val="24"/>
          <w:szCs w:val="24"/>
        </w:rPr>
        <w:t xml:space="preserve">Swiss </w:t>
      </w:r>
      <w:r>
        <w:rPr>
          <w:rFonts w:ascii="Times New Roman" w:hAnsi="Times New Roman"/>
          <w:i/>
          <w:sz w:val="24"/>
          <w:szCs w:val="24"/>
        </w:rPr>
        <w:tab/>
        <w:t>Medical Weekly</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2008; 138: 646-654.</w:t>
      </w:r>
      <w:proofErr w:type="gramEnd"/>
      <w:r>
        <w:rPr>
          <w:rFonts w:ascii="Times New Roman" w:hAnsi="Times New Roman"/>
          <w:sz w:val="24"/>
          <w:szCs w:val="24"/>
        </w:rPr>
        <w:t xml:space="preserve"> </w:t>
      </w:r>
    </w:p>
    <w:p w:rsidR="00F520B7" w:rsidRDefault="00F520B7" w:rsidP="00F520B7">
      <w:pPr>
        <w:autoSpaceDE w:val="0"/>
        <w:autoSpaceDN w:val="0"/>
        <w:adjustRightInd w:val="0"/>
        <w:spacing w:before="0" w:beforeAutospacing="0" w:after="0" w:afterAutospacing="0" w:line="240" w:lineRule="auto"/>
        <w:contextualSpacing/>
        <w:rPr>
          <w:rFonts w:ascii="Times New Roman" w:hAnsi="Times New Roman"/>
          <w:sz w:val="24"/>
          <w:szCs w:val="24"/>
        </w:rPr>
      </w:pPr>
    </w:p>
    <w:p w:rsidR="0070123E" w:rsidRDefault="0070123E" w:rsidP="00F520B7">
      <w:pPr>
        <w:autoSpaceDE w:val="0"/>
        <w:autoSpaceDN w:val="0"/>
        <w:adjustRightInd w:val="0"/>
        <w:spacing w:before="0" w:beforeAutospacing="0" w:after="0" w:afterAutospacing="0" w:line="240" w:lineRule="auto"/>
        <w:contextualSpacing/>
        <w:rPr>
          <w:rFonts w:ascii="Times New Roman" w:eastAsiaTheme="minorHAnsi" w:hAnsi="Times New Roman"/>
          <w:sz w:val="24"/>
          <w:szCs w:val="24"/>
        </w:rPr>
      </w:pPr>
      <w:r>
        <w:rPr>
          <w:rFonts w:ascii="Times New Roman" w:hAnsi="Times New Roman"/>
          <w:sz w:val="24"/>
          <w:szCs w:val="24"/>
        </w:rPr>
        <w:t xml:space="preserve">17. </w:t>
      </w:r>
      <w:r w:rsidRPr="0070123E">
        <w:rPr>
          <w:rFonts w:ascii="Times New Roman" w:eastAsiaTheme="minorHAnsi" w:hAnsi="Times New Roman"/>
          <w:sz w:val="24"/>
          <w:szCs w:val="24"/>
        </w:rPr>
        <w:t>Levy</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E</w:t>
      </w:r>
      <w:r w:rsidR="006C76E0">
        <w:rPr>
          <w:rFonts w:ascii="Times New Roman" w:eastAsiaTheme="minorHAnsi" w:hAnsi="Times New Roman"/>
          <w:sz w:val="24"/>
          <w:szCs w:val="24"/>
        </w:rPr>
        <w:t>.</w:t>
      </w:r>
      <w:r w:rsidRPr="0070123E">
        <w:rPr>
          <w:rFonts w:ascii="Times New Roman" w:eastAsiaTheme="minorHAnsi" w:hAnsi="Times New Roman"/>
          <w:sz w:val="24"/>
          <w:szCs w:val="24"/>
        </w:rPr>
        <w:t>I</w:t>
      </w:r>
      <w:r w:rsidR="006C76E0">
        <w:rPr>
          <w:rFonts w:ascii="Times New Roman" w:eastAsiaTheme="minorHAnsi" w:hAnsi="Times New Roman"/>
          <w:sz w:val="24"/>
          <w:szCs w:val="24"/>
        </w:rPr>
        <w:t>.</w:t>
      </w:r>
      <w:r w:rsidRPr="0070123E">
        <w:rPr>
          <w:rFonts w:ascii="Times New Roman" w:eastAsiaTheme="minorHAnsi" w:hAnsi="Times New Roman"/>
          <w:sz w:val="24"/>
          <w:szCs w:val="24"/>
        </w:rPr>
        <w:t>, Mehta</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R</w:t>
      </w:r>
      <w:r w:rsidR="006C76E0">
        <w:rPr>
          <w:rFonts w:ascii="Times New Roman" w:eastAsiaTheme="minorHAnsi" w:hAnsi="Times New Roman"/>
          <w:sz w:val="24"/>
          <w:szCs w:val="24"/>
        </w:rPr>
        <w:t>.</w:t>
      </w:r>
      <w:r w:rsidRPr="0070123E">
        <w:rPr>
          <w:rFonts w:ascii="Times New Roman" w:eastAsiaTheme="minorHAnsi" w:hAnsi="Times New Roman"/>
          <w:sz w:val="24"/>
          <w:szCs w:val="24"/>
        </w:rPr>
        <w:t>, Gupta</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R</w:t>
      </w:r>
      <w:r w:rsidR="006C76E0">
        <w:rPr>
          <w:rFonts w:ascii="Times New Roman" w:eastAsiaTheme="minorHAnsi" w:hAnsi="Times New Roman"/>
          <w:sz w:val="24"/>
          <w:szCs w:val="24"/>
        </w:rPr>
        <w:t>.</w:t>
      </w:r>
      <w:r w:rsidR="00491C02">
        <w:rPr>
          <w:rFonts w:ascii="Times New Roman" w:eastAsiaTheme="minorHAnsi" w:hAnsi="Times New Roman"/>
          <w:sz w:val="24"/>
          <w:szCs w:val="24"/>
        </w:rPr>
        <w:t xml:space="preserve">, Hanel, R.A, Chamczuk, A.J., Fiorella, D., Woo, </w:t>
      </w:r>
      <w:r w:rsidR="003C255D">
        <w:rPr>
          <w:rFonts w:ascii="Times New Roman" w:eastAsiaTheme="minorHAnsi" w:hAnsi="Times New Roman"/>
          <w:sz w:val="24"/>
          <w:szCs w:val="24"/>
        </w:rPr>
        <w:tab/>
      </w:r>
      <w:r w:rsidR="00491C02">
        <w:rPr>
          <w:rFonts w:ascii="Times New Roman" w:eastAsiaTheme="minorHAnsi" w:hAnsi="Times New Roman"/>
          <w:sz w:val="24"/>
          <w:szCs w:val="24"/>
        </w:rPr>
        <w:t xml:space="preserve">H.H., Albuquerque, F.C., Jovin, T.G., Horowitz, M.B., Hopkins, L.N. </w:t>
      </w:r>
      <w:r w:rsidRPr="0070123E">
        <w:rPr>
          <w:rFonts w:ascii="Times New Roman" w:eastAsiaTheme="minorHAnsi" w:hAnsi="Times New Roman"/>
          <w:sz w:val="24"/>
          <w:szCs w:val="24"/>
        </w:rPr>
        <w:t>Self-</w:t>
      </w:r>
      <w:r w:rsidR="003C255D">
        <w:rPr>
          <w:rFonts w:ascii="Times New Roman" w:eastAsiaTheme="minorHAnsi" w:hAnsi="Times New Roman"/>
          <w:sz w:val="24"/>
          <w:szCs w:val="24"/>
        </w:rPr>
        <w:tab/>
      </w:r>
      <w:r w:rsidRPr="0070123E">
        <w:rPr>
          <w:rFonts w:ascii="Times New Roman" w:eastAsiaTheme="minorHAnsi" w:hAnsi="Times New Roman"/>
          <w:sz w:val="24"/>
          <w:szCs w:val="24"/>
        </w:rPr>
        <w:t xml:space="preserve">expanding stents for </w:t>
      </w:r>
      <w:r>
        <w:rPr>
          <w:rFonts w:ascii="Times New Roman" w:eastAsiaTheme="minorHAnsi" w:hAnsi="Times New Roman"/>
          <w:sz w:val="24"/>
          <w:szCs w:val="24"/>
        </w:rPr>
        <w:t xml:space="preserve">recanalization </w:t>
      </w:r>
      <w:r w:rsidRPr="0070123E">
        <w:rPr>
          <w:rFonts w:ascii="Times New Roman" w:eastAsiaTheme="minorHAnsi" w:hAnsi="Times New Roman"/>
          <w:sz w:val="24"/>
          <w:szCs w:val="24"/>
        </w:rPr>
        <w:t xml:space="preserve">of acute cerebrovascular occlusions. </w:t>
      </w:r>
      <w:proofErr w:type="gramStart"/>
      <w:r w:rsidR="006C76E0" w:rsidRPr="006C76E0">
        <w:rPr>
          <w:rFonts w:ascii="Times New Roman" w:eastAsiaTheme="minorHAnsi" w:hAnsi="Times New Roman"/>
          <w:i/>
          <w:sz w:val="24"/>
          <w:szCs w:val="24"/>
        </w:rPr>
        <w:t xml:space="preserve">American </w:t>
      </w:r>
      <w:r w:rsidR="003C255D">
        <w:rPr>
          <w:rFonts w:ascii="Times New Roman" w:eastAsiaTheme="minorHAnsi" w:hAnsi="Times New Roman"/>
          <w:i/>
          <w:sz w:val="24"/>
          <w:szCs w:val="24"/>
        </w:rPr>
        <w:tab/>
      </w:r>
      <w:r w:rsidR="006C76E0" w:rsidRPr="006C76E0">
        <w:rPr>
          <w:rFonts w:ascii="Times New Roman" w:eastAsiaTheme="minorHAnsi" w:hAnsi="Times New Roman"/>
          <w:i/>
          <w:sz w:val="24"/>
          <w:szCs w:val="24"/>
        </w:rPr>
        <w:t>Journal of Neuroradiology</w:t>
      </w:r>
      <w:r w:rsidRPr="0070123E">
        <w:rPr>
          <w:rFonts w:ascii="Times New Roman" w:eastAsiaTheme="minorHAnsi" w:hAnsi="Times New Roman"/>
          <w:sz w:val="24"/>
          <w:szCs w:val="24"/>
        </w:rPr>
        <w:t>.</w:t>
      </w:r>
      <w:proofErr w:type="gramEnd"/>
      <w:r w:rsidRPr="0070123E">
        <w:rPr>
          <w:rFonts w:ascii="Times New Roman" w:eastAsiaTheme="minorHAnsi" w:hAnsi="Times New Roman"/>
          <w:sz w:val="24"/>
          <w:szCs w:val="24"/>
        </w:rPr>
        <w:t xml:space="preserve"> </w:t>
      </w:r>
      <w:proofErr w:type="gramStart"/>
      <w:r w:rsidRPr="0070123E">
        <w:rPr>
          <w:rFonts w:ascii="Times New Roman" w:eastAsiaTheme="minorHAnsi" w:hAnsi="Times New Roman"/>
          <w:sz w:val="24"/>
          <w:szCs w:val="24"/>
        </w:rPr>
        <w:t>2007;</w:t>
      </w:r>
      <w:r>
        <w:rPr>
          <w:rFonts w:ascii="Times New Roman" w:eastAsiaTheme="minorHAnsi" w:hAnsi="Times New Roman"/>
          <w:sz w:val="24"/>
          <w:szCs w:val="24"/>
        </w:rPr>
        <w:t xml:space="preserve"> </w:t>
      </w:r>
      <w:r w:rsidRPr="0070123E">
        <w:rPr>
          <w:rFonts w:ascii="Times New Roman" w:eastAsiaTheme="minorHAnsi" w:hAnsi="Times New Roman"/>
          <w:sz w:val="24"/>
          <w:szCs w:val="24"/>
        </w:rPr>
        <w:t>28:</w:t>
      </w:r>
      <w:r>
        <w:rPr>
          <w:rFonts w:ascii="Times New Roman" w:eastAsiaTheme="minorHAnsi" w:hAnsi="Times New Roman"/>
          <w:sz w:val="24"/>
          <w:szCs w:val="24"/>
        </w:rPr>
        <w:t xml:space="preserve"> </w:t>
      </w:r>
      <w:r w:rsidRPr="0070123E">
        <w:rPr>
          <w:rFonts w:ascii="Times New Roman" w:eastAsiaTheme="minorHAnsi" w:hAnsi="Times New Roman"/>
          <w:sz w:val="24"/>
          <w:szCs w:val="24"/>
        </w:rPr>
        <w:t>816–22.</w:t>
      </w:r>
      <w:proofErr w:type="gramEnd"/>
    </w:p>
    <w:p w:rsidR="00F520B7" w:rsidRDefault="00F520B7" w:rsidP="00F520B7">
      <w:pPr>
        <w:autoSpaceDE w:val="0"/>
        <w:autoSpaceDN w:val="0"/>
        <w:adjustRightInd w:val="0"/>
        <w:spacing w:before="0" w:beforeAutospacing="0" w:after="0" w:afterAutospacing="0" w:line="240" w:lineRule="auto"/>
        <w:contextualSpacing/>
        <w:rPr>
          <w:rFonts w:ascii="Times New Roman" w:eastAsiaTheme="minorHAnsi" w:hAnsi="Times New Roman"/>
          <w:sz w:val="24"/>
          <w:szCs w:val="24"/>
        </w:rPr>
      </w:pPr>
    </w:p>
    <w:p w:rsidR="0070123E" w:rsidRDefault="0070123E" w:rsidP="00F520B7">
      <w:pPr>
        <w:autoSpaceDE w:val="0"/>
        <w:autoSpaceDN w:val="0"/>
        <w:adjustRightInd w:val="0"/>
        <w:spacing w:before="0" w:beforeAutospacing="0" w:after="0" w:afterAutospacing="0" w:line="240" w:lineRule="auto"/>
        <w:contextualSpacing/>
        <w:rPr>
          <w:rFonts w:ascii="Times New Roman" w:eastAsiaTheme="minorHAnsi" w:hAnsi="Times New Roman"/>
          <w:sz w:val="24"/>
          <w:szCs w:val="24"/>
        </w:rPr>
      </w:pPr>
      <w:r w:rsidRPr="0070123E">
        <w:rPr>
          <w:rFonts w:ascii="Times New Roman" w:eastAsiaTheme="minorHAnsi" w:hAnsi="Times New Roman"/>
          <w:sz w:val="24"/>
          <w:szCs w:val="24"/>
        </w:rPr>
        <w:t>1</w:t>
      </w:r>
      <w:r>
        <w:rPr>
          <w:rFonts w:ascii="Times New Roman" w:eastAsiaTheme="minorHAnsi" w:hAnsi="Times New Roman"/>
          <w:sz w:val="24"/>
          <w:szCs w:val="24"/>
        </w:rPr>
        <w:t>8.</w:t>
      </w:r>
      <w:r w:rsidRPr="0070123E">
        <w:rPr>
          <w:rFonts w:ascii="Times New Roman" w:eastAsiaTheme="minorHAnsi" w:hAnsi="Times New Roman"/>
          <w:sz w:val="24"/>
          <w:szCs w:val="24"/>
        </w:rPr>
        <w:t xml:space="preserve"> Levy</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E</w:t>
      </w:r>
      <w:r w:rsidR="006C76E0">
        <w:rPr>
          <w:rFonts w:ascii="Times New Roman" w:eastAsiaTheme="minorHAnsi" w:hAnsi="Times New Roman"/>
          <w:sz w:val="24"/>
          <w:szCs w:val="24"/>
        </w:rPr>
        <w:t>.</w:t>
      </w:r>
      <w:r w:rsidRPr="0070123E">
        <w:rPr>
          <w:rFonts w:ascii="Times New Roman" w:eastAsiaTheme="minorHAnsi" w:hAnsi="Times New Roman"/>
          <w:sz w:val="24"/>
          <w:szCs w:val="24"/>
        </w:rPr>
        <w:t>I</w:t>
      </w:r>
      <w:r w:rsidR="006C76E0">
        <w:rPr>
          <w:rFonts w:ascii="Times New Roman" w:eastAsiaTheme="minorHAnsi" w:hAnsi="Times New Roman"/>
          <w:sz w:val="24"/>
          <w:szCs w:val="24"/>
        </w:rPr>
        <w:t>.</w:t>
      </w:r>
      <w:r w:rsidRPr="0070123E">
        <w:rPr>
          <w:rFonts w:ascii="Times New Roman" w:eastAsiaTheme="minorHAnsi" w:hAnsi="Times New Roman"/>
          <w:sz w:val="24"/>
          <w:szCs w:val="24"/>
        </w:rPr>
        <w:t>, Ecker</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R</w:t>
      </w:r>
      <w:r w:rsidR="006C76E0">
        <w:rPr>
          <w:rFonts w:ascii="Times New Roman" w:eastAsiaTheme="minorHAnsi" w:hAnsi="Times New Roman"/>
          <w:sz w:val="24"/>
          <w:szCs w:val="24"/>
        </w:rPr>
        <w:t>.</w:t>
      </w:r>
      <w:r w:rsidRPr="0070123E">
        <w:rPr>
          <w:rFonts w:ascii="Times New Roman" w:eastAsiaTheme="minorHAnsi" w:hAnsi="Times New Roman"/>
          <w:sz w:val="24"/>
          <w:szCs w:val="24"/>
        </w:rPr>
        <w:t>D</w:t>
      </w:r>
      <w:r w:rsidR="006C76E0">
        <w:rPr>
          <w:rFonts w:ascii="Times New Roman" w:eastAsiaTheme="minorHAnsi" w:hAnsi="Times New Roman"/>
          <w:sz w:val="24"/>
          <w:szCs w:val="24"/>
        </w:rPr>
        <w:t>.</w:t>
      </w:r>
      <w:r w:rsidRPr="0070123E">
        <w:rPr>
          <w:rFonts w:ascii="Times New Roman" w:eastAsiaTheme="minorHAnsi" w:hAnsi="Times New Roman"/>
          <w:sz w:val="24"/>
          <w:szCs w:val="24"/>
        </w:rPr>
        <w:t>, Horowitz</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M</w:t>
      </w:r>
      <w:r w:rsidR="006C76E0">
        <w:rPr>
          <w:rFonts w:ascii="Times New Roman" w:eastAsiaTheme="minorHAnsi" w:hAnsi="Times New Roman"/>
          <w:sz w:val="24"/>
          <w:szCs w:val="24"/>
        </w:rPr>
        <w:t>.</w:t>
      </w:r>
      <w:r w:rsidRPr="0070123E">
        <w:rPr>
          <w:rFonts w:ascii="Times New Roman" w:eastAsiaTheme="minorHAnsi" w:hAnsi="Times New Roman"/>
          <w:sz w:val="24"/>
          <w:szCs w:val="24"/>
        </w:rPr>
        <w:t>B</w:t>
      </w:r>
      <w:r w:rsidR="006C76E0">
        <w:rPr>
          <w:rFonts w:ascii="Times New Roman" w:eastAsiaTheme="minorHAnsi" w:hAnsi="Times New Roman"/>
          <w:sz w:val="24"/>
          <w:szCs w:val="24"/>
        </w:rPr>
        <w:t>.</w:t>
      </w:r>
      <w:r w:rsidRPr="0070123E">
        <w:rPr>
          <w:rFonts w:ascii="Times New Roman" w:eastAsiaTheme="minorHAnsi" w:hAnsi="Times New Roman"/>
          <w:sz w:val="24"/>
          <w:szCs w:val="24"/>
        </w:rPr>
        <w:t>,</w:t>
      </w:r>
      <w:r w:rsidR="003C255D">
        <w:rPr>
          <w:rFonts w:ascii="Times New Roman" w:eastAsiaTheme="minorHAnsi" w:hAnsi="Times New Roman"/>
          <w:sz w:val="24"/>
          <w:szCs w:val="24"/>
        </w:rPr>
        <w:t xml:space="preserve"> Gupta, R., Hanel, R.A., Sauvageau, E., </w:t>
      </w:r>
      <w:r w:rsidR="003C255D">
        <w:rPr>
          <w:rFonts w:ascii="Times New Roman" w:eastAsiaTheme="minorHAnsi" w:hAnsi="Times New Roman"/>
          <w:sz w:val="24"/>
          <w:szCs w:val="24"/>
        </w:rPr>
        <w:tab/>
        <w:t>Jovin, T.G., Guterman, L.R., Hopkins, L.N</w:t>
      </w:r>
      <w:r w:rsidRPr="0070123E">
        <w:rPr>
          <w:rFonts w:ascii="Times New Roman" w:eastAsiaTheme="minorHAnsi" w:hAnsi="Times New Roman"/>
          <w:sz w:val="24"/>
          <w:szCs w:val="24"/>
        </w:rPr>
        <w:t>. Stent-assisted intracranial</w:t>
      </w:r>
      <w:r>
        <w:rPr>
          <w:rFonts w:ascii="Times New Roman" w:eastAsiaTheme="minorHAnsi" w:hAnsi="Times New Roman"/>
          <w:sz w:val="24"/>
          <w:szCs w:val="24"/>
        </w:rPr>
        <w:t xml:space="preserve"> </w:t>
      </w:r>
      <w:r w:rsidR="003C255D">
        <w:rPr>
          <w:rFonts w:ascii="Times New Roman" w:eastAsiaTheme="minorHAnsi" w:hAnsi="Times New Roman"/>
          <w:sz w:val="24"/>
          <w:szCs w:val="24"/>
        </w:rPr>
        <w:tab/>
      </w:r>
      <w:r w:rsidRPr="0070123E">
        <w:rPr>
          <w:rFonts w:ascii="Times New Roman" w:eastAsiaTheme="minorHAnsi" w:hAnsi="Times New Roman"/>
          <w:sz w:val="24"/>
          <w:szCs w:val="24"/>
        </w:rPr>
        <w:t xml:space="preserve">recanalisation for acute stroke: early results. </w:t>
      </w:r>
      <w:proofErr w:type="gramStart"/>
      <w:r w:rsidRPr="006C76E0">
        <w:rPr>
          <w:rFonts w:ascii="Times New Roman" w:eastAsiaTheme="minorHAnsi" w:hAnsi="Times New Roman"/>
          <w:i/>
          <w:sz w:val="24"/>
          <w:szCs w:val="24"/>
        </w:rPr>
        <w:t>Neurosurgery</w:t>
      </w:r>
      <w:r w:rsidRPr="0070123E">
        <w:rPr>
          <w:rFonts w:ascii="Times New Roman" w:eastAsiaTheme="minorHAnsi" w:hAnsi="Times New Roman"/>
          <w:sz w:val="24"/>
          <w:szCs w:val="24"/>
        </w:rPr>
        <w:t>.</w:t>
      </w:r>
      <w:proofErr w:type="gramEnd"/>
      <w:r>
        <w:rPr>
          <w:rFonts w:ascii="Times New Roman" w:eastAsiaTheme="minorHAnsi" w:hAnsi="Times New Roman"/>
          <w:sz w:val="24"/>
          <w:szCs w:val="24"/>
        </w:rPr>
        <w:t xml:space="preserve"> </w:t>
      </w:r>
      <w:proofErr w:type="gramStart"/>
      <w:r w:rsidRPr="0070123E">
        <w:rPr>
          <w:rFonts w:ascii="Times New Roman" w:eastAsiaTheme="minorHAnsi" w:hAnsi="Times New Roman"/>
          <w:sz w:val="24"/>
          <w:szCs w:val="24"/>
        </w:rPr>
        <w:t>2006;</w:t>
      </w:r>
      <w:r>
        <w:rPr>
          <w:rFonts w:ascii="Times New Roman" w:eastAsiaTheme="minorHAnsi" w:hAnsi="Times New Roman"/>
          <w:sz w:val="24"/>
          <w:szCs w:val="24"/>
        </w:rPr>
        <w:t xml:space="preserve"> </w:t>
      </w:r>
      <w:r w:rsidRPr="0070123E">
        <w:rPr>
          <w:rFonts w:ascii="Times New Roman" w:eastAsiaTheme="minorHAnsi" w:hAnsi="Times New Roman"/>
          <w:sz w:val="24"/>
          <w:szCs w:val="24"/>
        </w:rPr>
        <w:t>58:</w:t>
      </w:r>
      <w:r>
        <w:rPr>
          <w:rFonts w:ascii="Times New Roman" w:eastAsiaTheme="minorHAnsi" w:hAnsi="Times New Roman"/>
          <w:sz w:val="24"/>
          <w:szCs w:val="24"/>
        </w:rPr>
        <w:t xml:space="preserve"> </w:t>
      </w:r>
      <w:r w:rsidRPr="0070123E">
        <w:rPr>
          <w:rFonts w:ascii="Times New Roman" w:eastAsiaTheme="minorHAnsi" w:hAnsi="Times New Roman"/>
          <w:sz w:val="24"/>
          <w:szCs w:val="24"/>
        </w:rPr>
        <w:t>458–63.</w:t>
      </w:r>
      <w:proofErr w:type="gramEnd"/>
    </w:p>
    <w:p w:rsidR="0070123E" w:rsidRDefault="0070123E" w:rsidP="00F520B7">
      <w:pPr>
        <w:autoSpaceDE w:val="0"/>
        <w:autoSpaceDN w:val="0"/>
        <w:adjustRightInd w:val="0"/>
        <w:spacing w:before="0" w:beforeAutospacing="0" w:after="0" w:afterAutospacing="0" w:line="240" w:lineRule="auto"/>
        <w:contextualSpacing/>
        <w:rPr>
          <w:rFonts w:ascii="Times New Roman" w:eastAsiaTheme="minorHAnsi" w:hAnsi="Times New Roman"/>
          <w:sz w:val="24"/>
          <w:szCs w:val="24"/>
        </w:rPr>
      </w:pPr>
      <w:r w:rsidRPr="0070123E">
        <w:rPr>
          <w:rFonts w:ascii="Times New Roman" w:eastAsiaTheme="minorHAnsi" w:hAnsi="Times New Roman"/>
          <w:sz w:val="24"/>
          <w:szCs w:val="24"/>
        </w:rPr>
        <w:t>1</w:t>
      </w:r>
      <w:r>
        <w:rPr>
          <w:rFonts w:ascii="Times New Roman" w:eastAsiaTheme="minorHAnsi" w:hAnsi="Times New Roman"/>
          <w:sz w:val="24"/>
          <w:szCs w:val="24"/>
        </w:rPr>
        <w:t>9.</w:t>
      </w:r>
      <w:r w:rsidRPr="0070123E">
        <w:rPr>
          <w:rFonts w:ascii="Times New Roman" w:eastAsiaTheme="minorHAnsi" w:hAnsi="Times New Roman"/>
          <w:sz w:val="24"/>
          <w:szCs w:val="24"/>
        </w:rPr>
        <w:t xml:space="preserve"> Gupta</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R</w:t>
      </w:r>
      <w:r w:rsidR="006C76E0">
        <w:rPr>
          <w:rFonts w:ascii="Times New Roman" w:eastAsiaTheme="minorHAnsi" w:hAnsi="Times New Roman"/>
          <w:sz w:val="24"/>
          <w:szCs w:val="24"/>
        </w:rPr>
        <w:t>.</w:t>
      </w:r>
      <w:r w:rsidRPr="0070123E">
        <w:rPr>
          <w:rFonts w:ascii="Times New Roman" w:eastAsiaTheme="minorHAnsi" w:hAnsi="Times New Roman"/>
          <w:sz w:val="24"/>
          <w:szCs w:val="24"/>
        </w:rPr>
        <w:t>, Jovin</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T</w:t>
      </w:r>
      <w:r w:rsidR="006C76E0">
        <w:rPr>
          <w:rFonts w:ascii="Times New Roman" w:eastAsiaTheme="minorHAnsi" w:hAnsi="Times New Roman"/>
          <w:sz w:val="24"/>
          <w:szCs w:val="24"/>
        </w:rPr>
        <w:t>.</w:t>
      </w:r>
      <w:r w:rsidRPr="0070123E">
        <w:rPr>
          <w:rFonts w:ascii="Times New Roman" w:eastAsiaTheme="minorHAnsi" w:hAnsi="Times New Roman"/>
          <w:sz w:val="24"/>
          <w:szCs w:val="24"/>
        </w:rPr>
        <w:t>G</w:t>
      </w:r>
      <w:r w:rsidR="006C76E0">
        <w:rPr>
          <w:rFonts w:ascii="Times New Roman" w:eastAsiaTheme="minorHAnsi" w:hAnsi="Times New Roman"/>
          <w:sz w:val="24"/>
          <w:szCs w:val="24"/>
        </w:rPr>
        <w:t>.</w:t>
      </w:r>
      <w:r w:rsidRPr="0070123E">
        <w:rPr>
          <w:rFonts w:ascii="Times New Roman" w:eastAsiaTheme="minorHAnsi" w:hAnsi="Times New Roman"/>
          <w:sz w:val="24"/>
          <w:szCs w:val="24"/>
        </w:rPr>
        <w:t>, Tayal</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A</w:t>
      </w:r>
      <w:r w:rsidR="006C76E0">
        <w:rPr>
          <w:rFonts w:ascii="Times New Roman" w:eastAsiaTheme="minorHAnsi" w:hAnsi="Times New Roman"/>
          <w:sz w:val="24"/>
          <w:szCs w:val="24"/>
        </w:rPr>
        <w:t>.</w:t>
      </w:r>
      <w:r w:rsidRPr="0070123E">
        <w:rPr>
          <w:rFonts w:ascii="Times New Roman" w:eastAsiaTheme="minorHAnsi" w:hAnsi="Times New Roman"/>
          <w:sz w:val="24"/>
          <w:szCs w:val="24"/>
        </w:rPr>
        <w:t>, Horowitz</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M</w:t>
      </w:r>
      <w:r w:rsidR="006C76E0">
        <w:rPr>
          <w:rFonts w:ascii="Times New Roman" w:eastAsiaTheme="minorHAnsi" w:hAnsi="Times New Roman"/>
          <w:sz w:val="24"/>
          <w:szCs w:val="24"/>
        </w:rPr>
        <w:t>.</w:t>
      </w:r>
      <w:r w:rsidRPr="0070123E">
        <w:rPr>
          <w:rFonts w:ascii="Times New Roman" w:eastAsiaTheme="minorHAnsi" w:hAnsi="Times New Roman"/>
          <w:sz w:val="24"/>
          <w:szCs w:val="24"/>
        </w:rPr>
        <w:t>B</w:t>
      </w:r>
      <w:r w:rsidR="006C76E0">
        <w:rPr>
          <w:rFonts w:ascii="Times New Roman" w:eastAsiaTheme="minorHAnsi" w:hAnsi="Times New Roman"/>
          <w:sz w:val="24"/>
          <w:szCs w:val="24"/>
        </w:rPr>
        <w:t>.</w:t>
      </w:r>
      <w:r w:rsidRPr="0070123E">
        <w:rPr>
          <w:rFonts w:ascii="Times New Roman" w:eastAsiaTheme="minorHAnsi" w:hAnsi="Times New Roman"/>
          <w:sz w:val="24"/>
          <w:szCs w:val="24"/>
        </w:rPr>
        <w:t xml:space="preserve"> Urgent stenting of</w:t>
      </w:r>
      <w:r>
        <w:rPr>
          <w:rFonts w:ascii="Times New Roman" w:eastAsiaTheme="minorHAnsi" w:hAnsi="Times New Roman"/>
          <w:sz w:val="24"/>
          <w:szCs w:val="24"/>
        </w:rPr>
        <w:t xml:space="preserve"> </w:t>
      </w:r>
      <w:r w:rsidRPr="0070123E">
        <w:rPr>
          <w:rFonts w:ascii="Times New Roman" w:eastAsiaTheme="minorHAnsi" w:hAnsi="Times New Roman"/>
          <w:sz w:val="24"/>
          <w:szCs w:val="24"/>
        </w:rPr>
        <w:t xml:space="preserve">the M2 </w:t>
      </w:r>
      <w:r w:rsidR="006C76E0">
        <w:rPr>
          <w:rFonts w:ascii="Times New Roman" w:eastAsiaTheme="minorHAnsi" w:hAnsi="Times New Roman"/>
          <w:sz w:val="24"/>
          <w:szCs w:val="24"/>
        </w:rPr>
        <w:tab/>
      </w:r>
      <w:r w:rsidRPr="0070123E">
        <w:rPr>
          <w:rFonts w:ascii="Times New Roman" w:eastAsiaTheme="minorHAnsi" w:hAnsi="Times New Roman"/>
          <w:sz w:val="24"/>
          <w:szCs w:val="24"/>
        </w:rPr>
        <w:t>(superior) division of the middle cerebral artery after</w:t>
      </w:r>
      <w:r>
        <w:rPr>
          <w:rFonts w:ascii="Times New Roman" w:eastAsiaTheme="minorHAnsi" w:hAnsi="Times New Roman"/>
          <w:sz w:val="24"/>
          <w:szCs w:val="24"/>
        </w:rPr>
        <w:t xml:space="preserve"> </w:t>
      </w:r>
      <w:r w:rsidRPr="0070123E">
        <w:rPr>
          <w:rFonts w:ascii="Times New Roman" w:eastAsiaTheme="minorHAnsi" w:hAnsi="Times New Roman"/>
          <w:sz w:val="24"/>
          <w:szCs w:val="24"/>
        </w:rPr>
        <w:t xml:space="preserve">systemic thrombolysis in </w:t>
      </w:r>
      <w:r w:rsidR="006C76E0">
        <w:rPr>
          <w:rFonts w:ascii="Times New Roman" w:eastAsiaTheme="minorHAnsi" w:hAnsi="Times New Roman"/>
          <w:sz w:val="24"/>
          <w:szCs w:val="24"/>
        </w:rPr>
        <w:tab/>
      </w:r>
      <w:r w:rsidRPr="0070123E">
        <w:rPr>
          <w:rFonts w:ascii="Times New Roman" w:eastAsiaTheme="minorHAnsi" w:hAnsi="Times New Roman"/>
          <w:sz w:val="24"/>
          <w:szCs w:val="24"/>
        </w:rPr>
        <w:t xml:space="preserve">acute stroke. </w:t>
      </w:r>
      <w:proofErr w:type="gramStart"/>
      <w:r w:rsidR="006C76E0" w:rsidRPr="006C76E0">
        <w:rPr>
          <w:rFonts w:ascii="Times New Roman" w:eastAsiaTheme="minorHAnsi" w:hAnsi="Times New Roman"/>
          <w:i/>
          <w:sz w:val="24"/>
          <w:szCs w:val="24"/>
        </w:rPr>
        <w:t>American Journal of Neuroradiology</w:t>
      </w:r>
      <w:r w:rsidRPr="0070123E">
        <w:rPr>
          <w:rFonts w:ascii="Times New Roman" w:eastAsiaTheme="minorHAnsi" w:hAnsi="Times New Roman"/>
          <w:sz w:val="24"/>
          <w:szCs w:val="24"/>
        </w:rPr>
        <w:t>.</w:t>
      </w:r>
      <w:proofErr w:type="gramEnd"/>
      <w:r>
        <w:rPr>
          <w:rFonts w:ascii="Times New Roman" w:eastAsiaTheme="minorHAnsi" w:hAnsi="Times New Roman"/>
          <w:sz w:val="24"/>
          <w:szCs w:val="24"/>
        </w:rPr>
        <w:t xml:space="preserve"> </w:t>
      </w:r>
      <w:proofErr w:type="gramStart"/>
      <w:r w:rsidRPr="0070123E">
        <w:rPr>
          <w:rFonts w:ascii="Times New Roman" w:eastAsiaTheme="minorHAnsi" w:hAnsi="Times New Roman"/>
          <w:sz w:val="24"/>
          <w:szCs w:val="24"/>
        </w:rPr>
        <w:t>2006;</w:t>
      </w:r>
      <w:r>
        <w:rPr>
          <w:rFonts w:ascii="Times New Roman" w:eastAsiaTheme="minorHAnsi" w:hAnsi="Times New Roman"/>
          <w:sz w:val="24"/>
          <w:szCs w:val="24"/>
        </w:rPr>
        <w:t xml:space="preserve"> </w:t>
      </w:r>
      <w:r w:rsidRPr="0070123E">
        <w:rPr>
          <w:rFonts w:ascii="Times New Roman" w:eastAsiaTheme="minorHAnsi" w:hAnsi="Times New Roman"/>
          <w:sz w:val="24"/>
          <w:szCs w:val="24"/>
        </w:rPr>
        <w:t>27:</w:t>
      </w:r>
      <w:r>
        <w:rPr>
          <w:rFonts w:ascii="Times New Roman" w:eastAsiaTheme="minorHAnsi" w:hAnsi="Times New Roman"/>
          <w:sz w:val="24"/>
          <w:szCs w:val="24"/>
        </w:rPr>
        <w:t xml:space="preserve"> </w:t>
      </w:r>
      <w:r w:rsidRPr="0070123E">
        <w:rPr>
          <w:rFonts w:ascii="Times New Roman" w:eastAsiaTheme="minorHAnsi" w:hAnsi="Times New Roman"/>
          <w:sz w:val="24"/>
          <w:szCs w:val="24"/>
        </w:rPr>
        <w:t>521–3.</w:t>
      </w:r>
      <w:proofErr w:type="gramEnd"/>
    </w:p>
    <w:p w:rsidR="00F520B7" w:rsidRDefault="00F520B7" w:rsidP="00F520B7">
      <w:pPr>
        <w:autoSpaceDE w:val="0"/>
        <w:autoSpaceDN w:val="0"/>
        <w:adjustRightInd w:val="0"/>
        <w:spacing w:before="0" w:beforeAutospacing="0" w:after="0" w:afterAutospacing="0" w:line="240" w:lineRule="auto"/>
        <w:contextualSpacing/>
        <w:rPr>
          <w:rFonts w:ascii="Times New Roman" w:eastAsiaTheme="minorHAnsi" w:hAnsi="Times New Roman"/>
          <w:sz w:val="24"/>
          <w:szCs w:val="24"/>
        </w:rPr>
      </w:pPr>
    </w:p>
    <w:p w:rsidR="001D3677" w:rsidRDefault="001D3677" w:rsidP="00F520B7">
      <w:pPr>
        <w:spacing w:before="0" w:beforeAutospacing="0" w:after="0" w:afterAutospacing="0" w:line="240" w:lineRule="auto"/>
        <w:contextualSpacing/>
        <w:rPr>
          <w:rFonts w:ascii="Times New Roman" w:hAnsi="Times New Roman"/>
          <w:sz w:val="24"/>
          <w:szCs w:val="23"/>
        </w:rPr>
      </w:pPr>
      <w:r>
        <w:rPr>
          <w:rFonts w:ascii="Times New Roman" w:eastAsiaTheme="minorHAnsi" w:hAnsi="Times New Roman"/>
          <w:sz w:val="24"/>
          <w:szCs w:val="24"/>
        </w:rPr>
        <w:t xml:space="preserve">20. </w:t>
      </w:r>
      <w:r w:rsidRPr="004F1BB0">
        <w:rPr>
          <w:rFonts w:ascii="Times New Roman" w:hAnsi="Times New Roman"/>
          <w:sz w:val="24"/>
          <w:szCs w:val="23"/>
        </w:rPr>
        <w:t xml:space="preserve">Saito, S. </w:t>
      </w:r>
      <w:proofErr w:type="gramStart"/>
      <w:r w:rsidRPr="004F1BB0">
        <w:rPr>
          <w:rFonts w:ascii="Times New Roman" w:hAnsi="Times New Roman"/>
          <w:sz w:val="24"/>
          <w:szCs w:val="23"/>
        </w:rPr>
        <w:t>New horizon of bioabsorbable stent.</w:t>
      </w:r>
      <w:proofErr w:type="gramEnd"/>
      <w:r w:rsidRPr="004F1BB0">
        <w:rPr>
          <w:rFonts w:ascii="Times New Roman" w:hAnsi="Times New Roman"/>
          <w:sz w:val="24"/>
          <w:szCs w:val="23"/>
        </w:rPr>
        <w:t xml:space="preserve"> </w:t>
      </w:r>
      <w:proofErr w:type="gramStart"/>
      <w:r w:rsidRPr="004F1BB0">
        <w:rPr>
          <w:rFonts w:ascii="Times New Roman" w:hAnsi="Times New Roman"/>
          <w:i/>
          <w:iCs/>
          <w:sz w:val="24"/>
          <w:szCs w:val="23"/>
        </w:rPr>
        <w:t>Cathet</w:t>
      </w:r>
      <w:r>
        <w:rPr>
          <w:rFonts w:ascii="Times New Roman" w:hAnsi="Times New Roman"/>
          <w:i/>
          <w:iCs/>
          <w:sz w:val="24"/>
          <w:szCs w:val="23"/>
        </w:rPr>
        <w:t>er</w:t>
      </w:r>
      <w:r w:rsidRPr="004F1BB0">
        <w:rPr>
          <w:rFonts w:ascii="Times New Roman" w:hAnsi="Times New Roman"/>
          <w:i/>
          <w:iCs/>
          <w:sz w:val="24"/>
          <w:szCs w:val="23"/>
        </w:rPr>
        <w:t xml:space="preserve"> Cardiovasc</w:t>
      </w:r>
      <w:r>
        <w:rPr>
          <w:rFonts w:ascii="Times New Roman" w:hAnsi="Times New Roman"/>
          <w:i/>
          <w:iCs/>
          <w:sz w:val="24"/>
          <w:szCs w:val="23"/>
        </w:rPr>
        <w:t>ular</w:t>
      </w:r>
      <w:r w:rsidRPr="004F1BB0">
        <w:rPr>
          <w:rFonts w:ascii="Times New Roman" w:hAnsi="Times New Roman"/>
          <w:i/>
          <w:iCs/>
          <w:sz w:val="24"/>
          <w:szCs w:val="23"/>
        </w:rPr>
        <w:t xml:space="preserve"> Interv</w:t>
      </w:r>
      <w:r>
        <w:rPr>
          <w:rFonts w:ascii="Times New Roman" w:hAnsi="Times New Roman"/>
          <w:i/>
          <w:iCs/>
          <w:sz w:val="24"/>
          <w:szCs w:val="23"/>
        </w:rPr>
        <w:t>ention.</w:t>
      </w:r>
      <w:proofErr w:type="gramEnd"/>
      <w:r w:rsidRPr="004F1BB0">
        <w:rPr>
          <w:rFonts w:ascii="Times New Roman" w:hAnsi="Times New Roman"/>
          <w:i/>
          <w:iCs/>
          <w:sz w:val="24"/>
          <w:szCs w:val="23"/>
        </w:rPr>
        <w:t xml:space="preserve"> </w:t>
      </w:r>
      <w:r>
        <w:rPr>
          <w:rFonts w:ascii="Times New Roman" w:hAnsi="Times New Roman"/>
          <w:i/>
          <w:iCs/>
          <w:sz w:val="24"/>
          <w:szCs w:val="23"/>
        </w:rPr>
        <w:tab/>
      </w:r>
      <w:proofErr w:type="gramStart"/>
      <w:r w:rsidRPr="00593DE3">
        <w:rPr>
          <w:rFonts w:ascii="Times New Roman" w:hAnsi="Times New Roman"/>
          <w:bCs/>
          <w:sz w:val="24"/>
          <w:szCs w:val="23"/>
        </w:rPr>
        <w:t>2005;</w:t>
      </w:r>
      <w:r w:rsidRPr="004F1BB0">
        <w:rPr>
          <w:rFonts w:ascii="Times New Roman" w:hAnsi="Times New Roman"/>
          <w:sz w:val="24"/>
          <w:szCs w:val="23"/>
        </w:rPr>
        <w:t xml:space="preserve"> </w:t>
      </w:r>
      <w:r w:rsidRPr="00593DE3">
        <w:rPr>
          <w:rFonts w:ascii="Times New Roman" w:hAnsi="Times New Roman"/>
          <w:iCs/>
          <w:sz w:val="24"/>
          <w:szCs w:val="23"/>
        </w:rPr>
        <w:t>66:</w:t>
      </w:r>
      <w:r w:rsidRPr="004F1BB0">
        <w:rPr>
          <w:rFonts w:ascii="Times New Roman" w:hAnsi="Times New Roman"/>
          <w:sz w:val="24"/>
          <w:szCs w:val="23"/>
        </w:rPr>
        <w:t xml:space="preserve"> 595–596.</w:t>
      </w:r>
      <w:proofErr w:type="gramEnd"/>
    </w:p>
    <w:p w:rsidR="00F520B7" w:rsidRDefault="00F520B7" w:rsidP="00F520B7">
      <w:pPr>
        <w:spacing w:before="0" w:beforeAutospacing="0" w:after="0" w:afterAutospacing="0" w:line="240" w:lineRule="auto"/>
        <w:contextualSpacing/>
        <w:rPr>
          <w:rFonts w:ascii="Times New Roman" w:hAnsi="Times New Roman"/>
          <w:sz w:val="24"/>
          <w:szCs w:val="23"/>
        </w:rPr>
      </w:pPr>
    </w:p>
    <w:p w:rsidR="001D3677" w:rsidRDefault="001D3677" w:rsidP="00F520B7">
      <w:pPr>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3"/>
        </w:rPr>
        <w:t>21.</w:t>
      </w:r>
      <w:r w:rsidRPr="004F1BB0">
        <w:rPr>
          <w:rFonts w:ascii="Times New Roman" w:hAnsi="Times New Roman"/>
          <w:sz w:val="24"/>
          <w:szCs w:val="23"/>
        </w:rPr>
        <w:t xml:space="preserve"> </w:t>
      </w:r>
      <w:r w:rsidRPr="004F1BB0">
        <w:rPr>
          <w:rFonts w:ascii="Times New Roman" w:hAnsi="Times New Roman"/>
          <w:sz w:val="24"/>
          <w:szCs w:val="24"/>
        </w:rPr>
        <w:t>Moravej</w:t>
      </w:r>
      <w:r>
        <w:rPr>
          <w:rFonts w:ascii="Times New Roman" w:hAnsi="Times New Roman"/>
          <w:sz w:val="24"/>
          <w:szCs w:val="24"/>
        </w:rPr>
        <w:t xml:space="preserve">, </w:t>
      </w:r>
      <w:r w:rsidRPr="004F1BB0">
        <w:rPr>
          <w:rFonts w:ascii="Times New Roman" w:hAnsi="Times New Roman"/>
          <w:sz w:val="24"/>
          <w:szCs w:val="24"/>
        </w:rPr>
        <w:t>M</w:t>
      </w:r>
      <w:r>
        <w:rPr>
          <w:rFonts w:ascii="Times New Roman" w:hAnsi="Times New Roman"/>
          <w:sz w:val="24"/>
          <w:szCs w:val="24"/>
        </w:rPr>
        <w:t>.</w:t>
      </w:r>
      <w:r w:rsidRPr="004F1BB0">
        <w:rPr>
          <w:rFonts w:ascii="Times New Roman" w:hAnsi="Times New Roman"/>
          <w:sz w:val="24"/>
          <w:szCs w:val="24"/>
        </w:rPr>
        <w:t>,</w:t>
      </w:r>
      <w:r>
        <w:rPr>
          <w:rFonts w:ascii="Times New Roman" w:hAnsi="Times New Roman"/>
          <w:sz w:val="24"/>
          <w:szCs w:val="24"/>
        </w:rPr>
        <w:t xml:space="preserve"> </w:t>
      </w:r>
      <w:r w:rsidRPr="004F1BB0">
        <w:rPr>
          <w:rFonts w:ascii="Times New Roman" w:hAnsi="Times New Roman"/>
          <w:sz w:val="24"/>
          <w:szCs w:val="24"/>
        </w:rPr>
        <w:t>Mantovani</w:t>
      </w:r>
      <w:r>
        <w:rPr>
          <w:rFonts w:ascii="Times New Roman" w:hAnsi="Times New Roman"/>
          <w:sz w:val="24"/>
          <w:szCs w:val="24"/>
        </w:rPr>
        <w:t xml:space="preserve">, </w:t>
      </w:r>
      <w:r w:rsidRPr="004F1BB0">
        <w:rPr>
          <w:rFonts w:ascii="Times New Roman" w:hAnsi="Times New Roman"/>
          <w:sz w:val="24"/>
          <w:szCs w:val="24"/>
        </w:rPr>
        <w:t>M</w:t>
      </w:r>
      <w:r>
        <w:rPr>
          <w:rFonts w:ascii="Times New Roman" w:hAnsi="Times New Roman"/>
          <w:sz w:val="24"/>
          <w:szCs w:val="24"/>
        </w:rPr>
        <w:t>.</w:t>
      </w:r>
      <w:r w:rsidRPr="004F1BB0">
        <w:rPr>
          <w:rFonts w:ascii="Times New Roman" w:hAnsi="Times New Roman"/>
          <w:sz w:val="24"/>
          <w:szCs w:val="24"/>
        </w:rPr>
        <w:t xml:space="preserve"> Biodegradable metals for cardiovascular stent </w:t>
      </w:r>
      <w:r>
        <w:rPr>
          <w:rFonts w:ascii="Times New Roman" w:hAnsi="Times New Roman"/>
          <w:sz w:val="24"/>
          <w:szCs w:val="24"/>
        </w:rPr>
        <w:tab/>
      </w:r>
      <w:r w:rsidRPr="004F1BB0">
        <w:rPr>
          <w:rFonts w:ascii="Times New Roman" w:hAnsi="Times New Roman"/>
          <w:sz w:val="24"/>
          <w:szCs w:val="24"/>
        </w:rPr>
        <w:t xml:space="preserve">application: interest and new opportunities. </w:t>
      </w:r>
      <w:proofErr w:type="gramStart"/>
      <w:r w:rsidRPr="004F1BB0">
        <w:rPr>
          <w:rFonts w:ascii="Times New Roman" w:hAnsi="Times New Roman"/>
          <w:i/>
          <w:sz w:val="24"/>
          <w:szCs w:val="24"/>
        </w:rPr>
        <w:t xml:space="preserve">International Journal of Molecular </w:t>
      </w:r>
      <w:r>
        <w:rPr>
          <w:rFonts w:ascii="Times New Roman" w:hAnsi="Times New Roman"/>
          <w:i/>
          <w:sz w:val="24"/>
          <w:szCs w:val="24"/>
        </w:rPr>
        <w:tab/>
      </w:r>
      <w:r w:rsidRPr="004F1BB0">
        <w:rPr>
          <w:rFonts w:ascii="Times New Roman" w:hAnsi="Times New Roman"/>
          <w:i/>
          <w:sz w:val="24"/>
          <w:szCs w:val="24"/>
        </w:rPr>
        <w:t>Science.</w:t>
      </w:r>
      <w:proofErr w:type="gramEnd"/>
      <w:r w:rsidRPr="004F1BB0">
        <w:rPr>
          <w:rFonts w:ascii="Times New Roman" w:hAnsi="Times New Roman"/>
          <w:i/>
          <w:sz w:val="24"/>
          <w:szCs w:val="24"/>
        </w:rPr>
        <w:t xml:space="preserve"> </w:t>
      </w:r>
      <w:proofErr w:type="gramStart"/>
      <w:r w:rsidRPr="004F1BB0">
        <w:rPr>
          <w:rFonts w:ascii="Times New Roman" w:hAnsi="Times New Roman"/>
          <w:sz w:val="24"/>
          <w:szCs w:val="24"/>
        </w:rPr>
        <w:t>2011; 12: 4250-4270.</w:t>
      </w:r>
      <w:proofErr w:type="gramEnd"/>
      <w:r w:rsidRPr="004F1BB0">
        <w:rPr>
          <w:rFonts w:ascii="Times New Roman" w:hAnsi="Times New Roman"/>
          <w:sz w:val="24"/>
          <w:szCs w:val="24"/>
        </w:rPr>
        <w:t xml:space="preserve"> </w:t>
      </w:r>
    </w:p>
    <w:p w:rsidR="00F520B7" w:rsidRDefault="00F520B7" w:rsidP="00F520B7">
      <w:pPr>
        <w:spacing w:before="0" w:beforeAutospacing="0" w:after="0" w:afterAutospacing="0" w:line="240" w:lineRule="auto"/>
        <w:contextualSpacing/>
        <w:rPr>
          <w:rFonts w:ascii="Times New Roman" w:hAnsi="Times New Roman"/>
          <w:sz w:val="24"/>
          <w:szCs w:val="24"/>
        </w:rPr>
      </w:pPr>
    </w:p>
    <w:p w:rsidR="00C54EA0" w:rsidRDefault="001D3677" w:rsidP="00F520B7">
      <w:pPr>
        <w:spacing w:before="0" w:beforeAutospacing="0" w:after="0" w:afterAutospacing="0" w:line="240" w:lineRule="auto"/>
        <w:contextualSpacing/>
        <w:rPr>
          <w:rFonts w:ascii="Times New Roman" w:hAnsi="Times New Roman"/>
          <w:sz w:val="24"/>
          <w:szCs w:val="23"/>
        </w:rPr>
      </w:pPr>
      <w:r>
        <w:rPr>
          <w:rFonts w:ascii="Times New Roman" w:hAnsi="Times New Roman"/>
          <w:sz w:val="24"/>
          <w:szCs w:val="24"/>
        </w:rPr>
        <w:t>22</w:t>
      </w:r>
      <w:r w:rsidRPr="004F1BB0">
        <w:rPr>
          <w:rFonts w:ascii="Times New Roman" w:hAnsi="Times New Roman"/>
          <w:sz w:val="24"/>
          <w:szCs w:val="24"/>
        </w:rPr>
        <w:t xml:space="preserve">.  </w:t>
      </w:r>
      <w:r w:rsidRPr="004F1BB0">
        <w:rPr>
          <w:rFonts w:ascii="Times New Roman" w:hAnsi="Times New Roman"/>
          <w:sz w:val="24"/>
          <w:szCs w:val="23"/>
        </w:rPr>
        <w:t>Erne, P</w:t>
      </w:r>
      <w:r>
        <w:rPr>
          <w:rFonts w:ascii="Times New Roman" w:hAnsi="Times New Roman"/>
          <w:sz w:val="24"/>
          <w:szCs w:val="23"/>
        </w:rPr>
        <w:t>. Schier, M.</w:t>
      </w:r>
      <w:r w:rsidRPr="004F1BB0">
        <w:rPr>
          <w:rFonts w:ascii="Times New Roman" w:hAnsi="Times New Roman"/>
          <w:sz w:val="24"/>
          <w:szCs w:val="23"/>
        </w:rPr>
        <w:t xml:space="preserve"> Resink, T.J. The road to bioabsorbable stents: reaching clinical </w:t>
      </w:r>
      <w:r>
        <w:rPr>
          <w:rFonts w:ascii="Times New Roman" w:hAnsi="Times New Roman"/>
          <w:sz w:val="24"/>
          <w:szCs w:val="23"/>
        </w:rPr>
        <w:tab/>
      </w:r>
      <w:r w:rsidRPr="004F1BB0">
        <w:rPr>
          <w:rFonts w:ascii="Times New Roman" w:hAnsi="Times New Roman"/>
          <w:sz w:val="24"/>
          <w:szCs w:val="23"/>
        </w:rPr>
        <w:t xml:space="preserve">reality? </w:t>
      </w:r>
      <w:proofErr w:type="gramStart"/>
      <w:r w:rsidRPr="004F1BB0">
        <w:rPr>
          <w:rFonts w:ascii="Times New Roman" w:hAnsi="Times New Roman"/>
          <w:i/>
          <w:iCs/>
          <w:sz w:val="24"/>
          <w:szCs w:val="23"/>
        </w:rPr>
        <w:t>Cardiovasc</w:t>
      </w:r>
      <w:r>
        <w:rPr>
          <w:rFonts w:ascii="Times New Roman" w:hAnsi="Times New Roman"/>
          <w:i/>
          <w:iCs/>
          <w:sz w:val="24"/>
          <w:szCs w:val="23"/>
        </w:rPr>
        <w:t>ular</w:t>
      </w:r>
      <w:r w:rsidRPr="004F1BB0">
        <w:rPr>
          <w:rFonts w:ascii="Times New Roman" w:hAnsi="Times New Roman"/>
          <w:i/>
          <w:iCs/>
          <w:sz w:val="24"/>
          <w:szCs w:val="23"/>
        </w:rPr>
        <w:t xml:space="preserve"> Interv</w:t>
      </w:r>
      <w:r>
        <w:rPr>
          <w:rFonts w:ascii="Times New Roman" w:hAnsi="Times New Roman"/>
          <w:i/>
          <w:iCs/>
          <w:sz w:val="24"/>
          <w:szCs w:val="23"/>
        </w:rPr>
        <w:t>entional</w:t>
      </w:r>
      <w:r w:rsidRPr="004F1BB0">
        <w:rPr>
          <w:rFonts w:ascii="Times New Roman" w:hAnsi="Times New Roman"/>
          <w:i/>
          <w:iCs/>
          <w:sz w:val="24"/>
          <w:szCs w:val="23"/>
        </w:rPr>
        <w:t xml:space="preserve"> Radiol</w:t>
      </w:r>
      <w:r>
        <w:rPr>
          <w:rFonts w:ascii="Times New Roman" w:hAnsi="Times New Roman"/>
          <w:i/>
          <w:iCs/>
          <w:sz w:val="24"/>
          <w:szCs w:val="23"/>
        </w:rPr>
        <w:t>ogy.</w:t>
      </w:r>
      <w:proofErr w:type="gramEnd"/>
      <w:r w:rsidRPr="004F1BB0">
        <w:rPr>
          <w:rFonts w:ascii="Times New Roman" w:hAnsi="Times New Roman"/>
          <w:i/>
          <w:iCs/>
          <w:sz w:val="24"/>
          <w:szCs w:val="23"/>
        </w:rPr>
        <w:t xml:space="preserve"> </w:t>
      </w:r>
      <w:proofErr w:type="gramStart"/>
      <w:r w:rsidRPr="001D3677">
        <w:rPr>
          <w:rFonts w:ascii="Times New Roman" w:hAnsi="Times New Roman"/>
          <w:bCs/>
          <w:sz w:val="24"/>
          <w:szCs w:val="23"/>
        </w:rPr>
        <w:t>2006;</w:t>
      </w:r>
      <w:r w:rsidRPr="004F1BB0">
        <w:rPr>
          <w:rFonts w:ascii="Times New Roman" w:hAnsi="Times New Roman"/>
          <w:sz w:val="24"/>
          <w:szCs w:val="23"/>
        </w:rPr>
        <w:t xml:space="preserve"> </w:t>
      </w:r>
      <w:r w:rsidRPr="004F1BB0">
        <w:rPr>
          <w:rFonts w:ascii="Times New Roman" w:hAnsi="Times New Roman"/>
          <w:i/>
          <w:iCs/>
          <w:sz w:val="24"/>
          <w:szCs w:val="23"/>
        </w:rPr>
        <w:t>29</w:t>
      </w:r>
      <w:r>
        <w:rPr>
          <w:rFonts w:ascii="Times New Roman" w:hAnsi="Times New Roman"/>
          <w:i/>
          <w:iCs/>
          <w:sz w:val="24"/>
          <w:szCs w:val="23"/>
        </w:rPr>
        <w:t>:</w:t>
      </w:r>
      <w:r w:rsidRPr="004F1BB0">
        <w:rPr>
          <w:rFonts w:ascii="Times New Roman" w:hAnsi="Times New Roman"/>
          <w:sz w:val="24"/>
          <w:szCs w:val="23"/>
        </w:rPr>
        <w:t xml:space="preserve"> 11–16.</w:t>
      </w:r>
      <w:proofErr w:type="gramEnd"/>
    </w:p>
    <w:p w:rsidR="00F520B7" w:rsidRDefault="00F520B7" w:rsidP="00F520B7">
      <w:pPr>
        <w:spacing w:before="0" w:beforeAutospacing="0" w:after="0" w:afterAutospacing="0" w:line="240" w:lineRule="auto"/>
        <w:contextualSpacing/>
        <w:rPr>
          <w:rFonts w:ascii="Times New Roman" w:hAnsi="Times New Roman"/>
          <w:sz w:val="24"/>
          <w:szCs w:val="23"/>
        </w:rPr>
      </w:pPr>
    </w:p>
    <w:p w:rsidR="00C54EA0" w:rsidRDefault="00C54EA0" w:rsidP="00F520B7">
      <w:pPr>
        <w:spacing w:before="0" w:beforeAutospacing="0" w:after="0" w:afterAutospacing="0" w:line="240" w:lineRule="auto"/>
        <w:contextualSpacing/>
        <w:rPr>
          <w:rFonts w:ascii="Times New Roman" w:hAnsi="Times New Roman"/>
          <w:sz w:val="24"/>
          <w:szCs w:val="23"/>
        </w:rPr>
      </w:pPr>
      <w:r>
        <w:rPr>
          <w:rFonts w:ascii="Times New Roman" w:hAnsi="Times New Roman"/>
          <w:sz w:val="24"/>
          <w:szCs w:val="23"/>
        </w:rPr>
        <w:t xml:space="preserve">23. </w:t>
      </w:r>
      <w:r w:rsidRPr="004F1BB0">
        <w:rPr>
          <w:rFonts w:ascii="Times New Roman" w:hAnsi="Times New Roman"/>
          <w:sz w:val="24"/>
          <w:szCs w:val="23"/>
        </w:rPr>
        <w:t>Colombo, A.</w:t>
      </w:r>
      <w:r w:rsidR="005C2D03">
        <w:rPr>
          <w:rFonts w:ascii="Times New Roman" w:hAnsi="Times New Roman"/>
          <w:sz w:val="24"/>
          <w:szCs w:val="23"/>
        </w:rPr>
        <w:t>,</w:t>
      </w:r>
      <w:r w:rsidRPr="004F1BB0">
        <w:rPr>
          <w:rFonts w:ascii="Times New Roman" w:hAnsi="Times New Roman"/>
          <w:sz w:val="24"/>
          <w:szCs w:val="23"/>
        </w:rPr>
        <w:t xml:space="preserve"> Karvouni, E. Biodegradable stents: ―fulfilling the mission and </w:t>
      </w:r>
      <w:r w:rsidR="005C2D03">
        <w:rPr>
          <w:rFonts w:ascii="Times New Roman" w:hAnsi="Times New Roman"/>
          <w:sz w:val="24"/>
          <w:szCs w:val="23"/>
        </w:rPr>
        <w:tab/>
      </w:r>
      <w:r w:rsidRPr="004F1BB0">
        <w:rPr>
          <w:rFonts w:ascii="Times New Roman" w:hAnsi="Times New Roman"/>
          <w:sz w:val="24"/>
          <w:szCs w:val="23"/>
        </w:rPr>
        <w:t xml:space="preserve">stepping away. </w:t>
      </w:r>
      <w:proofErr w:type="gramStart"/>
      <w:r w:rsidRPr="004F1BB0">
        <w:rPr>
          <w:rFonts w:ascii="Times New Roman" w:hAnsi="Times New Roman"/>
          <w:i/>
          <w:iCs/>
          <w:sz w:val="24"/>
          <w:szCs w:val="23"/>
        </w:rPr>
        <w:t>Circulation</w:t>
      </w:r>
      <w:r>
        <w:rPr>
          <w:rFonts w:ascii="Times New Roman" w:hAnsi="Times New Roman"/>
          <w:i/>
          <w:iCs/>
          <w:sz w:val="24"/>
          <w:szCs w:val="23"/>
        </w:rPr>
        <w:t>.</w:t>
      </w:r>
      <w:proofErr w:type="gramEnd"/>
      <w:r w:rsidRPr="004F1BB0">
        <w:rPr>
          <w:rFonts w:ascii="Times New Roman" w:hAnsi="Times New Roman"/>
          <w:i/>
          <w:iCs/>
          <w:sz w:val="24"/>
          <w:szCs w:val="23"/>
        </w:rPr>
        <w:t xml:space="preserve"> </w:t>
      </w:r>
      <w:proofErr w:type="gramStart"/>
      <w:r w:rsidRPr="00593DE3">
        <w:rPr>
          <w:rFonts w:ascii="Times New Roman" w:hAnsi="Times New Roman"/>
          <w:bCs/>
          <w:sz w:val="24"/>
          <w:szCs w:val="23"/>
        </w:rPr>
        <w:t>2000</w:t>
      </w:r>
      <w:r>
        <w:rPr>
          <w:rFonts w:ascii="Times New Roman" w:hAnsi="Times New Roman"/>
          <w:bCs/>
          <w:sz w:val="24"/>
          <w:szCs w:val="23"/>
        </w:rPr>
        <w:t>;</w:t>
      </w:r>
      <w:r w:rsidRPr="004F1BB0">
        <w:rPr>
          <w:rFonts w:ascii="Times New Roman" w:hAnsi="Times New Roman"/>
          <w:sz w:val="24"/>
          <w:szCs w:val="23"/>
        </w:rPr>
        <w:t xml:space="preserve"> </w:t>
      </w:r>
      <w:r w:rsidRPr="00593DE3">
        <w:rPr>
          <w:rFonts w:ascii="Times New Roman" w:hAnsi="Times New Roman"/>
          <w:iCs/>
          <w:sz w:val="24"/>
          <w:szCs w:val="23"/>
        </w:rPr>
        <w:t>102:</w:t>
      </w:r>
      <w:r w:rsidRPr="004F1BB0">
        <w:rPr>
          <w:rFonts w:ascii="Times New Roman" w:hAnsi="Times New Roman"/>
          <w:sz w:val="24"/>
          <w:szCs w:val="23"/>
        </w:rPr>
        <w:t xml:space="preserve"> 371–373.</w:t>
      </w:r>
      <w:proofErr w:type="gramEnd"/>
    </w:p>
    <w:p w:rsidR="00F520B7" w:rsidRDefault="00F520B7" w:rsidP="00F520B7">
      <w:pPr>
        <w:spacing w:before="0" w:beforeAutospacing="0" w:after="0" w:afterAutospacing="0" w:line="240" w:lineRule="auto"/>
        <w:contextualSpacing/>
        <w:rPr>
          <w:rFonts w:ascii="Times New Roman" w:hAnsi="Times New Roman"/>
          <w:sz w:val="24"/>
          <w:szCs w:val="23"/>
        </w:rPr>
      </w:pPr>
    </w:p>
    <w:p w:rsidR="00A05D2E" w:rsidRDefault="00C54EA0" w:rsidP="00F520B7">
      <w:pPr>
        <w:spacing w:before="0" w:beforeAutospacing="0" w:after="0" w:afterAutospacing="0" w:line="240" w:lineRule="auto"/>
        <w:contextualSpacing/>
        <w:rPr>
          <w:rFonts w:ascii="Times New Roman" w:hAnsi="Times New Roman"/>
          <w:sz w:val="24"/>
          <w:szCs w:val="23"/>
        </w:rPr>
      </w:pPr>
      <w:r>
        <w:rPr>
          <w:rFonts w:ascii="Times New Roman" w:hAnsi="Times New Roman"/>
          <w:sz w:val="24"/>
          <w:szCs w:val="23"/>
        </w:rPr>
        <w:t>24</w:t>
      </w:r>
      <w:r w:rsidRPr="004F1BB0">
        <w:rPr>
          <w:rFonts w:ascii="Times New Roman" w:hAnsi="Times New Roman"/>
          <w:sz w:val="24"/>
          <w:szCs w:val="23"/>
        </w:rPr>
        <w:t>. Peuster, M.</w:t>
      </w:r>
      <w:r w:rsidR="005C2D03">
        <w:rPr>
          <w:rFonts w:ascii="Times New Roman" w:hAnsi="Times New Roman"/>
          <w:sz w:val="24"/>
          <w:szCs w:val="23"/>
        </w:rPr>
        <w:t>,</w:t>
      </w:r>
      <w:r w:rsidRPr="004F1BB0">
        <w:rPr>
          <w:rFonts w:ascii="Times New Roman" w:hAnsi="Times New Roman"/>
          <w:sz w:val="24"/>
          <w:szCs w:val="23"/>
        </w:rPr>
        <w:t xml:space="preserve"> Wohlsein, P</w:t>
      </w:r>
      <w:r w:rsidR="005C2D03">
        <w:rPr>
          <w:rFonts w:ascii="Times New Roman" w:hAnsi="Times New Roman"/>
          <w:sz w:val="24"/>
          <w:szCs w:val="23"/>
        </w:rPr>
        <w:t xml:space="preserve">., Brugmann, M., </w:t>
      </w:r>
      <w:r w:rsidRPr="004F1BB0">
        <w:rPr>
          <w:rFonts w:ascii="Times New Roman" w:hAnsi="Times New Roman"/>
          <w:sz w:val="24"/>
          <w:szCs w:val="23"/>
        </w:rPr>
        <w:t>Ehlerding, M.</w:t>
      </w:r>
      <w:r w:rsidR="005C2D03">
        <w:rPr>
          <w:rFonts w:ascii="Times New Roman" w:hAnsi="Times New Roman"/>
          <w:sz w:val="24"/>
          <w:szCs w:val="23"/>
        </w:rPr>
        <w:t>,</w:t>
      </w:r>
      <w:r w:rsidRPr="004F1BB0">
        <w:rPr>
          <w:rFonts w:ascii="Times New Roman" w:hAnsi="Times New Roman"/>
          <w:sz w:val="24"/>
          <w:szCs w:val="23"/>
        </w:rPr>
        <w:t xml:space="preserve"> Seidler, K</w:t>
      </w:r>
      <w:r w:rsidR="005C2D03">
        <w:rPr>
          <w:rFonts w:ascii="Times New Roman" w:hAnsi="Times New Roman"/>
          <w:sz w:val="24"/>
          <w:szCs w:val="23"/>
        </w:rPr>
        <w:t xml:space="preserve">., </w:t>
      </w:r>
      <w:r w:rsidRPr="004F1BB0">
        <w:rPr>
          <w:rFonts w:ascii="Times New Roman" w:hAnsi="Times New Roman"/>
          <w:sz w:val="24"/>
          <w:szCs w:val="23"/>
        </w:rPr>
        <w:t>F</w:t>
      </w:r>
      <w:r w:rsidR="005C2D03">
        <w:rPr>
          <w:rFonts w:ascii="Times New Roman" w:hAnsi="Times New Roman"/>
          <w:sz w:val="24"/>
          <w:szCs w:val="23"/>
        </w:rPr>
        <w:t xml:space="preserve">ink, C., </w:t>
      </w:r>
      <w:r w:rsidRPr="004F1BB0">
        <w:rPr>
          <w:rFonts w:ascii="Times New Roman" w:hAnsi="Times New Roman"/>
          <w:sz w:val="24"/>
          <w:szCs w:val="23"/>
        </w:rPr>
        <w:t xml:space="preserve"> </w:t>
      </w:r>
      <w:r w:rsidR="00812C2F">
        <w:rPr>
          <w:rFonts w:ascii="Times New Roman" w:hAnsi="Times New Roman"/>
          <w:sz w:val="24"/>
          <w:szCs w:val="23"/>
        </w:rPr>
        <w:tab/>
      </w:r>
      <w:r w:rsidRPr="004F1BB0">
        <w:rPr>
          <w:rFonts w:ascii="Times New Roman" w:hAnsi="Times New Roman"/>
          <w:sz w:val="24"/>
          <w:szCs w:val="23"/>
        </w:rPr>
        <w:t>Brauer, H</w:t>
      </w:r>
      <w:r w:rsidR="005C2D03">
        <w:rPr>
          <w:rFonts w:ascii="Times New Roman" w:hAnsi="Times New Roman"/>
          <w:sz w:val="24"/>
          <w:szCs w:val="23"/>
        </w:rPr>
        <w:t xml:space="preserve">., </w:t>
      </w:r>
      <w:r w:rsidRPr="004F1BB0">
        <w:rPr>
          <w:rFonts w:ascii="Times New Roman" w:hAnsi="Times New Roman"/>
          <w:sz w:val="24"/>
          <w:szCs w:val="23"/>
        </w:rPr>
        <w:t>Fischer, A.</w:t>
      </w:r>
      <w:r w:rsidR="005C2D03">
        <w:rPr>
          <w:rFonts w:ascii="Times New Roman" w:hAnsi="Times New Roman"/>
          <w:sz w:val="24"/>
          <w:szCs w:val="23"/>
        </w:rPr>
        <w:t>,</w:t>
      </w:r>
      <w:r w:rsidRPr="004F1BB0">
        <w:rPr>
          <w:rFonts w:ascii="Times New Roman" w:hAnsi="Times New Roman"/>
          <w:sz w:val="24"/>
          <w:szCs w:val="23"/>
        </w:rPr>
        <w:t xml:space="preserve"> Hausdorf, G. A novel approach to temporary stenting: </w:t>
      </w:r>
      <w:r w:rsidR="00812C2F">
        <w:rPr>
          <w:rFonts w:ascii="Times New Roman" w:hAnsi="Times New Roman"/>
          <w:sz w:val="24"/>
          <w:szCs w:val="23"/>
        </w:rPr>
        <w:tab/>
      </w:r>
      <w:r w:rsidRPr="004F1BB0">
        <w:rPr>
          <w:rFonts w:ascii="Times New Roman" w:hAnsi="Times New Roman"/>
          <w:sz w:val="24"/>
          <w:szCs w:val="23"/>
        </w:rPr>
        <w:t xml:space="preserve">degradable cardiovascular stents produced from corrodible metal-results 6–18 </w:t>
      </w:r>
      <w:r w:rsidR="00812C2F">
        <w:rPr>
          <w:rFonts w:ascii="Times New Roman" w:hAnsi="Times New Roman"/>
          <w:sz w:val="24"/>
          <w:szCs w:val="23"/>
        </w:rPr>
        <w:tab/>
      </w:r>
      <w:r w:rsidRPr="004F1BB0">
        <w:rPr>
          <w:rFonts w:ascii="Times New Roman" w:hAnsi="Times New Roman"/>
          <w:sz w:val="24"/>
          <w:szCs w:val="23"/>
        </w:rPr>
        <w:t>mon</w:t>
      </w:r>
      <w:r w:rsidR="005C2D03">
        <w:rPr>
          <w:rFonts w:ascii="Times New Roman" w:hAnsi="Times New Roman"/>
          <w:sz w:val="24"/>
          <w:szCs w:val="23"/>
        </w:rPr>
        <w:t xml:space="preserve">ths after implantation into New </w:t>
      </w:r>
      <w:r w:rsidRPr="004F1BB0">
        <w:rPr>
          <w:rFonts w:ascii="Times New Roman" w:hAnsi="Times New Roman"/>
          <w:sz w:val="24"/>
          <w:szCs w:val="23"/>
        </w:rPr>
        <w:t xml:space="preserve">Zealand white rabbits. </w:t>
      </w:r>
      <w:proofErr w:type="gramStart"/>
      <w:r>
        <w:rPr>
          <w:rFonts w:ascii="Times New Roman" w:hAnsi="Times New Roman"/>
          <w:i/>
          <w:iCs/>
          <w:sz w:val="24"/>
          <w:szCs w:val="23"/>
        </w:rPr>
        <w:t>Heart.</w:t>
      </w:r>
      <w:proofErr w:type="gramEnd"/>
      <w:r w:rsidRPr="004F1BB0">
        <w:rPr>
          <w:rFonts w:ascii="Times New Roman" w:hAnsi="Times New Roman"/>
          <w:i/>
          <w:iCs/>
          <w:sz w:val="24"/>
          <w:szCs w:val="23"/>
        </w:rPr>
        <w:t xml:space="preserve"> </w:t>
      </w:r>
      <w:proofErr w:type="gramStart"/>
      <w:r w:rsidRPr="00593DE3">
        <w:rPr>
          <w:rFonts w:ascii="Times New Roman" w:hAnsi="Times New Roman"/>
          <w:bCs/>
          <w:sz w:val="24"/>
          <w:szCs w:val="23"/>
        </w:rPr>
        <w:t>2001</w:t>
      </w:r>
      <w:r>
        <w:rPr>
          <w:rFonts w:ascii="Times New Roman" w:hAnsi="Times New Roman"/>
          <w:bCs/>
          <w:sz w:val="24"/>
          <w:szCs w:val="23"/>
        </w:rPr>
        <w:t>;</w:t>
      </w:r>
      <w:r w:rsidRPr="00593DE3">
        <w:rPr>
          <w:rFonts w:ascii="Times New Roman" w:hAnsi="Times New Roman"/>
          <w:sz w:val="24"/>
          <w:szCs w:val="23"/>
        </w:rPr>
        <w:t xml:space="preserve"> </w:t>
      </w:r>
      <w:r w:rsidRPr="00593DE3">
        <w:rPr>
          <w:rFonts w:ascii="Times New Roman" w:hAnsi="Times New Roman"/>
          <w:iCs/>
          <w:sz w:val="24"/>
          <w:szCs w:val="23"/>
        </w:rPr>
        <w:t>86</w:t>
      </w:r>
      <w:r>
        <w:rPr>
          <w:rFonts w:ascii="Times New Roman" w:hAnsi="Times New Roman"/>
          <w:iCs/>
          <w:sz w:val="24"/>
          <w:szCs w:val="23"/>
        </w:rPr>
        <w:t>:</w:t>
      </w:r>
      <w:r w:rsidRPr="004F1BB0">
        <w:rPr>
          <w:rFonts w:ascii="Times New Roman" w:hAnsi="Times New Roman"/>
          <w:sz w:val="24"/>
          <w:szCs w:val="23"/>
        </w:rPr>
        <w:t xml:space="preserve"> 563–</w:t>
      </w:r>
      <w:r w:rsidR="00812C2F">
        <w:rPr>
          <w:rFonts w:ascii="Times New Roman" w:hAnsi="Times New Roman"/>
          <w:sz w:val="24"/>
          <w:szCs w:val="23"/>
        </w:rPr>
        <w:tab/>
      </w:r>
      <w:r w:rsidRPr="004F1BB0">
        <w:rPr>
          <w:rFonts w:ascii="Times New Roman" w:hAnsi="Times New Roman"/>
          <w:sz w:val="24"/>
          <w:szCs w:val="23"/>
        </w:rPr>
        <w:t>569.</w:t>
      </w:r>
      <w:proofErr w:type="gramEnd"/>
    </w:p>
    <w:p w:rsidR="00F520B7" w:rsidRDefault="00F520B7" w:rsidP="00F520B7">
      <w:pPr>
        <w:spacing w:before="0" w:beforeAutospacing="0" w:after="0" w:afterAutospacing="0" w:line="240" w:lineRule="auto"/>
        <w:contextualSpacing/>
        <w:rPr>
          <w:rFonts w:ascii="Times New Roman" w:hAnsi="Times New Roman"/>
          <w:sz w:val="24"/>
          <w:szCs w:val="23"/>
        </w:rPr>
      </w:pPr>
    </w:p>
    <w:p w:rsidR="00A05D2E" w:rsidRDefault="00A05D2E" w:rsidP="00F520B7">
      <w:pPr>
        <w:spacing w:before="0" w:beforeAutospacing="0" w:after="0" w:afterAutospacing="0" w:line="240" w:lineRule="auto"/>
        <w:contextualSpacing/>
        <w:rPr>
          <w:rFonts w:ascii="Times New Roman" w:hAnsi="Times New Roman"/>
          <w:color w:val="000000"/>
          <w:sz w:val="24"/>
          <w:szCs w:val="24"/>
        </w:rPr>
      </w:pPr>
      <w:r w:rsidRPr="00003308">
        <w:rPr>
          <w:rFonts w:ascii="Times New Roman" w:hAnsi="Times New Roman"/>
          <w:sz w:val="24"/>
          <w:szCs w:val="24"/>
        </w:rPr>
        <w:t>25. Heublein</w:t>
      </w:r>
      <w:r w:rsidR="00927166" w:rsidRPr="00003308">
        <w:rPr>
          <w:rFonts w:ascii="Times New Roman" w:hAnsi="Times New Roman"/>
          <w:sz w:val="24"/>
          <w:szCs w:val="24"/>
        </w:rPr>
        <w:t>,</w:t>
      </w:r>
      <w:r w:rsidRPr="00927166">
        <w:rPr>
          <w:rFonts w:ascii="Times New Roman" w:hAnsi="Times New Roman"/>
          <w:sz w:val="24"/>
          <w:szCs w:val="24"/>
        </w:rPr>
        <w:t xml:space="preserve"> </w:t>
      </w:r>
      <w:r w:rsidRPr="00927166">
        <w:rPr>
          <w:rFonts w:ascii="Times New Roman" w:hAnsi="Times New Roman"/>
          <w:color w:val="000000"/>
          <w:sz w:val="24"/>
          <w:szCs w:val="24"/>
        </w:rPr>
        <w:t>B</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Rohde</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xml:space="preserve"> R</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Kaese</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xml:space="preserve"> V</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Niemeyer</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xml:space="preserve"> M</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Hartung</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xml:space="preserve"> W</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Haverich</w:t>
      </w:r>
      <w:r w:rsidR="00927166" w:rsidRPr="00927166">
        <w:rPr>
          <w:rFonts w:ascii="Times New Roman" w:hAnsi="Times New Roman"/>
          <w:color w:val="000000"/>
          <w:sz w:val="24"/>
          <w:szCs w:val="24"/>
        </w:rPr>
        <w:t>,</w:t>
      </w:r>
      <w:r w:rsidRPr="00927166">
        <w:rPr>
          <w:rFonts w:ascii="Times New Roman" w:hAnsi="Times New Roman"/>
          <w:color w:val="000000"/>
          <w:sz w:val="24"/>
          <w:szCs w:val="24"/>
        </w:rPr>
        <w:t xml:space="preserve"> A. </w:t>
      </w:r>
      <w:r w:rsidR="00927166">
        <w:rPr>
          <w:rFonts w:ascii="Times New Roman" w:hAnsi="Times New Roman"/>
          <w:color w:val="000000"/>
          <w:sz w:val="24"/>
          <w:szCs w:val="24"/>
        </w:rPr>
        <w:tab/>
      </w:r>
      <w:r w:rsidRPr="00927166">
        <w:rPr>
          <w:rFonts w:ascii="Times New Roman" w:hAnsi="Times New Roman"/>
          <w:color w:val="000000"/>
          <w:sz w:val="24"/>
          <w:szCs w:val="24"/>
        </w:rPr>
        <w:t xml:space="preserve">Biocorrosion of magnesium alloys: a new principle in cardiovascular implant </w:t>
      </w:r>
      <w:r w:rsidR="00927166">
        <w:rPr>
          <w:rFonts w:ascii="Times New Roman" w:hAnsi="Times New Roman"/>
          <w:color w:val="000000"/>
          <w:sz w:val="24"/>
          <w:szCs w:val="24"/>
        </w:rPr>
        <w:tab/>
      </w:r>
      <w:r w:rsidRPr="00927166">
        <w:rPr>
          <w:rFonts w:ascii="Times New Roman" w:hAnsi="Times New Roman"/>
          <w:color w:val="000000"/>
          <w:sz w:val="24"/>
          <w:szCs w:val="24"/>
        </w:rPr>
        <w:t xml:space="preserve">technology?  </w:t>
      </w:r>
      <w:proofErr w:type="gramStart"/>
      <w:r w:rsidRPr="00927166">
        <w:rPr>
          <w:rFonts w:ascii="Times New Roman" w:hAnsi="Times New Roman"/>
          <w:i/>
          <w:iCs/>
          <w:color w:val="000000"/>
          <w:sz w:val="24"/>
          <w:szCs w:val="24"/>
        </w:rPr>
        <w:t>Heart</w:t>
      </w:r>
      <w:r w:rsidRPr="00927166">
        <w:rPr>
          <w:rFonts w:ascii="Times New Roman" w:hAnsi="Times New Roman"/>
          <w:color w:val="000000"/>
          <w:sz w:val="24"/>
          <w:szCs w:val="24"/>
        </w:rPr>
        <w:t>.</w:t>
      </w:r>
      <w:proofErr w:type="gramEnd"/>
      <w:r w:rsidRPr="00927166">
        <w:rPr>
          <w:rFonts w:ascii="Times New Roman" w:hAnsi="Times New Roman"/>
          <w:color w:val="000000"/>
          <w:sz w:val="24"/>
          <w:szCs w:val="24"/>
        </w:rPr>
        <w:t xml:space="preserve"> </w:t>
      </w:r>
      <w:proofErr w:type="gramStart"/>
      <w:r w:rsidRPr="00927166">
        <w:rPr>
          <w:rFonts w:ascii="Times New Roman" w:hAnsi="Times New Roman"/>
          <w:color w:val="000000"/>
          <w:sz w:val="24"/>
          <w:szCs w:val="24"/>
        </w:rPr>
        <w:t>2003; 89:</w:t>
      </w:r>
      <w:r w:rsidR="00927166">
        <w:rPr>
          <w:rFonts w:ascii="Times New Roman" w:hAnsi="Times New Roman"/>
          <w:color w:val="000000"/>
          <w:sz w:val="24"/>
          <w:szCs w:val="24"/>
        </w:rPr>
        <w:t xml:space="preserve"> </w:t>
      </w:r>
      <w:r w:rsidRPr="00927166">
        <w:rPr>
          <w:rFonts w:ascii="Times New Roman" w:hAnsi="Times New Roman"/>
          <w:color w:val="000000"/>
          <w:sz w:val="24"/>
          <w:szCs w:val="24"/>
        </w:rPr>
        <w:t>651-659.</w:t>
      </w:r>
      <w:proofErr w:type="gramEnd"/>
    </w:p>
    <w:p w:rsidR="00F520B7" w:rsidRPr="00927166" w:rsidRDefault="00F520B7" w:rsidP="00F520B7">
      <w:pPr>
        <w:spacing w:before="0" w:beforeAutospacing="0" w:after="0" w:afterAutospacing="0" w:line="240" w:lineRule="auto"/>
        <w:contextualSpacing/>
        <w:rPr>
          <w:rFonts w:ascii="Times New Roman" w:hAnsi="Times New Roman"/>
          <w:color w:val="000000"/>
          <w:sz w:val="24"/>
          <w:szCs w:val="24"/>
        </w:rPr>
      </w:pPr>
    </w:p>
    <w:p w:rsidR="00A05D2E" w:rsidRDefault="00A05D2E" w:rsidP="00F520B7">
      <w:pPr>
        <w:spacing w:before="0" w:beforeAutospacing="0" w:after="0" w:afterAutospacing="0" w:line="240" w:lineRule="auto"/>
        <w:contextualSpacing/>
        <w:rPr>
          <w:rFonts w:ascii="Times New Roman" w:hAnsi="Times New Roman"/>
          <w:color w:val="000000"/>
          <w:sz w:val="24"/>
          <w:szCs w:val="24"/>
        </w:rPr>
      </w:pPr>
      <w:r w:rsidRPr="00927166">
        <w:rPr>
          <w:rFonts w:ascii="Times New Roman" w:hAnsi="Times New Roman"/>
          <w:color w:val="000000"/>
          <w:sz w:val="24"/>
          <w:szCs w:val="24"/>
        </w:rPr>
        <w:t xml:space="preserve">26. Zartner, P., Cesnjevar, R., Singer, H., Weyand, M. </w:t>
      </w:r>
      <w:proofErr w:type="gramStart"/>
      <w:r w:rsidRPr="00927166">
        <w:rPr>
          <w:rFonts w:ascii="Times New Roman" w:hAnsi="Times New Roman"/>
          <w:color w:val="000000"/>
          <w:sz w:val="24"/>
          <w:szCs w:val="24"/>
        </w:rPr>
        <w:t>First successful implanta</w:t>
      </w:r>
      <w:r w:rsidRPr="00927166">
        <w:rPr>
          <w:rFonts w:ascii="Times New Roman" w:hAnsi="Times New Roman"/>
          <w:color w:val="000000"/>
          <w:sz w:val="24"/>
          <w:szCs w:val="24"/>
        </w:rPr>
        <w:softHyphen/>
        <w:t xml:space="preserve">tion of a </w:t>
      </w:r>
      <w:r w:rsidR="00927166">
        <w:rPr>
          <w:rFonts w:ascii="Times New Roman" w:hAnsi="Times New Roman"/>
          <w:color w:val="000000"/>
          <w:sz w:val="24"/>
          <w:szCs w:val="24"/>
        </w:rPr>
        <w:tab/>
      </w:r>
      <w:r w:rsidRPr="00927166">
        <w:rPr>
          <w:rFonts w:ascii="Times New Roman" w:hAnsi="Times New Roman"/>
          <w:color w:val="000000"/>
          <w:sz w:val="24"/>
          <w:szCs w:val="24"/>
        </w:rPr>
        <w:t>biodegradable stent into the left pulmonary artery of a preterm baby.</w:t>
      </w:r>
      <w:proofErr w:type="gramEnd"/>
      <w:r w:rsidRPr="00927166">
        <w:rPr>
          <w:rFonts w:ascii="Times New Roman" w:hAnsi="Times New Roman"/>
          <w:color w:val="000000"/>
          <w:sz w:val="24"/>
          <w:szCs w:val="24"/>
        </w:rPr>
        <w:t xml:space="preserve"> </w:t>
      </w:r>
      <w:r w:rsidR="00927166">
        <w:rPr>
          <w:rFonts w:ascii="Times New Roman" w:hAnsi="Times New Roman"/>
          <w:color w:val="000000"/>
          <w:sz w:val="24"/>
          <w:szCs w:val="24"/>
        </w:rPr>
        <w:tab/>
      </w:r>
      <w:proofErr w:type="gramStart"/>
      <w:r w:rsidRPr="00FD0244">
        <w:rPr>
          <w:rFonts w:ascii="Times New Roman" w:hAnsi="Times New Roman"/>
          <w:i/>
          <w:color w:val="000000"/>
          <w:sz w:val="24"/>
          <w:szCs w:val="24"/>
        </w:rPr>
        <w:t>Catheter</w:t>
      </w:r>
      <w:r w:rsidR="00FD0244" w:rsidRPr="00FD0244">
        <w:rPr>
          <w:rFonts w:ascii="Times New Roman" w:hAnsi="Times New Roman"/>
          <w:i/>
          <w:color w:val="000000"/>
          <w:sz w:val="24"/>
          <w:szCs w:val="24"/>
        </w:rPr>
        <w:t xml:space="preserve"> </w:t>
      </w:r>
      <w:r w:rsidRPr="00FD0244">
        <w:rPr>
          <w:rFonts w:ascii="Times New Roman" w:hAnsi="Times New Roman"/>
          <w:i/>
          <w:color w:val="000000"/>
          <w:sz w:val="24"/>
          <w:szCs w:val="24"/>
        </w:rPr>
        <w:t>Cardiovascular</w:t>
      </w:r>
      <w:r w:rsidR="00FD0244" w:rsidRPr="00FD0244">
        <w:rPr>
          <w:rFonts w:ascii="Times New Roman" w:hAnsi="Times New Roman"/>
          <w:i/>
          <w:color w:val="000000"/>
          <w:sz w:val="24"/>
          <w:szCs w:val="24"/>
        </w:rPr>
        <w:t xml:space="preserve"> </w:t>
      </w:r>
      <w:r w:rsidRPr="00FD0244">
        <w:rPr>
          <w:rFonts w:ascii="Times New Roman" w:hAnsi="Times New Roman"/>
          <w:i/>
          <w:color w:val="000000"/>
          <w:sz w:val="24"/>
          <w:szCs w:val="24"/>
        </w:rPr>
        <w:t>Interview</w:t>
      </w:r>
      <w:r w:rsidRPr="00927166">
        <w:rPr>
          <w:rFonts w:ascii="Times New Roman" w:hAnsi="Times New Roman"/>
          <w:color w:val="000000"/>
          <w:sz w:val="24"/>
          <w:szCs w:val="24"/>
        </w:rPr>
        <w:t>.</w:t>
      </w:r>
      <w:proofErr w:type="gramEnd"/>
      <w:r w:rsidRPr="00927166">
        <w:rPr>
          <w:rFonts w:ascii="Times New Roman" w:hAnsi="Times New Roman"/>
          <w:color w:val="000000"/>
          <w:sz w:val="24"/>
          <w:szCs w:val="24"/>
        </w:rPr>
        <w:t xml:space="preserve"> </w:t>
      </w:r>
      <w:proofErr w:type="gramStart"/>
      <w:r w:rsidRPr="00927166">
        <w:rPr>
          <w:rFonts w:ascii="Times New Roman" w:hAnsi="Times New Roman"/>
          <w:color w:val="000000"/>
          <w:sz w:val="24"/>
          <w:szCs w:val="24"/>
        </w:rPr>
        <w:t>2005; 66:</w:t>
      </w:r>
      <w:r w:rsidR="00927166">
        <w:rPr>
          <w:rFonts w:ascii="Times New Roman" w:hAnsi="Times New Roman"/>
          <w:color w:val="000000"/>
          <w:sz w:val="24"/>
          <w:szCs w:val="24"/>
        </w:rPr>
        <w:t xml:space="preserve"> </w:t>
      </w:r>
      <w:r w:rsidRPr="00927166">
        <w:rPr>
          <w:rFonts w:ascii="Times New Roman" w:hAnsi="Times New Roman"/>
          <w:color w:val="000000"/>
          <w:sz w:val="24"/>
          <w:szCs w:val="24"/>
        </w:rPr>
        <w:t>590-594.</w:t>
      </w:r>
      <w:proofErr w:type="gramEnd"/>
    </w:p>
    <w:p w:rsidR="00F520B7" w:rsidRPr="00927166" w:rsidRDefault="00F520B7" w:rsidP="00F520B7">
      <w:pPr>
        <w:spacing w:before="0" w:beforeAutospacing="0" w:after="0" w:afterAutospacing="0" w:line="240" w:lineRule="auto"/>
        <w:contextualSpacing/>
        <w:rPr>
          <w:rFonts w:ascii="Times New Roman" w:hAnsi="Times New Roman"/>
          <w:color w:val="000000"/>
          <w:sz w:val="24"/>
          <w:szCs w:val="24"/>
        </w:rPr>
      </w:pPr>
    </w:p>
    <w:p w:rsidR="00927166" w:rsidRDefault="00A05D2E" w:rsidP="00F520B7">
      <w:pPr>
        <w:spacing w:before="0" w:beforeAutospacing="0" w:after="0" w:afterAutospacing="0" w:line="240" w:lineRule="auto"/>
        <w:contextualSpacing/>
        <w:rPr>
          <w:rFonts w:ascii="Times New Roman" w:hAnsi="Times New Roman"/>
          <w:color w:val="000000"/>
          <w:sz w:val="24"/>
          <w:szCs w:val="24"/>
        </w:rPr>
      </w:pPr>
      <w:r w:rsidRPr="00927166">
        <w:rPr>
          <w:rFonts w:ascii="Times New Roman" w:hAnsi="Times New Roman"/>
          <w:color w:val="000000"/>
          <w:sz w:val="24"/>
          <w:szCs w:val="24"/>
        </w:rPr>
        <w:t xml:space="preserve"> 27. Witte, F., Kaese, V., Haferkamp, H., Switzer, E., Meyer-Linderberg, A., Wirth, C., </w:t>
      </w:r>
      <w:r w:rsidR="00927166">
        <w:rPr>
          <w:rFonts w:ascii="Times New Roman" w:hAnsi="Times New Roman"/>
          <w:color w:val="000000"/>
          <w:sz w:val="24"/>
          <w:szCs w:val="24"/>
        </w:rPr>
        <w:tab/>
      </w:r>
      <w:r w:rsidRPr="00927166">
        <w:rPr>
          <w:rFonts w:ascii="Times New Roman" w:hAnsi="Times New Roman"/>
          <w:color w:val="000000"/>
          <w:sz w:val="24"/>
          <w:szCs w:val="24"/>
        </w:rPr>
        <w:t xml:space="preserve">Windhagen, H. </w:t>
      </w:r>
      <w:proofErr w:type="gramStart"/>
      <w:r w:rsidRPr="00927166">
        <w:rPr>
          <w:rFonts w:ascii="Times New Roman" w:hAnsi="Times New Roman"/>
          <w:color w:val="000000"/>
          <w:sz w:val="24"/>
          <w:szCs w:val="24"/>
        </w:rPr>
        <w:t xml:space="preserve">In vivo corrosion of four magnesium alloys and the associated </w:t>
      </w:r>
      <w:r w:rsidR="00927166">
        <w:rPr>
          <w:rFonts w:ascii="Times New Roman" w:hAnsi="Times New Roman"/>
          <w:color w:val="000000"/>
          <w:sz w:val="24"/>
          <w:szCs w:val="24"/>
        </w:rPr>
        <w:tab/>
      </w:r>
      <w:r w:rsidRPr="00927166">
        <w:rPr>
          <w:rFonts w:ascii="Times New Roman" w:hAnsi="Times New Roman"/>
          <w:color w:val="000000"/>
          <w:sz w:val="24"/>
          <w:szCs w:val="24"/>
        </w:rPr>
        <w:t>bone response.</w:t>
      </w:r>
      <w:proofErr w:type="gramEnd"/>
      <w:r w:rsidRPr="00927166">
        <w:rPr>
          <w:rFonts w:ascii="Times New Roman" w:hAnsi="Times New Roman"/>
          <w:color w:val="000000"/>
          <w:sz w:val="24"/>
          <w:szCs w:val="24"/>
        </w:rPr>
        <w:t xml:space="preserve"> </w:t>
      </w:r>
      <w:proofErr w:type="gramStart"/>
      <w:r w:rsidRPr="00927166">
        <w:rPr>
          <w:rFonts w:ascii="Times New Roman" w:hAnsi="Times New Roman"/>
          <w:i/>
          <w:iCs/>
          <w:color w:val="000000"/>
          <w:sz w:val="24"/>
          <w:szCs w:val="24"/>
        </w:rPr>
        <w:t>Biomaterials</w:t>
      </w:r>
      <w:r w:rsidRPr="00927166">
        <w:rPr>
          <w:rFonts w:ascii="Times New Roman" w:hAnsi="Times New Roman"/>
          <w:color w:val="000000"/>
          <w:sz w:val="24"/>
          <w:szCs w:val="24"/>
        </w:rPr>
        <w:t>.</w:t>
      </w:r>
      <w:proofErr w:type="gramEnd"/>
      <w:r w:rsidRPr="00927166">
        <w:rPr>
          <w:rFonts w:ascii="Times New Roman" w:hAnsi="Times New Roman"/>
          <w:color w:val="000000"/>
          <w:sz w:val="24"/>
          <w:szCs w:val="24"/>
        </w:rPr>
        <w:t xml:space="preserve"> </w:t>
      </w:r>
      <w:proofErr w:type="gramStart"/>
      <w:r w:rsidRPr="00927166">
        <w:rPr>
          <w:rFonts w:ascii="Times New Roman" w:hAnsi="Times New Roman"/>
          <w:color w:val="000000"/>
          <w:sz w:val="24"/>
          <w:szCs w:val="24"/>
        </w:rPr>
        <w:t>2005; 26:</w:t>
      </w:r>
      <w:r w:rsidR="00927166">
        <w:rPr>
          <w:rFonts w:ascii="Times New Roman" w:hAnsi="Times New Roman"/>
          <w:color w:val="000000"/>
          <w:sz w:val="24"/>
          <w:szCs w:val="24"/>
        </w:rPr>
        <w:t xml:space="preserve"> </w:t>
      </w:r>
      <w:r w:rsidRPr="00927166">
        <w:rPr>
          <w:rFonts w:ascii="Times New Roman" w:hAnsi="Times New Roman"/>
          <w:color w:val="000000"/>
          <w:sz w:val="24"/>
          <w:szCs w:val="24"/>
        </w:rPr>
        <w:t>3557-3563.</w:t>
      </w:r>
      <w:proofErr w:type="gramEnd"/>
    </w:p>
    <w:p w:rsidR="00F520B7" w:rsidRDefault="00F520B7" w:rsidP="00F520B7">
      <w:pPr>
        <w:spacing w:before="0" w:beforeAutospacing="0" w:after="0" w:afterAutospacing="0" w:line="240" w:lineRule="auto"/>
        <w:contextualSpacing/>
        <w:rPr>
          <w:rFonts w:ascii="Times New Roman" w:hAnsi="Times New Roman"/>
          <w:color w:val="000000"/>
          <w:sz w:val="24"/>
          <w:szCs w:val="24"/>
        </w:rPr>
      </w:pPr>
    </w:p>
    <w:p w:rsidR="00927166" w:rsidRDefault="00927166" w:rsidP="00F520B7">
      <w:pPr>
        <w:spacing w:before="0" w:beforeAutospacing="0" w:after="0" w:afterAutospacing="0" w:line="240" w:lineRule="auto"/>
        <w:contextualSpacing/>
        <w:rPr>
          <w:rFonts w:ascii="Times New Roman" w:hAnsi="Times New Roman"/>
          <w:color w:val="000000"/>
          <w:sz w:val="24"/>
          <w:szCs w:val="24"/>
        </w:rPr>
      </w:pPr>
      <w:r>
        <w:rPr>
          <w:rFonts w:ascii="Times New Roman" w:hAnsi="Times New Roman"/>
          <w:color w:val="000000"/>
          <w:sz w:val="24"/>
          <w:szCs w:val="24"/>
        </w:rPr>
        <w:t>28.</w:t>
      </w:r>
      <w:r w:rsidR="00A05D2E" w:rsidRPr="00927166">
        <w:rPr>
          <w:rFonts w:ascii="Times New Roman" w:hAnsi="Times New Roman"/>
          <w:color w:val="000000"/>
          <w:sz w:val="24"/>
          <w:szCs w:val="24"/>
        </w:rPr>
        <w:t xml:space="preserve"> Witte, F., Fischer, J., Nellesen, J., Crostack, H., Kaese, V., Pisch, A., Beckmann, F., </w:t>
      </w:r>
      <w:r>
        <w:rPr>
          <w:rFonts w:ascii="Times New Roman" w:hAnsi="Times New Roman"/>
          <w:color w:val="000000"/>
          <w:sz w:val="24"/>
          <w:szCs w:val="24"/>
        </w:rPr>
        <w:tab/>
      </w:r>
      <w:r w:rsidR="00A05D2E" w:rsidRPr="00927166">
        <w:rPr>
          <w:rFonts w:ascii="Times New Roman" w:hAnsi="Times New Roman"/>
          <w:color w:val="000000"/>
          <w:sz w:val="24"/>
          <w:szCs w:val="24"/>
        </w:rPr>
        <w:t xml:space="preserve">Windhagen, H. </w:t>
      </w:r>
      <w:proofErr w:type="gramStart"/>
      <w:r w:rsidR="00A05D2E" w:rsidRPr="00927166">
        <w:rPr>
          <w:rFonts w:ascii="Times New Roman" w:hAnsi="Times New Roman"/>
          <w:color w:val="000000"/>
          <w:sz w:val="24"/>
          <w:szCs w:val="24"/>
        </w:rPr>
        <w:t>In vitro and in vivo corrosion measurements of magnesium alloys.</w:t>
      </w:r>
      <w:proofErr w:type="gramEnd"/>
      <w:r w:rsidR="00A05D2E" w:rsidRPr="00927166">
        <w:rPr>
          <w:rFonts w:ascii="Times New Roman" w:hAnsi="Times New Roman"/>
          <w:color w:val="000000"/>
          <w:sz w:val="24"/>
          <w:szCs w:val="24"/>
        </w:rPr>
        <w:t xml:space="preserve"> </w:t>
      </w:r>
      <w:r>
        <w:rPr>
          <w:rFonts w:ascii="Times New Roman" w:hAnsi="Times New Roman"/>
          <w:color w:val="000000"/>
          <w:sz w:val="24"/>
          <w:szCs w:val="24"/>
        </w:rPr>
        <w:tab/>
      </w:r>
      <w:proofErr w:type="gramStart"/>
      <w:r w:rsidR="00A05D2E" w:rsidRPr="00927166">
        <w:rPr>
          <w:rFonts w:ascii="Times New Roman" w:hAnsi="Times New Roman"/>
          <w:i/>
          <w:iCs/>
          <w:color w:val="000000"/>
          <w:sz w:val="24"/>
          <w:szCs w:val="24"/>
        </w:rPr>
        <w:t>Biomaterials</w:t>
      </w:r>
      <w:r w:rsidR="00A05D2E" w:rsidRPr="00927166">
        <w:rPr>
          <w:rFonts w:ascii="Times New Roman" w:hAnsi="Times New Roman"/>
          <w:color w:val="000000"/>
          <w:sz w:val="24"/>
          <w:szCs w:val="24"/>
        </w:rPr>
        <w:t>.</w:t>
      </w:r>
      <w:proofErr w:type="gramEnd"/>
      <w:r w:rsidR="00A05D2E" w:rsidRPr="00927166">
        <w:rPr>
          <w:rFonts w:ascii="Times New Roman" w:hAnsi="Times New Roman"/>
          <w:color w:val="000000"/>
          <w:sz w:val="24"/>
          <w:szCs w:val="24"/>
        </w:rPr>
        <w:t xml:space="preserve"> </w:t>
      </w:r>
      <w:proofErr w:type="gramStart"/>
      <w:r w:rsidR="00A05D2E" w:rsidRPr="00927166">
        <w:rPr>
          <w:rFonts w:ascii="Times New Roman" w:hAnsi="Times New Roman"/>
          <w:color w:val="000000"/>
          <w:sz w:val="24"/>
          <w:szCs w:val="24"/>
        </w:rPr>
        <w:t>2006; 27:</w:t>
      </w:r>
      <w:r>
        <w:rPr>
          <w:rFonts w:ascii="Times New Roman" w:hAnsi="Times New Roman"/>
          <w:color w:val="000000"/>
          <w:sz w:val="24"/>
          <w:szCs w:val="24"/>
        </w:rPr>
        <w:t xml:space="preserve"> </w:t>
      </w:r>
      <w:r w:rsidR="00A05D2E" w:rsidRPr="00927166">
        <w:rPr>
          <w:rFonts w:ascii="Times New Roman" w:hAnsi="Times New Roman"/>
          <w:color w:val="000000"/>
          <w:sz w:val="24"/>
          <w:szCs w:val="24"/>
        </w:rPr>
        <w:t>1013- 1018.</w:t>
      </w:r>
      <w:proofErr w:type="gramEnd"/>
    </w:p>
    <w:p w:rsidR="00F520B7" w:rsidRDefault="00F520B7" w:rsidP="00F520B7">
      <w:pPr>
        <w:spacing w:before="0" w:beforeAutospacing="0" w:after="0" w:afterAutospacing="0" w:line="240" w:lineRule="auto"/>
        <w:contextualSpacing/>
        <w:rPr>
          <w:rFonts w:ascii="Times New Roman" w:hAnsi="Times New Roman"/>
          <w:color w:val="000000"/>
          <w:sz w:val="24"/>
          <w:szCs w:val="24"/>
        </w:rPr>
      </w:pPr>
    </w:p>
    <w:p w:rsidR="00927166" w:rsidRDefault="00927166" w:rsidP="00F520B7">
      <w:pPr>
        <w:spacing w:before="0" w:beforeAutospacing="0" w:after="0" w:afterAutospacing="0" w:line="240" w:lineRule="auto"/>
        <w:contextualSpacing/>
        <w:rPr>
          <w:rFonts w:ascii="Times New Roman" w:hAnsi="Times New Roman"/>
          <w:color w:val="000000"/>
          <w:sz w:val="24"/>
          <w:szCs w:val="24"/>
        </w:rPr>
      </w:pPr>
      <w:r>
        <w:rPr>
          <w:rFonts w:ascii="Times New Roman" w:hAnsi="Times New Roman"/>
          <w:color w:val="000000"/>
          <w:sz w:val="24"/>
          <w:szCs w:val="24"/>
        </w:rPr>
        <w:t xml:space="preserve">29. </w:t>
      </w:r>
      <w:r w:rsidR="00A05D2E" w:rsidRPr="00927166">
        <w:rPr>
          <w:rFonts w:ascii="Times New Roman" w:hAnsi="Times New Roman"/>
          <w:color w:val="000000"/>
          <w:sz w:val="24"/>
          <w:szCs w:val="24"/>
        </w:rPr>
        <w:t xml:space="preserve">Staiger, M., Pietak, A., Huadmai, J., Dias, G. Magnesium and its alloys as </w:t>
      </w:r>
      <w:r>
        <w:rPr>
          <w:rFonts w:ascii="Times New Roman" w:hAnsi="Times New Roman"/>
          <w:color w:val="000000"/>
          <w:sz w:val="24"/>
          <w:szCs w:val="24"/>
        </w:rPr>
        <w:tab/>
      </w:r>
      <w:r w:rsidR="00A05D2E" w:rsidRPr="00927166">
        <w:rPr>
          <w:rFonts w:ascii="Times New Roman" w:hAnsi="Times New Roman"/>
          <w:color w:val="000000"/>
          <w:sz w:val="24"/>
          <w:szCs w:val="24"/>
        </w:rPr>
        <w:t xml:space="preserve">orthopaedic biomaterials: a review. </w:t>
      </w:r>
      <w:proofErr w:type="gramStart"/>
      <w:r w:rsidR="00A05D2E" w:rsidRPr="00927166">
        <w:rPr>
          <w:rFonts w:ascii="Times New Roman" w:hAnsi="Times New Roman"/>
          <w:i/>
          <w:iCs/>
          <w:color w:val="000000"/>
          <w:sz w:val="24"/>
          <w:szCs w:val="24"/>
        </w:rPr>
        <w:t>Biomaterials</w:t>
      </w:r>
      <w:r w:rsidR="00A05D2E" w:rsidRPr="00927166">
        <w:rPr>
          <w:rFonts w:ascii="Times New Roman" w:hAnsi="Times New Roman"/>
          <w:color w:val="000000"/>
          <w:sz w:val="24"/>
          <w:szCs w:val="24"/>
        </w:rPr>
        <w:t>.</w:t>
      </w:r>
      <w:proofErr w:type="gramEnd"/>
      <w:r w:rsidR="00A05D2E" w:rsidRPr="00927166">
        <w:rPr>
          <w:rFonts w:ascii="Times New Roman" w:hAnsi="Times New Roman"/>
          <w:color w:val="000000"/>
          <w:sz w:val="24"/>
          <w:szCs w:val="24"/>
        </w:rPr>
        <w:t xml:space="preserve"> </w:t>
      </w:r>
      <w:proofErr w:type="gramStart"/>
      <w:r w:rsidR="00A05D2E" w:rsidRPr="00927166">
        <w:rPr>
          <w:rFonts w:ascii="Times New Roman" w:hAnsi="Times New Roman"/>
          <w:color w:val="000000"/>
          <w:sz w:val="24"/>
          <w:szCs w:val="24"/>
        </w:rPr>
        <w:t>2006; 27:</w:t>
      </w:r>
      <w:r>
        <w:rPr>
          <w:rFonts w:ascii="Times New Roman" w:hAnsi="Times New Roman"/>
          <w:color w:val="000000"/>
          <w:sz w:val="24"/>
          <w:szCs w:val="24"/>
        </w:rPr>
        <w:t xml:space="preserve"> </w:t>
      </w:r>
      <w:r w:rsidR="00A05D2E" w:rsidRPr="00927166">
        <w:rPr>
          <w:rFonts w:ascii="Times New Roman" w:hAnsi="Times New Roman"/>
          <w:color w:val="000000"/>
          <w:sz w:val="24"/>
          <w:szCs w:val="24"/>
        </w:rPr>
        <w:t>1728-1734.</w:t>
      </w:r>
      <w:proofErr w:type="gramEnd"/>
    </w:p>
    <w:p w:rsidR="00F520B7" w:rsidRDefault="00F520B7" w:rsidP="00F520B7">
      <w:pPr>
        <w:spacing w:before="0" w:beforeAutospacing="0" w:after="0" w:afterAutospacing="0" w:line="240" w:lineRule="auto"/>
        <w:contextualSpacing/>
        <w:rPr>
          <w:rFonts w:ascii="Times New Roman" w:hAnsi="Times New Roman"/>
          <w:color w:val="000000"/>
          <w:sz w:val="24"/>
          <w:szCs w:val="24"/>
        </w:rPr>
      </w:pPr>
    </w:p>
    <w:p w:rsidR="00F37FAC" w:rsidRDefault="00927166" w:rsidP="00F520B7">
      <w:pPr>
        <w:spacing w:before="0" w:beforeAutospacing="0" w:after="0" w:afterAutospacing="0" w:line="240" w:lineRule="auto"/>
        <w:contextualSpacing/>
        <w:rPr>
          <w:rFonts w:ascii="Times New Roman" w:hAnsi="Times New Roman"/>
          <w:sz w:val="24"/>
          <w:szCs w:val="24"/>
        </w:rPr>
      </w:pPr>
      <w:r>
        <w:rPr>
          <w:rFonts w:ascii="Times New Roman" w:hAnsi="Times New Roman"/>
          <w:color w:val="000000"/>
          <w:sz w:val="24"/>
          <w:szCs w:val="24"/>
        </w:rPr>
        <w:t>30</w:t>
      </w:r>
      <w:r w:rsidR="00A05D2E" w:rsidRPr="00927166">
        <w:rPr>
          <w:rFonts w:ascii="Times New Roman" w:hAnsi="Times New Roman"/>
          <w:color w:val="000000"/>
          <w:sz w:val="24"/>
          <w:szCs w:val="24"/>
        </w:rPr>
        <w:t xml:space="preserve">. </w:t>
      </w:r>
      <w:r w:rsidR="00A05D2E" w:rsidRPr="00031617">
        <w:rPr>
          <w:rFonts w:ascii="Times New Roman" w:hAnsi="Times New Roman"/>
          <w:color w:val="000000"/>
          <w:sz w:val="24"/>
          <w:szCs w:val="24"/>
        </w:rPr>
        <w:t xml:space="preserve">Li, L., </w:t>
      </w:r>
      <w:proofErr w:type="gramStart"/>
      <w:r w:rsidR="00A05D2E" w:rsidRPr="00031617">
        <w:rPr>
          <w:rFonts w:ascii="Times New Roman" w:hAnsi="Times New Roman"/>
          <w:color w:val="000000"/>
          <w:sz w:val="24"/>
          <w:szCs w:val="24"/>
        </w:rPr>
        <w:t>Gao</w:t>
      </w:r>
      <w:proofErr w:type="gramEnd"/>
      <w:r w:rsidR="00A05D2E" w:rsidRPr="00031617">
        <w:rPr>
          <w:rFonts w:ascii="Times New Roman" w:hAnsi="Times New Roman"/>
          <w:color w:val="000000"/>
          <w:sz w:val="24"/>
          <w:szCs w:val="24"/>
        </w:rPr>
        <w:t>, J., Wang, Y. Evaluation of cyto-toxicity and corrosion behavior of alkali-</w:t>
      </w:r>
      <w:r w:rsidRPr="00031617">
        <w:rPr>
          <w:rFonts w:ascii="Times New Roman" w:hAnsi="Times New Roman"/>
          <w:color w:val="000000"/>
          <w:sz w:val="24"/>
          <w:szCs w:val="24"/>
        </w:rPr>
        <w:tab/>
      </w:r>
      <w:r w:rsidR="00A05D2E" w:rsidRPr="00031617">
        <w:rPr>
          <w:rFonts w:ascii="Times New Roman" w:hAnsi="Times New Roman"/>
          <w:color w:val="000000"/>
          <w:sz w:val="24"/>
          <w:szCs w:val="24"/>
        </w:rPr>
        <w:t xml:space="preserve">heat-treated magnesium in simulated body fluid. </w:t>
      </w:r>
      <w:proofErr w:type="gramStart"/>
      <w:r w:rsidR="00A05D2E" w:rsidRPr="00031617">
        <w:rPr>
          <w:rFonts w:ascii="Times New Roman" w:hAnsi="Times New Roman"/>
          <w:i/>
          <w:iCs/>
          <w:color w:val="000000"/>
          <w:sz w:val="24"/>
          <w:szCs w:val="24"/>
        </w:rPr>
        <w:t>Surface Coating</w:t>
      </w:r>
      <w:r w:rsidR="00A05D2E" w:rsidRPr="00031617">
        <w:rPr>
          <w:rFonts w:ascii="Times New Roman" w:hAnsi="Times New Roman"/>
          <w:color w:val="000000"/>
          <w:sz w:val="24"/>
          <w:szCs w:val="24"/>
        </w:rPr>
        <w:t>.</w:t>
      </w:r>
      <w:proofErr w:type="gramEnd"/>
      <w:r w:rsidR="00A05D2E" w:rsidRPr="00031617">
        <w:rPr>
          <w:rFonts w:ascii="Times New Roman" w:hAnsi="Times New Roman"/>
          <w:color w:val="000000"/>
          <w:sz w:val="24"/>
          <w:szCs w:val="24"/>
        </w:rPr>
        <w:t xml:space="preserve"> </w:t>
      </w:r>
      <w:proofErr w:type="gramStart"/>
      <w:r w:rsidR="00A05D2E" w:rsidRPr="00031617">
        <w:rPr>
          <w:rFonts w:ascii="Times New Roman" w:hAnsi="Times New Roman"/>
          <w:color w:val="000000"/>
          <w:sz w:val="24"/>
          <w:szCs w:val="24"/>
        </w:rPr>
        <w:t>2006; 185:</w:t>
      </w:r>
      <w:r w:rsidRPr="00031617">
        <w:rPr>
          <w:rFonts w:ascii="Times New Roman" w:hAnsi="Times New Roman"/>
          <w:color w:val="000000"/>
          <w:sz w:val="24"/>
          <w:szCs w:val="24"/>
        </w:rPr>
        <w:t xml:space="preserve"> </w:t>
      </w:r>
      <w:r w:rsidR="00A05D2E" w:rsidRPr="00031617">
        <w:rPr>
          <w:rFonts w:ascii="Times New Roman" w:hAnsi="Times New Roman"/>
          <w:color w:val="000000"/>
          <w:sz w:val="24"/>
          <w:szCs w:val="24"/>
        </w:rPr>
        <w:t>9-</w:t>
      </w:r>
      <w:r w:rsidRPr="00031617">
        <w:rPr>
          <w:rFonts w:ascii="Times New Roman" w:hAnsi="Times New Roman"/>
          <w:color w:val="000000"/>
          <w:sz w:val="24"/>
          <w:szCs w:val="24"/>
        </w:rPr>
        <w:tab/>
      </w:r>
      <w:r w:rsidR="00A05D2E" w:rsidRPr="00031617">
        <w:rPr>
          <w:rFonts w:ascii="Times New Roman" w:hAnsi="Times New Roman"/>
          <w:color w:val="000000"/>
          <w:sz w:val="24"/>
          <w:szCs w:val="24"/>
        </w:rPr>
        <w:t>98.</w:t>
      </w:r>
      <w:proofErr w:type="gramEnd"/>
      <w:r w:rsidR="00A05D2E" w:rsidRPr="00031617">
        <w:rPr>
          <w:rFonts w:ascii="Times New Roman" w:hAnsi="Times New Roman"/>
          <w:sz w:val="24"/>
          <w:szCs w:val="24"/>
        </w:rPr>
        <w:t xml:space="preserve"> </w:t>
      </w:r>
    </w:p>
    <w:p w:rsidR="005E5AC9" w:rsidRPr="00031617" w:rsidRDefault="005E5AC9" w:rsidP="00F520B7">
      <w:pPr>
        <w:spacing w:before="0" w:beforeAutospacing="0" w:after="0" w:afterAutospacing="0" w:line="240" w:lineRule="auto"/>
        <w:contextualSpacing/>
        <w:rPr>
          <w:rFonts w:ascii="Times New Roman" w:hAnsi="Times New Roman"/>
          <w:sz w:val="24"/>
          <w:szCs w:val="24"/>
        </w:rPr>
      </w:pPr>
    </w:p>
    <w:p w:rsidR="00F37FAC" w:rsidRDefault="00F37FAC" w:rsidP="00F520B7">
      <w:pPr>
        <w:spacing w:before="0" w:beforeAutospacing="0" w:after="0" w:afterAutospacing="0" w:line="240" w:lineRule="auto"/>
        <w:contextualSpacing/>
        <w:rPr>
          <w:rFonts w:ascii="Times New Roman" w:hAnsi="Times New Roman"/>
          <w:sz w:val="24"/>
          <w:szCs w:val="24"/>
        </w:rPr>
      </w:pPr>
      <w:r w:rsidRPr="00031617">
        <w:rPr>
          <w:rFonts w:ascii="Times New Roman" w:hAnsi="Times New Roman"/>
          <w:sz w:val="24"/>
          <w:szCs w:val="24"/>
        </w:rPr>
        <w:t>31. Van der Giessen</w:t>
      </w:r>
      <w:r w:rsidR="00EA38BC">
        <w:rPr>
          <w:rFonts w:ascii="Times New Roman" w:hAnsi="Times New Roman"/>
          <w:sz w:val="24"/>
          <w:szCs w:val="24"/>
        </w:rPr>
        <w:t>,</w:t>
      </w:r>
      <w:r w:rsidRPr="00031617">
        <w:rPr>
          <w:rFonts w:ascii="Times New Roman" w:hAnsi="Times New Roman"/>
          <w:sz w:val="24"/>
          <w:szCs w:val="24"/>
        </w:rPr>
        <w:t xml:space="preserve"> W</w:t>
      </w:r>
      <w:r w:rsidR="00EA38BC">
        <w:rPr>
          <w:rFonts w:ascii="Times New Roman" w:hAnsi="Times New Roman"/>
          <w:sz w:val="24"/>
          <w:szCs w:val="24"/>
        </w:rPr>
        <w:t>.</w:t>
      </w:r>
      <w:r w:rsidRPr="00031617">
        <w:rPr>
          <w:rFonts w:ascii="Times New Roman" w:hAnsi="Times New Roman"/>
          <w:sz w:val="24"/>
          <w:szCs w:val="24"/>
        </w:rPr>
        <w:t>, Lincoff</w:t>
      </w:r>
      <w:r w:rsidR="00EA38BC">
        <w:rPr>
          <w:rFonts w:ascii="Times New Roman" w:hAnsi="Times New Roman"/>
          <w:sz w:val="24"/>
          <w:szCs w:val="24"/>
        </w:rPr>
        <w:t>,</w:t>
      </w:r>
      <w:r w:rsidRPr="00031617">
        <w:rPr>
          <w:rFonts w:ascii="Times New Roman" w:hAnsi="Times New Roman"/>
          <w:sz w:val="24"/>
          <w:szCs w:val="24"/>
        </w:rPr>
        <w:t xml:space="preserve"> A</w:t>
      </w:r>
      <w:r w:rsidR="00EA38BC">
        <w:rPr>
          <w:rFonts w:ascii="Times New Roman" w:hAnsi="Times New Roman"/>
          <w:sz w:val="24"/>
          <w:szCs w:val="24"/>
        </w:rPr>
        <w:t>.</w:t>
      </w:r>
      <w:r w:rsidRPr="00031617">
        <w:rPr>
          <w:rFonts w:ascii="Times New Roman" w:hAnsi="Times New Roman"/>
          <w:sz w:val="24"/>
          <w:szCs w:val="24"/>
        </w:rPr>
        <w:t>, Schwartz</w:t>
      </w:r>
      <w:r w:rsidR="00EA38BC">
        <w:rPr>
          <w:rFonts w:ascii="Times New Roman" w:hAnsi="Times New Roman"/>
          <w:sz w:val="24"/>
          <w:szCs w:val="24"/>
        </w:rPr>
        <w:t>,</w:t>
      </w:r>
      <w:r w:rsidRPr="00031617">
        <w:rPr>
          <w:rFonts w:ascii="Times New Roman" w:hAnsi="Times New Roman"/>
          <w:sz w:val="24"/>
          <w:szCs w:val="24"/>
        </w:rPr>
        <w:t xml:space="preserve"> R</w:t>
      </w:r>
      <w:r w:rsidR="00EA38BC">
        <w:rPr>
          <w:rFonts w:ascii="Times New Roman" w:hAnsi="Times New Roman"/>
          <w:sz w:val="24"/>
          <w:szCs w:val="24"/>
        </w:rPr>
        <w:t xml:space="preserve">.S, van Beusekom, H.M., Serruys, </w:t>
      </w:r>
      <w:r w:rsidR="00F9089E">
        <w:rPr>
          <w:rFonts w:ascii="Times New Roman" w:hAnsi="Times New Roman"/>
          <w:sz w:val="24"/>
          <w:szCs w:val="24"/>
        </w:rPr>
        <w:tab/>
      </w:r>
      <w:r w:rsidR="00EA38BC">
        <w:rPr>
          <w:rFonts w:ascii="Times New Roman" w:hAnsi="Times New Roman"/>
          <w:sz w:val="24"/>
          <w:szCs w:val="24"/>
        </w:rPr>
        <w:t>P.W., Holmes, D.R., Ellis, S.G., Topol, E.J.</w:t>
      </w:r>
      <w:r w:rsidRPr="00031617">
        <w:rPr>
          <w:rFonts w:ascii="Times New Roman" w:hAnsi="Times New Roman"/>
          <w:sz w:val="24"/>
          <w:szCs w:val="24"/>
        </w:rPr>
        <w:t xml:space="preserve"> Marked inflammatory sequelae to</w:t>
      </w:r>
      <w:r w:rsidR="00EA38BC">
        <w:rPr>
          <w:rFonts w:ascii="Times New Roman" w:hAnsi="Times New Roman"/>
          <w:sz w:val="24"/>
          <w:szCs w:val="24"/>
        </w:rPr>
        <w:t xml:space="preserve"> </w:t>
      </w:r>
      <w:r w:rsidR="00F9089E">
        <w:rPr>
          <w:rFonts w:ascii="Times New Roman" w:hAnsi="Times New Roman"/>
          <w:sz w:val="24"/>
          <w:szCs w:val="24"/>
        </w:rPr>
        <w:tab/>
      </w:r>
      <w:r w:rsidRPr="00031617">
        <w:rPr>
          <w:rFonts w:ascii="Times New Roman" w:hAnsi="Times New Roman"/>
          <w:sz w:val="24"/>
          <w:szCs w:val="24"/>
        </w:rPr>
        <w:t xml:space="preserve">implantation of biodegradable and nonbiodegradable polymers in porcine </w:t>
      </w:r>
      <w:r w:rsidRPr="00031617">
        <w:rPr>
          <w:rFonts w:ascii="Times New Roman" w:hAnsi="Times New Roman"/>
          <w:sz w:val="24"/>
          <w:szCs w:val="24"/>
        </w:rPr>
        <w:tab/>
        <w:t xml:space="preserve">coronary artery. </w:t>
      </w:r>
      <w:proofErr w:type="gramStart"/>
      <w:r w:rsidRPr="00031617">
        <w:rPr>
          <w:rFonts w:ascii="Times New Roman" w:hAnsi="Times New Roman"/>
          <w:i/>
          <w:sz w:val="24"/>
          <w:szCs w:val="24"/>
        </w:rPr>
        <w:t>Circulation</w:t>
      </w:r>
      <w:r w:rsidRPr="00031617">
        <w:rPr>
          <w:rFonts w:ascii="Times New Roman" w:hAnsi="Times New Roman"/>
          <w:sz w:val="24"/>
          <w:szCs w:val="24"/>
        </w:rPr>
        <w:t>.</w:t>
      </w:r>
      <w:proofErr w:type="gramEnd"/>
      <w:r w:rsidRPr="00031617">
        <w:rPr>
          <w:rFonts w:ascii="Times New Roman" w:hAnsi="Times New Roman"/>
          <w:sz w:val="24"/>
          <w:szCs w:val="24"/>
        </w:rPr>
        <w:t xml:space="preserve"> </w:t>
      </w:r>
      <w:proofErr w:type="gramStart"/>
      <w:r w:rsidRPr="00031617">
        <w:rPr>
          <w:rFonts w:ascii="Times New Roman" w:hAnsi="Times New Roman"/>
          <w:sz w:val="24"/>
          <w:szCs w:val="24"/>
        </w:rPr>
        <w:t>1996; 94:</w:t>
      </w:r>
      <w:r w:rsidR="00F9089E">
        <w:rPr>
          <w:rFonts w:ascii="Times New Roman" w:hAnsi="Times New Roman"/>
          <w:sz w:val="24"/>
          <w:szCs w:val="24"/>
        </w:rPr>
        <w:t xml:space="preserve"> </w:t>
      </w:r>
      <w:r w:rsidRPr="00031617">
        <w:rPr>
          <w:rFonts w:ascii="Times New Roman" w:hAnsi="Times New Roman"/>
          <w:sz w:val="24"/>
          <w:szCs w:val="24"/>
        </w:rPr>
        <w:t>1690–1697.</w:t>
      </w:r>
      <w:proofErr w:type="gramEnd"/>
    </w:p>
    <w:p w:rsidR="00F520B7" w:rsidRDefault="00F520B7" w:rsidP="00F520B7">
      <w:pPr>
        <w:spacing w:before="0" w:beforeAutospacing="0" w:after="0" w:afterAutospacing="0" w:line="240" w:lineRule="auto"/>
        <w:contextualSpacing/>
        <w:rPr>
          <w:rFonts w:ascii="Times New Roman" w:hAnsi="Times New Roman"/>
          <w:sz w:val="24"/>
          <w:szCs w:val="24"/>
        </w:rPr>
      </w:pPr>
    </w:p>
    <w:p w:rsidR="00F37FAC" w:rsidRDefault="00F37FAC" w:rsidP="00F520B7">
      <w:pPr>
        <w:spacing w:before="0" w:beforeAutospacing="0" w:after="0" w:afterAutospacing="0" w:line="240" w:lineRule="auto"/>
        <w:contextualSpacing/>
        <w:rPr>
          <w:rFonts w:ascii="Times New Roman" w:hAnsi="Times New Roman"/>
          <w:sz w:val="24"/>
          <w:szCs w:val="24"/>
        </w:rPr>
      </w:pPr>
      <w:r w:rsidRPr="00031617">
        <w:rPr>
          <w:rFonts w:ascii="Times New Roman" w:hAnsi="Times New Roman"/>
          <w:sz w:val="24"/>
          <w:szCs w:val="24"/>
        </w:rPr>
        <w:t>32. Tamai</w:t>
      </w:r>
      <w:proofErr w:type="gramStart"/>
      <w:r w:rsidR="00EA38BC">
        <w:rPr>
          <w:rFonts w:ascii="Times New Roman" w:hAnsi="Times New Roman"/>
          <w:sz w:val="24"/>
          <w:szCs w:val="24"/>
        </w:rPr>
        <w:t xml:space="preserve">, </w:t>
      </w:r>
      <w:r w:rsidRPr="00031617">
        <w:rPr>
          <w:rFonts w:ascii="Times New Roman" w:hAnsi="Times New Roman"/>
          <w:sz w:val="24"/>
          <w:szCs w:val="24"/>
        </w:rPr>
        <w:t xml:space="preserve"> H</w:t>
      </w:r>
      <w:proofErr w:type="gramEnd"/>
      <w:r w:rsidR="00EA38BC">
        <w:rPr>
          <w:rFonts w:ascii="Times New Roman" w:hAnsi="Times New Roman"/>
          <w:sz w:val="24"/>
          <w:szCs w:val="24"/>
        </w:rPr>
        <w:t>.</w:t>
      </w:r>
      <w:r w:rsidRPr="00031617">
        <w:rPr>
          <w:rFonts w:ascii="Times New Roman" w:hAnsi="Times New Roman"/>
          <w:sz w:val="24"/>
          <w:szCs w:val="24"/>
        </w:rPr>
        <w:t>, Igaki</w:t>
      </w:r>
      <w:r w:rsidR="00EA38BC">
        <w:rPr>
          <w:rFonts w:ascii="Times New Roman" w:hAnsi="Times New Roman"/>
          <w:sz w:val="24"/>
          <w:szCs w:val="24"/>
        </w:rPr>
        <w:t>,</w:t>
      </w:r>
      <w:r w:rsidRPr="00031617">
        <w:rPr>
          <w:rFonts w:ascii="Times New Roman" w:hAnsi="Times New Roman"/>
          <w:sz w:val="24"/>
          <w:szCs w:val="24"/>
        </w:rPr>
        <w:t xml:space="preserve"> K</w:t>
      </w:r>
      <w:r w:rsidR="00EA38BC">
        <w:rPr>
          <w:rFonts w:ascii="Times New Roman" w:hAnsi="Times New Roman"/>
          <w:sz w:val="24"/>
          <w:szCs w:val="24"/>
        </w:rPr>
        <w:t>.</w:t>
      </w:r>
      <w:r w:rsidRPr="00031617">
        <w:rPr>
          <w:rFonts w:ascii="Times New Roman" w:hAnsi="Times New Roman"/>
          <w:sz w:val="24"/>
          <w:szCs w:val="24"/>
        </w:rPr>
        <w:t>, Kyo</w:t>
      </w:r>
      <w:r w:rsidR="00EA38BC">
        <w:rPr>
          <w:rFonts w:ascii="Times New Roman" w:hAnsi="Times New Roman"/>
          <w:sz w:val="24"/>
          <w:szCs w:val="24"/>
        </w:rPr>
        <w:t>,</w:t>
      </w:r>
      <w:r w:rsidRPr="00031617">
        <w:rPr>
          <w:rFonts w:ascii="Times New Roman" w:hAnsi="Times New Roman"/>
          <w:sz w:val="24"/>
          <w:szCs w:val="24"/>
        </w:rPr>
        <w:t xml:space="preserve"> E</w:t>
      </w:r>
      <w:r w:rsidR="00EA38BC">
        <w:rPr>
          <w:rFonts w:ascii="Times New Roman" w:hAnsi="Times New Roman"/>
          <w:sz w:val="24"/>
          <w:szCs w:val="24"/>
        </w:rPr>
        <w:t xml:space="preserve">., Kosuga, K., Kawashima, A., Matsui, S., Komori, H., </w:t>
      </w:r>
      <w:r w:rsidR="00F9089E">
        <w:rPr>
          <w:rFonts w:ascii="Times New Roman" w:hAnsi="Times New Roman"/>
          <w:sz w:val="24"/>
          <w:szCs w:val="24"/>
        </w:rPr>
        <w:tab/>
      </w:r>
      <w:r w:rsidR="00EA38BC">
        <w:rPr>
          <w:rFonts w:ascii="Times New Roman" w:hAnsi="Times New Roman"/>
          <w:sz w:val="24"/>
          <w:szCs w:val="24"/>
        </w:rPr>
        <w:t>Tsuji, T., Motohara, S., Uehata, H.</w:t>
      </w:r>
      <w:r w:rsidRPr="00031617">
        <w:rPr>
          <w:rFonts w:ascii="Times New Roman" w:hAnsi="Times New Roman"/>
          <w:sz w:val="24"/>
          <w:szCs w:val="24"/>
        </w:rPr>
        <w:t xml:space="preserve"> Initial and 6-month results of biodegradable </w:t>
      </w:r>
      <w:r w:rsidR="00F9089E">
        <w:rPr>
          <w:rFonts w:ascii="Times New Roman" w:hAnsi="Times New Roman"/>
          <w:sz w:val="24"/>
          <w:szCs w:val="24"/>
        </w:rPr>
        <w:tab/>
      </w:r>
      <w:r w:rsidRPr="00031617">
        <w:rPr>
          <w:rFonts w:ascii="Times New Roman" w:hAnsi="Times New Roman"/>
          <w:sz w:val="24"/>
          <w:szCs w:val="24"/>
        </w:rPr>
        <w:t xml:space="preserve">poly-L-lactic acid coronary stents in humans. </w:t>
      </w:r>
      <w:proofErr w:type="gramStart"/>
      <w:r w:rsidRPr="00031617">
        <w:rPr>
          <w:rFonts w:ascii="Times New Roman" w:hAnsi="Times New Roman"/>
          <w:i/>
          <w:sz w:val="24"/>
          <w:szCs w:val="24"/>
        </w:rPr>
        <w:t>Circulation</w:t>
      </w:r>
      <w:r w:rsidRPr="00031617">
        <w:rPr>
          <w:rFonts w:ascii="Times New Roman" w:hAnsi="Times New Roman"/>
          <w:sz w:val="24"/>
          <w:szCs w:val="24"/>
        </w:rPr>
        <w:t>.</w:t>
      </w:r>
      <w:proofErr w:type="gramEnd"/>
      <w:r w:rsidRPr="00031617">
        <w:rPr>
          <w:rFonts w:ascii="Times New Roman" w:hAnsi="Times New Roman"/>
          <w:sz w:val="24"/>
          <w:szCs w:val="24"/>
        </w:rPr>
        <w:t xml:space="preserve"> </w:t>
      </w:r>
      <w:proofErr w:type="gramStart"/>
      <w:r w:rsidRPr="00031617">
        <w:rPr>
          <w:rFonts w:ascii="Times New Roman" w:hAnsi="Times New Roman"/>
          <w:sz w:val="24"/>
          <w:szCs w:val="24"/>
        </w:rPr>
        <w:t>2000; 102:</w:t>
      </w:r>
      <w:r w:rsidR="008A4179">
        <w:rPr>
          <w:rFonts w:ascii="Times New Roman" w:hAnsi="Times New Roman"/>
          <w:sz w:val="24"/>
          <w:szCs w:val="24"/>
        </w:rPr>
        <w:t xml:space="preserve"> </w:t>
      </w:r>
      <w:r w:rsidRPr="00031617">
        <w:rPr>
          <w:rFonts w:ascii="Times New Roman" w:hAnsi="Times New Roman"/>
          <w:sz w:val="24"/>
          <w:szCs w:val="24"/>
        </w:rPr>
        <w:t>399–404.</w:t>
      </w:r>
      <w:proofErr w:type="gramEnd"/>
    </w:p>
    <w:p w:rsidR="00F520B7" w:rsidRDefault="00F520B7" w:rsidP="00F520B7">
      <w:pPr>
        <w:spacing w:before="0" w:beforeAutospacing="0" w:after="0" w:afterAutospacing="0" w:line="240" w:lineRule="auto"/>
        <w:contextualSpacing/>
        <w:rPr>
          <w:rFonts w:ascii="Times New Roman" w:hAnsi="Times New Roman"/>
          <w:sz w:val="24"/>
          <w:szCs w:val="24"/>
        </w:rPr>
      </w:pPr>
    </w:p>
    <w:p w:rsidR="00F37FAC" w:rsidRDefault="00F37FAC" w:rsidP="00F520B7">
      <w:pPr>
        <w:spacing w:before="0" w:beforeAutospacing="0" w:after="0" w:afterAutospacing="0" w:line="240" w:lineRule="auto"/>
        <w:contextualSpacing/>
        <w:rPr>
          <w:rFonts w:ascii="Times New Roman" w:hAnsi="Times New Roman"/>
          <w:sz w:val="24"/>
          <w:szCs w:val="24"/>
        </w:rPr>
      </w:pPr>
      <w:r w:rsidRPr="00031617">
        <w:rPr>
          <w:rFonts w:ascii="Times New Roman" w:hAnsi="Times New Roman"/>
          <w:sz w:val="24"/>
          <w:szCs w:val="24"/>
        </w:rPr>
        <w:t>33. Vogt</w:t>
      </w:r>
      <w:r w:rsidR="00EA38BC">
        <w:rPr>
          <w:rFonts w:ascii="Times New Roman" w:hAnsi="Times New Roman"/>
          <w:sz w:val="24"/>
          <w:szCs w:val="24"/>
        </w:rPr>
        <w:t>,</w:t>
      </w:r>
      <w:r w:rsidRPr="00031617">
        <w:rPr>
          <w:rFonts w:ascii="Times New Roman" w:hAnsi="Times New Roman"/>
          <w:sz w:val="24"/>
          <w:szCs w:val="24"/>
        </w:rPr>
        <w:t xml:space="preserve"> F</w:t>
      </w:r>
      <w:r w:rsidR="00EA38BC">
        <w:rPr>
          <w:rFonts w:ascii="Times New Roman" w:hAnsi="Times New Roman"/>
          <w:sz w:val="24"/>
          <w:szCs w:val="24"/>
        </w:rPr>
        <w:t>.</w:t>
      </w:r>
      <w:r w:rsidRPr="00031617">
        <w:rPr>
          <w:rFonts w:ascii="Times New Roman" w:hAnsi="Times New Roman"/>
          <w:sz w:val="24"/>
          <w:szCs w:val="24"/>
        </w:rPr>
        <w:t>, Stein</w:t>
      </w:r>
      <w:r w:rsidR="00EA38BC">
        <w:rPr>
          <w:rFonts w:ascii="Times New Roman" w:hAnsi="Times New Roman"/>
          <w:sz w:val="24"/>
          <w:szCs w:val="24"/>
        </w:rPr>
        <w:t>,</w:t>
      </w:r>
      <w:r w:rsidRPr="00031617">
        <w:rPr>
          <w:rFonts w:ascii="Times New Roman" w:hAnsi="Times New Roman"/>
          <w:sz w:val="24"/>
          <w:szCs w:val="24"/>
        </w:rPr>
        <w:t xml:space="preserve"> A</w:t>
      </w:r>
      <w:r w:rsidR="00EA38BC">
        <w:rPr>
          <w:rFonts w:ascii="Times New Roman" w:hAnsi="Times New Roman"/>
          <w:sz w:val="24"/>
          <w:szCs w:val="24"/>
        </w:rPr>
        <w:t>.</w:t>
      </w:r>
      <w:r w:rsidRPr="00031617">
        <w:rPr>
          <w:rFonts w:ascii="Times New Roman" w:hAnsi="Times New Roman"/>
          <w:sz w:val="24"/>
          <w:szCs w:val="24"/>
        </w:rPr>
        <w:t>, Rettemeier</w:t>
      </w:r>
      <w:r w:rsidR="00EA38BC">
        <w:rPr>
          <w:rFonts w:ascii="Times New Roman" w:hAnsi="Times New Roman"/>
          <w:sz w:val="24"/>
          <w:szCs w:val="24"/>
        </w:rPr>
        <w:t>,</w:t>
      </w:r>
      <w:r w:rsidRPr="00031617">
        <w:rPr>
          <w:rFonts w:ascii="Times New Roman" w:hAnsi="Times New Roman"/>
          <w:sz w:val="24"/>
          <w:szCs w:val="24"/>
        </w:rPr>
        <w:t xml:space="preserve"> G</w:t>
      </w:r>
      <w:r w:rsidR="00EA38BC">
        <w:rPr>
          <w:rFonts w:ascii="Times New Roman" w:hAnsi="Times New Roman"/>
          <w:sz w:val="24"/>
          <w:szCs w:val="24"/>
        </w:rPr>
        <w:t>.</w:t>
      </w:r>
      <w:r w:rsidRPr="00031617">
        <w:rPr>
          <w:rFonts w:ascii="Times New Roman" w:hAnsi="Times New Roman"/>
          <w:sz w:val="24"/>
          <w:szCs w:val="24"/>
        </w:rPr>
        <w:t>,</w:t>
      </w:r>
      <w:r w:rsidR="00F9089E">
        <w:rPr>
          <w:rFonts w:ascii="Times New Roman" w:hAnsi="Times New Roman"/>
          <w:sz w:val="24"/>
          <w:szCs w:val="24"/>
        </w:rPr>
        <w:t xml:space="preserve"> Krott, N., Hoffman, R., vom Dahl J., Bosserhoff, </w:t>
      </w:r>
      <w:r w:rsidR="00F9089E">
        <w:rPr>
          <w:rFonts w:ascii="Times New Roman" w:hAnsi="Times New Roman"/>
          <w:sz w:val="24"/>
          <w:szCs w:val="24"/>
        </w:rPr>
        <w:tab/>
        <w:t xml:space="preserve">A.K., Michaeli, W., Hanrath, P., Weber, C., Blindt, R. </w:t>
      </w:r>
      <w:r w:rsidRPr="00031617">
        <w:rPr>
          <w:rFonts w:ascii="Times New Roman" w:hAnsi="Times New Roman"/>
          <w:sz w:val="24"/>
          <w:szCs w:val="24"/>
        </w:rPr>
        <w:t xml:space="preserve">Long term assessment of a </w:t>
      </w:r>
      <w:r w:rsidR="00F9089E">
        <w:rPr>
          <w:rFonts w:ascii="Times New Roman" w:hAnsi="Times New Roman"/>
          <w:sz w:val="24"/>
          <w:szCs w:val="24"/>
        </w:rPr>
        <w:tab/>
      </w:r>
      <w:r w:rsidRPr="00031617">
        <w:rPr>
          <w:rFonts w:ascii="Times New Roman" w:hAnsi="Times New Roman"/>
          <w:sz w:val="24"/>
          <w:szCs w:val="24"/>
        </w:rPr>
        <w:t xml:space="preserve">novel biodegradable Paclitaxel-eluting coronary polylactide stent. </w:t>
      </w:r>
      <w:proofErr w:type="gramStart"/>
      <w:r w:rsidRPr="00031617">
        <w:rPr>
          <w:rFonts w:ascii="Times New Roman" w:hAnsi="Times New Roman"/>
          <w:i/>
          <w:sz w:val="24"/>
          <w:szCs w:val="24"/>
        </w:rPr>
        <w:t xml:space="preserve">European </w:t>
      </w:r>
      <w:r w:rsidR="00F9089E">
        <w:rPr>
          <w:rFonts w:ascii="Times New Roman" w:hAnsi="Times New Roman"/>
          <w:i/>
          <w:sz w:val="24"/>
          <w:szCs w:val="24"/>
        </w:rPr>
        <w:tab/>
      </w:r>
      <w:r w:rsidRPr="00031617">
        <w:rPr>
          <w:rFonts w:ascii="Times New Roman" w:hAnsi="Times New Roman"/>
          <w:i/>
          <w:sz w:val="24"/>
          <w:szCs w:val="24"/>
        </w:rPr>
        <w:t>Heart Journal</w:t>
      </w:r>
      <w:r w:rsidRPr="00031617">
        <w:rPr>
          <w:rFonts w:ascii="Times New Roman" w:hAnsi="Times New Roman"/>
          <w:sz w:val="24"/>
          <w:szCs w:val="24"/>
        </w:rPr>
        <w:t>.</w:t>
      </w:r>
      <w:proofErr w:type="gramEnd"/>
      <w:r w:rsidRPr="00031617">
        <w:rPr>
          <w:rFonts w:ascii="Times New Roman" w:hAnsi="Times New Roman"/>
          <w:sz w:val="24"/>
          <w:szCs w:val="24"/>
        </w:rPr>
        <w:t xml:space="preserve"> </w:t>
      </w:r>
      <w:proofErr w:type="gramStart"/>
      <w:r w:rsidRPr="00031617">
        <w:rPr>
          <w:rFonts w:ascii="Times New Roman" w:hAnsi="Times New Roman"/>
          <w:sz w:val="24"/>
          <w:szCs w:val="24"/>
        </w:rPr>
        <w:t>2004; 25:</w:t>
      </w:r>
      <w:r w:rsidR="008A4179">
        <w:rPr>
          <w:rFonts w:ascii="Times New Roman" w:hAnsi="Times New Roman"/>
          <w:sz w:val="24"/>
          <w:szCs w:val="24"/>
        </w:rPr>
        <w:t xml:space="preserve"> </w:t>
      </w:r>
      <w:r w:rsidRPr="00031617">
        <w:rPr>
          <w:rFonts w:ascii="Times New Roman" w:hAnsi="Times New Roman"/>
          <w:sz w:val="24"/>
          <w:szCs w:val="24"/>
        </w:rPr>
        <w:t>1330–1340.</w:t>
      </w:r>
      <w:proofErr w:type="gramEnd"/>
    </w:p>
    <w:p w:rsidR="00F535FD" w:rsidRDefault="00F535FD" w:rsidP="00F520B7">
      <w:pPr>
        <w:spacing w:before="0" w:beforeAutospacing="0" w:after="0" w:afterAutospacing="0" w:line="240" w:lineRule="auto"/>
        <w:contextualSpacing/>
        <w:rPr>
          <w:rFonts w:ascii="Times New Roman" w:hAnsi="Times New Roman"/>
          <w:sz w:val="24"/>
          <w:szCs w:val="24"/>
        </w:rPr>
      </w:pPr>
    </w:p>
    <w:p w:rsidR="00F535FD" w:rsidRPr="00F535FD" w:rsidRDefault="00F535FD" w:rsidP="00F520B7">
      <w:pPr>
        <w:spacing w:before="0" w:beforeAutospacing="0" w:after="0" w:afterAutospacing="0" w:line="240" w:lineRule="auto"/>
        <w:contextualSpacing/>
        <w:rPr>
          <w:rFonts w:ascii="Times New Roman" w:hAnsi="Times New Roman"/>
          <w:sz w:val="24"/>
          <w:szCs w:val="24"/>
        </w:rPr>
      </w:pPr>
      <w:r>
        <w:rPr>
          <w:rFonts w:ascii="Times New Roman" w:hAnsi="Times New Roman"/>
          <w:sz w:val="24"/>
          <w:szCs w:val="24"/>
        </w:rPr>
        <w:t xml:space="preserve">34. Levesque, J., Dube, D., Fiset, M., Mantovani, D. Materials and properties for </w:t>
      </w:r>
      <w:r>
        <w:rPr>
          <w:rFonts w:ascii="Times New Roman" w:hAnsi="Times New Roman"/>
          <w:sz w:val="24"/>
          <w:szCs w:val="24"/>
        </w:rPr>
        <w:tab/>
        <w:t xml:space="preserve">coronary stents. </w:t>
      </w:r>
      <w:proofErr w:type="gramStart"/>
      <w:r>
        <w:rPr>
          <w:rFonts w:ascii="Times New Roman" w:hAnsi="Times New Roman"/>
          <w:i/>
          <w:sz w:val="24"/>
          <w:szCs w:val="24"/>
        </w:rPr>
        <w:t>Advanced Materials and Processes</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2004; 19: 45-49.</w:t>
      </w:r>
      <w:proofErr w:type="gramEnd"/>
      <w:r>
        <w:rPr>
          <w:rFonts w:ascii="Times New Roman" w:hAnsi="Times New Roman"/>
          <w:sz w:val="24"/>
          <w:szCs w:val="24"/>
        </w:rPr>
        <w:t xml:space="preserve"> </w:t>
      </w:r>
    </w:p>
    <w:p w:rsidR="00F520B7" w:rsidRDefault="00F520B7" w:rsidP="00F520B7">
      <w:pPr>
        <w:spacing w:before="0" w:beforeAutospacing="0" w:after="0" w:afterAutospacing="0" w:line="240" w:lineRule="auto"/>
        <w:contextualSpacing/>
        <w:rPr>
          <w:rFonts w:ascii="Times New Roman" w:hAnsi="Times New Roman"/>
          <w:sz w:val="24"/>
          <w:szCs w:val="24"/>
        </w:rPr>
      </w:pPr>
    </w:p>
    <w:p w:rsidR="00F37FAC" w:rsidRDefault="00F37FAC" w:rsidP="00F520B7">
      <w:pPr>
        <w:spacing w:before="0" w:beforeAutospacing="0" w:after="0" w:afterAutospacing="0" w:line="240" w:lineRule="auto"/>
        <w:contextualSpacing/>
        <w:rPr>
          <w:rFonts w:ascii="Times New Roman" w:hAnsi="Times New Roman"/>
          <w:sz w:val="24"/>
          <w:szCs w:val="24"/>
        </w:rPr>
      </w:pPr>
      <w:r w:rsidRPr="00031617">
        <w:rPr>
          <w:rFonts w:ascii="Times New Roman" w:hAnsi="Times New Roman"/>
          <w:sz w:val="24"/>
          <w:szCs w:val="24"/>
        </w:rPr>
        <w:t>3</w:t>
      </w:r>
      <w:r w:rsidR="00F535FD">
        <w:rPr>
          <w:rFonts w:ascii="Times New Roman" w:hAnsi="Times New Roman"/>
          <w:sz w:val="24"/>
          <w:szCs w:val="24"/>
        </w:rPr>
        <w:t>5</w:t>
      </w:r>
      <w:r w:rsidRPr="00031617">
        <w:rPr>
          <w:rFonts w:ascii="Times New Roman" w:hAnsi="Times New Roman"/>
          <w:sz w:val="24"/>
          <w:szCs w:val="24"/>
        </w:rPr>
        <w:t>. Avadesian</w:t>
      </w:r>
      <w:r w:rsidR="00A06E6D">
        <w:rPr>
          <w:rFonts w:ascii="Times New Roman" w:hAnsi="Times New Roman"/>
          <w:sz w:val="24"/>
          <w:szCs w:val="24"/>
        </w:rPr>
        <w:t>,</w:t>
      </w:r>
      <w:r w:rsidRPr="00031617">
        <w:rPr>
          <w:rFonts w:ascii="Times New Roman" w:hAnsi="Times New Roman"/>
          <w:sz w:val="24"/>
          <w:szCs w:val="24"/>
        </w:rPr>
        <w:t xml:space="preserve"> M.M., Baker</w:t>
      </w:r>
      <w:r w:rsidR="00A06E6D">
        <w:rPr>
          <w:rFonts w:ascii="Times New Roman" w:hAnsi="Times New Roman"/>
          <w:sz w:val="24"/>
          <w:szCs w:val="24"/>
        </w:rPr>
        <w:t>,</w:t>
      </w:r>
      <w:r w:rsidRPr="00031617">
        <w:rPr>
          <w:rFonts w:ascii="Times New Roman" w:hAnsi="Times New Roman"/>
          <w:sz w:val="24"/>
          <w:szCs w:val="24"/>
        </w:rPr>
        <w:t xml:space="preserve"> H. </w:t>
      </w:r>
      <w:r w:rsidRPr="00031617">
        <w:rPr>
          <w:rFonts w:ascii="Times New Roman" w:hAnsi="Times New Roman"/>
          <w:i/>
          <w:sz w:val="24"/>
          <w:szCs w:val="24"/>
        </w:rPr>
        <w:t>Magnesium and Magnesium Alloys</w:t>
      </w:r>
      <w:r w:rsidRPr="00031617">
        <w:rPr>
          <w:rFonts w:ascii="Times New Roman" w:hAnsi="Times New Roman"/>
          <w:sz w:val="24"/>
          <w:szCs w:val="24"/>
        </w:rPr>
        <w:t xml:space="preserve">; ASM International. </w:t>
      </w:r>
      <w:r w:rsidRPr="00031617">
        <w:rPr>
          <w:rFonts w:ascii="Times New Roman" w:hAnsi="Times New Roman"/>
          <w:sz w:val="24"/>
          <w:szCs w:val="24"/>
        </w:rPr>
        <w:tab/>
      </w:r>
      <w:proofErr w:type="gramStart"/>
      <w:r w:rsidRPr="00031617">
        <w:rPr>
          <w:rFonts w:ascii="Times New Roman" w:hAnsi="Times New Roman"/>
          <w:sz w:val="24"/>
          <w:szCs w:val="24"/>
        </w:rPr>
        <w:t>Handbook Committee, 1999.</w:t>
      </w:r>
      <w:proofErr w:type="gramEnd"/>
    </w:p>
    <w:p w:rsidR="00F520B7" w:rsidRDefault="00F520B7" w:rsidP="00F520B7">
      <w:pPr>
        <w:spacing w:before="0" w:beforeAutospacing="0" w:after="0" w:afterAutospacing="0" w:line="240" w:lineRule="auto"/>
        <w:contextualSpacing/>
        <w:rPr>
          <w:rFonts w:ascii="Times New Roman" w:hAnsi="Times New Roman"/>
          <w:sz w:val="24"/>
          <w:szCs w:val="24"/>
        </w:rPr>
      </w:pPr>
    </w:p>
    <w:p w:rsidR="00F37FAC" w:rsidRPr="00031617" w:rsidRDefault="00F37FAC" w:rsidP="00F520B7">
      <w:pPr>
        <w:spacing w:before="0" w:beforeAutospacing="0" w:after="0" w:afterAutospacing="0" w:line="240" w:lineRule="auto"/>
        <w:contextualSpacing/>
        <w:rPr>
          <w:rFonts w:ascii="Times New Roman" w:hAnsi="Times New Roman"/>
          <w:i/>
          <w:color w:val="231F20"/>
          <w:sz w:val="24"/>
          <w:szCs w:val="24"/>
        </w:rPr>
      </w:pPr>
      <w:r w:rsidRPr="00031617">
        <w:rPr>
          <w:rFonts w:ascii="Times New Roman" w:hAnsi="Times New Roman"/>
          <w:sz w:val="24"/>
          <w:szCs w:val="24"/>
        </w:rPr>
        <w:t>3</w:t>
      </w:r>
      <w:r w:rsidR="00F535FD">
        <w:rPr>
          <w:rFonts w:ascii="Times New Roman" w:hAnsi="Times New Roman"/>
          <w:sz w:val="24"/>
          <w:szCs w:val="24"/>
        </w:rPr>
        <w:t>6</w:t>
      </w:r>
      <w:r w:rsidRPr="00031617">
        <w:rPr>
          <w:rFonts w:ascii="Times New Roman" w:hAnsi="Times New Roman"/>
          <w:sz w:val="24"/>
          <w:szCs w:val="24"/>
        </w:rPr>
        <w:t>. Zilberman</w:t>
      </w:r>
      <w:r w:rsidR="00A06E6D">
        <w:rPr>
          <w:rFonts w:ascii="Times New Roman" w:hAnsi="Times New Roman"/>
          <w:sz w:val="24"/>
          <w:szCs w:val="24"/>
        </w:rPr>
        <w:t>,</w:t>
      </w:r>
      <w:r w:rsidRPr="00031617">
        <w:rPr>
          <w:rFonts w:ascii="Times New Roman" w:hAnsi="Times New Roman"/>
          <w:sz w:val="24"/>
          <w:szCs w:val="24"/>
        </w:rPr>
        <w:t xml:space="preserve"> M</w:t>
      </w:r>
      <w:r w:rsidR="00A06E6D">
        <w:rPr>
          <w:rFonts w:ascii="Times New Roman" w:hAnsi="Times New Roman"/>
          <w:sz w:val="24"/>
          <w:szCs w:val="24"/>
        </w:rPr>
        <w:t>.</w:t>
      </w:r>
      <w:r w:rsidRPr="00031617">
        <w:rPr>
          <w:rFonts w:ascii="Times New Roman" w:hAnsi="Times New Roman"/>
          <w:sz w:val="24"/>
          <w:szCs w:val="24"/>
        </w:rPr>
        <w:t>, Nelson</w:t>
      </w:r>
      <w:r w:rsidR="00A06E6D">
        <w:rPr>
          <w:rFonts w:ascii="Times New Roman" w:hAnsi="Times New Roman"/>
          <w:sz w:val="24"/>
          <w:szCs w:val="24"/>
        </w:rPr>
        <w:t>,</w:t>
      </w:r>
      <w:r w:rsidRPr="00031617">
        <w:rPr>
          <w:rFonts w:ascii="Times New Roman" w:hAnsi="Times New Roman"/>
          <w:sz w:val="24"/>
          <w:szCs w:val="24"/>
        </w:rPr>
        <w:t xml:space="preserve"> K</w:t>
      </w:r>
      <w:r w:rsidR="00A06E6D">
        <w:rPr>
          <w:rFonts w:ascii="Times New Roman" w:hAnsi="Times New Roman"/>
          <w:sz w:val="24"/>
          <w:szCs w:val="24"/>
        </w:rPr>
        <w:t>.</w:t>
      </w:r>
      <w:r w:rsidRPr="00031617">
        <w:rPr>
          <w:rFonts w:ascii="Times New Roman" w:hAnsi="Times New Roman"/>
          <w:sz w:val="24"/>
          <w:szCs w:val="24"/>
        </w:rPr>
        <w:t>, Eberhart</w:t>
      </w:r>
      <w:r w:rsidR="00A06E6D">
        <w:rPr>
          <w:rFonts w:ascii="Times New Roman" w:hAnsi="Times New Roman"/>
          <w:sz w:val="24"/>
          <w:szCs w:val="24"/>
        </w:rPr>
        <w:t>,</w:t>
      </w:r>
      <w:r w:rsidRPr="00031617">
        <w:rPr>
          <w:rFonts w:ascii="Times New Roman" w:hAnsi="Times New Roman"/>
          <w:sz w:val="24"/>
          <w:szCs w:val="24"/>
        </w:rPr>
        <w:t xml:space="preserve"> R</w:t>
      </w:r>
      <w:r w:rsidR="00A06E6D">
        <w:rPr>
          <w:rFonts w:ascii="Times New Roman" w:hAnsi="Times New Roman"/>
          <w:sz w:val="24"/>
          <w:szCs w:val="24"/>
        </w:rPr>
        <w:t>.</w:t>
      </w:r>
      <w:r w:rsidRPr="00031617">
        <w:rPr>
          <w:rFonts w:ascii="Times New Roman" w:hAnsi="Times New Roman"/>
          <w:sz w:val="24"/>
          <w:szCs w:val="24"/>
        </w:rPr>
        <w:t xml:space="preserve">, Mechanical properties and </w:t>
      </w:r>
      <w:r w:rsidRPr="00031617">
        <w:rPr>
          <w:rFonts w:ascii="Times New Roman" w:hAnsi="Times New Roman"/>
          <w:i/>
          <w:sz w:val="24"/>
          <w:szCs w:val="24"/>
        </w:rPr>
        <w:t>In vitro</w:t>
      </w:r>
      <w:r w:rsidRPr="00031617">
        <w:rPr>
          <w:rFonts w:ascii="Times New Roman" w:hAnsi="Times New Roman"/>
          <w:sz w:val="24"/>
          <w:szCs w:val="24"/>
        </w:rPr>
        <w:t xml:space="preserve"> </w:t>
      </w:r>
      <w:r w:rsidR="00A06E6D">
        <w:rPr>
          <w:rFonts w:ascii="Times New Roman" w:hAnsi="Times New Roman"/>
          <w:sz w:val="24"/>
          <w:szCs w:val="24"/>
        </w:rPr>
        <w:tab/>
      </w:r>
      <w:r w:rsidRPr="00031617">
        <w:rPr>
          <w:rFonts w:ascii="Times New Roman" w:hAnsi="Times New Roman"/>
          <w:sz w:val="24"/>
          <w:szCs w:val="24"/>
        </w:rPr>
        <w:t xml:space="preserve">degradation of bioresorbable fibers and expandable fiber-based stents. </w:t>
      </w:r>
      <w:r w:rsidRPr="00031617">
        <w:rPr>
          <w:rFonts w:ascii="Times New Roman" w:hAnsi="Times New Roman"/>
          <w:i/>
          <w:color w:val="231F20"/>
          <w:sz w:val="24"/>
          <w:szCs w:val="24"/>
        </w:rPr>
        <w:t xml:space="preserve">Journal of </w:t>
      </w:r>
      <w:r w:rsidR="00A06E6D">
        <w:rPr>
          <w:rFonts w:ascii="Times New Roman" w:hAnsi="Times New Roman"/>
          <w:i/>
          <w:color w:val="231F20"/>
          <w:sz w:val="24"/>
          <w:szCs w:val="24"/>
        </w:rPr>
        <w:tab/>
      </w:r>
      <w:r w:rsidRPr="00031617">
        <w:rPr>
          <w:rFonts w:ascii="Times New Roman" w:hAnsi="Times New Roman"/>
          <w:i/>
          <w:color w:val="231F20"/>
          <w:sz w:val="24"/>
          <w:szCs w:val="24"/>
        </w:rPr>
        <w:t>Biomedical Materials Research Part B: Application of Biomaterials Part B.</w:t>
      </w:r>
      <w:r w:rsidRPr="00031617">
        <w:rPr>
          <w:rFonts w:ascii="Times New Roman" w:hAnsi="Times New Roman"/>
          <w:color w:val="231F20"/>
          <w:sz w:val="24"/>
          <w:szCs w:val="24"/>
        </w:rPr>
        <w:t xml:space="preserve"> 2005; </w:t>
      </w:r>
      <w:r w:rsidR="00A06E6D">
        <w:rPr>
          <w:rFonts w:ascii="Times New Roman" w:hAnsi="Times New Roman"/>
          <w:color w:val="231F20"/>
          <w:sz w:val="24"/>
          <w:szCs w:val="24"/>
        </w:rPr>
        <w:tab/>
      </w:r>
      <w:r w:rsidRPr="00031617">
        <w:rPr>
          <w:rFonts w:ascii="Times New Roman" w:hAnsi="Times New Roman"/>
          <w:color w:val="231F20"/>
          <w:sz w:val="24"/>
          <w:szCs w:val="24"/>
        </w:rPr>
        <w:t>74: 792–799.</w:t>
      </w:r>
    </w:p>
    <w:p w:rsidR="00A05D2E" w:rsidRPr="004F1BB0" w:rsidRDefault="00A05D2E" w:rsidP="001073E4">
      <w:pPr>
        <w:contextualSpacing/>
        <w:rPr>
          <w:rFonts w:ascii="Times New Roman" w:hAnsi="Times New Roman"/>
          <w:sz w:val="24"/>
          <w:szCs w:val="23"/>
        </w:rPr>
      </w:pPr>
    </w:p>
    <w:p w:rsidR="001D3677" w:rsidRPr="0070123E" w:rsidRDefault="001D3677" w:rsidP="006C76E0">
      <w:pPr>
        <w:autoSpaceDE w:val="0"/>
        <w:autoSpaceDN w:val="0"/>
        <w:adjustRightInd w:val="0"/>
        <w:spacing w:before="0" w:beforeAutospacing="0" w:after="0" w:afterAutospacing="0"/>
        <w:jc w:val="left"/>
        <w:rPr>
          <w:rFonts w:ascii="Times New Roman" w:hAnsi="Times New Roman"/>
          <w:sz w:val="24"/>
          <w:szCs w:val="24"/>
        </w:rPr>
      </w:pPr>
    </w:p>
    <w:p w:rsidR="00F520B7" w:rsidRDefault="00F520B7" w:rsidP="001073E4">
      <w:pPr>
        <w:pStyle w:val="Heading1"/>
        <w:spacing w:line="240" w:lineRule="auto"/>
        <w:contextualSpacing/>
        <w:jc w:val="center"/>
        <w:rPr>
          <w:rFonts w:ascii="Times New Roman" w:hAnsi="Times New Roman" w:cs="Times New Roman"/>
          <w:color w:val="auto"/>
          <w:sz w:val="24"/>
          <w:szCs w:val="24"/>
        </w:rPr>
      </w:pPr>
    </w:p>
    <w:p w:rsidR="00F520B7" w:rsidRDefault="00F520B7" w:rsidP="00F520B7">
      <w:pPr>
        <w:rPr>
          <w:lang w:bidi="en-US"/>
        </w:rPr>
      </w:pPr>
    </w:p>
    <w:p w:rsidR="00F520B7" w:rsidRDefault="00F520B7" w:rsidP="00F520B7">
      <w:pPr>
        <w:rPr>
          <w:lang w:bidi="en-US"/>
        </w:rPr>
      </w:pPr>
    </w:p>
    <w:p w:rsidR="00F520B7" w:rsidRDefault="00F520B7" w:rsidP="00F520B7">
      <w:pPr>
        <w:rPr>
          <w:lang w:bidi="en-US"/>
        </w:rPr>
      </w:pPr>
    </w:p>
    <w:p w:rsidR="00F520B7" w:rsidRDefault="00F520B7" w:rsidP="00F520B7">
      <w:pPr>
        <w:rPr>
          <w:lang w:bidi="en-US"/>
        </w:rPr>
      </w:pPr>
    </w:p>
    <w:p w:rsidR="006B0480" w:rsidRDefault="006B0480" w:rsidP="00F520B7">
      <w:pPr>
        <w:rPr>
          <w:lang w:bidi="en-US"/>
        </w:rPr>
      </w:pPr>
    </w:p>
    <w:p w:rsidR="006B0480" w:rsidRDefault="006B0480" w:rsidP="00F520B7">
      <w:pPr>
        <w:rPr>
          <w:lang w:bidi="en-US"/>
        </w:rPr>
      </w:pPr>
    </w:p>
    <w:p w:rsidR="006B0480" w:rsidRDefault="006B0480" w:rsidP="00F520B7">
      <w:pPr>
        <w:rPr>
          <w:lang w:bidi="en-US"/>
        </w:rPr>
      </w:pPr>
    </w:p>
    <w:p w:rsidR="006B0480" w:rsidRDefault="006B0480" w:rsidP="00F520B7">
      <w:pPr>
        <w:rPr>
          <w:lang w:bidi="en-US"/>
        </w:rPr>
      </w:pPr>
    </w:p>
    <w:p w:rsidR="00DD374D" w:rsidRPr="001A1E14" w:rsidRDefault="00093D88" w:rsidP="001073E4">
      <w:pPr>
        <w:pStyle w:val="Heading1"/>
        <w:spacing w:line="240" w:lineRule="auto"/>
        <w:contextualSpacing/>
        <w:jc w:val="center"/>
        <w:rPr>
          <w:rFonts w:ascii="Times New Roman" w:hAnsi="Times New Roman" w:cs="Times New Roman"/>
          <w:color w:val="auto"/>
          <w:sz w:val="24"/>
          <w:szCs w:val="24"/>
        </w:rPr>
      </w:pPr>
      <w:r w:rsidRPr="000B172A">
        <w:rPr>
          <w:rFonts w:ascii="Times New Roman" w:eastAsia="Calibri" w:hAnsi="Times New Roman" w:cs="Times New Roman"/>
          <w:bCs w:val="0"/>
          <w:color w:val="auto"/>
          <w:sz w:val="24"/>
          <w:szCs w:val="24"/>
        </w:rPr>
        <w:t>CHAPTER 2</w:t>
      </w:r>
    </w:p>
    <w:p w:rsidR="004D62FF" w:rsidRPr="001073E4" w:rsidRDefault="00093D88" w:rsidP="001073E4">
      <w:pPr>
        <w:pStyle w:val="Heading1"/>
        <w:spacing w:line="240" w:lineRule="auto"/>
        <w:contextualSpacing/>
        <w:jc w:val="center"/>
        <w:rPr>
          <w:rFonts w:ascii="Times New Roman" w:hAnsi="Times New Roman" w:cs="Times New Roman"/>
          <w:color w:val="auto"/>
          <w:sz w:val="24"/>
          <w:szCs w:val="24"/>
        </w:rPr>
      </w:pPr>
      <w:bookmarkStart w:id="5" w:name="_Toc360374506"/>
      <w:r>
        <w:rPr>
          <w:rFonts w:ascii="Times New Roman" w:hAnsi="Times New Roman" w:cs="Times New Roman"/>
          <w:color w:val="auto"/>
          <w:sz w:val="24"/>
          <w:szCs w:val="24"/>
        </w:rPr>
        <w:t>LITERATURE REVIEW</w:t>
      </w:r>
      <w:bookmarkEnd w:id="5"/>
    </w:p>
    <w:p w:rsidR="00620BAC" w:rsidRPr="001073E4" w:rsidRDefault="004D62FF" w:rsidP="00F520B7">
      <w:pPr>
        <w:pStyle w:val="Heading2"/>
        <w:spacing w:before="0" w:beforeAutospacing="0" w:afterAutospacing="0" w:line="480" w:lineRule="auto"/>
        <w:contextualSpacing/>
        <w:rPr>
          <w:rFonts w:ascii="Times New Roman" w:hAnsi="Times New Roman" w:cs="Times New Roman"/>
          <w:color w:val="auto"/>
          <w:sz w:val="24"/>
          <w:szCs w:val="24"/>
        </w:rPr>
      </w:pPr>
      <w:bookmarkStart w:id="6" w:name="_Toc360374507"/>
      <w:r w:rsidRPr="001073E4">
        <w:rPr>
          <w:rFonts w:ascii="Times New Roman" w:hAnsi="Times New Roman" w:cs="Times New Roman"/>
          <w:color w:val="auto"/>
          <w:sz w:val="24"/>
          <w:szCs w:val="24"/>
        </w:rPr>
        <w:t xml:space="preserve">2.1    </w:t>
      </w:r>
      <w:r w:rsidR="00A92572" w:rsidRPr="001073E4">
        <w:rPr>
          <w:rFonts w:ascii="Times New Roman" w:hAnsi="Times New Roman" w:cs="Times New Roman"/>
          <w:color w:val="auto"/>
          <w:sz w:val="24"/>
          <w:szCs w:val="24"/>
        </w:rPr>
        <w:t xml:space="preserve">  </w:t>
      </w:r>
      <w:r w:rsidR="00620BAC" w:rsidRPr="001073E4">
        <w:rPr>
          <w:rFonts w:ascii="Times New Roman" w:hAnsi="Times New Roman" w:cs="Times New Roman"/>
          <w:color w:val="auto"/>
          <w:sz w:val="24"/>
          <w:szCs w:val="24"/>
        </w:rPr>
        <w:t>Introduction</w:t>
      </w:r>
      <w:bookmarkEnd w:id="6"/>
    </w:p>
    <w:p w:rsidR="00620BAC" w:rsidRDefault="00620BAC" w:rsidP="00F520B7">
      <w:pPr>
        <w:pStyle w:val="ListParagraph"/>
        <w:spacing w:after="0"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Conventional </w:t>
      </w:r>
      <w:r w:rsidR="00A3032B">
        <w:rPr>
          <w:rFonts w:ascii="Times New Roman" w:hAnsi="Times New Roman" w:cs="Times New Roman"/>
          <w:sz w:val="24"/>
          <w:szCs w:val="24"/>
        </w:rPr>
        <w:t xml:space="preserve">implantable </w:t>
      </w:r>
      <w:r>
        <w:rPr>
          <w:rFonts w:ascii="Times New Roman" w:hAnsi="Times New Roman" w:cs="Times New Roman"/>
          <w:sz w:val="24"/>
          <w:szCs w:val="24"/>
        </w:rPr>
        <w:t xml:space="preserve">medical devices require the use of materials which have been experimentally proven to be corrosion resistant when placed within </w:t>
      </w:r>
      <w:r w:rsidR="00086281">
        <w:rPr>
          <w:rFonts w:ascii="Times New Roman" w:hAnsi="Times New Roman" w:cs="Times New Roman"/>
          <w:sz w:val="24"/>
          <w:szCs w:val="24"/>
        </w:rPr>
        <w:t>biological fluids such as saliva, blood and its constituents</w:t>
      </w:r>
      <w:r>
        <w:rPr>
          <w:rFonts w:ascii="Times New Roman" w:hAnsi="Times New Roman" w:cs="Times New Roman"/>
          <w:sz w:val="24"/>
          <w:szCs w:val="24"/>
        </w:rPr>
        <w:t xml:space="preserve">. However, with a necessity for next generation materials for medical applications, corrosive materials are being considered for applications where temporary medical device placement is desired. Such cases are commonly found in orthopedic and cardiovascular applications where temporary scaffolds for structural support are required, ultimately enhancing the wound healing and tissue regenerative process. A major line of biodegradable alloys for such purposes are those based upon a magnesium-zinc platform. These alloys have been composed in an array of assortments, and have been tailored for biomedical applications and non-biomedical applications like energy storage [1].  For biomedical applications, selection of elemental compositions for the magnesium alloys should meet the requirements </w:t>
      </w:r>
      <w:r w:rsidR="00B11EA6">
        <w:rPr>
          <w:rFonts w:ascii="Times New Roman" w:hAnsi="Times New Roman" w:cs="Times New Roman"/>
          <w:sz w:val="24"/>
          <w:szCs w:val="24"/>
        </w:rPr>
        <w:t xml:space="preserve">they be able </w:t>
      </w:r>
      <w:r w:rsidR="00086281">
        <w:rPr>
          <w:rFonts w:ascii="Times New Roman" w:hAnsi="Times New Roman" w:cs="Times New Roman"/>
          <w:sz w:val="24"/>
          <w:szCs w:val="24"/>
        </w:rPr>
        <w:t>to obtain a solid form</w:t>
      </w:r>
      <w:r>
        <w:rPr>
          <w:rFonts w:ascii="Times New Roman" w:hAnsi="Times New Roman" w:cs="Times New Roman"/>
          <w:sz w:val="24"/>
          <w:szCs w:val="24"/>
        </w:rPr>
        <w:t xml:space="preserve">, but more importantly they should yield corrosive by-products that have minimal </w:t>
      </w:r>
      <w:r w:rsidR="00A3032B">
        <w:rPr>
          <w:rFonts w:ascii="Times New Roman" w:hAnsi="Times New Roman" w:cs="Times New Roman"/>
          <w:sz w:val="24"/>
          <w:szCs w:val="24"/>
        </w:rPr>
        <w:t>negative</w:t>
      </w:r>
      <w:r>
        <w:rPr>
          <w:rFonts w:ascii="Times New Roman" w:hAnsi="Times New Roman" w:cs="Times New Roman"/>
          <w:sz w:val="24"/>
          <w:szCs w:val="24"/>
        </w:rPr>
        <w:t xml:space="preserve"> effects on bodily function during the degradation process. </w:t>
      </w:r>
      <w:r w:rsidR="006B0480">
        <w:rPr>
          <w:rFonts w:ascii="Times New Roman" w:hAnsi="Times New Roman" w:cs="Times New Roman"/>
          <w:sz w:val="24"/>
          <w:szCs w:val="24"/>
        </w:rPr>
        <w:t xml:space="preserve">Biomaterials comprised </w:t>
      </w:r>
      <w:r>
        <w:rPr>
          <w:rFonts w:ascii="Times New Roman" w:hAnsi="Times New Roman" w:cs="Times New Roman"/>
          <w:sz w:val="24"/>
          <w:szCs w:val="24"/>
        </w:rPr>
        <w:t xml:space="preserve">of minerals and trace elements already existing within the body are highly advantageous </w:t>
      </w:r>
      <w:r w:rsidR="006B0480">
        <w:rPr>
          <w:rFonts w:ascii="Times New Roman" w:hAnsi="Times New Roman" w:cs="Times New Roman"/>
          <w:sz w:val="24"/>
          <w:szCs w:val="24"/>
        </w:rPr>
        <w:t>for such biodegradable applications</w:t>
      </w:r>
      <w:r>
        <w:rPr>
          <w:rFonts w:ascii="Times New Roman" w:hAnsi="Times New Roman" w:cs="Times New Roman"/>
          <w:sz w:val="24"/>
          <w:szCs w:val="24"/>
        </w:rPr>
        <w:t xml:space="preserve">. Polymeric materials are highly acclaimed for such biomedical applications due to their biocompatibility, degradation abilities and elastic compliance for cardiovascular applications; however, several mechanical and physical properties such as: loading failure in load bearing devices and post-implantation recoiling for cardiovascular applications are less when compared to that of metallic magnesium alloys [2, 3]. </w:t>
      </w:r>
    </w:p>
    <w:p w:rsidR="00620BAC" w:rsidRPr="004E02FF" w:rsidRDefault="00CF340C" w:rsidP="004E02FF">
      <w:pPr>
        <w:pStyle w:val="Heading3"/>
        <w:spacing w:before="100" w:after="100"/>
        <w:rPr>
          <w:rFonts w:ascii="Times New Roman" w:hAnsi="Times New Roman" w:cs="Times New Roman"/>
          <w:color w:val="auto"/>
          <w:sz w:val="24"/>
          <w:szCs w:val="24"/>
        </w:rPr>
      </w:pPr>
      <w:bookmarkStart w:id="7" w:name="_Toc360374508"/>
      <w:r w:rsidRPr="004E02FF">
        <w:rPr>
          <w:rFonts w:ascii="Times New Roman" w:hAnsi="Times New Roman" w:cs="Times New Roman"/>
          <w:color w:val="auto"/>
          <w:sz w:val="24"/>
          <w:szCs w:val="24"/>
        </w:rPr>
        <w:t>2.</w:t>
      </w:r>
      <w:r w:rsidR="00620BAC" w:rsidRPr="004E02FF">
        <w:rPr>
          <w:rFonts w:ascii="Times New Roman" w:hAnsi="Times New Roman" w:cs="Times New Roman"/>
          <w:color w:val="auto"/>
          <w:sz w:val="24"/>
          <w:szCs w:val="24"/>
        </w:rPr>
        <w:t>1.</w:t>
      </w:r>
      <w:r w:rsidR="002A3DCC" w:rsidRPr="004E02FF">
        <w:rPr>
          <w:rFonts w:ascii="Times New Roman" w:hAnsi="Times New Roman" w:cs="Times New Roman"/>
          <w:color w:val="auto"/>
          <w:sz w:val="24"/>
          <w:szCs w:val="24"/>
        </w:rPr>
        <w:t>1</w:t>
      </w:r>
      <w:r w:rsidR="00620BAC" w:rsidRPr="004E02FF">
        <w:rPr>
          <w:rFonts w:ascii="Times New Roman" w:hAnsi="Times New Roman" w:cs="Times New Roman"/>
          <w:color w:val="auto"/>
          <w:sz w:val="24"/>
          <w:szCs w:val="24"/>
        </w:rPr>
        <w:t xml:space="preserve">. </w:t>
      </w:r>
      <w:r w:rsidR="00A92572" w:rsidRPr="004E02FF">
        <w:rPr>
          <w:rFonts w:ascii="Times New Roman" w:hAnsi="Times New Roman" w:cs="Times New Roman"/>
          <w:color w:val="auto"/>
          <w:sz w:val="24"/>
          <w:szCs w:val="24"/>
        </w:rPr>
        <w:t xml:space="preserve">   </w:t>
      </w:r>
      <w:r w:rsidR="00620BAC" w:rsidRPr="004E02FF">
        <w:rPr>
          <w:rFonts w:ascii="Times New Roman" w:hAnsi="Times New Roman" w:cs="Times New Roman"/>
          <w:color w:val="auto"/>
          <w:sz w:val="24"/>
          <w:szCs w:val="24"/>
        </w:rPr>
        <w:t>General Applications</w:t>
      </w:r>
      <w:bookmarkEnd w:id="7"/>
    </w:p>
    <w:p w:rsidR="00620BAC" w:rsidRDefault="00620BAC"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The ability of magnesium based materials to degrade has led to a multitude of medical applications. With years of research, current studies are now focused on the biological-biomaterial interaction and the cellular mechanisms as to how the </w:t>
      </w:r>
      <w:r w:rsidR="00545EE2">
        <w:rPr>
          <w:rFonts w:ascii="Times New Roman" w:hAnsi="Times New Roman"/>
          <w:sz w:val="24"/>
          <w:szCs w:val="24"/>
        </w:rPr>
        <w:t xml:space="preserve">magnesium </w:t>
      </w:r>
      <w:r>
        <w:rPr>
          <w:rFonts w:ascii="Times New Roman" w:hAnsi="Times New Roman"/>
          <w:sz w:val="24"/>
          <w:szCs w:val="24"/>
        </w:rPr>
        <w:t xml:space="preserve">materials are biologically influenced by the dissolution of corrosion byproducts from the bulk of the material [2, 9]. Advanced studies are also exploring how polyaprolactone (PCL) and polylactic acid (PLA) polymer coatings influence the corrosion behavior and drug eluting kinetics for biodegradable stent applications [10]. Extensive studies on magnesium stents, including both animal studies and studies on human subjects, as well as </w:t>
      </w:r>
      <w:r w:rsidR="002C79D1">
        <w:rPr>
          <w:rFonts w:ascii="Times New Roman" w:hAnsi="Times New Roman"/>
          <w:sz w:val="24"/>
          <w:szCs w:val="24"/>
        </w:rPr>
        <w:t xml:space="preserve">topographical </w:t>
      </w:r>
      <w:r>
        <w:rPr>
          <w:rFonts w:ascii="Times New Roman" w:hAnsi="Times New Roman"/>
          <w:sz w:val="24"/>
          <w:szCs w:val="24"/>
        </w:rPr>
        <w:t xml:space="preserve">exploration </w:t>
      </w:r>
      <w:r w:rsidR="002C79D1">
        <w:rPr>
          <w:rFonts w:ascii="Times New Roman" w:hAnsi="Times New Roman"/>
          <w:sz w:val="24"/>
          <w:szCs w:val="24"/>
        </w:rPr>
        <w:t>through</w:t>
      </w:r>
      <w:r>
        <w:rPr>
          <w:rFonts w:ascii="Times New Roman" w:hAnsi="Times New Roman"/>
          <w:sz w:val="24"/>
          <w:szCs w:val="24"/>
        </w:rPr>
        <w:t xml:space="preserve"> imaging </w:t>
      </w:r>
      <w:r w:rsidR="002C79D1">
        <w:rPr>
          <w:rFonts w:ascii="Times New Roman" w:hAnsi="Times New Roman"/>
          <w:sz w:val="24"/>
          <w:szCs w:val="24"/>
        </w:rPr>
        <w:t xml:space="preserve">techniques </w:t>
      </w:r>
      <w:r>
        <w:rPr>
          <w:rFonts w:ascii="Times New Roman" w:hAnsi="Times New Roman"/>
          <w:sz w:val="24"/>
          <w:szCs w:val="24"/>
        </w:rPr>
        <w:t xml:space="preserve">are well underway [9-14]. Orthopedic applications for magnesium materials have been shown to achieve enhanced bone response and excellent interfacial strength when implanted [15].  Magnesium materials have also been used for different types of fixation devices for orthopedic surgery, such as screws, plates, and fasteners [3, 4, 7, </w:t>
      </w:r>
      <w:proofErr w:type="gramStart"/>
      <w:r>
        <w:rPr>
          <w:rFonts w:ascii="Times New Roman" w:hAnsi="Times New Roman"/>
          <w:sz w:val="24"/>
          <w:szCs w:val="24"/>
        </w:rPr>
        <w:t>16</w:t>
      </w:r>
      <w:proofErr w:type="gramEnd"/>
      <w:r>
        <w:rPr>
          <w:rFonts w:ascii="Times New Roman" w:hAnsi="Times New Roman"/>
          <w:sz w:val="24"/>
          <w:szCs w:val="24"/>
        </w:rPr>
        <w:t>]. Recent studies have also shown that the implantation of a magnesium device shows minimal changes to blood composition within 6 month</w:t>
      </w:r>
      <w:r w:rsidR="00711AD6">
        <w:rPr>
          <w:rFonts w:ascii="Times New Roman" w:hAnsi="Times New Roman"/>
          <w:sz w:val="24"/>
          <w:szCs w:val="24"/>
        </w:rPr>
        <w:t>s</w:t>
      </w:r>
      <w:r>
        <w:rPr>
          <w:rFonts w:ascii="Times New Roman" w:hAnsi="Times New Roman"/>
          <w:sz w:val="24"/>
          <w:szCs w:val="24"/>
        </w:rPr>
        <w:t xml:space="preserve"> post-implantation without causing damage to excretory organs like the liver or the kidneys [17]. </w:t>
      </w:r>
    </w:p>
    <w:p w:rsidR="00620BAC" w:rsidRPr="001073E4" w:rsidRDefault="004D62FF" w:rsidP="00F520B7">
      <w:pPr>
        <w:pStyle w:val="Heading2"/>
        <w:spacing w:before="0" w:beforeAutospacing="0" w:afterAutospacing="0" w:line="480" w:lineRule="auto"/>
        <w:contextualSpacing/>
        <w:rPr>
          <w:rFonts w:ascii="Times New Roman" w:hAnsi="Times New Roman" w:cs="Times New Roman"/>
          <w:color w:val="auto"/>
          <w:sz w:val="24"/>
          <w:szCs w:val="24"/>
        </w:rPr>
      </w:pPr>
      <w:bookmarkStart w:id="8" w:name="_Toc360374509"/>
      <w:r w:rsidRPr="001073E4">
        <w:rPr>
          <w:rFonts w:ascii="Times New Roman" w:hAnsi="Times New Roman" w:cs="Times New Roman"/>
          <w:color w:val="auto"/>
          <w:sz w:val="24"/>
          <w:szCs w:val="24"/>
        </w:rPr>
        <w:t>2.2</w:t>
      </w:r>
      <w:r w:rsidR="00A92572" w:rsidRPr="001073E4">
        <w:rPr>
          <w:rFonts w:ascii="Times New Roman" w:hAnsi="Times New Roman" w:cs="Times New Roman"/>
          <w:color w:val="auto"/>
          <w:sz w:val="24"/>
          <w:szCs w:val="24"/>
        </w:rPr>
        <w:t xml:space="preserve">      </w:t>
      </w:r>
      <w:r w:rsidR="00620BAC" w:rsidRPr="001073E4">
        <w:rPr>
          <w:rFonts w:ascii="Times New Roman" w:hAnsi="Times New Roman" w:cs="Times New Roman"/>
          <w:color w:val="auto"/>
          <w:sz w:val="24"/>
          <w:szCs w:val="24"/>
        </w:rPr>
        <w:t>Magnesium Alloys with Trace Elements</w:t>
      </w:r>
      <w:bookmarkEnd w:id="8"/>
    </w:p>
    <w:p w:rsidR="00620BAC" w:rsidRPr="001073E4" w:rsidRDefault="004D62FF"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9" w:name="_Toc360374510"/>
      <w:r w:rsidRPr="001073E4">
        <w:rPr>
          <w:rFonts w:ascii="Times New Roman" w:hAnsi="Times New Roman" w:cs="Times New Roman"/>
          <w:color w:val="auto"/>
          <w:sz w:val="24"/>
          <w:szCs w:val="24"/>
        </w:rPr>
        <w:t xml:space="preserve">2.2.1    </w:t>
      </w:r>
      <w:r w:rsidR="00620BAC" w:rsidRPr="001073E4">
        <w:rPr>
          <w:rFonts w:ascii="Times New Roman" w:hAnsi="Times New Roman" w:cs="Times New Roman"/>
          <w:color w:val="auto"/>
          <w:sz w:val="24"/>
          <w:szCs w:val="24"/>
        </w:rPr>
        <w:t>Material Structure</w:t>
      </w:r>
      <w:bookmarkEnd w:id="9"/>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There are several magnesium compositions which are currently being explored. Some of the alloys are at more developed research stages than others, and each alloy has been tailored for specific applications as previously mentioned. Pure magnesium has been used, as well as other elements including: </w:t>
      </w:r>
      <w:r w:rsidR="00E24A8B">
        <w:rPr>
          <w:rFonts w:ascii="Times New Roman" w:hAnsi="Times New Roman" w:cs="Times New Roman"/>
          <w:sz w:val="24"/>
          <w:szCs w:val="24"/>
        </w:rPr>
        <w:t>zinc, manganese</w:t>
      </w:r>
      <w:r>
        <w:rPr>
          <w:rFonts w:ascii="Times New Roman" w:hAnsi="Times New Roman" w:cs="Times New Roman"/>
          <w:sz w:val="24"/>
          <w:szCs w:val="24"/>
        </w:rPr>
        <w:t xml:space="preserve">, </w:t>
      </w:r>
      <w:r w:rsidR="00E24A8B">
        <w:rPr>
          <w:rFonts w:ascii="Times New Roman" w:hAnsi="Times New Roman" w:cs="Times New Roman"/>
          <w:sz w:val="24"/>
          <w:szCs w:val="24"/>
        </w:rPr>
        <w:t>aluminum</w:t>
      </w:r>
      <w:r>
        <w:rPr>
          <w:rFonts w:ascii="Times New Roman" w:hAnsi="Times New Roman" w:cs="Times New Roman"/>
          <w:sz w:val="24"/>
          <w:szCs w:val="24"/>
        </w:rPr>
        <w:t xml:space="preserve">, </w:t>
      </w:r>
      <w:r w:rsidR="00E24A8B">
        <w:rPr>
          <w:rFonts w:ascii="Times New Roman" w:hAnsi="Times New Roman" w:cs="Times New Roman"/>
          <w:sz w:val="24"/>
          <w:szCs w:val="24"/>
        </w:rPr>
        <w:t>calcium</w:t>
      </w:r>
      <w:r>
        <w:rPr>
          <w:rFonts w:ascii="Times New Roman" w:hAnsi="Times New Roman" w:cs="Times New Roman"/>
          <w:sz w:val="24"/>
          <w:szCs w:val="24"/>
        </w:rPr>
        <w:t xml:space="preserve">, </w:t>
      </w:r>
      <w:r w:rsidR="00E24A8B">
        <w:rPr>
          <w:rFonts w:ascii="Times New Roman" w:hAnsi="Times New Roman" w:cs="Times New Roman"/>
          <w:sz w:val="24"/>
          <w:szCs w:val="24"/>
        </w:rPr>
        <w:t>lithium</w:t>
      </w:r>
      <w:r>
        <w:rPr>
          <w:rFonts w:ascii="Times New Roman" w:hAnsi="Times New Roman" w:cs="Times New Roman"/>
          <w:sz w:val="24"/>
          <w:szCs w:val="24"/>
        </w:rPr>
        <w:t xml:space="preserve">, </w:t>
      </w:r>
      <w:r w:rsidR="00E24A8B">
        <w:rPr>
          <w:rFonts w:ascii="Times New Roman" w:hAnsi="Times New Roman" w:cs="Times New Roman"/>
          <w:sz w:val="24"/>
          <w:szCs w:val="24"/>
        </w:rPr>
        <w:t>zirconium</w:t>
      </w:r>
      <w:r>
        <w:rPr>
          <w:rFonts w:ascii="Times New Roman" w:hAnsi="Times New Roman" w:cs="Times New Roman"/>
          <w:sz w:val="24"/>
          <w:szCs w:val="24"/>
        </w:rPr>
        <w:t xml:space="preserve">, </w:t>
      </w:r>
      <w:r w:rsidR="00E24A8B">
        <w:rPr>
          <w:rFonts w:ascii="Times New Roman" w:hAnsi="Times New Roman" w:cs="Times New Roman"/>
          <w:sz w:val="24"/>
          <w:szCs w:val="24"/>
        </w:rPr>
        <w:t>yittrium</w:t>
      </w:r>
      <w:r>
        <w:rPr>
          <w:rFonts w:ascii="Times New Roman" w:hAnsi="Times New Roman" w:cs="Times New Roman"/>
          <w:sz w:val="24"/>
          <w:szCs w:val="24"/>
        </w:rPr>
        <w:t xml:space="preserve"> and rare earth metals (RE) [1, 4, </w:t>
      </w:r>
      <w:proofErr w:type="gramStart"/>
      <w:r>
        <w:rPr>
          <w:rFonts w:ascii="Times New Roman" w:hAnsi="Times New Roman" w:cs="Times New Roman"/>
          <w:sz w:val="24"/>
          <w:szCs w:val="24"/>
        </w:rPr>
        <w:t>6</w:t>
      </w:r>
      <w:proofErr w:type="gramEnd"/>
      <w:r>
        <w:rPr>
          <w:rFonts w:ascii="Times New Roman" w:hAnsi="Times New Roman" w:cs="Times New Roman"/>
          <w:sz w:val="24"/>
          <w:szCs w:val="24"/>
        </w:rPr>
        <w:t xml:space="preserve">, 18-22]. Including these elements within the Mg matrix creates different mechanical and physical properties for the resulting alloy. If the alloying element can accomplish the metallurgical principle of forming a </w:t>
      </w:r>
      <w:r w:rsidR="00F651D4">
        <w:rPr>
          <w:rFonts w:ascii="Times New Roman" w:hAnsi="Times New Roman" w:cs="Times New Roman"/>
          <w:sz w:val="24"/>
          <w:szCs w:val="24"/>
        </w:rPr>
        <w:t>s</w:t>
      </w:r>
      <w:r>
        <w:rPr>
          <w:rFonts w:ascii="Times New Roman" w:hAnsi="Times New Roman" w:cs="Times New Roman"/>
          <w:sz w:val="24"/>
          <w:szCs w:val="24"/>
        </w:rPr>
        <w:t>olid-</w:t>
      </w:r>
      <w:r w:rsidR="00F651D4">
        <w:rPr>
          <w:rFonts w:ascii="Times New Roman" w:hAnsi="Times New Roman" w:cs="Times New Roman"/>
          <w:sz w:val="24"/>
          <w:szCs w:val="24"/>
        </w:rPr>
        <w:t>s</w:t>
      </w:r>
      <w:r>
        <w:rPr>
          <w:rFonts w:ascii="Times New Roman" w:hAnsi="Times New Roman" w:cs="Times New Roman"/>
          <w:sz w:val="24"/>
          <w:szCs w:val="24"/>
        </w:rPr>
        <w:t xml:space="preserve">olution, then solid solution strengthening can be achieved. A </w:t>
      </w:r>
      <w:r w:rsidR="00F651D4">
        <w:rPr>
          <w:rFonts w:ascii="Times New Roman" w:hAnsi="Times New Roman" w:cs="Times New Roman"/>
          <w:sz w:val="24"/>
          <w:szCs w:val="24"/>
        </w:rPr>
        <w:t>s</w:t>
      </w:r>
      <w:r>
        <w:rPr>
          <w:rFonts w:ascii="Times New Roman" w:hAnsi="Times New Roman" w:cs="Times New Roman"/>
          <w:sz w:val="24"/>
          <w:szCs w:val="24"/>
        </w:rPr>
        <w:t>olid-</w:t>
      </w:r>
      <w:r w:rsidR="00F651D4">
        <w:rPr>
          <w:rFonts w:ascii="Times New Roman" w:hAnsi="Times New Roman" w:cs="Times New Roman"/>
          <w:sz w:val="24"/>
          <w:szCs w:val="24"/>
        </w:rPr>
        <w:t>s</w:t>
      </w:r>
      <w:r>
        <w:rPr>
          <w:rFonts w:ascii="Times New Roman" w:hAnsi="Times New Roman" w:cs="Times New Roman"/>
          <w:sz w:val="24"/>
          <w:szCs w:val="24"/>
        </w:rPr>
        <w:t xml:space="preserve">olution forms when one two or more alloys are completely soluble in one another [23]. When viewing the solid solution formation under a microscope, only a single crystal lattice structure can be visualized rather than two different crystal structures, which would typically occur if the two metals are dissimilar and result in </w:t>
      </w:r>
      <w:r w:rsidR="009820D9">
        <w:rPr>
          <w:rFonts w:ascii="Times New Roman" w:hAnsi="Times New Roman" w:cs="Times New Roman"/>
          <w:sz w:val="24"/>
          <w:szCs w:val="24"/>
        </w:rPr>
        <w:t>phase-separation</w:t>
      </w:r>
      <w:r>
        <w:rPr>
          <w:rFonts w:ascii="Times New Roman" w:hAnsi="Times New Roman" w:cs="Times New Roman"/>
          <w:sz w:val="24"/>
          <w:szCs w:val="24"/>
        </w:rPr>
        <w:t xml:space="preserve">. Solid </w:t>
      </w:r>
      <w:r w:rsidR="001164C4">
        <w:rPr>
          <w:rFonts w:ascii="Times New Roman" w:hAnsi="Times New Roman" w:cs="Times New Roman"/>
          <w:sz w:val="24"/>
          <w:szCs w:val="24"/>
        </w:rPr>
        <w:t>s</w:t>
      </w:r>
      <w:r>
        <w:rPr>
          <w:rFonts w:ascii="Times New Roman" w:hAnsi="Times New Roman" w:cs="Times New Roman"/>
          <w:sz w:val="24"/>
          <w:szCs w:val="24"/>
        </w:rPr>
        <w:t>olutions are generally stronger than pure metals, because of the enhanced crystal structure and the introduction of dislocations within the matrix, but generally</w:t>
      </w:r>
      <w:r w:rsidR="00FB7C4C">
        <w:rPr>
          <w:rFonts w:ascii="Times New Roman" w:hAnsi="Times New Roman" w:cs="Times New Roman"/>
          <w:sz w:val="24"/>
          <w:szCs w:val="24"/>
        </w:rPr>
        <w:t xml:space="preserve"> have</w:t>
      </w:r>
      <w:r>
        <w:rPr>
          <w:rFonts w:ascii="Times New Roman" w:hAnsi="Times New Roman" w:cs="Times New Roman"/>
          <w:sz w:val="24"/>
          <w:szCs w:val="24"/>
        </w:rPr>
        <w:t xml:space="preserve"> </w:t>
      </w:r>
      <w:r w:rsidR="00FB7C4C">
        <w:rPr>
          <w:rFonts w:ascii="Times New Roman" w:hAnsi="Times New Roman" w:cs="Times New Roman"/>
          <w:sz w:val="24"/>
          <w:szCs w:val="24"/>
        </w:rPr>
        <w:t>lower electrical conductivity</w:t>
      </w:r>
      <w:r>
        <w:rPr>
          <w:rFonts w:ascii="Times New Roman" w:hAnsi="Times New Roman" w:cs="Times New Roman"/>
          <w:sz w:val="24"/>
          <w:szCs w:val="24"/>
        </w:rPr>
        <w:t xml:space="preserve"> when compared to that of pure metal</w:t>
      </w:r>
      <w:r w:rsidR="00FB7C4C">
        <w:rPr>
          <w:rFonts w:ascii="Times New Roman" w:hAnsi="Times New Roman" w:cs="Times New Roman"/>
          <w:sz w:val="24"/>
          <w:szCs w:val="24"/>
        </w:rPr>
        <w:t>s</w:t>
      </w:r>
      <w:r>
        <w:rPr>
          <w:rFonts w:ascii="Times New Roman" w:hAnsi="Times New Roman" w:cs="Times New Roman"/>
          <w:sz w:val="24"/>
          <w:szCs w:val="24"/>
        </w:rPr>
        <w:t xml:space="preserve"> [24]. This process is known as solid-solution strengthening. The formation of </w:t>
      </w:r>
      <w:r w:rsidR="00607308">
        <w:rPr>
          <w:rFonts w:ascii="Times New Roman" w:hAnsi="Times New Roman" w:cs="Times New Roman"/>
          <w:sz w:val="24"/>
          <w:szCs w:val="24"/>
        </w:rPr>
        <w:t>secondary</w:t>
      </w:r>
      <w:r>
        <w:rPr>
          <w:rFonts w:ascii="Times New Roman" w:hAnsi="Times New Roman" w:cs="Times New Roman"/>
          <w:sz w:val="24"/>
          <w:szCs w:val="24"/>
        </w:rPr>
        <w:t xml:space="preserve"> phases improves the strength of the alloy, and is referred to as dispersion strengthening [24].  This is the common practice when forming an alloy. Typically, one metal will have larger atoms relative to other constituents within the material and form </w:t>
      </w:r>
      <w:r w:rsidR="001D139C">
        <w:rPr>
          <w:rFonts w:ascii="Times New Roman" w:hAnsi="Times New Roman" w:cs="Times New Roman"/>
          <w:sz w:val="24"/>
          <w:szCs w:val="24"/>
        </w:rPr>
        <w:t>the primary phase</w:t>
      </w:r>
      <w:r>
        <w:rPr>
          <w:rFonts w:ascii="Times New Roman" w:hAnsi="Times New Roman" w:cs="Times New Roman"/>
          <w:sz w:val="24"/>
          <w:szCs w:val="24"/>
        </w:rPr>
        <w:t xml:space="preserve"> called the matrix. The matrix consists of the major volume for the alloy. The second metal added to the alloy consists of smaller </w:t>
      </w:r>
      <w:r w:rsidR="00536058">
        <w:rPr>
          <w:rFonts w:ascii="Times New Roman" w:hAnsi="Times New Roman" w:cs="Times New Roman"/>
          <w:sz w:val="24"/>
          <w:szCs w:val="24"/>
        </w:rPr>
        <w:t xml:space="preserve">or larger </w:t>
      </w:r>
      <w:r>
        <w:rPr>
          <w:rFonts w:ascii="Times New Roman" w:hAnsi="Times New Roman" w:cs="Times New Roman"/>
          <w:sz w:val="24"/>
          <w:szCs w:val="24"/>
        </w:rPr>
        <w:t>atoms that are usually both stronger and harder. When the two metals are mixed together in the formation process, the resulting material is dispersion strengthened. Between the microstructure of two or more phases grain boundaries</w:t>
      </w:r>
      <w:r w:rsidR="00711AD6">
        <w:rPr>
          <w:rFonts w:ascii="Times New Roman" w:hAnsi="Times New Roman" w:cs="Times New Roman"/>
          <w:sz w:val="24"/>
          <w:szCs w:val="24"/>
        </w:rPr>
        <w:t xml:space="preserve"> exist</w:t>
      </w:r>
      <w:r>
        <w:rPr>
          <w:rFonts w:ascii="Times New Roman" w:hAnsi="Times New Roman" w:cs="Times New Roman"/>
          <w:sz w:val="24"/>
          <w:szCs w:val="24"/>
        </w:rPr>
        <w:t>. When dispersion strengthening occurs, micro-scaled precipitates usually form within the grain boundaries, which further strengthen the material as the precipitates prevent slippage of the dislocations or defects within the grain or phase [23]. Such a treatment can be induced by a heat treatment within the manufacturing process</w:t>
      </w:r>
      <w:r w:rsidR="004971A9">
        <w:rPr>
          <w:rFonts w:ascii="Times New Roman" w:hAnsi="Times New Roman" w:cs="Times New Roman"/>
          <w:sz w:val="24"/>
          <w:szCs w:val="24"/>
        </w:rPr>
        <w:t xml:space="preserve"> that facilitates diffusion of specific elements that form conglomerates</w:t>
      </w:r>
      <w:r>
        <w:rPr>
          <w:rFonts w:ascii="Times New Roman" w:hAnsi="Times New Roman" w:cs="Times New Roman"/>
          <w:sz w:val="24"/>
          <w:szCs w:val="24"/>
        </w:rPr>
        <w:t xml:space="preserve">, and is referred to as </w:t>
      </w:r>
      <w:r w:rsidR="00711AD6">
        <w:rPr>
          <w:rFonts w:ascii="Times New Roman" w:hAnsi="Times New Roman" w:cs="Times New Roman"/>
          <w:sz w:val="24"/>
          <w:szCs w:val="24"/>
        </w:rPr>
        <w:t>p</w:t>
      </w:r>
      <w:r>
        <w:rPr>
          <w:rFonts w:ascii="Times New Roman" w:hAnsi="Times New Roman" w:cs="Times New Roman"/>
          <w:sz w:val="24"/>
          <w:szCs w:val="24"/>
        </w:rPr>
        <w:t xml:space="preserve">recipitation hardening [23]. </w:t>
      </w:r>
    </w:p>
    <w:p w:rsidR="00620BAC" w:rsidRPr="001073E4" w:rsidRDefault="00620BA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10" w:name="_Toc360374511"/>
      <w:r w:rsidRPr="001073E4">
        <w:rPr>
          <w:rFonts w:ascii="Times New Roman" w:hAnsi="Times New Roman" w:cs="Times New Roman"/>
          <w:color w:val="auto"/>
          <w:sz w:val="24"/>
          <w:szCs w:val="24"/>
        </w:rPr>
        <w:t>2.</w:t>
      </w:r>
      <w:r w:rsidR="00CF340C" w:rsidRPr="001073E4">
        <w:rPr>
          <w:rFonts w:ascii="Times New Roman" w:hAnsi="Times New Roman" w:cs="Times New Roman"/>
          <w:color w:val="auto"/>
          <w:sz w:val="24"/>
          <w:szCs w:val="24"/>
        </w:rPr>
        <w:t>2</w:t>
      </w:r>
      <w:r w:rsidRPr="001073E4">
        <w:rPr>
          <w:rFonts w:ascii="Times New Roman" w:hAnsi="Times New Roman" w:cs="Times New Roman"/>
          <w:color w:val="auto"/>
          <w:sz w:val="24"/>
          <w:szCs w:val="24"/>
        </w:rPr>
        <w:t xml:space="preserve">.2 </w:t>
      </w:r>
      <w:r w:rsidR="00A92572"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Impurities within Magnesium</w:t>
      </w:r>
      <w:bookmarkEnd w:id="10"/>
    </w:p>
    <w:p w:rsidR="00620BAC" w:rsidRDefault="00620BAC"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Refined magnesium almost always has remnant amounts of other impurity elements. These impurities result from the natural composition of magnesium found within the earth, as well as the casting and refining processes used. The degree of impurities after the refining process is dependent upon the efficiency of the refining process itself. Elements currently found within the magnesium include: copper, beryllium, nickel, and iron [25].  Standards for characteristic element inclusion in Magnesium are</w:t>
      </w:r>
      <w:r w:rsidRPr="007E0B03">
        <w:rPr>
          <w:rFonts w:ascii="Times New Roman" w:hAnsi="Times New Roman"/>
          <w:sz w:val="24"/>
          <w:szCs w:val="24"/>
        </w:rPr>
        <w:t xml:space="preserve">:  4 ppm </w:t>
      </w:r>
      <w:r w:rsidR="00DB71E7">
        <w:rPr>
          <w:rFonts w:ascii="Times New Roman" w:hAnsi="Times New Roman"/>
          <w:sz w:val="24"/>
          <w:szCs w:val="24"/>
        </w:rPr>
        <w:t>beryllium</w:t>
      </w:r>
      <w:r w:rsidRPr="007E0B03">
        <w:rPr>
          <w:rFonts w:ascii="Times New Roman" w:hAnsi="Times New Roman"/>
          <w:sz w:val="24"/>
          <w:szCs w:val="24"/>
        </w:rPr>
        <w:t xml:space="preserve">, 100-300 ppm </w:t>
      </w:r>
      <w:r w:rsidR="00DB71E7">
        <w:rPr>
          <w:rFonts w:ascii="Times New Roman" w:hAnsi="Times New Roman"/>
          <w:sz w:val="24"/>
          <w:szCs w:val="24"/>
        </w:rPr>
        <w:t>copper</w:t>
      </w:r>
      <w:r w:rsidRPr="007E0B03">
        <w:rPr>
          <w:rFonts w:ascii="Times New Roman" w:hAnsi="Times New Roman"/>
          <w:sz w:val="24"/>
          <w:szCs w:val="24"/>
        </w:rPr>
        <w:t xml:space="preserve">, 35-50 ppm </w:t>
      </w:r>
      <w:r w:rsidR="00DB71E7">
        <w:rPr>
          <w:rFonts w:ascii="Times New Roman" w:hAnsi="Times New Roman"/>
          <w:sz w:val="24"/>
          <w:szCs w:val="24"/>
        </w:rPr>
        <w:t>iron</w:t>
      </w:r>
      <w:r w:rsidRPr="007E0B03">
        <w:rPr>
          <w:rFonts w:ascii="Times New Roman" w:hAnsi="Times New Roman"/>
          <w:sz w:val="24"/>
          <w:szCs w:val="24"/>
        </w:rPr>
        <w:t xml:space="preserve">, and 20-50 ppm </w:t>
      </w:r>
      <w:r w:rsidR="00DB71E7">
        <w:rPr>
          <w:rFonts w:ascii="Times New Roman" w:hAnsi="Times New Roman"/>
          <w:sz w:val="24"/>
          <w:szCs w:val="24"/>
        </w:rPr>
        <w:t>nickel</w:t>
      </w:r>
      <w:r w:rsidR="00DB71E7" w:rsidRPr="007E0B03">
        <w:rPr>
          <w:rFonts w:ascii="Times New Roman" w:hAnsi="Times New Roman"/>
          <w:sz w:val="24"/>
          <w:szCs w:val="24"/>
        </w:rPr>
        <w:t xml:space="preserve"> </w:t>
      </w:r>
      <w:r w:rsidRPr="007E0B03">
        <w:rPr>
          <w:rFonts w:ascii="Times New Roman" w:hAnsi="Times New Roman"/>
          <w:sz w:val="24"/>
          <w:szCs w:val="24"/>
        </w:rPr>
        <w:t>(weight percent) [25].</w:t>
      </w:r>
      <w:r>
        <w:rPr>
          <w:rFonts w:ascii="Times New Roman" w:hAnsi="Times New Roman"/>
          <w:sz w:val="24"/>
          <w:szCs w:val="24"/>
        </w:rPr>
        <w:t xml:space="preserve"> </w:t>
      </w:r>
      <w:r w:rsidR="00DB71E7">
        <w:rPr>
          <w:rFonts w:ascii="Times New Roman" w:hAnsi="Times New Roman"/>
          <w:sz w:val="24"/>
          <w:szCs w:val="24"/>
        </w:rPr>
        <w:t>These elements may be intentionally added to the magnesium matrix, or o</w:t>
      </w:r>
      <w:r>
        <w:rPr>
          <w:rFonts w:ascii="Times New Roman" w:hAnsi="Times New Roman"/>
          <w:sz w:val="24"/>
          <w:szCs w:val="24"/>
        </w:rPr>
        <w:t xml:space="preserve">ther elements may be </w:t>
      </w:r>
      <w:r w:rsidR="00DB71E7">
        <w:rPr>
          <w:rFonts w:ascii="Times New Roman" w:hAnsi="Times New Roman"/>
          <w:sz w:val="24"/>
          <w:szCs w:val="24"/>
        </w:rPr>
        <w:t xml:space="preserve">included, in which case they are </w:t>
      </w:r>
      <w:r>
        <w:rPr>
          <w:rFonts w:ascii="Times New Roman" w:hAnsi="Times New Roman"/>
          <w:sz w:val="24"/>
          <w:szCs w:val="24"/>
        </w:rPr>
        <w:t xml:space="preserve">referred to as general alloying elements [26]. The amount of these impurities should be controlled for </w:t>
      </w:r>
      <w:r w:rsidR="00ED6E15">
        <w:rPr>
          <w:rFonts w:ascii="Times New Roman" w:hAnsi="Times New Roman"/>
          <w:sz w:val="24"/>
          <w:szCs w:val="24"/>
        </w:rPr>
        <w:t xml:space="preserve">all </w:t>
      </w:r>
      <w:r>
        <w:rPr>
          <w:rFonts w:ascii="Times New Roman" w:hAnsi="Times New Roman"/>
          <w:sz w:val="24"/>
          <w:szCs w:val="24"/>
        </w:rPr>
        <w:t xml:space="preserve">application, especially if pure magnesium is desired. Neglecting to remove the impurities from magnesium can cause detrimental implications once applied to a specific application, especially within the biomedical discipline. An example of such would be a magnesium stent with excessive amounts of nickel, which is known to be harmful to cells; </w:t>
      </w:r>
      <w:r w:rsidR="00362FF6">
        <w:rPr>
          <w:rFonts w:ascii="Times New Roman" w:hAnsi="Times New Roman"/>
          <w:sz w:val="24"/>
          <w:szCs w:val="24"/>
        </w:rPr>
        <w:t xml:space="preserve">nickel </w:t>
      </w:r>
      <w:r>
        <w:rPr>
          <w:rFonts w:ascii="Times New Roman" w:hAnsi="Times New Roman"/>
          <w:sz w:val="24"/>
          <w:szCs w:val="24"/>
        </w:rPr>
        <w:t xml:space="preserve">leaching within the body would produce toxic biological effects. Recent studies have further validated </w:t>
      </w:r>
      <w:r w:rsidR="00362FF6">
        <w:rPr>
          <w:rFonts w:ascii="Times New Roman" w:hAnsi="Times New Roman"/>
          <w:sz w:val="24"/>
          <w:szCs w:val="24"/>
        </w:rPr>
        <w:t>n</w:t>
      </w:r>
      <w:r>
        <w:rPr>
          <w:rFonts w:ascii="Times New Roman" w:hAnsi="Times New Roman"/>
          <w:sz w:val="24"/>
          <w:szCs w:val="24"/>
        </w:rPr>
        <w:t xml:space="preserve">ickel’s toxicity on human lung epithelial A594 cells [27].  </w:t>
      </w:r>
    </w:p>
    <w:p w:rsidR="00620BAC" w:rsidRPr="001073E4" w:rsidRDefault="00620BA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11" w:name="_Toc360374512"/>
      <w:r w:rsidRPr="001073E4">
        <w:rPr>
          <w:rFonts w:ascii="Times New Roman" w:hAnsi="Times New Roman" w:cs="Times New Roman"/>
          <w:color w:val="auto"/>
          <w:sz w:val="24"/>
          <w:szCs w:val="24"/>
        </w:rPr>
        <w:t>2.</w:t>
      </w:r>
      <w:r w:rsidR="00CF340C" w:rsidRPr="001073E4">
        <w:rPr>
          <w:rFonts w:ascii="Times New Roman" w:hAnsi="Times New Roman" w:cs="Times New Roman"/>
          <w:color w:val="auto"/>
          <w:sz w:val="24"/>
          <w:szCs w:val="24"/>
        </w:rPr>
        <w:t>2</w:t>
      </w:r>
      <w:r w:rsidRPr="001073E4">
        <w:rPr>
          <w:rFonts w:ascii="Times New Roman" w:hAnsi="Times New Roman" w:cs="Times New Roman"/>
          <w:color w:val="auto"/>
          <w:sz w:val="24"/>
          <w:szCs w:val="24"/>
        </w:rPr>
        <w:t xml:space="preserve">.3 </w:t>
      </w:r>
      <w:r w:rsidR="00A92572"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Impurities and Corrosion Effects</w:t>
      </w:r>
      <w:bookmarkEnd w:id="11"/>
    </w:p>
    <w:p w:rsidR="00620BAC" w:rsidRDefault="00620BAC"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The effect of impurities within the magnesium material for corrosion studies var</w:t>
      </w:r>
      <w:r w:rsidR="002C79D1">
        <w:rPr>
          <w:rFonts w:ascii="Times New Roman" w:hAnsi="Times New Roman"/>
          <w:sz w:val="24"/>
          <w:szCs w:val="24"/>
        </w:rPr>
        <w:t>y</w:t>
      </w:r>
      <w:r>
        <w:rPr>
          <w:rFonts w:ascii="Times New Roman" w:hAnsi="Times New Roman"/>
          <w:sz w:val="24"/>
          <w:szCs w:val="24"/>
        </w:rPr>
        <w:t xml:space="preserve">. In some instances the impurities may increase corrosion resistance, while in others the influence </w:t>
      </w:r>
      <w:r w:rsidR="008D721E">
        <w:rPr>
          <w:rFonts w:ascii="Times New Roman" w:hAnsi="Times New Roman"/>
          <w:sz w:val="24"/>
          <w:szCs w:val="24"/>
        </w:rPr>
        <w:t xml:space="preserve">on corrosion </w:t>
      </w:r>
      <w:r>
        <w:rPr>
          <w:rFonts w:ascii="Times New Roman" w:hAnsi="Times New Roman"/>
          <w:sz w:val="24"/>
          <w:szCs w:val="24"/>
        </w:rPr>
        <w:t>may be difficult to determine</w:t>
      </w:r>
      <w:r w:rsidR="002C79D1">
        <w:rPr>
          <w:rFonts w:ascii="Times New Roman" w:hAnsi="Times New Roman"/>
          <w:sz w:val="24"/>
          <w:szCs w:val="24"/>
        </w:rPr>
        <w:t xml:space="preserve"> as the behavior may be d</w:t>
      </w:r>
      <w:r w:rsidR="008D721E">
        <w:rPr>
          <w:rFonts w:ascii="Times New Roman" w:hAnsi="Times New Roman"/>
          <w:sz w:val="24"/>
          <w:szCs w:val="24"/>
        </w:rPr>
        <w:t>e</w:t>
      </w:r>
      <w:r w:rsidR="002C79D1">
        <w:rPr>
          <w:rFonts w:ascii="Times New Roman" w:hAnsi="Times New Roman"/>
          <w:sz w:val="24"/>
          <w:szCs w:val="24"/>
        </w:rPr>
        <w:t>pend</w:t>
      </w:r>
      <w:r w:rsidR="008D721E">
        <w:rPr>
          <w:rFonts w:ascii="Times New Roman" w:hAnsi="Times New Roman"/>
          <w:sz w:val="24"/>
          <w:szCs w:val="24"/>
        </w:rPr>
        <w:t>ent</w:t>
      </w:r>
      <w:r w:rsidR="002C79D1">
        <w:rPr>
          <w:rFonts w:ascii="Times New Roman" w:hAnsi="Times New Roman"/>
          <w:sz w:val="24"/>
          <w:szCs w:val="24"/>
        </w:rPr>
        <w:t xml:space="preserve"> </w:t>
      </w:r>
      <w:r w:rsidR="008D721E">
        <w:rPr>
          <w:rFonts w:ascii="Times New Roman" w:hAnsi="Times New Roman"/>
          <w:sz w:val="24"/>
          <w:szCs w:val="24"/>
        </w:rPr>
        <w:t>on</w:t>
      </w:r>
      <w:r w:rsidR="002C79D1">
        <w:rPr>
          <w:rFonts w:ascii="Times New Roman" w:hAnsi="Times New Roman"/>
          <w:sz w:val="24"/>
          <w:szCs w:val="24"/>
        </w:rPr>
        <w:t xml:space="preserve"> a number of other contributing factors</w:t>
      </w:r>
      <w:r>
        <w:rPr>
          <w:rFonts w:ascii="Times New Roman" w:hAnsi="Times New Roman"/>
          <w:sz w:val="24"/>
          <w:szCs w:val="24"/>
        </w:rPr>
        <w:t>.</w:t>
      </w:r>
      <w:r w:rsidR="002C79D1">
        <w:rPr>
          <w:rFonts w:ascii="Times New Roman" w:hAnsi="Times New Roman"/>
          <w:sz w:val="24"/>
          <w:szCs w:val="24"/>
        </w:rPr>
        <w:t xml:space="preserve"> Such factors include</w:t>
      </w:r>
      <w:r>
        <w:rPr>
          <w:rFonts w:ascii="Times New Roman" w:hAnsi="Times New Roman"/>
          <w:sz w:val="24"/>
          <w:szCs w:val="24"/>
        </w:rPr>
        <w:t xml:space="preserve"> the nature of the electrolyte</w:t>
      </w:r>
      <w:r w:rsidR="002C79D1">
        <w:rPr>
          <w:rFonts w:ascii="Times New Roman" w:hAnsi="Times New Roman"/>
          <w:sz w:val="24"/>
          <w:szCs w:val="24"/>
        </w:rPr>
        <w:t xml:space="preserve"> media used for</w:t>
      </w:r>
      <w:r>
        <w:rPr>
          <w:rFonts w:ascii="Times New Roman" w:hAnsi="Times New Roman"/>
          <w:sz w:val="24"/>
          <w:szCs w:val="24"/>
        </w:rPr>
        <w:t xml:space="preserve"> corrosion</w:t>
      </w:r>
      <w:r w:rsidR="002C79D1">
        <w:rPr>
          <w:rFonts w:ascii="Times New Roman" w:hAnsi="Times New Roman"/>
          <w:sz w:val="24"/>
          <w:szCs w:val="24"/>
        </w:rPr>
        <w:t xml:space="preserve">, the </w:t>
      </w:r>
      <w:r>
        <w:rPr>
          <w:rFonts w:ascii="Times New Roman" w:hAnsi="Times New Roman"/>
          <w:sz w:val="24"/>
          <w:szCs w:val="24"/>
        </w:rPr>
        <w:t xml:space="preserve">method of </w:t>
      </w:r>
      <w:r w:rsidR="002C79D1">
        <w:rPr>
          <w:rFonts w:ascii="Times New Roman" w:hAnsi="Times New Roman"/>
          <w:sz w:val="24"/>
          <w:szCs w:val="24"/>
        </w:rPr>
        <w:t xml:space="preserve">alloy </w:t>
      </w:r>
      <w:r>
        <w:rPr>
          <w:rFonts w:ascii="Times New Roman" w:hAnsi="Times New Roman"/>
          <w:sz w:val="24"/>
          <w:szCs w:val="24"/>
        </w:rPr>
        <w:t>preparation</w:t>
      </w:r>
      <w:r w:rsidR="002C79D1">
        <w:rPr>
          <w:rFonts w:ascii="Times New Roman" w:hAnsi="Times New Roman"/>
          <w:sz w:val="24"/>
          <w:szCs w:val="24"/>
        </w:rPr>
        <w:t xml:space="preserve"> (cleaning techniques, heat treatments)</w:t>
      </w:r>
      <w:r>
        <w:rPr>
          <w:rFonts w:ascii="Times New Roman" w:hAnsi="Times New Roman"/>
          <w:sz w:val="24"/>
          <w:szCs w:val="24"/>
        </w:rPr>
        <w:t>,</w:t>
      </w:r>
      <w:r w:rsidR="002C79D1">
        <w:rPr>
          <w:rFonts w:ascii="Times New Roman" w:hAnsi="Times New Roman"/>
          <w:sz w:val="24"/>
          <w:szCs w:val="24"/>
        </w:rPr>
        <w:t xml:space="preserve"> </w:t>
      </w:r>
      <w:r>
        <w:rPr>
          <w:rFonts w:ascii="Times New Roman" w:hAnsi="Times New Roman"/>
          <w:sz w:val="24"/>
          <w:szCs w:val="24"/>
        </w:rPr>
        <w:t>whether or not surface treatments were performed, and the degree of imperfections within the material, amongst several other factors [28</w:t>
      </w:r>
      <w:r w:rsidR="002C79D1">
        <w:rPr>
          <w:rFonts w:ascii="Times New Roman" w:hAnsi="Times New Roman"/>
          <w:sz w:val="24"/>
          <w:szCs w:val="24"/>
        </w:rPr>
        <w:t>, 29</w:t>
      </w:r>
      <w:r>
        <w:rPr>
          <w:rFonts w:ascii="Times New Roman" w:hAnsi="Times New Roman"/>
          <w:sz w:val="24"/>
          <w:szCs w:val="24"/>
        </w:rPr>
        <w:t xml:space="preserve">].  These factors are extremely important when a magnesium based material is implanted within the body as it will undergo nearly continuous bio-corrosion for its entire lifespan while implanted. It has been well noted that </w:t>
      </w:r>
      <w:r w:rsidR="00AE6995">
        <w:rPr>
          <w:rFonts w:ascii="Times New Roman" w:hAnsi="Times New Roman"/>
          <w:sz w:val="24"/>
          <w:szCs w:val="24"/>
        </w:rPr>
        <w:t>iron</w:t>
      </w:r>
      <w:r>
        <w:rPr>
          <w:rFonts w:ascii="Times New Roman" w:hAnsi="Times New Roman"/>
          <w:sz w:val="24"/>
          <w:szCs w:val="24"/>
        </w:rPr>
        <w:t xml:space="preserve">, </w:t>
      </w:r>
      <w:r w:rsidR="00AE6995">
        <w:rPr>
          <w:rFonts w:ascii="Times New Roman" w:hAnsi="Times New Roman"/>
          <w:sz w:val="24"/>
          <w:szCs w:val="24"/>
        </w:rPr>
        <w:t>nickel</w:t>
      </w:r>
      <w:r>
        <w:rPr>
          <w:rFonts w:ascii="Times New Roman" w:hAnsi="Times New Roman"/>
          <w:sz w:val="24"/>
          <w:szCs w:val="24"/>
        </w:rPr>
        <w:t xml:space="preserve">, and </w:t>
      </w:r>
      <w:r w:rsidR="00AE6995">
        <w:rPr>
          <w:rFonts w:ascii="Times New Roman" w:hAnsi="Times New Roman"/>
          <w:sz w:val="24"/>
          <w:szCs w:val="24"/>
        </w:rPr>
        <w:t xml:space="preserve">copper </w:t>
      </w:r>
      <w:r>
        <w:rPr>
          <w:rFonts w:ascii="Times New Roman" w:hAnsi="Times New Roman"/>
          <w:sz w:val="24"/>
          <w:szCs w:val="24"/>
        </w:rPr>
        <w:t>are three critical corrosion elements, which when present within magnesium significantly increase</w:t>
      </w:r>
      <w:r w:rsidR="00DD331E">
        <w:rPr>
          <w:rFonts w:ascii="Times New Roman" w:hAnsi="Times New Roman"/>
          <w:sz w:val="24"/>
          <w:szCs w:val="24"/>
        </w:rPr>
        <w:t>s</w:t>
      </w:r>
      <w:r>
        <w:rPr>
          <w:rFonts w:ascii="Times New Roman" w:hAnsi="Times New Roman"/>
          <w:sz w:val="24"/>
          <w:szCs w:val="24"/>
        </w:rPr>
        <w:t xml:space="preserve"> the rate of corrosion [30]. These metals are harmful because of their low solid-solubility limits and because they serve as active cathodic sites within the material itself [31]. Cathodic sites are regions within the material where reduction reactions occur. These regions are essential to the formation of a corrosion cell, and are generally involved with absorbing electrons produced from oxidizing materials (anodic site). </w:t>
      </w:r>
      <w:r w:rsidR="00AF4540">
        <w:rPr>
          <w:rFonts w:ascii="Times New Roman" w:hAnsi="Times New Roman"/>
          <w:sz w:val="24"/>
          <w:szCs w:val="24"/>
        </w:rPr>
        <w:t xml:space="preserve">The corrosion rate at the cathode is reduced compared to the anode. </w:t>
      </w:r>
      <w:r>
        <w:rPr>
          <w:rFonts w:ascii="Times New Roman" w:hAnsi="Times New Roman"/>
          <w:sz w:val="24"/>
          <w:szCs w:val="24"/>
        </w:rPr>
        <w:t xml:space="preserve">The solid-solubility limit of a material is the extent to which an alloying element will dissolve in base materials without forming a different phase [32]. Generally, the higher the solid solubility limit the more likely the alloying element can homogenously disperse within a material. Whereas, low solid-solubility limits will more readily form separate phases within the material. For example, an alloy of </w:t>
      </w:r>
      <w:r w:rsidR="004232B8">
        <w:rPr>
          <w:rFonts w:ascii="Times New Roman" w:hAnsi="Times New Roman"/>
          <w:sz w:val="24"/>
          <w:szCs w:val="24"/>
        </w:rPr>
        <w:t>magnesium-copper</w:t>
      </w:r>
      <w:r>
        <w:rPr>
          <w:rFonts w:ascii="Times New Roman" w:hAnsi="Times New Roman"/>
          <w:sz w:val="24"/>
          <w:szCs w:val="24"/>
        </w:rPr>
        <w:t xml:space="preserve"> would more likely be separated into two different phases, a copper phase and a magnesium phase. This can be seen in classical cases of </w:t>
      </w:r>
      <w:r w:rsidR="00B84AF0">
        <w:rPr>
          <w:rFonts w:ascii="Times New Roman" w:hAnsi="Times New Roman"/>
          <w:sz w:val="24"/>
          <w:szCs w:val="24"/>
        </w:rPr>
        <w:t>galvanic corrosion</w:t>
      </w:r>
      <w:r>
        <w:rPr>
          <w:rFonts w:ascii="Times New Roman" w:hAnsi="Times New Roman"/>
          <w:sz w:val="24"/>
          <w:szCs w:val="24"/>
        </w:rPr>
        <w:t xml:space="preserve">. Biologically, the presence of elements like </w:t>
      </w:r>
      <w:r w:rsidR="004232B8">
        <w:rPr>
          <w:rFonts w:ascii="Times New Roman" w:hAnsi="Times New Roman"/>
          <w:sz w:val="24"/>
          <w:szCs w:val="24"/>
        </w:rPr>
        <w:t xml:space="preserve">iron, nickel, </w:t>
      </w:r>
      <w:r w:rsidR="00D822EC">
        <w:rPr>
          <w:rFonts w:ascii="Times New Roman" w:hAnsi="Times New Roman"/>
          <w:sz w:val="24"/>
          <w:szCs w:val="24"/>
        </w:rPr>
        <w:t xml:space="preserve">or </w:t>
      </w:r>
      <w:r w:rsidR="004232B8">
        <w:rPr>
          <w:rFonts w:ascii="Times New Roman" w:hAnsi="Times New Roman"/>
          <w:sz w:val="24"/>
          <w:szCs w:val="24"/>
        </w:rPr>
        <w:t xml:space="preserve">copper </w:t>
      </w:r>
      <w:r>
        <w:rPr>
          <w:rFonts w:ascii="Times New Roman" w:hAnsi="Times New Roman"/>
          <w:sz w:val="24"/>
          <w:szCs w:val="24"/>
        </w:rPr>
        <w:t xml:space="preserve">within biomaterials serving as cathodic sites can have very influential </w:t>
      </w:r>
      <w:r w:rsidR="00572508">
        <w:rPr>
          <w:rFonts w:ascii="Times New Roman" w:hAnsi="Times New Roman"/>
          <w:sz w:val="24"/>
          <w:szCs w:val="24"/>
        </w:rPr>
        <w:t>effects</w:t>
      </w:r>
      <w:r>
        <w:rPr>
          <w:rFonts w:ascii="Times New Roman" w:hAnsi="Times New Roman"/>
          <w:sz w:val="24"/>
          <w:szCs w:val="24"/>
        </w:rPr>
        <w:t>, which may be positive or negative, depending upon the designer’s intent for the material. Certainly two phases</w:t>
      </w:r>
      <w:r w:rsidR="007349D5">
        <w:rPr>
          <w:rFonts w:ascii="Times New Roman" w:hAnsi="Times New Roman"/>
          <w:sz w:val="24"/>
          <w:szCs w:val="24"/>
        </w:rPr>
        <w:t>, which are regions of different elemental compositions</w:t>
      </w:r>
      <w:r>
        <w:rPr>
          <w:rFonts w:ascii="Times New Roman" w:hAnsi="Times New Roman"/>
          <w:sz w:val="24"/>
          <w:szCs w:val="24"/>
        </w:rPr>
        <w:t xml:space="preserve"> will </w:t>
      </w:r>
      <w:r w:rsidR="007349D5">
        <w:rPr>
          <w:rFonts w:ascii="Times New Roman" w:hAnsi="Times New Roman"/>
          <w:sz w:val="24"/>
          <w:szCs w:val="24"/>
        </w:rPr>
        <w:t>result</w:t>
      </w:r>
      <w:r>
        <w:rPr>
          <w:rFonts w:ascii="Times New Roman" w:hAnsi="Times New Roman"/>
          <w:sz w:val="24"/>
          <w:szCs w:val="24"/>
        </w:rPr>
        <w:t xml:space="preserve">, with a preferential dissolution of the anodic material while the mass of the cathodic material will remain. This can </w:t>
      </w:r>
      <w:r w:rsidR="000F7C5C">
        <w:rPr>
          <w:rFonts w:ascii="Times New Roman" w:hAnsi="Times New Roman"/>
          <w:sz w:val="24"/>
          <w:szCs w:val="24"/>
        </w:rPr>
        <w:t>be beneficial if the remaining or leached materials can be</w:t>
      </w:r>
      <w:r>
        <w:rPr>
          <w:rFonts w:ascii="Times New Roman" w:hAnsi="Times New Roman"/>
          <w:sz w:val="24"/>
          <w:szCs w:val="24"/>
        </w:rPr>
        <w:t xml:space="preserve"> </w:t>
      </w:r>
      <w:r w:rsidR="002C79D1">
        <w:rPr>
          <w:rFonts w:ascii="Times New Roman" w:hAnsi="Times New Roman"/>
          <w:sz w:val="24"/>
          <w:szCs w:val="24"/>
        </w:rPr>
        <w:t>utilized in</w:t>
      </w:r>
      <w:r>
        <w:rPr>
          <w:rFonts w:ascii="Times New Roman" w:hAnsi="Times New Roman"/>
          <w:sz w:val="24"/>
          <w:szCs w:val="24"/>
        </w:rPr>
        <w:t xml:space="preserve"> enzymatic</w:t>
      </w:r>
      <w:r w:rsidR="002C79D1">
        <w:rPr>
          <w:rFonts w:ascii="Times New Roman" w:hAnsi="Times New Roman"/>
          <w:sz w:val="24"/>
          <w:szCs w:val="24"/>
        </w:rPr>
        <w:t xml:space="preserve"> or</w:t>
      </w:r>
      <w:r>
        <w:rPr>
          <w:rFonts w:ascii="Times New Roman" w:hAnsi="Times New Roman"/>
          <w:sz w:val="24"/>
          <w:szCs w:val="24"/>
        </w:rPr>
        <w:t xml:space="preserve"> metabolic</w:t>
      </w:r>
      <w:r w:rsidR="002C79D1">
        <w:rPr>
          <w:rFonts w:ascii="Times New Roman" w:hAnsi="Times New Roman"/>
          <w:sz w:val="24"/>
          <w:szCs w:val="24"/>
        </w:rPr>
        <w:t xml:space="preserve"> </w:t>
      </w:r>
      <w:r>
        <w:rPr>
          <w:rFonts w:ascii="Times New Roman" w:hAnsi="Times New Roman"/>
          <w:sz w:val="24"/>
          <w:szCs w:val="24"/>
        </w:rPr>
        <w:t>reactions</w:t>
      </w:r>
      <w:r w:rsidR="000F7C5C">
        <w:rPr>
          <w:rFonts w:ascii="Times New Roman" w:hAnsi="Times New Roman"/>
          <w:sz w:val="24"/>
          <w:szCs w:val="24"/>
        </w:rPr>
        <w:t xml:space="preserve">, otherwise they would be removed </w:t>
      </w:r>
      <w:r>
        <w:rPr>
          <w:rFonts w:ascii="Times New Roman" w:hAnsi="Times New Roman"/>
          <w:sz w:val="24"/>
          <w:szCs w:val="24"/>
        </w:rPr>
        <w:t xml:space="preserve">from the body by excretory organs like the kidneys, liver, and spleen [33]. </w:t>
      </w:r>
    </w:p>
    <w:p w:rsidR="00620BAC" w:rsidRPr="001073E4" w:rsidRDefault="00620BA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12" w:name="_Toc360374513"/>
      <w:r w:rsidRPr="001073E4">
        <w:rPr>
          <w:rFonts w:ascii="Times New Roman" w:hAnsi="Times New Roman" w:cs="Times New Roman"/>
          <w:color w:val="auto"/>
          <w:sz w:val="24"/>
          <w:szCs w:val="24"/>
        </w:rPr>
        <w:t>2.</w:t>
      </w:r>
      <w:r w:rsidR="00CF340C" w:rsidRPr="001073E4">
        <w:rPr>
          <w:rFonts w:ascii="Times New Roman" w:hAnsi="Times New Roman" w:cs="Times New Roman"/>
          <w:color w:val="auto"/>
          <w:sz w:val="24"/>
          <w:szCs w:val="24"/>
        </w:rPr>
        <w:t>2</w:t>
      </w:r>
      <w:r w:rsidRPr="001073E4">
        <w:rPr>
          <w:rFonts w:ascii="Times New Roman" w:hAnsi="Times New Roman" w:cs="Times New Roman"/>
          <w:color w:val="auto"/>
          <w:sz w:val="24"/>
          <w:szCs w:val="24"/>
        </w:rPr>
        <w:t xml:space="preserve">.4 </w:t>
      </w:r>
      <w:r w:rsidR="00A92572"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Magnesium and Corrosives</w:t>
      </w:r>
      <w:bookmarkEnd w:id="12"/>
    </w:p>
    <w:p w:rsidR="00620BAC" w:rsidRDefault="00620BAC"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Magnesium materials exposed to atmospheric conditions will develop a thin gray layer on its surface, which is partially protective [5]. Corrosion is promoted when magnesium is put in an environment </w:t>
      </w:r>
      <w:r w:rsidR="00F47E37">
        <w:rPr>
          <w:rFonts w:ascii="Times New Roman" w:hAnsi="Times New Roman"/>
          <w:sz w:val="24"/>
          <w:szCs w:val="24"/>
        </w:rPr>
        <w:t>containing</w:t>
      </w:r>
      <w:r>
        <w:rPr>
          <w:rFonts w:ascii="Times New Roman" w:hAnsi="Times New Roman"/>
          <w:sz w:val="24"/>
          <w:szCs w:val="24"/>
        </w:rPr>
        <w:t xml:space="preserve"> chlorides or sulfates which may bind to the surface. If such chlorides or sulfates are localized, then pitting corrosion will likely occur [34]. </w:t>
      </w:r>
    </w:p>
    <w:p w:rsidR="00620BAC" w:rsidRDefault="00620BAC"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w:t>
      </w:r>
      <w:r w:rsidR="00207D0C">
        <w:rPr>
          <w:rFonts w:ascii="Times New Roman" w:hAnsi="Times New Roman"/>
          <w:sz w:val="24"/>
          <w:szCs w:val="24"/>
        </w:rPr>
        <w:t xml:space="preserve">For magnesium alloys, magnesium will always serve as the anode in aqueous environments because it has the lowest potential in a galvanic series. When the magnesium materials contain </w:t>
      </w:r>
      <w:r>
        <w:rPr>
          <w:rFonts w:ascii="Times New Roman" w:hAnsi="Times New Roman"/>
          <w:sz w:val="24"/>
          <w:szCs w:val="24"/>
        </w:rPr>
        <w:t xml:space="preserve">heavy metals like chlorides, copper, nickel, and iron, corrosion </w:t>
      </w:r>
      <w:r w:rsidR="00207D0C">
        <w:rPr>
          <w:rFonts w:ascii="Times New Roman" w:hAnsi="Times New Roman"/>
          <w:sz w:val="24"/>
          <w:szCs w:val="24"/>
        </w:rPr>
        <w:t xml:space="preserve">of the alloy </w:t>
      </w:r>
      <w:r>
        <w:rPr>
          <w:rFonts w:ascii="Times New Roman" w:hAnsi="Times New Roman"/>
          <w:sz w:val="24"/>
          <w:szCs w:val="24"/>
        </w:rPr>
        <w:t xml:space="preserve">is enhanced [5]. The ions from the aqueous solution plate onto the surface of magnesium (anodic site), forming active cathodic sites, which create a </w:t>
      </w:r>
      <w:r w:rsidR="00E32820">
        <w:rPr>
          <w:rFonts w:ascii="Times New Roman" w:hAnsi="Times New Roman"/>
          <w:sz w:val="24"/>
          <w:szCs w:val="24"/>
        </w:rPr>
        <w:t>potential gradient</w:t>
      </w:r>
      <w:r>
        <w:rPr>
          <w:rFonts w:ascii="Times New Roman" w:hAnsi="Times New Roman"/>
          <w:sz w:val="24"/>
          <w:szCs w:val="24"/>
        </w:rPr>
        <w:t xml:space="preserve"> between the two surfaces. The interaction between the dissimilar metals would essentially lead to galvanic corrosion on the surface of </w:t>
      </w:r>
      <w:r w:rsidR="00DD331E">
        <w:rPr>
          <w:rFonts w:ascii="Times New Roman" w:hAnsi="Times New Roman"/>
          <w:sz w:val="24"/>
          <w:szCs w:val="24"/>
        </w:rPr>
        <w:t xml:space="preserve">the </w:t>
      </w:r>
      <w:r>
        <w:rPr>
          <w:rFonts w:ascii="Times New Roman" w:hAnsi="Times New Roman"/>
          <w:sz w:val="24"/>
          <w:szCs w:val="24"/>
        </w:rPr>
        <w:t xml:space="preserve">magnesium due to the inhomogeneous surface composition and the electrolyte medium which propagates the movement of ions. Ions </w:t>
      </w:r>
      <w:r w:rsidR="001C56C2">
        <w:rPr>
          <w:rFonts w:ascii="Times New Roman" w:hAnsi="Times New Roman"/>
          <w:sz w:val="24"/>
          <w:szCs w:val="24"/>
        </w:rPr>
        <w:t xml:space="preserve">such as chlorides and oxidizing salts, </w:t>
      </w:r>
      <w:r>
        <w:rPr>
          <w:rFonts w:ascii="Times New Roman" w:hAnsi="Times New Roman"/>
          <w:sz w:val="24"/>
          <w:szCs w:val="24"/>
        </w:rPr>
        <w:t>in general</w:t>
      </w:r>
      <w:r w:rsidR="00D822EC">
        <w:rPr>
          <w:rFonts w:ascii="Times New Roman" w:hAnsi="Times New Roman"/>
          <w:sz w:val="24"/>
          <w:szCs w:val="24"/>
        </w:rPr>
        <w:t>,</w:t>
      </w:r>
      <w:r>
        <w:rPr>
          <w:rFonts w:ascii="Times New Roman" w:hAnsi="Times New Roman"/>
          <w:sz w:val="24"/>
          <w:szCs w:val="24"/>
        </w:rPr>
        <w:t xml:space="preserve"> are considered to be corrosive if they have the ability to breakdown the protective layer on the surface of magnesium. Passivating elements like chromates, vanadates, and phosphates have been used to retard corrosion because of their ability to form a passive surface film [35-37]. </w:t>
      </w:r>
    </w:p>
    <w:p w:rsidR="00620BAC" w:rsidRPr="001073E4" w:rsidRDefault="00620BA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13" w:name="_Toc360374514"/>
      <w:r w:rsidRPr="001073E4">
        <w:rPr>
          <w:rFonts w:ascii="Times New Roman" w:hAnsi="Times New Roman" w:cs="Times New Roman"/>
          <w:color w:val="auto"/>
          <w:sz w:val="24"/>
          <w:szCs w:val="24"/>
        </w:rPr>
        <w:t>2.</w:t>
      </w:r>
      <w:r w:rsidR="00CF340C" w:rsidRPr="001073E4">
        <w:rPr>
          <w:rFonts w:ascii="Times New Roman" w:hAnsi="Times New Roman" w:cs="Times New Roman"/>
          <w:color w:val="auto"/>
          <w:sz w:val="24"/>
          <w:szCs w:val="24"/>
        </w:rPr>
        <w:t>2</w:t>
      </w:r>
      <w:r w:rsidRPr="001073E4">
        <w:rPr>
          <w:rFonts w:ascii="Times New Roman" w:hAnsi="Times New Roman" w:cs="Times New Roman"/>
          <w:color w:val="auto"/>
          <w:sz w:val="24"/>
          <w:szCs w:val="24"/>
        </w:rPr>
        <w:t xml:space="preserve">.5 </w:t>
      </w:r>
      <w:r w:rsidR="00A92572"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Magnesium and Humidity</w:t>
      </w:r>
      <w:bookmarkEnd w:id="13"/>
    </w:p>
    <w:p w:rsidR="00620BAC" w:rsidRDefault="00620BAC"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Magnesium is a metal that readily corrodes in the presence of water, as shown in equation (1). Atmospheric conditions contain certain levels of water content in the form of </w:t>
      </w:r>
      <w:r w:rsidR="00A94F69">
        <w:rPr>
          <w:rFonts w:ascii="Times New Roman" w:hAnsi="Times New Roman"/>
          <w:sz w:val="24"/>
          <w:szCs w:val="24"/>
        </w:rPr>
        <w:t>vapor</w:t>
      </w:r>
      <w:r>
        <w:rPr>
          <w:rFonts w:ascii="Times New Roman" w:hAnsi="Times New Roman"/>
          <w:sz w:val="24"/>
          <w:szCs w:val="24"/>
        </w:rPr>
        <w:t>, and the corrosion of magnesium alloys increases with relative humidity [5]. The corrosion of magnesium increases significantly when exposed to pure water [38].  Studies have shown that after 18 months</w:t>
      </w:r>
      <w:r w:rsidR="008E12BE">
        <w:rPr>
          <w:rFonts w:ascii="Times New Roman" w:hAnsi="Times New Roman"/>
          <w:sz w:val="24"/>
          <w:szCs w:val="24"/>
        </w:rPr>
        <w:t xml:space="preserve"> </w:t>
      </w:r>
      <w:r w:rsidR="00044FE9">
        <w:rPr>
          <w:rFonts w:ascii="Times New Roman" w:hAnsi="Times New Roman"/>
          <w:sz w:val="24"/>
          <w:szCs w:val="24"/>
        </w:rPr>
        <w:t>of exposure to varying atmospheric conditions</w:t>
      </w:r>
      <w:r>
        <w:rPr>
          <w:rFonts w:ascii="Times New Roman" w:hAnsi="Times New Roman"/>
          <w:sz w:val="24"/>
          <w:szCs w:val="24"/>
        </w:rPr>
        <w:t>, neither pure magnesium nor any of its alloys exhibit evidence of surface corrosion at 9.5% relative humidity (RH)</w:t>
      </w:r>
      <w:r w:rsidR="0007265B">
        <w:rPr>
          <w:rFonts w:ascii="Times New Roman" w:hAnsi="Times New Roman"/>
          <w:sz w:val="24"/>
          <w:szCs w:val="24"/>
        </w:rPr>
        <w:t>, w</w:t>
      </w:r>
      <w:r>
        <w:rPr>
          <w:rFonts w:ascii="Times New Roman" w:hAnsi="Times New Roman"/>
          <w:sz w:val="24"/>
          <w:szCs w:val="24"/>
        </w:rPr>
        <w:t xml:space="preserve">hereas </w:t>
      </w:r>
      <w:r w:rsidR="008E12BE">
        <w:rPr>
          <w:rFonts w:ascii="Times New Roman" w:hAnsi="Times New Roman"/>
          <w:sz w:val="24"/>
          <w:szCs w:val="24"/>
        </w:rPr>
        <w:t xml:space="preserve">some </w:t>
      </w:r>
      <w:r>
        <w:rPr>
          <w:rFonts w:ascii="Times New Roman" w:hAnsi="Times New Roman"/>
          <w:sz w:val="24"/>
          <w:szCs w:val="24"/>
        </w:rPr>
        <w:t xml:space="preserve">minimal corrosion occurs at 30% RH. At 80% RH, substantial surface corrosion occurs [38]. Therefore, when conducting corrosion experiments on magnesium </w:t>
      </w:r>
      <w:r w:rsidR="0007265B">
        <w:rPr>
          <w:rFonts w:ascii="Times New Roman" w:hAnsi="Times New Roman"/>
          <w:sz w:val="24"/>
          <w:szCs w:val="24"/>
        </w:rPr>
        <w:t>or</w:t>
      </w:r>
      <w:r>
        <w:rPr>
          <w:rFonts w:ascii="Times New Roman" w:hAnsi="Times New Roman"/>
          <w:sz w:val="24"/>
          <w:szCs w:val="24"/>
        </w:rPr>
        <w:t xml:space="preserve"> any of its alloys atmospheric humidity must be strictly controlled. This is especially true </w:t>
      </w:r>
      <w:r w:rsidR="0007265B">
        <w:rPr>
          <w:rFonts w:ascii="Times New Roman" w:hAnsi="Times New Roman"/>
          <w:sz w:val="24"/>
          <w:szCs w:val="24"/>
        </w:rPr>
        <w:t xml:space="preserve">when </w:t>
      </w:r>
      <w:r>
        <w:rPr>
          <w:rFonts w:ascii="Times New Roman" w:hAnsi="Times New Roman"/>
          <w:sz w:val="24"/>
          <w:szCs w:val="24"/>
        </w:rPr>
        <w:t>evaluat</w:t>
      </w:r>
      <w:r w:rsidR="0007265B">
        <w:rPr>
          <w:rFonts w:ascii="Times New Roman" w:hAnsi="Times New Roman"/>
          <w:sz w:val="24"/>
          <w:szCs w:val="24"/>
        </w:rPr>
        <w:t>ing</w:t>
      </w:r>
      <w:r>
        <w:rPr>
          <w:rFonts w:ascii="Times New Roman" w:hAnsi="Times New Roman"/>
          <w:sz w:val="24"/>
          <w:szCs w:val="24"/>
        </w:rPr>
        <w:t xml:space="preserve"> the corrosion behavior of implantable medical devices manufactured from magnesium based materials.</w:t>
      </w:r>
    </w:p>
    <w:p w:rsidR="00620BAC" w:rsidRPr="001073E4" w:rsidRDefault="00620BAC" w:rsidP="00F520B7">
      <w:pPr>
        <w:pStyle w:val="Heading2"/>
        <w:spacing w:before="0" w:beforeAutospacing="0" w:afterAutospacing="0" w:line="480" w:lineRule="auto"/>
        <w:contextualSpacing/>
        <w:rPr>
          <w:rFonts w:ascii="Times New Roman" w:hAnsi="Times New Roman" w:cs="Times New Roman"/>
          <w:color w:val="auto"/>
          <w:sz w:val="24"/>
          <w:szCs w:val="24"/>
        </w:rPr>
      </w:pPr>
      <w:bookmarkStart w:id="14" w:name="_Toc360374515"/>
      <w:r w:rsidRPr="001073E4">
        <w:rPr>
          <w:rFonts w:ascii="Times New Roman" w:hAnsi="Times New Roman" w:cs="Times New Roman"/>
          <w:color w:val="auto"/>
          <w:sz w:val="24"/>
          <w:szCs w:val="24"/>
        </w:rPr>
        <w:t>2.</w:t>
      </w:r>
      <w:r w:rsidR="00CF340C" w:rsidRPr="001073E4">
        <w:rPr>
          <w:rFonts w:ascii="Times New Roman" w:hAnsi="Times New Roman" w:cs="Times New Roman"/>
          <w:color w:val="auto"/>
          <w:sz w:val="24"/>
          <w:szCs w:val="24"/>
        </w:rPr>
        <w:t>3</w:t>
      </w:r>
      <w:r w:rsidRPr="001073E4">
        <w:rPr>
          <w:rFonts w:ascii="Times New Roman" w:hAnsi="Times New Roman" w:cs="Times New Roman"/>
          <w:color w:val="auto"/>
          <w:sz w:val="24"/>
          <w:szCs w:val="24"/>
        </w:rPr>
        <w:t xml:space="preserve"> </w:t>
      </w:r>
      <w:r w:rsidR="00A92572"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Alloying Elements</w:t>
      </w:r>
      <w:bookmarkEnd w:id="14"/>
      <w:r w:rsidRPr="001073E4">
        <w:rPr>
          <w:rFonts w:ascii="Times New Roman" w:hAnsi="Times New Roman" w:cs="Times New Roman"/>
          <w:color w:val="auto"/>
          <w:sz w:val="24"/>
          <w:szCs w:val="24"/>
        </w:rPr>
        <w:t xml:space="preserve"> </w:t>
      </w:r>
    </w:p>
    <w:p w:rsidR="00620BAC" w:rsidRPr="00617555" w:rsidRDefault="00620BAC" w:rsidP="00F520B7">
      <w:pPr>
        <w:spacing w:before="0" w:beforeAutospacing="0" w:after="0" w:afterAutospacing="0" w:line="480" w:lineRule="auto"/>
        <w:contextualSpacing/>
        <w:rPr>
          <w:rFonts w:ascii="Times New Roman" w:hAnsi="Times New Roman"/>
          <w:sz w:val="24"/>
          <w:szCs w:val="24"/>
        </w:rPr>
      </w:pPr>
      <w:r w:rsidRPr="00617555">
        <w:rPr>
          <w:rFonts w:ascii="Times New Roman" w:hAnsi="Times New Roman"/>
          <w:sz w:val="24"/>
          <w:szCs w:val="24"/>
        </w:rPr>
        <w:t xml:space="preserve">       There have been several different types of alloying elements used in magnesium based materials in an attempt to control </w:t>
      </w:r>
      <w:r>
        <w:rPr>
          <w:rFonts w:ascii="Times New Roman" w:hAnsi="Times New Roman"/>
          <w:sz w:val="24"/>
          <w:szCs w:val="24"/>
        </w:rPr>
        <w:t>their</w:t>
      </w:r>
      <w:r w:rsidRPr="00617555">
        <w:rPr>
          <w:rFonts w:ascii="Times New Roman" w:hAnsi="Times New Roman"/>
          <w:sz w:val="24"/>
          <w:szCs w:val="24"/>
        </w:rPr>
        <w:t xml:space="preserve"> corrosion properties and</w:t>
      </w:r>
      <w:r>
        <w:rPr>
          <w:rFonts w:ascii="Times New Roman" w:hAnsi="Times New Roman"/>
          <w:sz w:val="24"/>
          <w:szCs w:val="24"/>
        </w:rPr>
        <w:t xml:space="preserve"> </w:t>
      </w:r>
      <w:r w:rsidR="002C131D">
        <w:rPr>
          <w:rFonts w:ascii="Times New Roman" w:hAnsi="Times New Roman"/>
          <w:sz w:val="24"/>
          <w:szCs w:val="24"/>
        </w:rPr>
        <w:t xml:space="preserve">determine their </w:t>
      </w:r>
      <w:r>
        <w:rPr>
          <w:rFonts w:ascii="Times New Roman" w:hAnsi="Times New Roman"/>
          <w:sz w:val="24"/>
          <w:szCs w:val="24"/>
        </w:rPr>
        <w:t>feasibility for</w:t>
      </w:r>
      <w:r w:rsidRPr="00617555">
        <w:rPr>
          <w:rFonts w:ascii="Times New Roman" w:hAnsi="Times New Roman"/>
          <w:sz w:val="24"/>
          <w:szCs w:val="24"/>
        </w:rPr>
        <w:t xml:space="preserve"> material implant</w:t>
      </w:r>
      <w:r w:rsidR="002C131D">
        <w:rPr>
          <w:rFonts w:ascii="Times New Roman" w:hAnsi="Times New Roman"/>
          <w:sz w:val="24"/>
          <w:szCs w:val="24"/>
        </w:rPr>
        <w:t>ing</w:t>
      </w:r>
      <w:r w:rsidRPr="00617555">
        <w:rPr>
          <w:rFonts w:ascii="Times New Roman" w:hAnsi="Times New Roman"/>
          <w:sz w:val="24"/>
          <w:szCs w:val="24"/>
        </w:rPr>
        <w:t xml:space="preserve">. Elements like </w:t>
      </w:r>
      <w:r w:rsidR="00641EAF">
        <w:rPr>
          <w:rFonts w:ascii="Times New Roman" w:hAnsi="Times New Roman"/>
          <w:sz w:val="24"/>
          <w:szCs w:val="24"/>
        </w:rPr>
        <w:t xml:space="preserve">manganese, copper, aluminum, </w:t>
      </w:r>
      <w:proofErr w:type="gramStart"/>
      <w:r w:rsidR="00641EAF">
        <w:rPr>
          <w:rFonts w:ascii="Times New Roman" w:hAnsi="Times New Roman"/>
          <w:sz w:val="24"/>
          <w:szCs w:val="24"/>
        </w:rPr>
        <w:t>calcium,</w:t>
      </w:r>
      <w:proofErr w:type="gramEnd"/>
      <w:r w:rsidR="00641EAF">
        <w:rPr>
          <w:rFonts w:ascii="Times New Roman" w:hAnsi="Times New Roman"/>
          <w:sz w:val="24"/>
          <w:szCs w:val="24"/>
        </w:rPr>
        <w:t xml:space="preserve"> zirconium, gadolinium and zinc</w:t>
      </w:r>
      <w:r w:rsidRPr="00617555">
        <w:rPr>
          <w:rFonts w:ascii="Times New Roman" w:hAnsi="Times New Roman"/>
          <w:sz w:val="24"/>
          <w:szCs w:val="24"/>
        </w:rPr>
        <w:t xml:space="preserve"> have all been explored [39]. </w:t>
      </w:r>
    </w:p>
    <w:p w:rsidR="00620BAC" w:rsidRPr="001073E4" w:rsidRDefault="00620BA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15" w:name="_Toc360374516"/>
      <w:r w:rsidRPr="001073E4">
        <w:rPr>
          <w:rFonts w:ascii="Times New Roman" w:hAnsi="Times New Roman" w:cs="Times New Roman"/>
          <w:color w:val="auto"/>
          <w:sz w:val="24"/>
          <w:szCs w:val="24"/>
        </w:rPr>
        <w:t>2.</w:t>
      </w:r>
      <w:r w:rsidR="00CF340C" w:rsidRPr="001073E4">
        <w:rPr>
          <w:rFonts w:ascii="Times New Roman" w:hAnsi="Times New Roman" w:cs="Times New Roman"/>
          <w:color w:val="auto"/>
          <w:sz w:val="24"/>
          <w:szCs w:val="24"/>
        </w:rPr>
        <w:t>3</w:t>
      </w:r>
      <w:r w:rsidRPr="001073E4">
        <w:rPr>
          <w:rFonts w:ascii="Times New Roman" w:hAnsi="Times New Roman" w:cs="Times New Roman"/>
          <w:color w:val="auto"/>
          <w:sz w:val="24"/>
          <w:szCs w:val="24"/>
        </w:rPr>
        <w:t xml:space="preserve">.1 </w:t>
      </w:r>
      <w:r w:rsidR="00A92572"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Manganese</w:t>
      </w:r>
      <w:bookmarkEnd w:id="15"/>
    </w:p>
    <w:p w:rsidR="00620BAC" w:rsidRDefault="00620BAC"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Manganese is primarily added to magnesium alloys to improve the corrosion resistance. This is achieved by reducing the harmful effects of impurities [40]. It has been shown that when </w:t>
      </w:r>
      <w:r w:rsidR="00D732CD">
        <w:rPr>
          <w:rFonts w:ascii="Times New Roman" w:hAnsi="Times New Roman"/>
          <w:sz w:val="24"/>
          <w:szCs w:val="24"/>
        </w:rPr>
        <w:t xml:space="preserve">manganese </w:t>
      </w:r>
      <w:r>
        <w:rPr>
          <w:rFonts w:ascii="Times New Roman" w:hAnsi="Times New Roman"/>
          <w:sz w:val="24"/>
          <w:szCs w:val="24"/>
        </w:rPr>
        <w:t xml:space="preserve">is added to </w:t>
      </w:r>
      <w:r w:rsidR="00D732CD">
        <w:rPr>
          <w:rFonts w:ascii="Times New Roman" w:hAnsi="Times New Roman"/>
          <w:sz w:val="24"/>
          <w:szCs w:val="24"/>
        </w:rPr>
        <w:t>magnesium</w:t>
      </w:r>
      <w:r>
        <w:rPr>
          <w:rFonts w:ascii="Times New Roman" w:hAnsi="Times New Roman"/>
          <w:sz w:val="24"/>
          <w:szCs w:val="24"/>
        </w:rPr>
        <w:t xml:space="preserve">, the corrosion contribution from the impurity of </w:t>
      </w:r>
      <w:r w:rsidR="005353C0">
        <w:rPr>
          <w:rFonts w:ascii="Times New Roman" w:hAnsi="Times New Roman"/>
          <w:sz w:val="24"/>
          <w:szCs w:val="24"/>
        </w:rPr>
        <w:t>iron</w:t>
      </w:r>
      <w:r>
        <w:rPr>
          <w:rFonts w:ascii="Times New Roman" w:hAnsi="Times New Roman"/>
          <w:sz w:val="24"/>
          <w:szCs w:val="24"/>
        </w:rPr>
        <w:t xml:space="preserve"> is rendered inactive because </w:t>
      </w:r>
      <w:r w:rsidR="005353C0">
        <w:rPr>
          <w:rFonts w:ascii="Times New Roman" w:hAnsi="Times New Roman"/>
          <w:sz w:val="24"/>
          <w:szCs w:val="24"/>
        </w:rPr>
        <w:t>manganese</w:t>
      </w:r>
      <w:r>
        <w:rPr>
          <w:rFonts w:ascii="Times New Roman" w:hAnsi="Times New Roman"/>
          <w:sz w:val="24"/>
          <w:szCs w:val="24"/>
        </w:rPr>
        <w:t xml:space="preserve"> atoms surround the </w:t>
      </w:r>
      <w:r w:rsidR="005353C0">
        <w:rPr>
          <w:rFonts w:ascii="Times New Roman" w:hAnsi="Times New Roman"/>
          <w:sz w:val="24"/>
          <w:szCs w:val="24"/>
        </w:rPr>
        <w:t xml:space="preserve">iron </w:t>
      </w:r>
      <w:r>
        <w:rPr>
          <w:rFonts w:ascii="Times New Roman" w:hAnsi="Times New Roman"/>
          <w:sz w:val="24"/>
          <w:szCs w:val="24"/>
        </w:rPr>
        <w:t>atoms and act as local cathodes [41]. Manganese is also an essential biological trace mineral which serves in many roles within cellular systems, particularly as different cofactors for many metalloenzymes</w:t>
      </w:r>
      <w:r w:rsidR="002C131D">
        <w:rPr>
          <w:rFonts w:ascii="Times New Roman" w:hAnsi="Times New Roman"/>
          <w:sz w:val="24"/>
          <w:szCs w:val="24"/>
        </w:rPr>
        <w:t>,</w:t>
      </w:r>
      <w:r>
        <w:rPr>
          <w:rFonts w:ascii="Times New Roman" w:hAnsi="Times New Roman"/>
          <w:sz w:val="24"/>
          <w:szCs w:val="24"/>
        </w:rPr>
        <w:t xml:space="preserve"> such as oxidases and dehydrogenases, DNA and RNA polymerases, kinases, decarboxylases and sugar transferases [42, 43]. In humans, excessive amounts of Mn have been shown to induce “Manganism” which is a neurological disorder similar to Parkinson’s disease [44]. </w:t>
      </w:r>
    </w:p>
    <w:p w:rsidR="00620BAC" w:rsidRPr="001073E4" w:rsidRDefault="00620BA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16" w:name="_Toc360374517"/>
      <w:r w:rsidRPr="001073E4">
        <w:rPr>
          <w:rFonts w:ascii="Times New Roman" w:hAnsi="Times New Roman" w:cs="Times New Roman"/>
          <w:color w:val="auto"/>
          <w:sz w:val="24"/>
          <w:szCs w:val="24"/>
        </w:rPr>
        <w:t>2.</w:t>
      </w:r>
      <w:r w:rsidR="00CF340C" w:rsidRPr="001073E4">
        <w:rPr>
          <w:rFonts w:ascii="Times New Roman" w:hAnsi="Times New Roman" w:cs="Times New Roman"/>
          <w:color w:val="auto"/>
          <w:sz w:val="24"/>
          <w:szCs w:val="24"/>
        </w:rPr>
        <w:t>3</w:t>
      </w:r>
      <w:r w:rsidRPr="001073E4">
        <w:rPr>
          <w:rFonts w:ascii="Times New Roman" w:hAnsi="Times New Roman" w:cs="Times New Roman"/>
          <w:color w:val="auto"/>
          <w:sz w:val="24"/>
          <w:szCs w:val="24"/>
        </w:rPr>
        <w:t xml:space="preserve">.2 </w:t>
      </w:r>
      <w:r w:rsidR="00A92572"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Copper</w:t>
      </w:r>
      <w:bookmarkEnd w:id="16"/>
    </w:p>
    <w:p w:rsidR="00620BAC" w:rsidRDefault="00620BAC"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The addition of copper has been shown to increase the strength of magnesium casts, but also </w:t>
      </w:r>
      <w:r w:rsidR="002C131D">
        <w:rPr>
          <w:rFonts w:ascii="Times New Roman" w:hAnsi="Times New Roman"/>
          <w:sz w:val="24"/>
          <w:szCs w:val="24"/>
        </w:rPr>
        <w:t xml:space="preserve">to </w:t>
      </w:r>
      <w:r>
        <w:rPr>
          <w:rFonts w:ascii="Times New Roman" w:hAnsi="Times New Roman"/>
          <w:sz w:val="24"/>
          <w:szCs w:val="24"/>
        </w:rPr>
        <w:t xml:space="preserve">accelerate magnesium alloy corrosion rate in a </w:t>
      </w:r>
      <w:r w:rsidR="001B4D3C">
        <w:rPr>
          <w:rFonts w:ascii="Times New Roman" w:hAnsi="Times New Roman"/>
          <w:sz w:val="24"/>
          <w:szCs w:val="24"/>
        </w:rPr>
        <w:t>sodium-chloride</w:t>
      </w:r>
      <w:r>
        <w:rPr>
          <w:rFonts w:ascii="Times New Roman" w:hAnsi="Times New Roman"/>
          <w:sz w:val="24"/>
          <w:szCs w:val="24"/>
        </w:rPr>
        <w:t xml:space="preserve"> electrolyte medium [30]. In galvanic corrosion processes when two or more dissimilar metals are in contact, the more noble metal in the galvanic series will be preserved. For example, </w:t>
      </w:r>
      <w:proofErr w:type="gramStart"/>
      <w:r>
        <w:rPr>
          <w:rFonts w:ascii="Times New Roman" w:hAnsi="Times New Roman"/>
          <w:sz w:val="24"/>
          <w:szCs w:val="24"/>
        </w:rPr>
        <w:t>a</w:t>
      </w:r>
      <w:proofErr w:type="gramEnd"/>
      <w:r>
        <w:rPr>
          <w:rFonts w:ascii="Times New Roman" w:hAnsi="Times New Roman"/>
          <w:sz w:val="24"/>
          <w:szCs w:val="24"/>
        </w:rPr>
        <w:t xml:space="preserve"> Mg/Fe alloy, </w:t>
      </w:r>
      <w:r w:rsidR="00B27731">
        <w:rPr>
          <w:rFonts w:ascii="Times New Roman" w:hAnsi="Times New Roman"/>
          <w:sz w:val="24"/>
          <w:szCs w:val="24"/>
        </w:rPr>
        <w:t>magnesium</w:t>
      </w:r>
      <w:r>
        <w:rPr>
          <w:rFonts w:ascii="Times New Roman" w:hAnsi="Times New Roman"/>
          <w:sz w:val="24"/>
          <w:szCs w:val="24"/>
        </w:rPr>
        <w:t xml:space="preserve"> is less noble (more negative voltage potential) than </w:t>
      </w:r>
      <w:r w:rsidR="00B27731">
        <w:rPr>
          <w:rFonts w:ascii="Times New Roman" w:hAnsi="Times New Roman"/>
          <w:sz w:val="24"/>
          <w:szCs w:val="24"/>
        </w:rPr>
        <w:t>iron</w:t>
      </w:r>
      <w:r>
        <w:rPr>
          <w:rFonts w:ascii="Times New Roman" w:hAnsi="Times New Roman"/>
          <w:sz w:val="24"/>
          <w:szCs w:val="24"/>
        </w:rPr>
        <w:t xml:space="preserve">, and so it can be considered a sacrificial anode that will corrode more readily than </w:t>
      </w:r>
      <w:r w:rsidR="00B27731">
        <w:rPr>
          <w:rFonts w:ascii="Times New Roman" w:hAnsi="Times New Roman"/>
          <w:sz w:val="24"/>
          <w:szCs w:val="24"/>
        </w:rPr>
        <w:t>iron</w:t>
      </w:r>
      <w:r>
        <w:rPr>
          <w:rFonts w:ascii="Times New Roman" w:hAnsi="Times New Roman"/>
          <w:sz w:val="24"/>
          <w:szCs w:val="24"/>
        </w:rPr>
        <w:t xml:space="preserve">. Copper has been shown to have many deleterious biological effects and in particular cellular cytotoxicity; however, it is an essential trace element in all living things [45]. Excessive copper amounts in the body have been linked to neurodegenerative diseases like Alzheimer’s, Menkes, and Wilson disease [46]. A cohort study of 4035 men of age 30-60 years old, were used for a baseline study to assess the association between </w:t>
      </w:r>
      <w:r w:rsidR="00141180">
        <w:rPr>
          <w:rFonts w:ascii="Times New Roman" w:hAnsi="Times New Roman"/>
          <w:sz w:val="24"/>
          <w:szCs w:val="24"/>
        </w:rPr>
        <w:t>m</w:t>
      </w:r>
      <w:r>
        <w:rPr>
          <w:rFonts w:ascii="Times New Roman" w:hAnsi="Times New Roman"/>
          <w:sz w:val="24"/>
          <w:szCs w:val="24"/>
        </w:rPr>
        <w:t xml:space="preserve">agnesium, </w:t>
      </w:r>
      <w:r w:rsidR="00141180">
        <w:rPr>
          <w:rFonts w:ascii="Times New Roman" w:hAnsi="Times New Roman"/>
          <w:sz w:val="24"/>
          <w:szCs w:val="24"/>
        </w:rPr>
        <w:t>z</w:t>
      </w:r>
      <w:r>
        <w:rPr>
          <w:rFonts w:ascii="Times New Roman" w:hAnsi="Times New Roman"/>
          <w:sz w:val="24"/>
          <w:szCs w:val="24"/>
        </w:rPr>
        <w:t xml:space="preserve">inc, and </w:t>
      </w:r>
      <w:r w:rsidR="00141180">
        <w:rPr>
          <w:rFonts w:ascii="Times New Roman" w:hAnsi="Times New Roman"/>
          <w:sz w:val="24"/>
          <w:szCs w:val="24"/>
        </w:rPr>
        <w:t>c</w:t>
      </w:r>
      <w:r>
        <w:rPr>
          <w:rFonts w:ascii="Times New Roman" w:hAnsi="Times New Roman"/>
          <w:sz w:val="24"/>
          <w:szCs w:val="24"/>
        </w:rPr>
        <w:t>opper serum concentrations and all-cause, cancer, and cardiovascular disease mortality.</w:t>
      </w:r>
      <w:r w:rsidRPr="00BD6C13">
        <w:rPr>
          <w:rFonts w:ascii="Times New Roman" w:hAnsi="Times New Roman"/>
          <w:sz w:val="24"/>
          <w:szCs w:val="24"/>
        </w:rPr>
        <w:t xml:space="preserve"> Results revealed that serum levels with a) </w:t>
      </w:r>
      <w:r w:rsidR="002C131D">
        <w:rPr>
          <w:rFonts w:ascii="Times New Roman" w:hAnsi="Times New Roman"/>
          <w:sz w:val="24"/>
        </w:rPr>
        <w:t>h</w:t>
      </w:r>
      <w:r w:rsidRPr="00BD6C13">
        <w:rPr>
          <w:rFonts w:ascii="Times New Roman" w:hAnsi="Times New Roman"/>
          <w:sz w:val="24"/>
        </w:rPr>
        <w:t xml:space="preserve">igh </w:t>
      </w:r>
      <w:r w:rsidR="002C131D">
        <w:rPr>
          <w:rFonts w:ascii="Times New Roman" w:hAnsi="Times New Roman"/>
          <w:sz w:val="24"/>
        </w:rPr>
        <w:t>c</w:t>
      </w:r>
      <w:r w:rsidRPr="00BD6C13">
        <w:rPr>
          <w:rFonts w:ascii="Times New Roman" w:hAnsi="Times New Roman"/>
          <w:sz w:val="24"/>
        </w:rPr>
        <w:t>opper, low magnesium, and b) concomitance of low zinc, with high copper or low magnesium increase</w:t>
      </w:r>
      <w:r w:rsidR="002C131D">
        <w:rPr>
          <w:rFonts w:ascii="Times New Roman" w:hAnsi="Times New Roman"/>
          <w:sz w:val="24"/>
        </w:rPr>
        <w:t>s</w:t>
      </w:r>
      <w:r w:rsidRPr="00BD6C13">
        <w:rPr>
          <w:rFonts w:ascii="Times New Roman" w:hAnsi="Times New Roman"/>
          <w:sz w:val="24"/>
        </w:rPr>
        <w:t xml:space="preserve"> the mortality risk for middle-aged men</w:t>
      </w:r>
      <w:r>
        <w:rPr>
          <w:rFonts w:ascii="Times New Roman" w:hAnsi="Times New Roman"/>
          <w:sz w:val="24"/>
        </w:rPr>
        <w:t xml:space="preserve"> [47]</w:t>
      </w:r>
      <w:r w:rsidRPr="00BD6C13">
        <w:rPr>
          <w:rFonts w:ascii="Times New Roman" w:hAnsi="Times New Roman"/>
          <w:sz w:val="24"/>
        </w:rPr>
        <w:t>.</w:t>
      </w:r>
      <w:r>
        <w:rPr>
          <w:rFonts w:ascii="Times New Roman" w:hAnsi="Times New Roman"/>
          <w:sz w:val="24"/>
          <w:szCs w:val="24"/>
        </w:rPr>
        <w:t xml:space="preserve">  </w:t>
      </w:r>
    </w:p>
    <w:p w:rsidR="00620BAC" w:rsidRPr="001073E4" w:rsidRDefault="00620BA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17" w:name="_Toc360374518"/>
      <w:r w:rsidRPr="001073E4">
        <w:rPr>
          <w:rFonts w:ascii="Times New Roman" w:hAnsi="Times New Roman" w:cs="Times New Roman"/>
          <w:color w:val="auto"/>
          <w:sz w:val="24"/>
          <w:szCs w:val="24"/>
        </w:rPr>
        <w:t>2.</w:t>
      </w:r>
      <w:r w:rsidR="00CF340C" w:rsidRPr="001073E4">
        <w:rPr>
          <w:rFonts w:ascii="Times New Roman" w:hAnsi="Times New Roman" w:cs="Times New Roman"/>
          <w:color w:val="auto"/>
          <w:sz w:val="24"/>
          <w:szCs w:val="24"/>
        </w:rPr>
        <w:t>3</w:t>
      </w:r>
      <w:r w:rsidRPr="001073E4">
        <w:rPr>
          <w:rFonts w:ascii="Times New Roman" w:hAnsi="Times New Roman" w:cs="Times New Roman"/>
          <w:color w:val="auto"/>
          <w:sz w:val="24"/>
          <w:szCs w:val="24"/>
        </w:rPr>
        <w:t xml:space="preserve">.3 </w:t>
      </w:r>
      <w:r w:rsidR="00A92572"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Aluminum</w:t>
      </w:r>
      <w:bookmarkEnd w:id="17"/>
    </w:p>
    <w:p w:rsidR="00620BAC" w:rsidRDefault="00620BAC" w:rsidP="00F520B7">
      <w:pPr>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Alloys containing aluminum generally possess a high quality combination of mechanical properties, corrosion resistance, and die-castability [39]. It has been noted that aluminum tends to rapidly diffuse from the material matrix which contributes to creep deformation [39]. The poor creep resistance is substantial at temperatures above 125 </w:t>
      </w:r>
      <w:r w:rsidR="002C131D" w:rsidRPr="002C131D">
        <w:rPr>
          <w:rFonts w:ascii="Times New Roman" w:hAnsi="Times New Roman"/>
          <w:sz w:val="24"/>
          <w:szCs w:val="24"/>
        </w:rPr>
        <w:t>°</w:t>
      </w:r>
      <w:r w:rsidRPr="00F91704">
        <w:rPr>
          <w:rFonts w:ascii="Times New Roman" w:hAnsi="Times New Roman"/>
          <w:sz w:val="24"/>
          <w:szCs w:val="24"/>
        </w:rPr>
        <w:t>C</w:t>
      </w:r>
      <w:r>
        <w:rPr>
          <w:rFonts w:ascii="Times New Roman" w:hAnsi="Times New Roman"/>
          <w:sz w:val="24"/>
          <w:szCs w:val="24"/>
        </w:rPr>
        <w:t xml:space="preserve"> [48]. The normal operational temperature under biological conditions is 37 ± 0.7 </w:t>
      </w:r>
      <w:r w:rsidR="002C131D" w:rsidRPr="002C131D">
        <w:rPr>
          <w:rFonts w:ascii="Times New Roman" w:hAnsi="Times New Roman"/>
          <w:sz w:val="24"/>
          <w:szCs w:val="24"/>
        </w:rPr>
        <w:t>°</w:t>
      </w:r>
      <w:r>
        <w:rPr>
          <w:rFonts w:ascii="Times New Roman" w:hAnsi="Times New Roman"/>
          <w:sz w:val="24"/>
          <w:szCs w:val="24"/>
        </w:rPr>
        <w:t xml:space="preserve">C [49]. It is highly unlikely that substantial creep deformation is of immediate concern if </w:t>
      </w:r>
      <w:r w:rsidR="002C131D">
        <w:rPr>
          <w:rFonts w:ascii="Times New Roman" w:hAnsi="Times New Roman"/>
          <w:sz w:val="24"/>
          <w:szCs w:val="24"/>
        </w:rPr>
        <w:t>a</w:t>
      </w:r>
      <w:r>
        <w:rPr>
          <w:rFonts w:ascii="Times New Roman" w:hAnsi="Times New Roman"/>
          <w:sz w:val="24"/>
          <w:szCs w:val="24"/>
        </w:rPr>
        <w:t>luminum-</w:t>
      </w:r>
      <w:r w:rsidR="002C131D">
        <w:rPr>
          <w:rFonts w:ascii="Times New Roman" w:hAnsi="Times New Roman"/>
          <w:sz w:val="24"/>
          <w:szCs w:val="24"/>
        </w:rPr>
        <w:t>m</w:t>
      </w:r>
      <w:r>
        <w:rPr>
          <w:rFonts w:ascii="Times New Roman" w:hAnsi="Times New Roman"/>
          <w:sz w:val="24"/>
          <w:szCs w:val="24"/>
        </w:rPr>
        <w:t xml:space="preserve">agnesium based alloys are used as biomedical implants. However, the tendency for aluminum to readily diffuse from the material matrix is of concern. Aluminum has a low density and is a passivating element, which lends to its corrosion resistance properties. Biologically, aluminum toxicity in the body has been shown to be detrimental to the body. In high doses, aluminum has been shown to cause neurotoxicity, with altered functions of the blood-brain-barrier [50].  Additionally, aluminum has been shown to increase estrogen-related gene expression in human breast cancer cells when cultured in a laboratory setting [51].  Aluminum has also been linked to Alzheimer’s disease; however its implications as a causal factor are still ongoing [52]. Pathological results have shown that amyloid fibers or brain plaques in elderly patients contain enhanced amounts of aluminum [53].  </w:t>
      </w:r>
    </w:p>
    <w:p w:rsidR="00620BAC" w:rsidRPr="001073E4" w:rsidRDefault="00620BA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18" w:name="_Toc360374519"/>
      <w:r w:rsidRPr="001073E4">
        <w:rPr>
          <w:rFonts w:ascii="Times New Roman" w:hAnsi="Times New Roman" w:cs="Times New Roman"/>
          <w:color w:val="auto"/>
          <w:sz w:val="24"/>
          <w:szCs w:val="24"/>
        </w:rPr>
        <w:t>2.</w:t>
      </w:r>
      <w:r w:rsidR="00CF340C" w:rsidRPr="001073E4">
        <w:rPr>
          <w:rFonts w:ascii="Times New Roman" w:hAnsi="Times New Roman" w:cs="Times New Roman"/>
          <w:color w:val="auto"/>
          <w:sz w:val="24"/>
          <w:szCs w:val="24"/>
        </w:rPr>
        <w:t>3</w:t>
      </w:r>
      <w:r w:rsidRPr="001073E4">
        <w:rPr>
          <w:rFonts w:ascii="Times New Roman" w:hAnsi="Times New Roman" w:cs="Times New Roman"/>
          <w:color w:val="auto"/>
          <w:sz w:val="24"/>
          <w:szCs w:val="24"/>
        </w:rPr>
        <w:t xml:space="preserve">.4 </w:t>
      </w:r>
      <w:r w:rsidR="00A92572"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Zinc</w:t>
      </w:r>
      <w:bookmarkEnd w:id="18"/>
    </w:p>
    <w:p w:rsidR="001073E4" w:rsidRDefault="00620BAC" w:rsidP="00F520B7">
      <w:pPr>
        <w:spacing w:before="0" w:beforeAutospacing="0" w:after="0" w:afterAutospacing="0" w:line="480" w:lineRule="auto"/>
        <w:ind w:firstLine="418"/>
        <w:contextualSpacing/>
        <w:rPr>
          <w:rFonts w:ascii="Times New Roman" w:hAnsi="Times New Roman"/>
          <w:sz w:val="24"/>
          <w:szCs w:val="24"/>
        </w:rPr>
      </w:pPr>
      <w:r>
        <w:rPr>
          <w:rFonts w:ascii="Times New Roman" w:hAnsi="Times New Roman"/>
          <w:sz w:val="24"/>
          <w:szCs w:val="24"/>
        </w:rPr>
        <w:t xml:space="preserve">Zinc is commonly used as an alloying element for magnesium alloys, and the yield strength of magnesium alloys increase with its zinc content [54].  Magnesium alloys are especially important for orthopedic applications as it contains a Young’s modulus with a value of 3-20 </w:t>
      </w:r>
      <w:proofErr w:type="gramStart"/>
      <w:r>
        <w:rPr>
          <w:rFonts w:ascii="Times New Roman" w:hAnsi="Times New Roman"/>
          <w:sz w:val="24"/>
          <w:szCs w:val="24"/>
        </w:rPr>
        <w:t>GPa</w:t>
      </w:r>
      <w:proofErr w:type="gramEnd"/>
      <w:r>
        <w:rPr>
          <w:rFonts w:ascii="Times New Roman" w:hAnsi="Times New Roman"/>
          <w:sz w:val="24"/>
          <w:szCs w:val="24"/>
        </w:rPr>
        <w:t xml:space="preserve">, which is very similar to the Young’s modulus for bone 20 GPa [55]. </w:t>
      </w:r>
    </w:p>
    <w:p w:rsidR="00620BAC" w:rsidRDefault="00620BAC" w:rsidP="00F520B7">
      <w:pPr>
        <w:spacing w:before="0" w:beforeAutospacing="0" w:after="0" w:afterAutospacing="0" w:line="480" w:lineRule="auto"/>
        <w:ind w:firstLine="418"/>
        <w:contextualSpacing/>
        <w:rPr>
          <w:rFonts w:ascii="Times New Roman" w:hAnsi="Times New Roman"/>
          <w:sz w:val="24"/>
          <w:szCs w:val="24"/>
        </w:rPr>
      </w:pPr>
      <w:r>
        <w:rPr>
          <w:rFonts w:ascii="Times New Roman" w:hAnsi="Times New Roman"/>
          <w:sz w:val="24"/>
          <w:szCs w:val="24"/>
        </w:rPr>
        <w:t xml:space="preserve">One of the </w:t>
      </w:r>
      <w:r w:rsidR="00153111">
        <w:rPr>
          <w:rFonts w:ascii="Times New Roman" w:hAnsi="Times New Roman"/>
          <w:sz w:val="24"/>
          <w:szCs w:val="24"/>
        </w:rPr>
        <w:t>benefits of adding zinc to magnesium alloys is its effect of ebbing hydrogen gas produced by the magnesium alloys. One of the main challenges with using magnesium for orthopedic applications is that as magnesium corrodes/degrades in aqueous or liquid in environments, hydrogen gas evolution occurs, as shown in equation (1)</w:t>
      </w:r>
      <w:r w:rsidR="00F36C78">
        <w:rPr>
          <w:rFonts w:ascii="Times New Roman" w:hAnsi="Times New Roman"/>
          <w:sz w:val="24"/>
          <w:szCs w:val="24"/>
        </w:rPr>
        <w:t xml:space="preserve"> in section 2.4.2 below</w:t>
      </w:r>
      <w:r w:rsidR="00153111">
        <w:rPr>
          <w:rFonts w:ascii="Times New Roman" w:hAnsi="Times New Roman"/>
          <w:sz w:val="24"/>
          <w:szCs w:val="24"/>
        </w:rPr>
        <w:t xml:space="preserve">. This is of major concern for orthopedic applications where the hydrogen gas accumulates and forms hydrogen gas pockets [56]. This is due to bone being poorly vascularized, with insufficient mechanisms to remove the excess hydrogen gas. Hydrogen gas evolution would be less of a concern in applications such as cardiovascular stents where the hydrogen gas could be removed from the implant site by convective transport phenomena. </w:t>
      </w:r>
      <w:r>
        <w:rPr>
          <w:rFonts w:ascii="Times New Roman" w:hAnsi="Times New Roman"/>
          <w:sz w:val="24"/>
          <w:szCs w:val="24"/>
        </w:rPr>
        <w:t xml:space="preserve">Hydrogen evolution and </w:t>
      </w:r>
      <w:r w:rsidR="00153111">
        <w:rPr>
          <w:rFonts w:ascii="Times New Roman" w:hAnsi="Times New Roman"/>
          <w:sz w:val="24"/>
          <w:szCs w:val="24"/>
        </w:rPr>
        <w:t>e</w:t>
      </w:r>
      <w:r>
        <w:rPr>
          <w:rFonts w:ascii="Times New Roman" w:hAnsi="Times New Roman"/>
          <w:sz w:val="24"/>
          <w:szCs w:val="24"/>
        </w:rPr>
        <w:t xml:space="preserve">lectrochemical </w:t>
      </w:r>
      <w:r w:rsidR="00153111">
        <w:rPr>
          <w:rFonts w:ascii="Times New Roman" w:hAnsi="Times New Roman"/>
          <w:sz w:val="24"/>
          <w:szCs w:val="24"/>
        </w:rPr>
        <w:t>i</w:t>
      </w:r>
      <w:r>
        <w:rPr>
          <w:rFonts w:ascii="Times New Roman" w:hAnsi="Times New Roman"/>
          <w:sz w:val="24"/>
          <w:szCs w:val="24"/>
        </w:rPr>
        <w:t xml:space="preserve">mpedance </w:t>
      </w:r>
      <w:r w:rsidR="00153111">
        <w:rPr>
          <w:rFonts w:ascii="Times New Roman" w:hAnsi="Times New Roman"/>
          <w:sz w:val="24"/>
          <w:szCs w:val="24"/>
        </w:rPr>
        <w:t>s</w:t>
      </w:r>
      <w:r>
        <w:rPr>
          <w:rFonts w:ascii="Times New Roman" w:hAnsi="Times New Roman"/>
          <w:sz w:val="24"/>
          <w:szCs w:val="24"/>
        </w:rPr>
        <w:t xml:space="preserve">pectroscopy tests (EIS) reveal that in alloys with less </w:t>
      </w:r>
      <w:r w:rsidR="009A7743">
        <w:rPr>
          <w:rFonts w:ascii="Times New Roman" w:hAnsi="Times New Roman"/>
          <w:sz w:val="24"/>
          <w:szCs w:val="24"/>
        </w:rPr>
        <w:t>zinc</w:t>
      </w:r>
      <w:r>
        <w:rPr>
          <w:rFonts w:ascii="Times New Roman" w:hAnsi="Times New Roman"/>
          <w:sz w:val="24"/>
          <w:szCs w:val="24"/>
        </w:rPr>
        <w:t xml:space="preserve"> result in strong H</w:t>
      </w:r>
      <w:r w:rsidRPr="00B61FEB">
        <w:rPr>
          <w:rFonts w:ascii="Times New Roman" w:hAnsi="Times New Roman"/>
          <w:sz w:val="24"/>
          <w:szCs w:val="24"/>
          <w:vertAlign w:val="subscript"/>
        </w:rPr>
        <w:t>2</w:t>
      </w:r>
      <w:r>
        <w:rPr>
          <w:rFonts w:ascii="Times New Roman" w:hAnsi="Times New Roman"/>
          <w:sz w:val="24"/>
          <w:szCs w:val="24"/>
        </w:rPr>
        <w:t xml:space="preserve"> gas evolution during degradation in simulated body fluids, whereas Zn-rich alloys hardly form any hydrogen gas [57]. It is believed that the presence of </w:t>
      </w:r>
      <w:r w:rsidR="009A7743">
        <w:rPr>
          <w:rFonts w:ascii="Times New Roman" w:hAnsi="Times New Roman"/>
          <w:sz w:val="24"/>
          <w:szCs w:val="24"/>
        </w:rPr>
        <w:t>z</w:t>
      </w:r>
      <w:r>
        <w:rPr>
          <w:rFonts w:ascii="Times New Roman" w:hAnsi="Times New Roman"/>
          <w:sz w:val="24"/>
          <w:szCs w:val="24"/>
        </w:rPr>
        <w:t xml:space="preserve">inc in a </w:t>
      </w:r>
      <w:r w:rsidR="009A7743">
        <w:rPr>
          <w:rFonts w:ascii="Times New Roman" w:hAnsi="Times New Roman"/>
          <w:sz w:val="24"/>
          <w:szCs w:val="24"/>
        </w:rPr>
        <w:t>m</w:t>
      </w:r>
      <w:r>
        <w:rPr>
          <w:rFonts w:ascii="Times New Roman" w:hAnsi="Times New Roman"/>
          <w:sz w:val="24"/>
          <w:szCs w:val="24"/>
        </w:rPr>
        <w:t xml:space="preserve">agnesium alloy achieves such a process in two ways. The first is that the </w:t>
      </w:r>
      <w:r w:rsidR="009A7743">
        <w:rPr>
          <w:rFonts w:ascii="Times New Roman" w:hAnsi="Times New Roman"/>
          <w:sz w:val="24"/>
          <w:szCs w:val="24"/>
        </w:rPr>
        <w:t>z</w:t>
      </w:r>
      <w:r>
        <w:rPr>
          <w:rFonts w:ascii="Times New Roman" w:hAnsi="Times New Roman"/>
          <w:sz w:val="24"/>
          <w:szCs w:val="24"/>
        </w:rPr>
        <w:t>inc ions in solution immediately around the bulk material are removed from solution, as shown in equation (7)</w:t>
      </w:r>
      <w:r w:rsidR="00F36C78">
        <w:rPr>
          <w:rFonts w:ascii="Times New Roman" w:hAnsi="Times New Roman"/>
          <w:sz w:val="24"/>
          <w:szCs w:val="24"/>
        </w:rPr>
        <w:t xml:space="preserve"> in section 2.4.2 below</w:t>
      </w:r>
      <w:r>
        <w:rPr>
          <w:rFonts w:ascii="Times New Roman" w:hAnsi="Times New Roman"/>
          <w:sz w:val="24"/>
          <w:szCs w:val="24"/>
        </w:rPr>
        <w:t>. The zinc ions that are in solution further compete with the Mg</w:t>
      </w:r>
      <w:r w:rsidRPr="00CD6619">
        <w:rPr>
          <w:rFonts w:ascii="Times New Roman" w:hAnsi="Times New Roman"/>
          <w:sz w:val="24"/>
          <w:szCs w:val="24"/>
          <w:vertAlign w:val="superscript"/>
        </w:rPr>
        <w:t>+2</w:t>
      </w:r>
      <w:r>
        <w:rPr>
          <w:rFonts w:ascii="Times New Roman" w:hAnsi="Times New Roman"/>
          <w:sz w:val="24"/>
          <w:szCs w:val="24"/>
          <w:vertAlign w:val="superscript"/>
        </w:rPr>
        <w:t xml:space="preserve"> </w:t>
      </w:r>
      <w:r>
        <w:rPr>
          <w:rFonts w:ascii="Times New Roman" w:hAnsi="Times New Roman"/>
          <w:sz w:val="24"/>
          <w:szCs w:val="24"/>
        </w:rPr>
        <w:t>ions in solution for binding with free OH</w:t>
      </w:r>
      <w:r w:rsidRPr="00CD6619">
        <w:rPr>
          <w:rFonts w:ascii="Times New Roman" w:hAnsi="Times New Roman"/>
          <w:sz w:val="24"/>
          <w:szCs w:val="24"/>
          <w:vertAlign w:val="superscript"/>
        </w:rPr>
        <w:t>-</w:t>
      </w:r>
      <w:r>
        <w:rPr>
          <w:rFonts w:ascii="Times New Roman" w:hAnsi="Times New Roman"/>
          <w:sz w:val="24"/>
          <w:szCs w:val="24"/>
        </w:rPr>
        <w:t xml:space="preserve"> anions forming Zn(OH)</w:t>
      </w:r>
      <w:r w:rsidRPr="00CD6619">
        <w:rPr>
          <w:rFonts w:ascii="Times New Roman" w:hAnsi="Times New Roman"/>
          <w:sz w:val="24"/>
          <w:szCs w:val="24"/>
          <w:vertAlign w:val="subscript"/>
        </w:rPr>
        <w:t>2</w:t>
      </w:r>
      <w:r>
        <w:rPr>
          <w:rFonts w:ascii="Times New Roman" w:hAnsi="Times New Roman"/>
          <w:sz w:val="24"/>
          <w:szCs w:val="24"/>
        </w:rPr>
        <w:t>, which ultimately reduce the amounts of free H</w:t>
      </w:r>
      <w:r w:rsidRPr="00CD6619">
        <w:rPr>
          <w:rFonts w:ascii="Times New Roman" w:hAnsi="Times New Roman"/>
          <w:sz w:val="24"/>
          <w:szCs w:val="24"/>
          <w:vertAlign w:val="subscript"/>
        </w:rPr>
        <w:t>2</w:t>
      </w:r>
      <w:r>
        <w:rPr>
          <w:rFonts w:ascii="Times New Roman" w:hAnsi="Times New Roman"/>
          <w:sz w:val="24"/>
          <w:szCs w:val="24"/>
        </w:rPr>
        <w:t xml:space="preserve"> gas.  </w:t>
      </w:r>
    </w:p>
    <w:p w:rsidR="00701B8A" w:rsidRDefault="00620BAC" w:rsidP="00F520B7">
      <w:pPr>
        <w:spacing w:before="0" w:beforeAutospacing="0" w:after="0" w:afterAutospacing="0" w:line="480" w:lineRule="auto"/>
        <w:ind w:firstLine="418"/>
        <w:contextualSpacing/>
        <w:rPr>
          <w:rFonts w:ascii="Times New Roman" w:hAnsi="Times New Roman"/>
          <w:sz w:val="24"/>
          <w:szCs w:val="24"/>
        </w:rPr>
      </w:pPr>
      <w:r>
        <w:rPr>
          <w:rFonts w:ascii="Times New Roman" w:hAnsi="Times New Roman"/>
          <w:sz w:val="24"/>
          <w:szCs w:val="24"/>
        </w:rPr>
        <w:t xml:space="preserve">Zinc is also an essential trace mineral to plants, animals, humans, and microorganisms [58, 59, and 60]. It is essential to hundreds of biological enzymes, and transcription factors which are often coordinated with amino acids [61, 62]. If Zn is used as an alloying element in a biomedical implant, its dissolution from the bulk material due to corrosion when placed </w:t>
      </w:r>
      <w:r w:rsidRPr="00BD7566">
        <w:rPr>
          <w:rFonts w:ascii="Times New Roman" w:hAnsi="Times New Roman"/>
          <w:i/>
          <w:sz w:val="24"/>
          <w:szCs w:val="24"/>
        </w:rPr>
        <w:t>in vivo</w:t>
      </w:r>
      <w:r>
        <w:rPr>
          <w:rFonts w:ascii="Times New Roman" w:hAnsi="Times New Roman"/>
          <w:sz w:val="24"/>
          <w:szCs w:val="24"/>
        </w:rPr>
        <w:t xml:space="preserve"> would be less detrimental than other elements like </w:t>
      </w:r>
      <w:r w:rsidR="00A10960">
        <w:rPr>
          <w:rFonts w:ascii="Times New Roman" w:hAnsi="Times New Roman"/>
          <w:sz w:val="24"/>
          <w:szCs w:val="24"/>
        </w:rPr>
        <w:t xml:space="preserve">manganese, </w:t>
      </w:r>
      <w:r>
        <w:rPr>
          <w:rFonts w:ascii="Times New Roman" w:hAnsi="Times New Roman"/>
          <w:sz w:val="24"/>
          <w:szCs w:val="24"/>
        </w:rPr>
        <w:t xml:space="preserve">and </w:t>
      </w:r>
      <w:r w:rsidR="00A10960">
        <w:rPr>
          <w:rFonts w:ascii="Times New Roman" w:hAnsi="Times New Roman"/>
          <w:sz w:val="24"/>
          <w:szCs w:val="24"/>
        </w:rPr>
        <w:t>aluminum</w:t>
      </w:r>
      <w:r>
        <w:rPr>
          <w:rFonts w:ascii="Times New Roman" w:hAnsi="Times New Roman"/>
          <w:sz w:val="24"/>
          <w:szCs w:val="24"/>
        </w:rPr>
        <w:t xml:space="preserve">, because </w:t>
      </w:r>
      <w:r w:rsidR="00A10960">
        <w:rPr>
          <w:rFonts w:ascii="Times New Roman" w:hAnsi="Times New Roman"/>
          <w:sz w:val="24"/>
          <w:szCs w:val="24"/>
        </w:rPr>
        <w:t>zinc</w:t>
      </w:r>
      <w:r>
        <w:rPr>
          <w:rFonts w:ascii="Times New Roman" w:hAnsi="Times New Roman"/>
          <w:sz w:val="24"/>
          <w:szCs w:val="24"/>
        </w:rPr>
        <w:t xml:space="preserve"> is readily absorbable </w:t>
      </w:r>
      <w:r w:rsidR="00F36C78">
        <w:rPr>
          <w:rFonts w:ascii="Times New Roman" w:hAnsi="Times New Roman"/>
          <w:sz w:val="24"/>
          <w:szCs w:val="24"/>
        </w:rPr>
        <w:t>through</w:t>
      </w:r>
      <w:r>
        <w:rPr>
          <w:rFonts w:ascii="Times New Roman" w:hAnsi="Times New Roman"/>
          <w:sz w:val="24"/>
          <w:szCs w:val="24"/>
        </w:rPr>
        <w:t xml:space="preserve"> </w:t>
      </w:r>
      <w:r w:rsidR="00044FE9">
        <w:rPr>
          <w:rFonts w:ascii="Times New Roman" w:hAnsi="Times New Roman"/>
          <w:sz w:val="24"/>
          <w:szCs w:val="24"/>
        </w:rPr>
        <w:t>metabolic processes</w:t>
      </w:r>
      <w:r>
        <w:rPr>
          <w:rFonts w:ascii="Times New Roman" w:hAnsi="Times New Roman"/>
          <w:sz w:val="24"/>
          <w:szCs w:val="24"/>
        </w:rPr>
        <w:t xml:space="preserve"> within cell</w:t>
      </w:r>
      <w:r w:rsidR="00044FE9">
        <w:rPr>
          <w:rFonts w:ascii="Times New Roman" w:hAnsi="Times New Roman"/>
          <w:sz w:val="24"/>
          <w:szCs w:val="24"/>
        </w:rPr>
        <w:t>s</w:t>
      </w:r>
      <w:r>
        <w:rPr>
          <w:rFonts w:ascii="Times New Roman" w:hAnsi="Times New Roman"/>
          <w:sz w:val="24"/>
          <w:szCs w:val="24"/>
        </w:rPr>
        <w:t>. Excessive amounts of Zn have the potential to be corrosive in nature if ingested [63]. When zinc (Zn</w:t>
      </w:r>
      <w:r w:rsidRPr="00BD7566">
        <w:rPr>
          <w:rFonts w:ascii="Times New Roman" w:hAnsi="Times New Roman"/>
          <w:sz w:val="24"/>
          <w:szCs w:val="24"/>
          <w:vertAlign w:val="superscript"/>
        </w:rPr>
        <w:t>+2</w:t>
      </w:r>
      <w:r>
        <w:rPr>
          <w:rFonts w:ascii="Times New Roman" w:hAnsi="Times New Roman"/>
          <w:sz w:val="24"/>
          <w:szCs w:val="24"/>
        </w:rPr>
        <w:t>) ions react with hydrochloric acid (HCl), Zn-Cl products are formed</w:t>
      </w:r>
      <w:r w:rsidR="00DE0E22">
        <w:rPr>
          <w:rFonts w:ascii="Times New Roman" w:hAnsi="Times New Roman"/>
          <w:sz w:val="24"/>
          <w:szCs w:val="24"/>
        </w:rPr>
        <w:t>,</w:t>
      </w:r>
      <w:r>
        <w:rPr>
          <w:rFonts w:ascii="Times New Roman" w:hAnsi="Times New Roman"/>
          <w:sz w:val="24"/>
          <w:szCs w:val="24"/>
        </w:rPr>
        <w:t xml:space="preserve"> which has been shown to damage parietal cells lining the stomach.       </w:t>
      </w:r>
    </w:p>
    <w:p w:rsidR="00D542A1" w:rsidRDefault="00701B8A" w:rsidP="00F520B7">
      <w:pPr>
        <w:pStyle w:val="Heading2"/>
        <w:spacing w:before="0" w:beforeAutospacing="0" w:afterAutospacing="0" w:line="480" w:lineRule="auto"/>
        <w:contextualSpacing/>
        <w:rPr>
          <w:rFonts w:ascii="Times New Roman" w:hAnsi="Times New Roman" w:cs="Times New Roman"/>
          <w:color w:val="auto"/>
          <w:sz w:val="24"/>
          <w:szCs w:val="24"/>
        </w:rPr>
      </w:pPr>
      <w:bookmarkStart w:id="19" w:name="_Toc360374520"/>
      <w:r w:rsidRPr="001073E4">
        <w:rPr>
          <w:rFonts w:ascii="Times New Roman" w:hAnsi="Times New Roman" w:cs="Times New Roman"/>
          <w:color w:val="auto"/>
          <w:sz w:val="24"/>
          <w:szCs w:val="24"/>
        </w:rPr>
        <w:t xml:space="preserve">2.4 </w:t>
      </w:r>
      <w:r w:rsidR="00D542A1">
        <w:rPr>
          <w:rFonts w:ascii="Times New Roman" w:hAnsi="Times New Roman" w:cs="Times New Roman"/>
          <w:color w:val="auto"/>
          <w:sz w:val="24"/>
          <w:szCs w:val="24"/>
        </w:rPr>
        <w:t xml:space="preserve">   </w:t>
      </w:r>
      <w:r w:rsidR="00EF3EC0" w:rsidRPr="001073E4">
        <w:rPr>
          <w:rFonts w:ascii="Times New Roman" w:hAnsi="Times New Roman" w:cs="Times New Roman"/>
          <w:color w:val="auto"/>
          <w:sz w:val="24"/>
          <w:szCs w:val="24"/>
        </w:rPr>
        <w:t>M</w:t>
      </w:r>
      <w:r w:rsidR="00620BAC" w:rsidRPr="001073E4">
        <w:rPr>
          <w:rFonts w:ascii="Times New Roman" w:hAnsi="Times New Roman" w:cs="Times New Roman"/>
          <w:color w:val="auto"/>
          <w:sz w:val="24"/>
          <w:szCs w:val="24"/>
        </w:rPr>
        <w:t>agnesium and its alloys- Corrosion Studies using</w:t>
      </w:r>
      <w:r w:rsidR="001073E4">
        <w:rPr>
          <w:rFonts w:ascii="Times New Roman" w:hAnsi="Times New Roman" w:cs="Times New Roman"/>
          <w:color w:val="auto"/>
          <w:sz w:val="24"/>
          <w:szCs w:val="24"/>
        </w:rPr>
        <w:t xml:space="preserve"> </w:t>
      </w:r>
      <w:r w:rsidR="00620BAC" w:rsidRPr="001073E4">
        <w:rPr>
          <w:rFonts w:ascii="Times New Roman" w:hAnsi="Times New Roman" w:cs="Times New Roman"/>
          <w:color w:val="auto"/>
          <w:sz w:val="24"/>
          <w:szCs w:val="24"/>
        </w:rPr>
        <w:t>Potentiodynamic and</w:t>
      </w:r>
      <w:bookmarkEnd w:id="19"/>
      <w:r w:rsidR="004D62FF" w:rsidRPr="001073E4">
        <w:rPr>
          <w:rFonts w:ascii="Times New Roman" w:hAnsi="Times New Roman" w:cs="Times New Roman"/>
          <w:color w:val="auto"/>
          <w:sz w:val="24"/>
          <w:szCs w:val="24"/>
        </w:rPr>
        <w:t xml:space="preserve"> </w:t>
      </w:r>
    </w:p>
    <w:p w:rsidR="00620BAC" w:rsidRPr="001073E4" w:rsidRDefault="00D542A1" w:rsidP="00F520B7">
      <w:pPr>
        <w:pStyle w:val="Heading2"/>
        <w:spacing w:before="0" w:beforeAutospacing="0" w:afterAutospacing="0" w:line="480" w:lineRule="auto"/>
        <w:contextualSpacing/>
        <w:rPr>
          <w:rFonts w:ascii="Times New Roman" w:hAnsi="Times New Roman" w:cs="Times New Roman"/>
          <w:color w:val="auto"/>
          <w:sz w:val="24"/>
          <w:szCs w:val="24"/>
        </w:rPr>
      </w:pPr>
      <w:r>
        <w:rPr>
          <w:rFonts w:ascii="Times New Roman" w:hAnsi="Times New Roman" w:cs="Times New Roman"/>
          <w:color w:val="auto"/>
          <w:sz w:val="24"/>
          <w:szCs w:val="24"/>
        </w:rPr>
        <w:t xml:space="preserve">         </w:t>
      </w:r>
      <w:bookmarkStart w:id="20" w:name="_Toc360374521"/>
      <w:r w:rsidR="00620BAC" w:rsidRPr="001073E4">
        <w:rPr>
          <w:rFonts w:ascii="Times New Roman" w:hAnsi="Times New Roman" w:cs="Times New Roman"/>
          <w:color w:val="auto"/>
          <w:sz w:val="24"/>
          <w:szCs w:val="24"/>
        </w:rPr>
        <w:t>Electrical Impedance Spectroscopy</w:t>
      </w:r>
      <w:bookmarkEnd w:id="20"/>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The corrosive nature of biomaterials is very important to understand. It provides insight into how the material will behave once </w:t>
      </w:r>
      <w:r>
        <w:rPr>
          <w:rFonts w:ascii="Times New Roman" w:hAnsi="Times New Roman" w:cs="Times New Roman"/>
          <w:i/>
          <w:sz w:val="24"/>
          <w:szCs w:val="24"/>
        </w:rPr>
        <w:t>in situ</w:t>
      </w:r>
      <w:r>
        <w:rPr>
          <w:rFonts w:ascii="Times New Roman" w:hAnsi="Times New Roman" w:cs="Times New Roman"/>
          <w:sz w:val="24"/>
          <w:szCs w:val="24"/>
        </w:rPr>
        <w:t>, and it can estimate a material</w:t>
      </w:r>
      <w:r w:rsidR="00C61893">
        <w:rPr>
          <w:rFonts w:ascii="Times New Roman" w:hAnsi="Times New Roman" w:cs="Times New Roman"/>
          <w:sz w:val="24"/>
          <w:szCs w:val="24"/>
        </w:rPr>
        <w:t>’</w:t>
      </w:r>
      <w:r>
        <w:rPr>
          <w:rFonts w:ascii="Times New Roman" w:hAnsi="Times New Roman" w:cs="Times New Roman"/>
          <w:sz w:val="24"/>
          <w:szCs w:val="24"/>
        </w:rPr>
        <w:t xml:space="preserve">s biomimetic nature and at what rate a material will take to corrode/degrade. In order to simulate the biological environment a biomaterial will encounter once placed within a recipient, accelerated corrosion techniques using different simulated body fluids are used [64]. Corrosion studies using electrolyte media containing organic constituents is challenging. What is of interest is how the material corrodes in the presence of the organic containing medium, but more importantly how the organic medium interacts with the surface of the material during corrosion. There are two methods to evaluate the corrosion reactance of the material: </w:t>
      </w:r>
      <w:r w:rsidR="00A961AB">
        <w:rPr>
          <w:rFonts w:ascii="Times New Roman" w:hAnsi="Times New Roman" w:cs="Times New Roman"/>
          <w:sz w:val="24"/>
          <w:szCs w:val="24"/>
        </w:rPr>
        <w:t>w</w:t>
      </w:r>
      <w:r>
        <w:rPr>
          <w:rFonts w:ascii="Times New Roman" w:hAnsi="Times New Roman" w:cs="Times New Roman"/>
          <w:sz w:val="24"/>
          <w:szCs w:val="24"/>
        </w:rPr>
        <w:t xml:space="preserve">eight by </w:t>
      </w:r>
      <w:r w:rsidR="00A961AB">
        <w:rPr>
          <w:rFonts w:ascii="Times New Roman" w:hAnsi="Times New Roman" w:cs="Times New Roman"/>
          <w:sz w:val="24"/>
          <w:szCs w:val="24"/>
        </w:rPr>
        <w:t>l</w:t>
      </w:r>
      <w:r>
        <w:rPr>
          <w:rFonts w:ascii="Times New Roman" w:hAnsi="Times New Roman" w:cs="Times New Roman"/>
          <w:sz w:val="24"/>
          <w:szCs w:val="24"/>
        </w:rPr>
        <w:t xml:space="preserve">oss </w:t>
      </w:r>
      <w:r w:rsidR="00A961AB">
        <w:rPr>
          <w:rFonts w:ascii="Times New Roman" w:hAnsi="Times New Roman" w:cs="Times New Roman"/>
          <w:sz w:val="24"/>
          <w:szCs w:val="24"/>
        </w:rPr>
        <w:t>m</w:t>
      </w:r>
      <w:r>
        <w:rPr>
          <w:rFonts w:ascii="Times New Roman" w:hAnsi="Times New Roman" w:cs="Times New Roman"/>
          <w:sz w:val="24"/>
          <w:szCs w:val="24"/>
        </w:rPr>
        <w:t xml:space="preserve">ethodology or </w:t>
      </w:r>
      <w:r w:rsidR="00A961AB">
        <w:rPr>
          <w:rFonts w:ascii="Times New Roman" w:hAnsi="Times New Roman" w:cs="Times New Roman"/>
          <w:sz w:val="24"/>
          <w:szCs w:val="24"/>
        </w:rPr>
        <w:t>a</w:t>
      </w:r>
      <w:r>
        <w:rPr>
          <w:rFonts w:ascii="Times New Roman" w:hAnsi="Times New Roman" w:cs="Times New Roman"/>
          <w:sz w:val="24"/>
          <w:szCs w:val="24"/>
        </w:rPr>
        <w:t xml:space="preserve">ccelerated </w:t>
      </w:r>
      <w:r w:rsidR="00A961AB">
        <w:rPr>
          <w:rFonts w:ascii="Times New Roman" w:hAnsi="Times New Roman" w:cs="Times New Roman"/>
          <w:sz w:val="24"/>
          <w:szCs w:val="24"/>
        </w:rPr>
        <w:t>e</w:t>
      </w:r>
      <w:r>
        <w:rPr>
          <w:rFonts w:ascii="Times New Roman" w:hAnsi="Times New Roman" w:cs="Times New Roman"/>
          <w:sz w:val="24"/>
          <w:szCs w:val="24"/>
        </w:rPr>
        <w:t xml:space="preserve">lectrochemical </w:t>
      </w:r>
      <w:r w:rsidR="00A961AB">
        <w:rPr>
          <w:rFonts w:ascii="Times New Roman" w:hAnsi="Times New Roman" w:cs="Times New Roman"/>
          <w:sz w:val="24"/>
          <w:szCs w:val="24"/>
        </w:rPr>
        <w:t>p</w:t>
      </w:r>
      <w:r>
        <w:rPr>
          <w:rFonts w:ascii="Times New Roman" w:hAnsi="Times New Roman" w:cs="Times New Roman"/>
          <w:sz w:val="24"/>
          <w:szCs w:val="24"/>
        </w:rPr>
        <w:t xml:space="preserve">rocesses [65]. </w:t>
      </w:r>
    </w:p>
    <w:p w:rsidR="00620BAC" w:rsidRPr="001073E4" w:rsidRDefault="00CF340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21" w:name="_Toc360374522"/>
      <w:r w:rsidRPr="001073E4">
        <w:rPr>
          <w:rFonts w:ascii="Times New Roman" w:hAnsi="Times New Roman" w:cs="Times New Roman"/>
          <w:color w:val="auto"/>
          <w:sz w:val="24"/>
          <w:szCs w:val="24"/>
        </w:rPr>
        <w:t>2.4</w:t>
      </w:r>
      <w:r w:rsidR="00620BAC" w:rsidRPr="001073E4">
        <w:rPr>
          <w:rFonts w:ascii="Times New Roman" w:hAnsi="Times New Roman" w:cs="Times New Roman"/>
          <w:color w:val="auto"/>
          <w:sz w:val="24"/>
          <w:szCs w:val="24"/>
        </w:rPr>
        <w:t xml:space="preserve">.1   </w:t>
      </w:r>
      <w:r w:rsidR="00B70B78" w:rsidRPr="001073E4">
        <w:rPr>
          <w:rFonts w:ascii="Times New Roman" w:hAnsi="Times New Roman" w:cs="Times New Roman"/>
          <w:color w:val="auto"/>
          <w:sz w:val="24"/>
          <w:szCs w:val="24"/>
        </w:rPr>
        <w:t xml:space="preserve"> </w:t>
      </w:r>
      <w:r w:rsidR="00620BAC" w:rsidRPr="001073E4">
        <w:rPr>
          <w:rFonts w:ascii="Times New Roman" w:hAnsi="Times New Roman" w:cs="Times New Roman"/>
          <w:color w:val="auto"/>
          <w:sz w:val="24"/>
          <w:szCs w:val="24"/>
        </w:rPr>
        <w:t>Negative Difference Effect</w:t>
      </w:r>
      <w:bookmarkEnd w:id="21"/>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Pr="00BF0F2A">
        <w:rPr>
          <w:rFonts w:ascii="Times New Roman" w:hAnsi="Times New Roman" w:cs="Times New Roman"/>
          <w:sz w:val="24"/>
          <w:szCs w:val="24"/>
        </w:rPr>
        <w:t xml:space="preserve">Predicting the corrosion behavior of </w:t>
      </w:r>
      <w:r w:rsidR="00C61893">
        <w:rPr>
          <w:rFonts w:ascii="Times New Roman" w:hAnsi="Times New Roman" w:cs="Times New Roman"/>
          <w:sz w:val="24"/>
          <w:szCs w:val="24"/>
        </w:rPr>
        <w:t>m</w:t>
      </w:r>
      <w:r w:rsidRPr="00BF0F2A">
        <w:rPr>
          <w:rFonts w:ascii="Times New Roman" w:hAnsi="Times New Roman" w:cs="Times New Roman"/>
          <w:sz w:val="24"/>
          <w:szCs w:val="24"/>
        </w:rPr>
        <w:t xml:space="preserve">agnesium is very challenging, because it does not follow the </w:t>
      </w:r>
      <w:r>
        <w:rPr>
          <w:rFonts w:ascii="Times New Roman" w:hAnsi="Times New Roman" w:cs="Times New Roman"/>
          <w:sz w:val="24"/>
          <w:szCs w:val="24"/>
        </w:rPr>
        <w:t>normal corrosion behavior as other materials. Typically, anodic and cathodic reactions model the behavior of all electrochemical corrosion processes. The anodic and cathodic reactions are usually inversely related.  As the applied potential (E</w:t>
      </w:r>
      <w:r w:rsidRPr="0043706B">
        <w:rPr>
          <w:rFonts w:ascii="Times New Roman" w:hAnsi="Times New Roman" w:cs="Times New Roman"/>
          <w:sz w:val="24"/>
          <w:szCs w:val="24"/>
          <w:vertAlign w:val="subscript"/>
        </w:rPr>
        <w:t>appl</w:t>
      </w:r>
      <w:r>
        <w:rPr>
          <w:rFonts w:ascii="Times New Roman" w:hAnsi="Times New Roman" w:cs="Times New Roman"/>
          <w:sz w:val="24"/>
          <w:szCs w:val="24"/>
        </w:rPr>
        <w:t xml:space="preserve">) or current density increases, the anodic reaction rate increases and the cathodic reaction rate decreases. </w:t>
      </w:r>
      <w:r w:rsidR="00B31E5D">
        <w:rPr>
          <w:rFonts w:ascii="Times New Roman" w:hAnsi="Times New Roman" w:cs="Times New Roman"/>
          <w:sz w:val="24"/>
          <w:szCs w:val="24"/>
        </w:rPr>
        <w:t>For example, a</w:t>
      </w:r>
      <w:r>
        <w:rPr>
          <w:rFonts w:ascii="Times New Roman" w:hAnsi="Times New Roman" w:cs="Times New Roman"/>
          <w:sz w:val="24"/>
          <w:szCs w:val="24"/>
        </w:rPr>
        <w:t xml:space="preserve">n anodic increase of the applied potential causes an increase in the anodic dissolution rate, while the cathodic site decreases in hydrogen evolution [8]. </w:t>
      </w:r>
    </w:p>
    <w:p w:rsidR="00620BAC" w:rsidRDefault="00620BAC" w:rsidP="00620BAC">
      <w:pPr>
        <w:jc w:val="center"/>
        <w:rPr>
          <w:noProof/>
        </w:rPr>
      </w:pPr>
      <w:r>
        <w:rPr>
          <w:noProof/>
        </w:rPr>
        <w:drawing>
          <wp:inline distT="0" distB="0" distL="0" distR="0">
            <wp:extent cx="4140989" cy="3552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46167" cy="3557267"/>
                    </a:xfrm>
                    <a:prstGeom prst="rect">
                      <a:avLst/>
                    </a:prstGeom>
                    <a:noFill/>
                    <a:ln>
                      <a:noFill/>
                    </a:ln>
                  </pic:spPr>
                </pic:pic>
              </a:graphicData>
            </a:graphic>
          </wp:inline>
        </w:drawing>
      </w:r>
    </w:p>
    <w:p w:rsidR="009A5985" w:rsidRDefault="00620BAC" w:rsidP="000B172A">
      <w:pPr>
        <w:contextualSpacing/>
        <w:rPr>
          <w:rFonts w:ascii="Times New Roman" w:hAnsi="Times New Roman"/>
          <w:noProof/>
          <w:sz w:val="24"/>
          <w:szCs w:val="24"/>
        </w:rPr>
      </w:pPr>
      <w:r w:rsidRPr="00D71E47">
        <w:rPr>
          <w:rFonts w:ascii="Times New Roman" w:hAnsi="Times New Roman"/>
          <w:b/>
          <w:noProof/>
          <w:sz w:val="24"/>
          <w:szCs w:val="24"/>
        </w:rPr>
        <w:t>Figure 2</w:t>
      </w:r>
      <w:r w:rsidR="00F52A44">
        <w:rPr>
          <w:rFonts w:ascii="Times New Roman" w:hAnsi="Times New Roman"/>
          <w:b/>
          <w:noProof/>
          <w:sz w:val="24"/>
          <w:szCs w:val="24"/>
        </w:rPr>
        <w:t>-</w:t>
      </w:r>
      <w:r w:rsidR="00E766ED">
        <w:rPr>
          <w:rFonts w:ascii="Times New Roman" w:hAnsi="Times New Roman"/>
          <w:b/>
          <w:noProof/>
          <w:sz w:val="24"/>
          <w:szCs w:val="24"/>
        </w:rPr>
        <w:t>1</w:t>
      </w:r>
      <w:r w:rsidRPr="00D71E47">
        <w:rPr>
          <w:rFonts w:ascii="Times New Roman" w:hAnsi="Times New Roman"/>
          <w:b/>
          <w:noProof/>
          <w:sz w:val="24"/>
          <w:szCs w:val="24"/>
        </w:rPr>
        <w:t xml:space="preserve">. </w:t>
      </w:r>
      <w:r w:rsidRPr="00D71E47">
        <w:rPr>
          <w:rFonts w:ascii="Times New Roman" w:hAnsi="Times New Roman"/>
          <w:noProof/>
          <w:sz w:val="24"/>
          <w:szCs w:val="24"/>
        </w:rPr>
        <w:t xml:space="preserve">Tafel </w:t>
      </w:r>
      <w:r w:rsidR="00B610CE">
        <w:rPr>
          <w:rFonts w:ascii="Times New Roman" w:hAnsi="Times New Roman"/>
          <w:noProof/>
          <w:sz w:val="24"/>
          <w:szCs w:val="24"/>
        </w:rPr>
        <w:t>k</w:t>
      </w:r>
      <w:r w:rsidRPr="00D71E47">
        <w:rPr>
          <w:rFonts w:ascii="Times New Roman" w:hAnsi="Times New Roman"/>
          <w:noProof/>
          <w:sz w:val="24"/>
          <w:szCs w:val="24"/>
        </w:rPr>
        <w:t xml:space="preserve">inetic </w:t>
      </w:r>
      <w:r w:rsidR="00B610CE">
        <w:rPr>
          <w:rFonts w:ascii="Times New Roman" w:hAnsi="Times New Roman"/>
          <w:noProof/>
          <w:sz w:val="24"/>
          <w:szCs w:val="24"/>
        </w:rPr>
        <w:t>p</w:t>
      </w:r>
      <w:r w:rsidRPr="00D71E47">
        <w:rPr>
          <w:rFonts w:ascii="Times New Roman" w:hAnsi="Times New Roman"/>
          <w:noProof/>
          <w:sz w:val="24"/>
          <w:szCs w:val="24"/>
        </w:rPr>
        <w:t>lot showing the</w:t>
      </w:r>
      <w:r w:rsidR="00603E87">
        <w:rPr>
          <w:rFonts w:ascii="Times New Roman" w:hAnsi="Times New Roman"/>
          <w:noProof/>
          <w:sz w:val="24"/>
          <w:szCs w:val="24"/>
        </w:rPr>
        <w:t xml:space="preserve"> </w:t>
      </w:r>
      <w:r w:rsidR="00B610CE">
        <w:rPr>
          <w:rFonts w:ascii="Times New Roman" w:hAnsi="Times New Roman"/>
          <w:noProof/>
          <w:sz w:val="24"/>
          <w:szCs w:val="24"/>
        </w:rPr>
        <w:t>n</w:t>
      </w:r>
      <w:r w:rsidRPr="00D71E47">
        <w:rPr>
          <w:rFonts w:ascii="Times New Roman" w:hAnsi="Times New Roman"/>
          <w:noProof/>
          <w:sz w:val="24"/>
          <w:szCs w:val="24"/>
        </w:rPr>
        <w:t xml:space="preserve">egative </w:t>
      </w:r>
      <w:r w:rsidR="00B610CE">
        <w:rPr>
          <w:rFonts w:ascii="Times New Roman" w:hAnsi="Times New Roman"/>
          <w:noProof/>
          <w:sz w:val="24"/>
          <w:szCs w:val="24"/>
        </w:rPr>
        <w:t>d</w:t>
      </w:r>
      <w:r w:rsidRPr="00D71E47">
        <w:rPr>
          <w:rFonts w:ascii="Times New Roman" w:hAnsi="Times New Roman"/>
          <w:noProof/>
          <w:sz w:val="24"/>
          <w:szCs w:val="24"/>
        </w:rPr>
        <w:t xml:space="preserve">ifference </w:t>
      </w:r>
      <w:r w:rsidR="00B610CE">
        <w:rPr>
          <w:rFonts w:ascii="Times New Roman" w:hAnsi="Times New Roman"/>
          <w:noProof/>
          <w:sz w:val="24"/>
          <w:szCs w:val="24"/>
        </w:rPr>
        <w:t>e</w:t>
      </w:r>
      <w:r w:rsidRPr="00D71E47">
        <w:rPr>
          <w:rFonts w:ascii="Times New Roman" w:hAnsi="Times New Roman"/>
          <w:noProof/>
          <w:sz w:val="24"/>
          <w:szCs w:val="24"/>
        </w:rPr>
        <w:t xml:space="preserve">ffect (NDE) compared to normal predictive behavior expected for metals by </w:t>
      </w:r>
      <w:r w:rsidR="00603E87">
        <w:rPr>
          <w:rFonts w:ascii="Times New Roman" w:hAnsi="Times New Roman"/>
          <w:noProof/>
          <w:sz w:val="24"/>
          <w:szCs w:val="24"/>
        </w:rPr>
        <w:t>T</w:t>
      </w:r>
      <w:r w:rsidRPr="00D71E47">
        <w:rPr>
          <w:rFonts w:ascii="Times New Roman" w:hAnsi="Times New Roman"/>
          <w:noProof/>
          <w:sz w:val="24"/>
          <w:szCs w:val="24"/>
        </w:rPr>
        <w:t xml:space="preserve">afel theory [66]. </w:t>
      </w:r>
    </w:p>
    <w:p w:rsidR="009A5985" w:rsidRDefault="00620BAC" w:rsidP="000B172A">
      <w:pPr>
        <w:spacing w:line="240" w:lineRule="auto"/>
        <w:contextualSpacing/>
        <w:rPr>
          <w:noProof/>
        </w:rPr>
      </w:pPr>
      <w:r w:rsidRPr="00D13176">
        <w:rPr>
          <w:sz w:val="18"/>
        </w:rPr>
        <w:t xml:space="preserve">Reprinted from </w:t>
      </w:r>
      <w:r w:rsidRPr="00D13176">
        <w:rPr>
          <w:i/>
          <w:sz w:val="18"/>
        </w:rPr>
        <w:t>Corrosion Science</w:t>
      </w:r>
      <w:r w:rsidRPr="00D13176">
        <w:rPr>
          <w:sz w:val="18"/>
        </w:rPr>
        <w:t xml:space="preserve">, 39 </w:t>
      </w:r>
      <w:r>
        <w:rPr>
          <w:sz w:val="18"/>
        </w:rPr>
        <w:t>(</w:t>
      </w:r>
      <w:r w:rsidRPr="00D13176">
        <w:rPr>
          <w:sz w:val="18"/>
        </w:rPr>
        <w:t>5</w:t>
      </w:r>
      <w:r>
        <w:rPr>
          <w:sz w:val="18"/>
        </w:rPr>
        <w:t>)</w:t>
      </w:r>
      <w:r w:rsidRPr="00D13176">
        <w:rPr>
          <w:sz w:val="18"/>
        </w:rPr>
        <w:t>, G. Song, A. Atrens, D. Stjohn, J. Nairn, Y. Li, The electrochemical corrosion of pure magnesium in 1 N NaCl, 21, Copyright 1997, with permission from Elsevier.</w:t>
      </w:r>
    </w:p>
    <w:p w:rsidR="00620BAC" w:rsidRDefault="00620BAC" w:rsidP="00620BAC">
      <w:pPr>
        <w:pStyle w:val="ListParagraph"/>
        <w:spacing w:line="240" w:lineRule="auto"/>
        <w:ind w:left="0"/>
        <w:rPr>
          <w:rFonts w:ascii="Times New Roman" w:hAnsi="Times New Roman" w:cs="Times New Roman"/>
          <w:sz w:val="24"/>
          <w:szCs w:val="24"/>
        </w:rPr>
      </w:pPr>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As shown in Figure 2</w:t>
      </w:r>
      <w:r w:rsidR="00F52A44">
        <w:rPr>
          <w:rFonts w:ascii="Times New Roman" w:hAnsi="Times New Roman" w:cs="Times New Roman"/>
          <w:sz w:val="24"/>
          <w:szCs w:val="24"/>
        </w:rPr>
        <w:t>-</w:t>
      </w:r>
      <w:r w:rsidR="00E766ED">
        <w:rPr>
          <w:rFonts w:ascii="Times New Roman" w:hAnsi="Times New Roman" w:cs="Times New Roman"/>
          <w:sz w:val="24"/>
          <w:szCs w:val="24"/>
        </w:rPr>
        <w:t>1</w:t>
      </w:r>
      <w:r>
        <w:rPr>
          <w:rFonts w:ascii="Times New Roman" w:hAnsi="Times New Roman" w:cs="Times New Roman"/>
          <w:sz w:val="24"/>
          <w:szCs w:val="24"/>
        </w:rPr>
        <w:t xml:space="preserve">, for metals like </w:t>
      </w:r>
      <w:r w:rsidR="00C61893">
        <w:rPr>
          <w:rFonts w:ascii="Times New Roman" w:hAnsi="Times New Roman" w:cs="Times New Roman"/>
          <w:sz w:val="24"/>
          <w:szCs w:val="24"/>
        </w:rPr>
        <w:t>z</w:t>
      </w:r>
      <w:r>
        <w:rPr>
          <w:rFonts w:ascii="Times New Roman" w:hAnsi="Times New Roman" w:cs="Times New Roman"/>
          <w:sz w:val="24"/>
          <w:szCs w:val="24"/>
        </w:rPr>
        <w:t xml:space="preserve">inc, </w:t>
      </w:r>
      <w:r w:rsidR="00C61893">
        <w:rPr>
          <w:rFonts w:ascii="Times New Roman" w:hAnsi="Times New Roman" w:cs="Times New Roman"/>
          <w:sz w:val="24"/>
          <w:szCs w:val="24"/>
        </w:rPr>
        <w:t>c</w:t>
      </w:r>
      <w:r>
        <w:rPr>
          <w:rFonts w:ascii="Times New Roman" w:hAnsi="Times New Roman" w:cs="Times New Roman"/>
          <w:sz w:val="24"/>
          <w:szCs w:val="24"/>
        </w:rPr>
        <w:t xml:space="preserve">opper, </w:t>
      </w:r>
      <w:r w:rsidR="00C61893">
        <w:rPr>
          <w:rFonts w:ascii="Times New Roman" w:hAnsi="Times New Roman" w:cs="Times New Roman"/>
          <w:sz w:val="24"/>
          <w:szCs w:val="24"/>
        </w:rPr>
        <w:t>i</w:t>
      </w:r>
      <w:r>
        <w:rPr>
          <w:rFonts w:ascii="Times New Roman" w:hAnsi="Times New Roman" w:cs="Times New Roman"/>
          <w:sz w:val="24"/>
          <w:szCs w:val="24"/>
        </w:rPr>
        <w:t xml:space="preserve">ron, and </w:t>
      </w:r>
      <w:r w:rsidR="00C61893">
        <w:rPr>
          <w:rFonts w:ascii="Times New Roman" w:hAnsi="Times New Roman" w:cs="Times New Roman"/>
          <w:sz w:val="24"/>
          <w:szCs w:val="24"/>
        </w:rPr>
        <w:t>s</w:t>
      </w:r>
      <w:r>
        <w:rPr>
          <w:rFonts w:ascii="Times New Roman" w:hAnsi="Times New Roman" w:cs="Times New Roman"/>
          <w:sz w:val="24"/>
          <w:szCs w:val="24"/>
        </w:rPr>
        <w:t>teel, normal anodic (</w:t>
      </w:r>
      <w:proofErr w:type="gramStart"/>
      <w:r>
        <w:rPr>
          <w:rFonts w:ascii="Times New Roman" w:hAnsi="Times New Roman" w:cs="Times New Roman"/>
          <w:sz w:val="24"/>
          <w:szCs w:val="24"/>
        </w:rPr>
        <w:t>I</w:t>
      </w:r>
      <w:r w:rsidRPr="007079BC">
        <w:rPr>
          <w:rFonts w:ascii="Times New Roman" w:hAnsi="Times New Roman" w:cs="Times New Roman"/>
          <w:sz w:val="24"/>
          <w:szCs w:val="24"/>
          <w:vertAlign w:val="subscript"/>
        </w:rPr>
        <w:t>a</w:t>
      </w:r>
      <w:proofErr w:type="gramEnd"/>
      <w:r>
        <w:rPr>
          <w:rFonts w:ascii="Times New Roman" w:hAnsi="Times New Roman" w:cs="Times New Roman"/>
          <w:sz w:val="24"/>
          <w:szCs w:val="24"/>
        </w:rPr>
        <w:t>) and cathodic (I</w:t>
      </w:r>
      <w:r w:rsidRPr="007079BC">
        <w:rPr>
          <w:rFonts w:ascii="Times New Roman" w:hAnsi="Times New Roman" w:cs="Times New Roman"/>
          <w:sz w:val="24"/>
          <w:szCs w:val="24"/>
          <w:vertAlign w:val="subscript"/>
        </w:rPr>
        <w:t>c</w:t>
      </w:r>
      <w:r>
        <w:rPr>
          <w:rFonts w:ascii="Times New Roman" w:hAnsi="Times New Roman" w:cs="Times New Roman"/>
          <w:sz w:val="24"/>
          <w:szCs w:val="24"/>
        </w:rPr>
        <w:t>) partial reactions are marked, which are consistent with Tafel theory. According to such theory, the rates of these two partial reactions are equal at the corrosion potential (E</w:t>
      </w:r>
      <w:r w:rsidRPr="00DA5AB0">
        <w:rPr>
          <w:rFonts w:ascii="Times New Roman" w:hAnsi="Times New Roman" w:cs="Times New Roman"/>
          <w:sz w:val="24"/>
          <w:szCs w:val="24"/>
          <w:vertAlign w:val="subscript"/>
        </w:rPr>
        <w:t>corr</w:t>
      </w:r>
      <w:r>
        <w:rPr>
          <w:rFonts w:ascii="Times New Roman" w:hAnsi="Times New Roman" w:cs="Times New Roman"/>
          <w:sz w:val="24"/>
          <w:szCs w:val="24"/>
        </w:rPr>
        <w:t>). Normally, positively increasing the applied potential (E</w:t>
      </w:r>
      <w:r w:rsidRPr="0043706B">
        <w:rPr>
          <w:rFonts w:ascii="Times New Roman" w:hAnsi="Times New Roman" w:cs="Times New Roman"/>
          <w:sz w:val="24"/>
          <w:szCs w:val="24"/>
          <w:vertAlign w:val="subscript"/>
        </w:rPr>
        <w:t>appl</w:t>
      </w:r>
      <w:r>
        <w:rPr>
          <w:rFonts w:ascii="Times New Roman" w:hAnsi="Times New Roman" w:cs="Times New Roman"/>
          <w:sz w:val="24"/>
          <w:szCs w:val="24"/>
        </w:rPr>
        <w:t>), would cause a shift in anodic potential (I</w:t>
      </w:r>
      <w:r w:rsidRPr="007079BC">
        <w:rPr>
          <w:rFonts w:ascii="Times New Roman" w:hAnsi="Times New Roman" w:cs="Times New Roman"/>
          <w:sz w:val="24"/>
          <w:szCs w:val="24"/>
          <w:vertAlign w:val="subscript"/>
        </w:rPr>
        <w:t>a</w:t>
      </w:r>
      <w:r>
        <w:rPr>
          <w:rFonts w:ascii="Times New Roman" w:hAnsi="Times New Roman" w:cs="Times New Roman"/>
          <w:sz w:val="24"/>
          <w:szCs w:val="24"/>
        </w:rPr>
        <w:t>) to I</w:t>
      </w:r>
      <w:r w:rsidRPr="00DA5AB0">
        <w:rPr>
          <w:rFonts w:ascii="Times New Roman" w:hAnsi="Times New Roman" w:cs="Times New Roman"/>
          <w:sz w:val="24"/>
          <w:szCs w:val="24"/>
          <w:vertAlign w:val="subscript"/>
        </w:rPr>
        <w:t>MG</w:t>
      </w:r>
      <w:proofErr w:type="gramStart"/>
      <w:r w:rsidRPr="00DA5AB0">
        <w:rPr>
          <w:rFonts w:ascii="Times New Roman" w:hAnsi="Times New Roman" w:cs="Times New Roman"/>
          <w:sz w:val="24"/>
          <w:szCs w:val="24"/>
          <w:vertAlign w:val="subscript"/>
        </w:rPr>
        <w:t>,e</w:t>
      </w:r>
      <w:proofErr w:type="gramEnd"/>
      <w:r>
        <w:rPr>
          <w:rFonts w:ascii="Times New Roman" w:hAnsi="Times New Roman" w:cs="Times New Roman"/>
          <w:sz w:val="24"/>
          <w:szCs w:val="24"/>
        </w:rPr>
        <w:t xml:space="preserve"> while the cathodic potential would decrease along the curve I</w:t>
      </w:r>
      <w:r w:rsidRPr="007079BC">
        <w:rPr>
          <w:rFonts w:ascii="Times New Roman" w:hAnsi="Times New Roman" w:cs="Times New Roman"/>
          <w:sz w:val="24"/>
          <w:szCs w:val="24"/>
          <w:vertAlign w:val="subscript"/>
        </w:rPr>
        <w:t>c</w:t>
      </w:r>
      <w:r>
        <w:rPr>
          <w:rFonts w:ascii="Times New Roman" w:hAnsi="Times New Roman" w:cs="Times New Roman"/>
          <w:sz w:val="24"/>
          <w:szCs w:val="24"/>
        </w:rPr>
        <w:t xml:space="preserve"> to I</w:t>
      </w:r>
      <w:r w:rsidRPr="00DA5AB0">
        <w:rPr>
          <w:rFonts w:ascii="Times New Roman" w:hAnsi="Times New Roman" w:cs="Times New Roman"/>
          <w:sz w:val="24"/>
          <w:szCs w:val="24"/>
          <w:vertAlign w:val="subscript"/>
        </w:rPr>
        <w:t>H,e</w:t>
      </w:r>
      <w:r>
        <w:rPr>
          <w:rFonts w:ascii="Times New Roman" w:hAnsi="Times New Roman" w:cs="Times New Roman"/>
          <w:sz w:val="24"/>
          <w:szCs w:val="24"/>
        </w:rPr>
        <w:t xml:space="preserve"> . However, this is certainly not the case for </w:t>
      </w:r>
      <w:r w:rsidR="007103F5">
        <w:rPr>
          <w:rFonts w:ascii="Times New Roman" w:hAnsi="Times New Roman" w:cs="Times New Roman"/>
          <w:sz w:val="24"/>
          <w:szCs w:val="24"/>
        </w:rPr>
        <w:t>m</w:t>
      </w:r>
      <w:r>
        <w:rPr>
          <w:rFonts w:ascii="Times New Roman" w:hAnsi="Times New Roman" w:cs="Times New Roman"/>
          <w:sz w:val="24"/>
          <w:szCs w:val="24"/>
        </w:rPr>
        <w:t>agnesium based alloys. For magnesium alloys, a positive increase in the applied potential (E</w:t>
      </w:r>
      <w:r w:rsidRPr="0043706B">
        <w:rPr>
          <w:rFonts w:ascii="Times New Roman" w:hAnsi="Times New Roman" w:cs="Times New Roman"/>
          <w:sz w:val="24"/>
          <w:szCs w:val="24"/>
          <w:vertAlign w:val="subscript"/>
        </w:rPr>
        <w:t>appl</w:t>
      </w:r>
      <w:r>
        <w:rPr>
          <w:rFonts w:ascii="Times New Roman" w:hAnsi="Times New Roman" w:cs="Times New Roman"/>
          <w:sz w:val="24"/>
          <w:szCs w:val="24"/>
        </w:rPr>
        <w:t xml:space="preserve">) causes an increase in both the anodic partial potential and the cathodic partial reaction, represented by dashed lines </w:t>
      </w:r>
      <w:proofErr w:type="gramStart"/>
      <w:r>
        <w:rPr>
          <w:rFonts w:ascii="Times New Roman" w:hAnsi="Times New Roman" w:cs="Times New Roman"/>
          <w:sz w:val="24"/>
          <w:szCs w:val="24"/>
        </w:rPr>
        <w:t>I</w:t>
      </w:r>
      <w:r w:rsidRPr="007079BC">
        <w:rPr>
          <w:rFonts w:ascii="Times New Roman" w:hAnsi="Times New Roman" w:cs="Times New Roman"/>
          <w:sz w:val="24"/>
          <w:szCs w:val="24"/>
          <w:vertAlign w:val="subscript"/>
        </w:rPr>
        <w:t>H</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and</w:t>
      </w:r>
      <w:proofErr w:type="gramEnd"/>
      <w:r>
        <w:rPr>
          <w:rFonts w:ascii="Times New Roman" w:hAnsi="Times New Roman" w:cs="Times New Roman"/>
          <w:sz w:val="24"/>
          <w:szCs w:val="24"/>
        </w:rPr>
        <w:t xml:space="preserve"> I</w:t>
      </w:r>
      <w:r w:rsidRPr="007079BC">
        <w:rPr>
          <w:rFonts w:ascii="Times New Roman" w:hAnsi="Times New Roman" w:cs="Times New Roman"/>
          <w:sz w:val="24"/>
          <w:szCs w:val="24"/>
          <w:vertAlign w:val="subscript"/>
        </w:rPr>
        <w:t>Mg</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respectively. This is the most important feature of the Negative Difference Effect (NDE) which </w:t>
      </w:r>
      <w:r w:rsidR="00C61893">
        <w:rPr>
          <w:rFonts w:ascii="Times New Roman" w:hAnsi="Times New Roman" w:cs="Times New Roman"/>
          <w:sz w:val="24"/>
          <w:szCs w:val="24"/>
        </w:rPr>
        <w:t>m</w:t>
      </w:r>
      <w:r>
        <w:rPr>
          <w:rFonts w:ascii="Times New Roman" w:hAnsi="Times New Roman" w:cs="Times New Roman"/>
          <w:sz w:val="24"/>
          <w:szCs w:val="24"/>
        </w:rPr>
        <w:t xml:space="preserve">agnesium alloys experience. </w:t>
      </w:r>
    </w:p>
    <w:p w:rsidR="0057296C" w:rsidRPr="001073E4" w:rsidRDefault="0057296C" w:rsidP="0057296C">
      <w:pPr>
        <w:pStyle w:val="Heading3"/>
        <w:spacing w:before="0" w:beforeAutospacing="0" w:afterAutospacing="0" w:line="480" w:lineRule="auto"/>
        <w:contextualSpacing/>
        <w:rPr>
          <w:rFonts w:ascii="Times New Roman" w:hAnsi="Times New Roman" w:cs="Times New Roman"/>
          <w:color w:val="auto"/>
          <w:sz w:val="24"/>
          <w:szCs w:val="24"/>
        </w:rPr>
      </w:pPr>
      <w:bookmarkStart w:id="22" w:name="_Toc360374523"/>
      <w:r w:rsidRPr="001073E4">
        <w:rPr>
          <w:rFonts w:ascii="Times New Roman" w:hAnsi="Times New Roman" w:cs="Times New Roman"/>
          <w:color w:val="auto"/>
          <w:sz w:val="24"/>
          <w:szCs w:val="24"/>
        </w:rPr>
        <w:t>2.</w:t>
      </w:r>
      <w:r w:rsidR="002A3DCC">
        <w:rPr>
          <w:rFonts w:ascii="Times New Roman" w:hAnsi="Times New Roman" w:cs="Times New Roman"/>
          <w:color w:val="auto"/>
          <w:sz w:val="24"/>
          <w:szCs w:val="24"/>
        </w:rPr>
        <w:t>4</w:t>
      </w:r>
      <w:r w:rsidRPr="001073E4">
        <w:rPr>
          <w:rFonts w:ascii="Times New Roman" w:hAnsi="Times New Roman" w:cs="Times New Roman"/>
          <w:color w:val="auto"/>
          <w:sz w:val="24"/>
          <w:szCs w:val="24"/>
        </w:rPr>
        <w:t>.</w:t>
      </w:r>
      <w:r w:rsidR="002A3DCC">
        <w:rPr>
          <w:rFonts w:ascii="Times New Roman" w:hAnsi="Times New Roman" w:cs="Times New Roman"/>
          <w:color w:val="auto"/>
          <w:sz w:val="24"/>
          <w:szCs w:val="24"/>
        </w:rPr>
        <w:t>2</w:t>
      </w:r>
      <w:r w:rsidRPr="001073E4">
        <w:rPr>
          <w:rFonts w:ascii="Times New Roman" w:hAnsi="Times New Roman" w:cs="Times New Roman"/>
          <w:color w:val="auto"/>
          <w:sz w:val="24"/>
          <w:szCs w:val="24"/>
        </w:rPr>
        <w:t xml:space="preserve"> Magnesium Corrosion: Oxidation-Reduction</w:t>
      </w:r>
      <w:bookmarkEnd w:id="22"/>
    </w:p>
    <w:p w:rsidR="0057296C" w:rsidRDefault="0057296C" w:rsidP="0057296C">
      <w:pPr>
        <w:pStyle w:val="ListParagraph"/>
        <w:spacing w:after="0"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Magnesium alloys corrode/degrade in aqueous materials by several different oxidation-reduction reactions which are influenced by the alloying elements. Generally, the corrosion of magnesium in water will yield magnesium-hydroxide and hydrogen gas. The following net reaction (1) from half-cell reactions are given below: </w:t>
      </w:r>
    </w:p>
    <w:p w:rsidR="0057296C" w:rsidRDefault="00FC648F" w:rsidP="0057296C">
      <w:pPr>
        <w:pStyle w:val="ListParagraph"/>
        <w:spacing w:after="0" w:line="480" w:lineRule="auto"/>
        <w:ind w:left="576"/>
        <w:jc w:val="both"/>
        <w:rPr>
          <w:rFonts w:ascii="Times New Roman" w:hAnsi="Times New Roman" w:cs="Times New Roman"/>
          <w:sz w:val="24"/>
          <w:szCs w:val="24"/>
        </w:rPr>
      </w:pPr>
      <w:r w:rsidRPr="000B172A">
        <w:rPr>
          <w:rFonts w:ascii="Times New Roman" w:hAnsi="Times New Roman" w:cs="Times New Roman"/>
          <w:noProof/>
          <w:sz w:val="24"/>
          <w:szCs w:val="24"/>
        </w:rPr>
        <mc:AlternateContent>
          <mc:Choice Requires="wps">
            <w:drawing>
              <wp:anchor distT="4294967293" distB="4294967293" distL="114300" distR="114300" simplePos="0" relativeHeight="251746304" behindDoc="0" locked="0" layoutInCell="1" allowOverlap="1">
                <wp:simplePos x="0" y="0"/>
                <wp:positionH relativeFrom="column">
                  <wp:posOffset>1654810</wp:posOffset>
                </wp:positionH>
                <wp:positionV relativeFrom="paragraph">
                  <wp:posOffset>102234</wp:posOffset>
                </wp:positionV>
                <wp:extent cx="466725" cy="0"/>
                <wp:effectExtent l="0" t="76200" r="28575" b="114300"/>
                <wp:wrapNone/>
                <wp:docPr id="288" name="Straight Arrow Connector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88" o:spid="_x0000_s1026" type="#_x0000_t32" style="position:absolute;margin-left:130.3pt;margin-top:8.05pt;width:36.75pt;height:0;z-index:2517463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" strokecolor="black [3040]">
                <v:stroke endarrow="open"/>
                <o:lock v:ext="edit" shapetype="f"/>
              </v:shape>
            </w:pict>
          </mc:Fallback>
        </mc:AlternateContent>
      </w:r>
      <w:r w:rsidR="0057296C">
        <w:rPr>
          <w:rFonts w:ascii="Times New Roman" w:hAnsi="Times New Roman" w:cs="Times New Roman"/>
          <w:sz w:val="24"/>
          <w:szCs w:val="24"/>
        </w:rPr>
        <w:t>Mg (s) + 2 H</w:t>
      </w:r>
      <w:r w:rsidR="0057296C">
        <w:rPr>
          <w:rFonts w:ascii="Times New Roman" w:hAnsi="Times New Roman" w:cs="Times New Roman"/>
          <w:sz w:val="24"/>
          <w:szCs w:val="24"/>
          <w:vertAlign w:val="subscript"/>
        </w:rPr>
        <w:t>2</w:t>
      </w:r>
      <w:r w:rsidR="0057296C">
        <w:rPr>
          <w:rFonts w:ascii="Times New Roman" w:hAnsi="Times New Roman" w:cs="Times New Roman"/>
          <w:sz w:val="24"/>
          <w:szCs w:val="24"/>
        </w:rPr>
        <w:t xml:space="preserve">O (aq)               </w:t>
      </w:r>
      <w:proofErr w:type="gramStart"/>
      <w:r w:rsidR="0057296C">
        <w:rPr>
          <w:rFonts w:ascii="Times New Roman" w:hAnsi="Times New Roman" w:cs="Times New Roman"/>
          <w:sz w:val="24"/>
          <w:szCs w:val="24"/>
        </w:rPr>
        <w:t>Mg(</w:t>
      </w:r>
      <w:proofErr w:type="gramEnd"/>
      <w:r w:rsidR="0057296C">
        <w:rPr>
          <w:rFonts w:ascii="Times New Roman" w:hAnsi="Times New Roman" w:cs="Times New Roman"/>
          <w:sz w:val="24"/>
          <w:szCs w:val="24"/>
        </w:rPr>
        <w:t>OH)</w:t>
      </w:r>
      <w:r w:rsidR="0057296C">
        <w:rPr>
          <w:rFonts w:ascii="Times New Roman" w:hAnsi="Times New Roman" w:cs="Times New Roman"/>
          <w:sz w:val="24"/>
          <w:szCs w:val="24"/>
          <w:vertAlign w:val="subscript"/>
        </w:rPr>
        <w:t>2</w:t>
      </w:r>
      <w:r w:rsidR="0057296C">
        <w:rPr>
          <w:rFonts w:ascii="Times New Roman" w:hAnsi="Times New Roman" w:cs="Times New Roman"/>
          <w:sz w:val="24"/>
          <w:szCs w:val="24"/>
        </w:rPr>
        <w:t xml:space="preserve"> (s) + H</w:t>
      </w:r>
      <w:r w:rsidR="0057296C">
        <w:rPr>
          <w:rFonts w:ascii="Times New Roman" w:hAnsi="Times New Roman" w:cs="Times New Roman"/>
          <w:sz w:val="24"/>
          <w:szCs w:val="24"/>
          <w:vertAlign w:val="subscript"/>
        </w:rPr>
        <w:t>2</w:t>
      </w:r>
      <w:r w:rsidR="0057296C">
        <w:rPr>
          <w:rFonts w:ascii="Times New Roman" w:hAnsi="Times New Roman" w:cs="Times New Roman"/>
          <w:sz w:val="24"/>
          <w:szCs w:val="24"/>
        </w:rPr>
        <w:t xml:space="preserve"> (g)</w:t>
      </w:r>
      <w:r w:rsidR="0057296C">
        <w:rPr>
          <w:rFonts w:ascii="Times New Roman" w:hAnsi="Times New Roman" w:cs="Times New Roman"/>
          <w:sz w:val="24"/>
          <w:szCs w:val="24"/>
        </w:rPr>
        <w:tab/>
      </w:r>
      <w:r w:rsidR="0057296C">
        <w:rPr>
          <w:rFonts w:ascii="Times New Roman" w:hAnsi="Times New Roman" w:cs="Times New Roman"/>
          <w:sz w:val="24"/>
          <w:szCs w:val="24"/>
        </w:rPr>
        <w:tab/>
      </w:r>
      <w:r w:rsidR="0057296C">
        <w:rPr>
          <w:rFonts w:ascii="Times New Roman" w:hAnsi="Times New Roman" w:cs="Times New Roman"/>
          <w:sz w:val="24"/>
          <w:szCs w:val="24"/>
        </w:rPr>
        <w:tab/>
      </w:r>
      <w:r w:rsidR="0057296C">
        <w:rPr>
          <w:rFonts w:ascii="Times New Roman" w:hAnsi="Times New Roman" w:cs="Times New Roman"/>
          <w:sz w:val="24"/>
          <w:szCs w:val="24"/>
        </w:rPr>
        <w:tab/>
        <w:t>(1)</w:t>
      </w:r>
    </w:p>
    <w:p w:rsidR="0057296C" w:rsidRDefault="0057296C" w:rsidP="0057296C">
      <w:pPr>
        <w:pStyle w:val="ListParagraph"/>
        <w:spacing w:after="0" w:line="480" w:lineRule="auto"/>
        <w:ind w:left="576"/>
        <w:jc w:val="both"/>
        <w:rPr>
          <w:rFonts w:ascii="Times New Roman" w:hAnsi="Times New Roman" w:cs="Times New Roman"/>
          <w:sz w:val="24"/>
          <w:szCs w:val="24"/>
        </w:rPr>
      </w:pPr>
      <w:r>
        <w:rPr>
          <w:rFonts w:ascii="Times New Roman" w:hAnsi="Times New Roman" w:cs="Times New Roman"/>
          <w:sz w:val="24"/>
          <w:szCs w:val="24"/>
        </w:rPr>
        <w:t xml:space="preserve">Contributing Half-cell reactions: </w:t>
      </w:r>
    </w:p>
    <w:p w:rsidR="0057296C" w:rsidRDefault="00FC648F" w:rsidP="0057296C">
      <w:pPr>
        <w:pStyle w:val="ListParagraph"/>
        <w:spacing w:after="0" w:line="480" w:lineRule="auto"/>
        <w:ind w:left="576"/>
        <w:jc w:val="both"/>
        <w:rPr>
          <w:rFonts w:ascii="Times New Roman" w:hAnsi="Times New Roman" w:cs="Times New Roman"/>
          <w:sz w:val="24"/>
          <w:szCs w:val="24"/>
        </w:rPr>
      </w:pPr>
      <w:r w:rsidRPr="000B172A">
        <w:rPr>
          <w:rFonts w:ascii="Times New Roman" w:hAnsi="Times New Roman" w:cs="Times New Roman"/>
          <w:noProof/>
          <w:sz w:val="24"/>
          <w:szCs w:val="24"/>
        </w:rPr>
        <mc:AlternateContent>
          <mc:Choice Requires="wps">
            <w:drawing>
              <wp:anchor distT="4294967293" distB="4294967293" distL="114300" distR="114300" simplePos="0" relativeHeight="251747328" behindDoc="0" locked="0" layoutInCell="1" allowOverlap="1">
                <wp:simplePos x="0" y="0"/>
                <wp:positionH relativeFrom="column">
                  <wp:posOffset>955040</wp:posOffset>
                </wp:positionH>
                <wp:positionV relativeFrom="paragraph">
                  <wp:posOffset>96519</wp:posOffset>
                </wp:positionV>
                <wp:extent cx="466725" cy="0"/>
                <wp:effectExtent l="0" t="76200" r="28575" b="114300"/>
                <wp:wrapNone/>
                <wp:docPr id="295" name="Straight Arrow Connector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95" o:spid="_x0000_s1026" type="#_x0000_t32" style="position:absolute;margin-left:75.2pt;margin-top:7.6pt;width:36.75pt;height:0;z-index:2517473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" strokecolor="black [3040]">
                <v:stroke endarrow="open"/>
                <o:lock v:ext="edit" shapetype="f"/>
              </v:shape>
            </w:pict>
          </mc:Fallback>
        </mc:AlternateContent>
      </w:r>
      <w:r w:rsidR="0057296C">
        <w:rPr>
          <w:rFonts w:ascii="Times New Roman" w:hAnsi="Times New Roman" w:cs="Times New Roman"/>
          <w:sz w:val="24"/>
          <w:szCs w:val="24"/>
        </w:rPr>
        <w:t xml:space="preserve"> </w:t>
      </w:r>
      <w:r w:rsidR="0057296C">
        <w:rPr>
          <w:rFonts w:ascii="Times New Roman" w:hAnsi="Times New Roman" w:cs="Times New Roman"/>
          <w:sz w:val="24"/>
          <w:szCs w:val="24"/>
        </w:rPr>
        <w:tab/>
        <w:t>Mg (s)                 Mg</w:t>
      </w:r>
      <w:r w:rsidR="0057296C">
        <w:rPr>
          <w:rFonts w:ascii="Times New Roman" w:hAnsi="Times New Roman" w:cs="Times New Roman"/>
          <w:sz w:val="24"/>
          <w:szCs w:val="24"/>
          <w:vertAlign w:val="superscript"/>
        </w:rPr>
        <w:t>2+</w:t>
      </w:r>
      <w:r w:rsidR="0057296C">
        <w:rPr>
          <w:rFonts w:ascii="Times New Roman" w:hAnsi="Times New Roman" w:cs="Times New Roman"/>
          <w:sz w:val="24"/>
          <w:szCs w:val="24"/>
        </w:rPr>
        <w:t xml:space="preserve"> (aq) + 2 e </w:t>
      </w:r>
      <w:proofErr w:type="gramStart"/>
      <w:r w:rsidR="0057296C">
        <w:rPr>
          <w:rFonts w:ascii="Times New Roman" w:hAnsi="Times New Roman" w:cs="Times New Roman"/>
          <w:sz w:val="24"/>
          <w:szCs w:val="24"/>
          <w:vertAlign w:val="superscript"/>
        </w:rPr>
        <w:t xml:space="preserve">– </w:t>
      </w:r>
      <w:r w:rsidR="0057296C">
        <w:rPr>
          <w:rFonts w:ascii="Times New Roman" w:hAnsi="Times New Roman" w:cs="Times New Roman"/>
          <w:sz w:val="24"/>
          <w:szCs w:val="24"/>
        </w:rPr>
        <w:t xml:space="preserve"> [</w:t>
      </w:r>
      <w:proofErr w:type="gramEnd"/>
      <w:r w:rsidR="0057296C">
        <w:rPr>
          <w:rFonts w:ascii="Times New Roman" w:hAnsi="Times New Roman" w:cs="Times New Roman"/>
          <w:sz w:val="24"/>
          <w:szCs w:val="24"/>
        </w:rPr>
        <w:t>Oxidation Reaction]</w:t>
      </w:r>
      <w:r w:rsidR="0057296C">
        <w:rPr>
          <w:rFonts w:ascii="Times New Roman" w:hAnsi="Times New Roman" w:cs="Times New Roman"/>
          <w:sz w:val="24"/>
          <w:szCs w:val="24"/>
        </w:rPr>
        <w:tab/>
      </w:r>
      <w:r w:rsidR="0057296C">
        <w:rPr>
          <w:rFonts w:ascii="Times New Roman" w:hAnsi="Times New Roman" w:cs="Times New Roman"/>
          <w:sz w:val="24"/>
          <w:szCs w:val="24"/>
        </w:rPr>
        <w:tab/>
      </w:r>
      <w:r w:rsidR="0057296C">
        <w:rPr>
          <w:rFonts w:ascii="Times New Roman" w:hAnsi="Times New Roman" w:cs="Times New Roman"/>
          <w:sz w:val="24"/>
          <w:szCs w:val="24"/>
        </w:rPr>
        <w:tab/>
        <w:t>(2)</w:t>
      </w:r>
    </w:p>
    <w:p w:rsidR="0057296C" w:rsidRDefault="00FC648F" w:rsidP="0057296C">
      <w:pPr>
        <w:pStyle w:val="ListParagraph"/>
        <w:spacing w:after="0" w:line="480" w:lineRule="auto"/>
        <w:ind w:left="576"/>
        <w:jc w:val="both"/>
        <w:rPr>
          <w:rFonts w:ascii="Times New Roman" w:hAnsi="Times New Roman" w:cs="Times New Roman"/>
          <w:sz w:val="24"/>
          <w:szCs w:val="24"/>
        </w:rPr>
      </w:pPr>
      <w:r w:rsidRPr="000B172A">
        <w:rPr>
          <w:rFonts w:ascii="Times New Roman" w:hAnsi="Times New Roman" w:cs="Times New Roman"/>
          <w:noProof/>
          <w:sz w:val="24"/>
          <w:szCs w:val="24"/>
        </w:rPr>
        <mc:AlternateContent>
          <mc:Choice Requires="wps">
            <w:drawing>
              <wp:anchor distT="4294967293" distB="4294967293" distL="114300" distR="114300" simplePos="0" relativeHeight="251748352" behindDoc="0" locked="0" layoutInCell="1" allowOverlap="1">
                <wp:simplePos x="0" y="0"/>
                <wp:positionH relativeFrom="column">
                  <wp:posOffset>1647825</wp:posOffset>
                </wp:positionH>
                <wp:positionV relativeFrom="paragraph">
                  <wp:posOffset>93344</wp:posOffset>
                </wp:positionV>
                <wp:extent cx="466725" cy="0"/>
                <wp:effectExtent l="0" t="76200" r="28575" b="114300"/>
                <wp:wrapNone/>
                <wp:docPr id="296" name="Straight Arrow Connector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96" o:spid="_x0000_s1026" type="#_x0000_t32" style="position:absolute;margin-left:129.75pt;margin-top:7.35pt;width:36.75pt;height:0;z-index:2517483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" strokecolor="black [3040]">
                <v:stroke endarrow="open"/>
                <o:lock v:ext="edit" shapetype="f"/>
              </v:shape>
            </w:pict>
          </mc:Fallback>
        </mc:AlternateContent>
      </w:r>
      <w:r w:rsidR="0057296C">
        <w:rPr>
          <w:rFonts w:ascii="Times New Roman" w:hAnsi="Times New Roman" w:cs="Times New Roman"/>
          <w:sz w:val="24"/>
          <w:szCs w:val="24"/>
        </w:rPr>
        <w:tab/>
        <w:t>2 H</w:t>
      </w:r>
      <w:r w:rsidR="0057296C">
        <w:rPr>
          <w:rFonts w:ascii="Times New Roman" w:hAnsi="Times New Roman" w:cs="Times New Roman"/>
          <w:sz w:val="24"/>
          <w:szCs w:val="24"/>
          <w:vertAlign w:val="subscript"/>
        </w:rPr>
        <w:t>2</w:t>
      </w:r>
      <w:r w:rsidR="0057296C">
        <w:rPr>
          <w:rFonts w:ascii="Times New Roman" w:hAnsi="Times New Roman" w:cs="Times New Roman"/>
          <w:sz w:val="24"/>
          <w:szCs w:val="24"/>
        </w:rPr>
        <w:t xml:space="preserve">O (aq) + 2 e </w:t>
      </w:r>
      <w:r w:rsidR="0057296C">
        <w:rPr>
          <w:rFonts w:ascii="Times New Roman" w:hAnsi="Times New Roman" w:cs="Times New Roman"/>
          <w:sz w:val="24"/>
          <w:szCs w:val="24"/>
          <w:vertAlign w:val="superscript"/>
        </w:rPr>
        <w:t xml:space="preserve">- </w:t>
      </w:r>
      <w:r w:rsidR="0057296C">
        <w:rPr>
          <w:rFonts w:ascii="Times New Roman" w:hAnsi="Times New Roman" w:cs="Times New Roman"/>
          <w:sz w:val="24"/>
          <w:szCs w:val="24"/>
        </w:rPr>
        <w:t xml:space="preserve">                 H</w:t>
      </w:r>
      <w:r w:rsidR="0057296C">
        <w:rPr>
          <w:rFonts w:ascii="Times New Roman" w:hAnsi="Times New Roman" w:cs="Times New Roman"/>
          <w:sz w:val="24"/>
          <w:szCs w:val="24"/>
          <w:vertAlign w:val="subscript"/>
        </w:rPr>
        <w:t xml:space="preserve">2 </w:t>
      </w:r>
      <w:r w:rsidR="0057296C">
        <w:rPr>
          <w:rFonts w:ascii="Times New Roman" w:hAnsi="Times New Roman" w:cs="Times New Roman"/>
          <w:sz w:val="24"/>
          <w:szCs w:val="24"/>
        </w:rPr>
        <w:t xml:space="preserve">(g) + 2 OH </w:t>
      </w:r>
      <w:r w:rsidR="0057296C">
        <w:rPr>
          <w:rFonts w:ascii="Times New Roman" w:hAnsi="Times New Roman" w:cs="Times New Roman"/>
          <w:sz w:val="24"/>
          <w:szCs w:val="24"/>
          <w:vertAlign w:val="superscript"/>
        </w:rPr>
        <w:t xml:space="preserve">– </w:t>
      </w:r>
      <w:r w:rsidR="0057296C">
        <w:rPr>
          <w:rFonts w:ascii="Times New Roman" w:hAnsi="Times New Roman" w:cs="Times New Roman"/>
          <w:sz w:val="24"/>
          <w:szCs w:val="24"/>
        </w:rPr>
        <w:t>(aq) [Reduction Reaction]</w:t>
      </w:r>
      <w:r w:rsidR="0057296C">
        <w:rPr>
          <w:rFonts w:ascii="Times New Roman" w:hAnsi="Times New Roman" w:cs="Times New Roman"/>
          <w:sz w:val="24"/>
          <w:szCs w:val="24"/>
        </w:rPr>
        <w:tab/>
        <w:t>(3)</w:t>
      </w:r>
    </w:p>
    <w:p w:rsidR="0057296C" w:rsidRDefault="00FC648F" w:rsidP="0057296C">
      <w:pPr>
        <w:pStyle w:val="ListParagraph"/>
        <w:spacing w:after="0" w:line="480" w:lineRule="auto"/>
        <w:ind w:left="576"/>
        <w:jc w:val="both"/>
        <w:rPr>
          <w:rFonts w:ascii="Times New Roman" w:hAnsi="Times New Roman" w:cs="Times New Roman"/>
          <w:sz w:val="24"/>
          <w:szCs w:val="24"/>
        </w:rPr>
      </w:pPr>
      <w:r w:rsidRPr="000B172A">
        <w:rPr>
          <w:rFonts w:ascii="Times New Roman" w:hAnsi="Times New Roman" w:cs="Times New Roman"/>
          <w:noProof/>
          <w:sz w:val="24"/>
          <w:szCs w:val="24"/>
        </w:rPr>
        <mc:AlternateContent>
          <mc:Choice Requires="wps">
            <w:drawing>
              <wp:anchor distT="4294967293" distB="4294967293" distL="114300" distR="114300" simplePos="0" relativeHeight="251749376" behindDoc="0" locked="0" layoutInCell="1" allowOverlap="1">
                <wp:simplePos x="0" y="0"/>
                <wp:positionH relativeFrom="column">
                  <wp:posOffset>1784350</wp:posOffset>
                </wp:positionH>
                <wp:positionV relativeFrom="paragraph">
                  <wp:posOffset>90169</wp:posOffset>
                </wp:positionV>
                <wp:extent cx="466725" cy="0"/>
                <wp:effectExtent l="0" t="76200" r="28575" b="114300"/>
                <wp:wrapNone/>
                <wp:docPr id="297" name="Straight Arrow Connector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97" o:spid="_x0000_s1026" type="#_x0000_t32" style="position:absolute;margin-left:140.5pt;margin-top:7.1pt;width:36.75pt;height:0;z-index:2517493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" strokecolor="black [3040]">
                <v:stroke endarrow="open"/>
                <o:lock v:ext="edit" shapetype="f"/>
              </v:shape>
            </w:pict>
          </mc:Fallback>
        </mc:AlternateContent>
      </w:r>
      <w:r w:rsidR="0057296C">
        <w:rPr>
          <w:rFonts w:ascii="Times New Roman" w:hAnsi="Times New Roman" w:cs="Times New Roman"/>
          <w:sz w:val="24"/>
          <w:szCs w:val="24"/>
        </w:rPr>
        <w:tab/>
        <w:t xml:space="preserve">Mg </w:t>
      </w:r>
      <w:r w:rsidR="0057296C">
        <w:rPr>
          <w:rFonts w:ascii="Times New Roman" w:hAnsi="Times New Roman" w:cs="Times New Roman"/>
          <w:sz w:val="24"/>
          <w:szCs w:val="24"/>
          <w:vertAlign w:val="superscript"/>
        </w:rPr>
        <w:t>2</w:t>
      </w:r>
      <w:proofErr w:type="gramStart"/>
      <w:r w:rsidR="0057296C">
        <w:rPr>
          <w:rFonts w:ascii="Times New Roman" w:hAnsi="Times New Roman" w:cs="Times New Roman"/>
          <w:sz w:val="24"/>
          <w:szCs w:val="24"/>
          <w:vertAlign w:val="superscript"/>
        </w:rPr>
        <w:t xml:space="preserve">+ </w:t>
      </w:r>
      <w:r w:rsidR="0057296C">
        <w:rPr>
          <w:rFonts w:ascii="Times New Roman" w:hAnsi="Times New Roman" w:cs="Times New Roman"/>
          <w:sz w:val="24"/>
          <w:szCs w:val="24"/>
        </w:rPr>
        <w:t xml:space="preserve"> (</w:t>
      </w:r>
      <w:proofErr w:type="gramEnd"/>
      <w:r w:rsidR="0057296C">
        <w:rPr>
          <w:rFonts w:ascii="Times New Roman" w:hAnsi="Times New Roman" w:cs="Times New Roman"/>
          <w:sz w:val="24"/>
          <w:szCs w:val="24"/>
        </w:rPr>
        <w:t xml:space="preserve">aq) + 2 OH </w:t>
      </w:r>
      <w:r w:rsidR="0057296C">
        <w:rPr>
          <w:rFonts w:ascii="Times New Roman" w:hAnsi="Times New Roman" w:cs="Times New Roman"/>
          <w:sz w:val="24"/>
          <w:szCs w:val="24"/>
          <w:vertAlign w:val="superscript"/>
        </w:rPr>
        <w:t xml:space="preserve">-                        </w:t>
      </w:r>
      <w:r w:rsidR="0057296C">
        <w:rPr>
          <w:rFonts w:ascii="Times New Roman" w:hAnsi="Times New Roman" w:cs="Times New Roman"/>
          <w:sz w:val="24"/>
          <w:szCs w:val="24"/>
        </w:rPr>
        <w:t>Mg(OH)</w:t>
      </w:r>
      <w:r w:rsidR="0057296C">
        <w:rPr>
          <w:rFonts w:ascii="Times New Roman" w:hAnsi="Times New Roman" w:cs="Times New Roman"/>
          <w:sz w:val="24"/>
          <w:szCs w:val="24"/>
          <w:vertAlign w:val="superscript"/>
        </w:rPr>
        <w:softHyphen/>
      </w:r>
      <w:r w:rsidR="0057296C">
        <w:rPr>
          <w:rFonts w:ascii="Times New Roman" w:hAnsi="Times New Roman" w:cs="Times New Roman"/>
          <w:sz w:val="24"/>
          <w:szCs w:val="24"/>
          <w:vertAlign w:val="subscript"/>
        </w:rPr>
        <w:t xml:space="preserve">2 </w:t>
      </w:r>
      <w:r w:rsidR="0057296C">
        <w:rPr>
          <w:rFonts w:ascii="Times New Roman" w:hAnsi="Times New Roman" w:cs="Times New Roman"/>
          <w:sz w:val="24"/>
          <w:szCs w:val="24"/>
        </w:rPr>
        <w:t xml:space="preserve"> (s) [Byproduct Formation] </w:t>
      </w:r>
      <w:r w:rsidR="0057296C">
        <w:rPr>
          <w:rFonts w:ascii="Times New Roman" w:hAnsi="Times New Roman" w:cs="Times New Roman"/>
          <w:sz w:val="24"/>
          <w:szCs w:val="24"/>
        </w:rPr>
        <w:tab/>
        <w:t>(4)</w:t>
      </w:r>
    </w:p>
    <w:p w:rsidR="0057296C" w:rsidRDefault="0057296C" w:rsidP="0057296C">
      <w:pPr>
        <w:pStyle w:val="ListParagraph"/>
        <w:spacing w:after="0" w:line="48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Typically, zinc is used as an alloying element, as it also possesses the ability to displace hydrogen ions from solution. If zinc is used, as in magnesium-zinc alloys, then the following reactions would occur in addition to those mentioned above: </w:t>
      </w:r>
    </w:p>
    <w:p w:rsidR="0057296C" w:rsidRPr="0056592C" w:rsidRDefault="00FC648F" w:rsidP="0057296C">
      <w:pPr>
        <w:spacing w:before="0" w:beforeAutospacing="0" w:after="0" w:afterAutospacing="0" w:line="480" w:lineRule="auto"/>
        <w:ind w:left="576"/>
        <w:contextualSpacing/>
        <w:rPr>
          <w:rFonts w:ascii="Times New Roman" w:hAnsi="Times New Roman"/>
          <w:sz w:val="24"/>
          <w:szCs w:val="24"/>
        </w:rPr>
      </w:pPr>
      <w:r>
        <w:rPr>
          <w:noProof/>
        </w:rPr>
        <mc:AlternateContent>
          <mc:Choice Requires="wps">
            <w:drawing>
              <wp:anchor distT="4294967293" distB="4294967293" distL="114300" distR="114300" simplePos="0" relativeHeight="251750400" behindDoc="0" locked="0" layoutInCell="1" allowOverlap="1">
                <wp:simplePos x="0" y="0"/>
                <wp:positionH relativeFrom="column">
                  <wp:posOffset>1754505</wp:posOffset>
                </wp:positionH>
                <wp:positionV relativeFrom="paragraph">
                  <wp:posOffset>108584</wp:posOffset>
                </wp:positionV>
                <wp:extent cx="466725" cy="0"/>
                <wp:effectExtent l="0" t="76200" r="28575" b="114300"/>
                <wp:wrapNone/>
                <wp:docPr id="298" name="Straight Arrow Connector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98" o:spid="_x0000_s1026" type="#_x0000_t32" style="position:absolute;margin-left:138.15pt;margin-top:8.55pt;width:36.75pt;height:0;z-index:2517504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" strokecolor="black [3040]">
                <v:stroke endarrow="open"/>
                <o:lock v:ext="edit" shapetype="f"/>
              </v:shape>
            </w:pict>
          </mc:Fallback>
        </mc:AlternateContent>
      </w:r>
      <w:r w:rsidR="0057296C">
        <w:rPr>
          <w:rFonts w:ascii="Times New Roman" w:hAnsi="Times New Roman"/>
          <w:sz w:val="24"/>
          <w:szCs w:val="24"/>
        </w:rPr>
        <w:t xml:space="preserve"> </w:t>
      </w:r>
      <w:r w:rsidR="0057296C">
        <w:rPr>
          <w:rFonts w:ascii="Times New Roman" w:hAnsi="Times New Roman"/>
          <w:sz w:val="24"/>
          <w:szCs w:val="24"/>
        </w:rPr>
        <w:tab/>
      </w:r>
      <w:r w:rsidR="0057296C" w:rsidRPr="0056592C">
        <w:rPr>
          <w:rFonts w:ascii="Times New Roman" w:hAnsi="Times New Roman"/>
          <w:sz w:val="24"/>
          <w:szCs w:val="24"/>
        </w:rPr>
        <w:t>Zn (s) + 2 H</w:t>
      </w:r>
      <w:r w:rsidR="0057296C" w:rsidRPr="0056592C">
        <w:rPr>
          <w:rFonts w:ascii="Times New Roman" w:hAnsi="Times New Roman"/>
          <w:sz w:val="24"/>
          <w:szCs w:val="24"/>
          <w:vertAlign w:val="subscript"/>
        </w:rPr>
        <w:t>2</w:t>
      </w:r>
      <w:r w:rsidR="0057296C" w:rsidRPr="0056592C">
        <w:rPr>
          <w:rFonts w:ascii="Times New Roman" w:hAnsi="Times New Roman"/>
          <w:sz w:val="24"/>
          <w:szCs w:val="24"/>
        </w:rPr>
        <w:t xml:space="preserve">O (aq)               </w:t>
      </w:r>
      <w:proofErr w:type="gramStart"/>
      <w:r w:rsidR="0057296C">
        <w:rPr>
          <w:rFonts w:ascii="Times New Roman" w:hAnsi="Times New Roman"/>
          <w:sz w:val="24"/>
          <w:szCs w:val="24"/>
        </w:rPr>
        <w:t>Zn</w:t>
      </w:r>
      <w:r w:rsidR="0057296C" w:rsidRPr="0056592C">
        <w:rPr>
          <w:rFonts w:ascii="Times New Roman" w:hAnsi="Times New Roman"/>
          <w:sz w:val="24"/>
          <w:szCs w:val="24"/>
        </w:rPr>
        <w:t>(</w:t>
      </w:r>
      <w:proofErr w:type="gramEnd"/>
      <w:r w:rsidR="0057296C" w:rsidRPr="0056592C">
        <w:rPr>
          <w:rFonts w:ascii="Times New Roman" w:hAnsi="Times New Roman"/>
          <w:sz w:val="24"/>
          <w:szCs w:val="24"/>
        </w:rPr>
        <w:t>OH)</w:t>
      </w:r>
      <w:r w:rsidR="0057296C" w:rsidRPr="0056592C">
        <w:rPr>
          <w:rFonts w:ascii="Times New Roman" w:hAnsi="Times New Roman"/>
          <w:sz w:val="24"/>
          <w:szCs w:val="24"/>
          <w:vertAlign w:val="subscript"/>
        </w:rPr>
        <w:t>2</w:t>
      </w:r>
      <w:r w:rsidR="0057296C" w:rsidRPr="0056592C">
        <w:rPr>
          <w:rFonts w:ascii="Times New Roman" w:hAnsi="Times New Roman"/>
          <w:sz w:val="24"/>
          <w:szCs w:val="24"/>
        </w:rPr>
        <w:t xml:space="preserve"> (s) + H</w:t>
      </w:r>
      <w:r w:rsidR="0057296C" w:rsidRPr="0056592C">
        <w:rPr>
          <w:rFonts w:ascii="Times New Roman" w:hAnsi="Times New Roman"/>
          <w:sz w:val="24"/>
          <w:szCs w:val="24"/>
          <w:vertAlign w:val="subscript"/>
        </w:rPr>
        <w:t>2</w:t>
      </w:r>
      <w:r w:rsidR="0057296C" w:rsidRPr="0056592C">
        <w:rPr>
          <w:rFonts w:ascii="Times New Roman" w:hAnsi="Times New Roman"/>
          <w:sz w:val="24"/>
          <w:szCs w:val="24"/>
        </w:rPr>
        <w:t xml:space="preserve"> (g)</w:t>
      </w:r>
      <w:r w:rsidR="0057296C" w:rsidRPr="0056592C">
        <w:rPr>
          <w:rFonts w:ascii="Times New Roman" w:hAnsi="Times New Roman"/>
          <w:sz w:val="24"/>
          <w:szCs w:val="24"/>
        </w:rPr>
        <w:tab/>
      </w:r>
      <w:r w:rsidR="0057296C" w:rsidRPr="0056592C">
        <w:rPr>
          <w:rFonts w:ascii="Times New Roman" w:hAnsi="Times New Roman"/>
          <w:sz w:val="24"/>
          <w:szCs w:val="24"/>
        </w:rPr>
        <w:tab/>
      </w:r>
      <w:r w:rsidR="0057296C" w:rsidRPr="0056592C">
        <w:rPr>
          <w:rFonts w:ascii="Times New Roman" w:hAnsi="Times New Roman"/>
          <w:sz w:val="24"/>
          <w:szCs w:val="24"/>
        </w:rPr>
        <w:tab/>
      </w:r>
      <w:r w:rsidR="0057296C">
        <w:rPr>
          <w:rFonts w:ascii="Times New Roman" w:hAnsi="Times New Roman"/>
          <w:sz w:val="24"/>
          <w:szCs w:val="24"/>
        </w:rPr>
        <w:tab/>
      </w:r>
      <w:r w:rsidR="0057296C" w:rsidRPr="0056592C">
        <w:rPr>
          <w:rFonts w:ascii="Times New Roman" w:hAnsi="Times New Roman"/>
          <w:sz w:val="24"/>
          <w:szCs w:val="24"/>
        </w:rPr>
        <w:t>(5)</w:t>
      </w:r>
    </w:p>
    <w:p w:rsidR="0057296C" w:rsidRDefault="00FC648F" w:rsidP="0057296C">
      <w:pPr>
        <w:pStyle w:val="ListParagraph"/>
        <w:spacing w:after="0" w:line="480" w:lineRule="auto"/>
        <w:ind w:left="576"/>
        <w:jc w:val="both"/>
        <w:rPr>
          <w:rFonts w:ascii="Times New Roman" w:hAnsi="Times New Roman" w:cs="Times New Roman"/>
          <w:sz w:val="24"/>
          <w:szCs w:val="24"/>
        </w:rPr>
      </w:pPr>
      <w:r w:rsidRPr="000B172A">
        <w:rPr>
          <w:rFonts w:ascii="Times New Roman" w:hAnsi="Times New Roman" w:cs="Times New Roman"/>
          <w:noProof/>
          <w:sz w:val="24"/>
          <w:szCs w:val="24"/>
        </w:rPr>
        <mc:AlternateContent>
          <mc:Choice Requires="wps">
            <w:drawing>
              <wp:anchor distT="4294967293" distB="4294967293" distL="114300" distR="114300" simplePos="0" relativeHeight="251751424" behindDoc="0" locked="0" layoutInCell="1" allowOverlap="1">
                <wp:simplePos x="0" y="0"/>
                <wp:positionH relativeFrom="column">
                  <wp:posOffset>918845</wp:posOffset>
                </wp:positionH>
                <wp:positionV relativeFrom="paragraph">
                  <wp:posOffset>95884</wp:posOffset>
                </wp:positionV>
                <wp:extent cx="466725" cy="0"/>
                <wp:effectExtent l="0" t="76200" r="28575" b="114300"/>
                <wp:wrapNone/>
                <wp:docPr id="299" name="Straight Arrow Connector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99" o:spid="_x0000_s1026" type="#_x0000_t32" style="position:absolute;margin-left:72.35pt;margin-top:7.55pt;width:36.75pt;height:0;z-index:2517514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" strokecolor="black [3040]">
                <v:stroke endarrow="open"/>
                <o:lock v:ext="edit" shapetype="f"/>
              </v:shape>
            </w:pict>
          </mc:Fallback>
        </mc:AlternateContent>
      </w:r>
      <w:r w:rsidR="0057296C">
        <w:rPr>
          <w:rFonts w:ascii="Times New Roman" w:hAnsi="Times New Roman" w:cs="Times New Roman"/>
          <w:sz w:val="24"/>
          <w:szCs w:val="24"/>
        </w:rPr>
        <w:t xml:space="preserve"> </w:t>
      </w:r>
      <w:r w:rsidR="0057296C">
        <w:rPr>
          <w:rFonts w:ascii="Times New Roman" w:hAnsi="Times New Roman" w:cs="Times New Roman"/>
          <w:sz w:val="24"/>
          <w:szCs w:val="24"/>
        </w:rPr>
        <w:tab/>
        <w:t>Zn (s)                 Zn</w:t>
      </w:r>
      <w:r w:rsidR="0057296C">
        <w:rPr>
          <w:rFonts w:ascii="Times New Roman" w:hAnsi="Times New Roman" w:cs="Times New Roman"/>
          <w:sz w:val="24"/>
          <w:szCs w:val="24"/>
          <w:vertAlign w:val="superscript"/>
        </w:rPr>
        <w:t>2+</w:t>
      </w:r>
      <w:r w:rsidR="0057296C">
        <w:rPr>
          <w:rFonts w:ascii="Times New Roman" w:hAnsi="Times New Roman" w:cs="Times New Roman"/>
          <w:sz w:val="24"/>
          <w:szCs w:val="24"/>
        </w:rPr>
        <w:t xml:space="preserve"> (aq) + 2 e </w:t>
      </w:r>
      <w:proofErr w:type="gramStart"/>
      <w:r w:rsidR="0057296C">
        <w:rPr>
          <w:rFonts w:ascii="Times New Roman" w:hAnsi="Times New Roman" w:cs="Times New Roman"/>
          <w:sz w:val="24"/>
          <w:szCs w:val="24"/>
          <w:vertAlign w:val="superscript"/>
        </w:rPr>
        <w:t xml:space="preserve">–  </w:t>
      </w:r>
      <w:r w:rsidR="0057296C">
        <w:rPr>
          <w:rFonts w:ascii="Times New Roman" w:hAnsi="Times New Roman" w:cs="Times New Roman"/>
          <w:sz w:val="24"/>
          <w:szCs w:val="24"/>
        </w:rPr>
        <w:t>[</w:t>
      </w:r>
      <w:proofErr w:type="gramEnd"/>
      <w:r w:rsidR="0057296C">
        <w:rPr>
          <w:rFonts w:ascii="Times New Roman" w:hAnsi="Times New Roman" w:cs="Times New Roman"/>
          <w:sz w:val="24"/>
          <w:szCs w:val="24"/>
        </w:rPr>
        <w:t>Oxidation Reaction]</w:t>
      </w:r>
      <w:r w:rsidR="0057296C">
        <w:rPr>
          <w:rFonts w:ascii="Times New Roman" w:hAnsi="Times New Roman" w:cs="Times New Roman"/>
          <w:sz w:val="24"/>
          <w:szCs w:val="24"/>
        </w:rPr>
        <w:tab/>
      </w:r>
      <w:r w:rsidR="0057296C">
        <w:rPr>
          <w:rFonts w:ascii="Times New Roman" w:hAnsi="Times New Roman" w:cs="Times New Roman"/>
          <w:sz w:val="24"/>
          <w:szCs w:val="24"/>
        </w:rPr>
        <w:tab/>
      </w:r>
      <w:r w:rsidR="0057296C">
        <w:rPr>
          <w:rFonts w:ascii="Times New Roman" w:hAnsi="Times New Roman" w:cs="Times New Roman"/>
          <w:sz w:val="24"/>
          <w:szCs w:val="24"/>
        </w:rPr>
        <w:tab/>
        <w:t>(6)</w:t>
      </w:r>
    </w:p>
    <w:p w:rsidR="0057296C" w:rsidRDefault="0057296C" w:rsidP="0057296C">
      <w:pPr>
        <w:pStyle w:val="ListParagraph"/>
        <w:spacing w:after="0" w:line="480" w:lineRule="auto"/>
        <w:ind w:left="576"/>
        <w:jc w:val="both"/>
        <w:rPr>
          <w:rFonts w:ascii="Times New Roman" w:hAnsi="Times New Roman" w:cs="Times New Roman"/>
          <w:sz w:val="24"/>
          <w:szCs w:val="24"/>
        </w:rPr>
      </w:pPr>
      <w:r>
        <w:rPr>
          <w:rFonts w:ascii="Times New Roman" w:hAnsi="Times New Roman" w:cs="Times New Roman"/>
          <w:sz w:val="24"/>
          <w:szCs w:val="24"/>
        </w:rPr>
        <w:t>Magnesium Metal can also remove zinc ions from solution:</w:t>
      </w:r>
    </w:p>
    <w:p w:rsidR="0057296C" w:rsidRDefault="00FC648F" w:rsidP="0057296C">
      <w:pPr>
        <w:pStyle w:val="ListParagraph"/>
        <w:spacing w:after="0" w:line="480" w:lineRule="auto"/>
        <w:ind w:left="576"/>
        <w:jc w:val="both"/>
        <w:rPr>
          <w:rFonts w:ascii="Times New Roman" w:hAnsi="Times New Roman" w:cs="Times New Roman"/>
          <w:sz w:val="24"/>
          <w:szCs w:val="24"/>
        </w:rPr>
      </w:pPr>
      <w:r w:rsidRPr="000B172A">
        <w:rPr>
          <w:rFonts w:ascii="Times New Roman" w:hAnsi="Times New Roman" w:cs="Times New Roman"/>
          <w:noProof/>
          <w:sz w:val="24"/>
          <w:szCs w:val="24"/>
        </w:rPr>
        <mc:AlternateContent>
          <mc:Choice Requires="wps">
            <w:drawing>
              <wp:anchor distT="4294967293" distB="4294967293" distL="114300" distR="114300" simplePos="0" relativeHeight="251752448" behindDoc="0" locked="0" layoutInCell="1" allowOverlap="1">
                <wp:simplePos x="0" y="0"/>
                <wp:positionH relativeFrom="column">
                  <wp:posOffset>1708150</wp:posOffset>
                </wp:positionH>
                <wp:positionV relativeFrom="paragraph">
                  <wp:posOffset>99059</wp:posOffset>
                </wp:positionV>
                <wp:extent cx="466725" cy="0"/>
                <wp:effectExtent l="0" t="76200" r="28575" b="114300"/>
                <wp:wrapNone/>
                <wp:docPr id="300" name="Straight Arrow Connector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300" o:spid="_x0000_s1026" type="#_x0000_t32" style="position:absolute;margin-left:134.5pt;margin-top:7.8pt;width:36.75pt;height:0;z-index:2517524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" strokecolor="black [3040]">
                <v:stroke endarrow="open"/>
                <o:lock v:ext="edit" shapetype="f"/>
              </v:shape>
            </w:pict>
          </mc:Fallback>
        </mc:AlternateContent>
      </w:r>
      <w:r w:rsidR="0057296C">
        <w:rPr>
          <w:rFonts w:ascii="Times New Roman" w:hAnsi="Times New Roman" w:cs="Times New Roman"/>
          <w:sz w:val="24"/>
          <w:szCs w:val="24"/>
        </w:rPr>
        <w:t xml:space="preserve">  </w:t>
      </w:r>
      <w:r w:rsidR="0057296C">
        <w:rPr>
          <w:rFonts w:ascii="Times New Roman" w:hAnsi="Times New Roman" w:cs="Times New Roman"/>
          <w:sz w:val="24"/>
          <w:szCs w:val="24"/>
        </w:rPr>
        <w:tab/>
        <w:t>Mg (s) + Zn</w:t>
      </w:r>
      <w:r w:rsidR="0057296C">
        <w:rPr>
          <w:rFonts w:ascii="Times New Roman" w:hAnsi="Times New Roman" w:cs="Times New Roman"/>
          <w:sz w:val="24"/>
          <w:szCs w:val="24"/>
          <w:vertAlign w:val="superscript"/>
        </w:rPr>
        <w:t>2</w:t>
      </w:r>
      <w:proofErr w:type="gramStart"/>
      <w:r w:rsidR="0057296C">
        <w:rPr>
          <w:rFonts w:ascii="Times New Roman" w:hAnsi="Times New Roman" w:cs="Times New Roman"/>
          <w:sz w:val="24"/>
          <w:szCs w:val="24"/>
          <w:vertAlign w:val="superscript"/>
        </w:rPr>
        <w:t xml:space="preserve">+ </w:t>
      </w:r>
      <w:r w:rsidR="0057296C">
        <w:rPr>
          <w:rFonts w:ascii="Times New Roman" w:hAnsi="Times New Roman" w:cs="Times New Roman"/>
          <w:sz w:val="24"/>
          <w:szCs w:val="24"/>
        </w:rPr>
        <w:t xml:space="preserve"> (</w:t>
      </w:r>
      <w:proofErr w:type="gramEnd"/>
      <w:r w:rsidR="0057296C">
        <w:rPr>
          <w:rFonts w:ascii="Times New Roman" w:hAnsi="Times New Roman" w:cs="Times New Roman"/>
          <w:sz w:val="24"/>
          <w:szCs w:val="24"/>
        </w:rPr>
        <w:t xml:space="preserve">aq)                 Zn (s) + Mg </w:t>
      </w:r>
      <w:r w:rsidR="0057296C">
        <w:rPr>
          <w:rFonts w:ascii="Times New Roman" w:hAnsi="Times New Roman" w:cs="Times New Roman"/>
          <w:sz w:val="24"/>
          <w:szCs w:val="24"/>
          <w:vertAlign w:val="superscript"/>
        </w:rPr>
        <w:t xml:space="preserve">2+ </w:t>
      </w:r>
      <w:r w:rsidR="0057296C">
        <w:rPr>
          <w:rFonts w:ascii="Times New Roman" w:hAnsi="Times New Roman" w:cs="Times New Roman"/>
          <w:sz w:val="24"/>
          <w:szCs w:val="24"/>
        </w:rPr>
        <w:t xml:space="preserve"> (aq)</w:t>
      </w:r>
      <w:r w:rsidR="0057296C">
        <w:rPr>
          <w:rFonts w:ascii="Times New Roman" w:hAnsi="Times New Roman" w:cs="Times New Roman"/>
          <w:sz w:val="24"/>
          <w:szCs w:val="24"/>
        </w:rPr>
        <w:tab/>
      </w:r>
      <w:r w:rsidR="0057296C">
        <w:rPr>
          <w:rFonts w:ascii="Times New Roman" w:hAnsi="Times New Roman" w:cs="Times New Roman"/>
          <w:sz w:val="24"/>
          <w:szCs w:val="24"/>
        </w:rPr>
        <w:tab/>
      </w:r>
      <w:r w:rsidR="0057296C">
        <w:rPr>
          <w:rFonts w:ascii="Times New Roman" w:hAnsi="Times New Roman" w:cs="Times New Roman"/>
          <w:sz w:val="24"/>
          <w:szCs w:val="24"/>
        </w:rPr>
        <w:tab/>
      </w:r>
      <w:r w:rsidR="0057296C">
        <w:rPr>
          <w:rFonts w:ascii="Times New Roman" w:hAnsi="Times New Roman" w:cs="Times New Roman"/>
          <w:sz w:val="24"/>
          <w:szCs w:val="24"/>
        </w:rPr>
        <w:tab/>
        <w:t>(7)</w:t>
      </w:r>
    </w:p>
    <w:p w:rsidR="0057296C" w:rsidRDefault="0057296C" w:rsidP="0057296C">
      <w:pPr>
        <w:spacing w:before="0" w:beforeAutospacing="0" w:after="0" w:afterAutospacing="0" w:line="480" w:lineRule="auto"/>
        <w:ind w:firstLine="360"/>
        <w:contextualSpacing/>
        <w:rPr>
          <w:rFonts w:ascii="Times New Roman" w:hAnsi="Times New Roman"/>
          <w:sz w:val="24"/>
          <w:szCs w:val="24"/>
        </w:rPr>
      </w:pPr>
      <w:r>
        <w:rPr>
          <w:rFonts w:ascii="Times New Roman" w:hAnsi="Times New Roman"/>
          <w:sz w:val="24"/>
          <w:szCs w:val="24"/>
        </w:rPr>
        <w:t xml:space="preserve">As seen from these equations, magnesium reactions with aqueous solutions produce hydrogen gas. This is a problem if the material is used in orthopedic applications where vascularization and fluid transport are minimal, thus resulting in the formation of potentially harmful hydrogen pockets.  Experimentation has shown that the addition of </w:t>
      </w:r>
      <w:r w:rsidR="005A4EDF">
        <w:rPr>
          <w:rFonts w:ascii="Times New Roman" w:hAnsi="Times New Roman"/>
          <w:sz w:val="24"/>
          <w:szCs w:val="24"/>
        </w:rPr>
        <w:t xml:space="preserve">zinc </w:t>
      </w:r>
      <w:r>
        <w:rPr>
          <w:rFonts w:ascii="Times New Roman" w:hAnsi="Times New Roman"/>
          <w:sz w:val="24"/>
          <w:szCs w:val="24"/>
        </w:rPr>
        <w:t xml:space="preserve">has the ability to significantly decrease the amount of hydrogen gas evolved, when measured by electrical corrosion testing [4]. </w:t>
      </w:r>
    </w:p>
    <w:p w:rsidR="0057296C" w:rsidRDefault="009A5985" w:rsidP="0057296C">
      <w:pPr>
        <w:jc w:val="center"/>
        <w:rPr>
          <w:noProof/>
        </w:rPr>
      </w:pPr>
      <w:r w:rsidRPr="000B172A">
        <w:rPr>
          <w:noProof/>
        </w:rPr>
        <w:drawing>
          <wp:inline distT="0" distB="0" distL="0" distR="0">
            <wp:extent cx="3361975" cy="25908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61975" cy="2590800"/>
                    </a:xfrm>
                    <a:prstGeom prst="rect">
                      <a:avLst/>
                    </a:prstGeom>
                    <a:noFill/>
                    <a:ln>
                      <a:noFill/>
                    </a:ln>
                  </pic:spPr>
                </pic:pic>
              </a:graphicData>
            </a:graphic>
          </wp:inline>
        </w:drawing>
      </w:r>
    </w:p>
    <w:p w:rsidR="009A5985" w:rsidRDefault="0057296C" w:rsidP="000B172A">
      <w:pPr>
        <w:contextualSpacing/>
        <w:rPr>
          <w:rFonts w:ascii="Times New Roman" w:hAnsi="Times New Roman"/>
          <w:noProof/>
          <w:sz w:val="24"/>
          <w:szCs w:val="24"/>
        </w:rPr>
      </w:pPr>
      <w:r w:rsidRPr="00DC53C2">
        <w:rPr>
          <w:rFonts w:ascii="Times New Roman" w:hAnsi="Times New Roman"/>
          <w:b/>
          <w:noProof/>
          <w:sz w:val="24"/>
          <w:szCs w:val="24"/>
        </w:rPr>
        <w:t xml:space="preserve">Figure </w:t>
      </w:r>
      <w:r>
        <w:rPr>
          <w:rFonts w:ascii="Times New Roman" w:hAnsi="Times New Roman"/>
          <w:b/>
          <w:noProof/>
          <w:sz w:val="24"/>
          <w:szCs w:val="24"/>
        </w:rPr>
        <w:t>2-</w:t>
      </w:r>
      <w:r w:rsidR="00E766ED">
        <w:rPr>
          <w:rFonts w:ascii="Times New Roman" w:hAnsi="Times New Roman"/>
          <w:b/>
          <w:noProof/>
          <w:sz w:val="24"/>
          <w:szCs w:val="24"/>
        </w:rPr>
        <w:t>2</w:t>
      </w:r>
      <w:r w:rsidRPr="00DC53C2">
        <w:rPr>
          <w:rFonts w:ascii="Times New Roman" w:hAnsi="Times New Roman"/>
          <w:b/>
          <w:noProof/>
          <w:sz w:val="24"/>
          <w:szCs w:val="24"/>
        </w:rPr>
        <w:t xml:space="preserve">. </w:t>
      </w:r>
      <w:r w:rsidRPr="00DC53C2">
        <w:rPr>
          <w:rFonts w:ascii="Times New Roman" w:hAnsi="Times New Roman"/>
          <w:noProof/>
          <w:sz w:val="24"/>
          <w:szCs w:val="24"/>
        </w:rPr>
        <w:t>Microphotograph of the magnesium surface after performing polarization analysis in NaCl solution</w:t>
      </w:r>
      <w:r w:rsidRPr="00DC53C2">
        <w:rPr>
          <w:rFonts w:ascii="Times New Roman" w:hAnsi="Times New Roman"/>
          <w:b/>
          <w:noProof/>
          <w:sz w:val="24"/>
          <w:szCs w:val="24"/>
        </w:rPr>
        <w:t xml:space="preserve"> </w:t>
      </w:r>
      <w:r w:rsidRPr="00DC53C2">
        <w:rPr>
          <w:rFonts w:ascii="Times New Roman" w:hAnsi="Times New Roman"/>
          <w:noProof/>
          <w:sz w:val="24"/>
          <w:szCs w:val="24"/>
        </w:rPr>
        <w:t xml:space="preserve">(50x). </w:t>
      </w:r>
    </w:p>
    <w:p w:rsidR="009A5985" w:rsidRDefault="0057296C" w:rsidP="000B172A">
      <w:pPr>
        <w:contextualSpacing/>
        <w:rPr>
          <w:noProof/>
        </w:rPr>
      </w:pPr>
      <w:r w:rsidRPr="00D13176">
        <w:rPr>
          <w:sz w:val="18"/>
        </w:rPr>
        <w:t xml:space="preserve">Reprinted from </w:t>
      </w:r>
      <w:r>
        <w:rPr>
          <w:i/>
          <w:sz w:val="18"/>
        </w:rPr>
        <w:t>Materials Research</w:t>
      </w:r>
      <w:r w:rsidRPr="00D13176">
        <w:rPr>
          <w:sz w:val="18"/>
        </w:rPr>
        <w:t xml:space="preserve">, </w:t>
      </w:r>
      <w:r>
        <w:rPr>
          <w:sz w:val="18"/>
        </w:rPr>
        <w:t>10</w:t>
      </w:r>
      <w:r w:rsidRPr="00D13176">
        <w:rPr>
          <w:sz w:val="18"/>
        </w:rPr>
        <w:t xml:space="preserve"> </w:t>
      </w:r>
      <w:r>
        <w:rPr>
          <w:sz w:val="18"/>
        </w:rPr>
        <w:t>(1)</w:t>
      </w:r>
      <w:r w:rsidRPr="00D13176">
        <w:rPr>
          <w:sz w:val="18"/>
        </w:rPr>
        <w:t xml:space="preserve">, </w:t>
      </w:r>
      <w:r w:rsidRPr="004E4558">
        <w:rPr>
          <w:rFonts w:cstheme="minorHAnsi"/>
          <w:bCs/>
          <w:sz w:val="18"/>
          <w:szCs w:val="18"/>
        </w:rPr>
        <w:t>Wolf Dieter Müller; Maria Lucia Nascimento; Miriam Zeddies; Mariana Córsico; Liliana Mabel Gassa; Mónica Alicia Fernández Lorenzo de Mele</w:t>
      </w:r>
      <w:r w:rsidRPr="00D13176">
        <w:rPr>
          <w:sz w:val="18"/>
        </w:rPr>
        <w:t xml:space="preserve">, </w:t>
      </w:r>
      <w:r w:rsidRPr="004E4558">
        <w:rPr>
          <w:bCs/>
          <w:sz w:val="18"/>
          <w:szCs w:val="18"/>
        </w:rPr>
        <w:t>Magnesium and its alloys as degradable biomaterials. Corrosion studies using potentiodynamic and EIS electrochemical techniques</w:t>
      </w:r>
      <w:r w:rsidRPr="00D13176">
        <w:rPr>
          <w:sz w:val="18"/>
        </w:rPr>
        <w:t xml:space="preserve">, </w:t>
      </w:r>
      <w:r>
        <w:rPr>
          <w:sz w:val="18"/>
        </w:rPr>
        <w:t>2007</w:t>
      </w:r>
      <w:r w:rsidRPr="00D13176">
        <w:rPr>
          <w:sz w:val="18"/>
        </w:rPr>
        <w:t xml:space="preserve">, with permission </w:t>
      </w:r>
      <w:r>
        <w:rPr>
          <w:sz w:val="18"/>
        </w:rPr>
        <w:t>from Creative Commons Licensing 3.0</w:t>
      </w:r>
      <w:r w:rsidRPr="00D13176">
        <w:rPr>
          <w:sz w:val="18"/>
        </w:rPr>
        <w:t>.</w:t>
      </w:r>
    </w:p>
    <w:p w:rsidR="0057296C" w:rsidRDefault="0057296C" w:rsidP="0057296C">
      <w:pPr>
        <w:spacing w:before="0" w:beforeAutospacing="0" w:after="0" w:afterAutospacing="0" w:line="480" w:lineRule="auto"/>
        <w:ind w:firstLine="360"/>
        <w:contextualSpacing/>
        <w:rPr>
          <w:rFonts w:ascii="Times New Roman" w:hAnsi="Times New Roman"/>
          <w:sz w:val="24"/>
          <w:szCs w:val="24"/>
        </w:rPr>
      </w:pPr>
    </w:p>
    <w:p w:rsidR="0057296C" w:rsidRDefault="0057296C" w:rsidP="0057296C">
      <w:pPr>
        <w:spacing w:before="0" w:beforeAutospacing="0" w:after="0" w:afterAutospacing="0" w:line="480" w:lineRule="auto"/>
        <w:ind w:firstLine="360"/>
        <w:contextualSpacing/>
        <w:rPr>
          <w:rFonts w:ascii="Times New Roman" w:hAnsi="Times New Roman"/>
          <w:sz w:val="24"/>
          <w:szCs w:val="24"/>
        </w:rPr>
      </w:pPr>
      <w:r>
        <w:rPr>
          <w:rFonts w:ascii="Times New Roman" w:hAnsi="Times New Roman"/>
          <w:sz w:val="24"/>
          <w:szCs w:val="24"/>
        </w:rPr>
        <w:t>Corrosion is a surface effect, and the medium in which the material is placed greatly influences the parameters and degree to which the corrosion occurs. It has been noted that the corrosion of magnesium in water forms a hydroxide (OH</w:t>
      </w:r>
      <w:r>
        <w:rPr>
          <w:rFonts w:ascii="Times New Roman" w:hAnsi="Times New Roman"/>
          <w:sz w:val="24"/>
          <w:szCs w:val="24"/>
          <w:vertAlign w:val="superscript"/>
        </w:rPr>
        <w:t>-</w:t>
      </w:r>
      <w:r>
        <w:rPr>
          <w:rFonts w:ascii="Times New Roman" w:hAnsi="Times New Roman"/>
          <w:sz w:val="24"/>
          <w:szCs w:val="24"/>
        </w:rPr>
        <w:t xml:space="preserve">) layer on the surface of the material. If the corrosive medium contains any chlorides with concentrations </w:t>
      </w:r>
      <w:proofErr w:type="gramStart"/>
      <w:r>
        <w:rPr>
          <w:rFonts w:ascii="Times New Roman" w:hAnsi="Times New Roman"/>
          <w:sz w:val="24"/>
          <w:szCs w:val="24"/>
        </w:rPr>
        <w:t>above 30 mmol/L,</w:t>
      </w:r>
      <w:proofErr w:type="gramEnd"/>
      <w:r>
        <w:rPr>
          <w:rFonts w:ascii="Times New Roman" w:hAnsi="Times New Roman"/>
          <w:sz w:val="24"/>
          <w:szCs w:val="24"/>
        </w:rPr>
        <w:t xml:space="preserve"> the hydroxide will be converted to magnesium chloride (MgCl</w:t>
      </w:r>
      <w:r>
        <w:rPr>
          <w:rFonts w:ascii="Times New Roman" w:hAnsi="Times New Roman"/>
          <w:sz w:val="24"/>
          <w:szCs w:val="24"/>
          <w:vertAlign w:val="subscript"/>
        </w:rPr>
        <w:t>2</w:t>
      </w:r>
      <w:r>
        <w:rPr>
          <w:rFonts w:ascii="Times New Roman" w:hAnsi="Times New Roman"/>
          <w:sz w:val="24"/>
          <w:szCs w:val="24"/>
        </w:rPr>
        <w:t xml:space="preserve">) rather than magnesium hydroxide [5].  In the case of biological fluids where chloride concentrations are approximately 150 mmol/L, surface pitting corrosion is observed </w:t>
      </w:r>
      <w:r w:rsidRPr="006C58B0">
        <w:rPr>
          <w:rFonts w:ascii="Times New Roman" w:hAnsi="Times New Roman"/>
          <w:sz w:val="24"/>
          <w:szCs w:val="24"/>
        </w:rPr>
        <w:t xml:space="preserve">as seen in Figure </w:t>
      </w:r>
      <w:r w:rsidR="00E766ED">
        <w:rPr>
          <w:rFonts w:ascii="Times New Roman" w:hAnsi="Times New Roman"/>
          <w:sz w:val="24"/>
          <w:szCs w:val="24"/>
        </w:rPr>
        <w:t>2-2</w:t>
      </w:r>
      <w:r>
        <w:rPr>
          <w:rFonts w:ascii="Times New Roman" w:hAnsi="Times New Roman"/>
          <w:color w:val="FF0000"/>
          <w:sz w:val="24"/>
          <w:szCs w:val="24"/>
        </w:rPr>
        <w:t xml:space="preserve"> </w:t>
      </w:r>
      <w:r>
        <w:rPr>
          <w:rFonts w:ascii="Times New Roman" w:hAnsi="Times New Roman"/>
          <w:sz w:val="24"/>
          <w:szCs w:val="24"/>
        </w:rPr>
        <w:t xml:space="preserve">[6]. Ultimately, the types of corrosion that are evidenced on the surface of the material are dependent upon the electrolytic medium in which the corrosion of the material is taking place [7, 8]. </w:t>
      </w:r>
    </w:p>
    <w:p w:rsidR="00620BAC" w:rsidRPr="001073E4" w:rsidRDefault="009D6663"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23" w:name="_Toc360374524"/>
      <w:r w:rsidRPr="001073E4">
        <w:rPr>
          <w:rFonts w:ascii="Times New Roman" w:hAnsi="Times New Roman" w:cs="Times New Roman"/>
          <w:color w:val="auto"/>
          <w:sz w:val="24"/>
          <w:szCs w:val="24"/>
        </w:rPr>
        <w:t>2.4.</w:t>
      </w:r>
      <w:r w:rsidR="002A3DCC">
        <w:rPr>
          <w:rFonts w:ascii="Times New Roman" w:hAnsi="Times New Roman" w:cs="Times New Roman"/>
          <w:color w:val="auto"/>
          <w:sz w:val="24"/>
          <w:szCs w:val="24"/>
        </w:rPr>
        <w:t>3</w:t>
      </w:r>
      <w:r w:rsidRPr="001073E4">
        <w:rPr>
          <w:rFonts w:ascii="Times New Roman" w:hAnsi="Times New Roman" w:cs="Times New Roman"/>
          <w:color w:val="auto"/>
          <w:sz w:val="24"/>
          <w:szCs w:val="24"/>
        </w:rPr>
        <w:t xml:space="preserve">    </w:t>
      </w:r>
      <w:r w:rsidR="00620BAC" w:rsidRPr="001073E4">
        <w:rPr>
          <w:rFonts w:ascii="Times New Roman" w:hAnsi="Times New Roman" w:cs="Times New Roman"/>
          <w:color w:val="auto"/>
          <w:sz w:val="24"/>
          <w:szCs w:val="24"/>
        </w:rPr>
        <w:t>Magnesium Corrosion Mechanisms</w:t>
      </w:r>
      <w:bookmarkEnd w:id="23"/>
      <w:r w:rsidR="00620BAC" w:rsidRPr="001073E4">
        <w:rPr>
          <w:rFonts w:ascii="Times New Roman" w:hAnsi="Times New Roman" w:cs="Times New Roman"/>
          <w:color w:val="auto"/>
          <w:sz w:val="24"/>
          <w:szCs w:val="24"/>
        </w:rPr>
        <w:t xml:space="preserve"> </w:t>
      </w:r>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The corrosion behavior of magnesium invol</w:t>
      </w:r>
      <w:r w:rsidR="00C61893">
        <w:rPr>
          <w:rFonts w:ascii="Times New Roman" w:hAnsi="Times New Roman" w:cs="Times New Roman"/>
          <w:sz w:val="24"/>
          <w:szCs w:val="24"/>
        </w:rPr>
        <w:t>v</w:t>
      </w:r>
      <w:r>
        <w:rPr>
          <w:rFonts w:ascii="Times New Roman" w:hAnsi="Times New Roman" w:cs="Times New Roman"/>
          <w:sz w:val="24"/>
          <w:szCs w:val="24"/>
        </w:rPr>
        <w:t>es different process</w:t>
      </w:r>
      <w:r w:rsidR="00C61893">
        <w:rPr>
          <w:rFonts w:ascii="Times New Roman" w:hAnsi="Times New Roman" w:cs="Times New Roman"/>
          <w:sz w:val="24"/>
          <w:szCs w:val="24"/>
        </w:rPr>
        <w:t>es</w:t>
      </w:r>
      <w:r>
        <w:rPr>
          <w:rFonts w:ascii="Times New Roman" w:hAnsi="Times New Roman" w:cs="Times New Roman"/>
          <w:sz w:val="24"/>
          <w:szCs w:val="24"/>
        </w:rPr>
        <w:t xml:space="preserve"> attributed to the NDE. Several different theories have been proposed to explain the entire corrosion system magnesium experiences. However, most models proposed do not universally explain all of the corrosion behaviors experienced and observed. Figure 3.a.I and 3.a.II represent a model explaining the formation of a Partially Protective Surface Film. Naturally, thin passivating films form on the surface of magnesium which protects it from further corrosion [5]. </w:t>
      </w:r>
    </w:p>
    <w:p w:rsidR="00620BAC" w:rsidRDefault="00620BAC" w:rsidP="00620BAC">
      <w:r>
        <w:rPr>
          <w:noProof/>
        </w:rPr>
        <w:drawing>
          <wp:inline distT="0" distB="0" distL="0" distR="0">
            <wp:extent cx="5621305" cy="4286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31351" cy="4293910"/>
                    </a:xfrm>
                    <a:prstGeom prst="rect">
                      <a:avLst/>
                    </a:prstGeom>
                    <a:noFill/>
                  </pic:spPr>
                </pic:pic>
              </a:graphicData>
            </a:graphic>
          </wp:inline>
        </w:drawing>
      </w:r>
    </w:p>
    <w:p w:rsidR="009A5985" w:rsidRDefault="00620BAC" w:rsidP="000B172A">
      <w:pPr>
        <w:tabs>
          <w:tab w:val="left" w:pos="2160"/>
        </w:tabs>
        <w:jc w:val="left"/>
      </w:pPr>
      <w:r w:rsidRPr="00D71E47">
        <w:rPr>
          <w:rFonts w:ascii="Times New Roman" w:hAnsi="Times New Roman"/>
          <w:b/>
          <w:sz w:val="24"/>
          <w:szCs w:val="24"/>
        </w:rPr>
        <w:t xml:space="preserve">Figure </w:t>
      </w:r>
      <w:r w:rsidR="00F52A44">
        <w:rPr>
          <w:rFonts w:ascii="Times New Roman" w:hAnsi="Times New Roman"/>
          <w:b/>
          <w:sz w:val="24"/>
          <w:szCs w:val="24"/>
        </w:rPr>
        <w:t>2-</w:t>
      </w:r>
      <w:r w:rsidRPr="00D71E47">
        <w:rPr>
          <w:rFonts w:ascii="Times New Roman" w:hAnsi="Times New Roman"/>
          <w:b/>
          <w:sz w:val="24"/>
          <w:szCs w:val="24"/>
        </w:rPr>
        <w:t>3</w:t>
      </w:r>
      <w:r w:rsidRPr="00D71E47">
        <w:rPr>
          <w:rFonts w:ascii="Times New Roman" w:hAnsi="Times New Roman"/>
          <w:sz w:val="24"/>
          <w:szCs w:val="24"/>
        </w:rPr>
        <w:t xml:space="preserve">. </w:t>
      </w:r>
      <w:proofErr w:type="gramStart"/>
      <w:r w:rsidRPr="00D71E47">
        <w:rPr>
          <w:rFonts w:ascii="Times New Roman" w:hAnsi="Times New Roman"/>
          <w:sz w:val="24"/>
          <w:szCs w:val="24"/>
        </w:rPr>
        <w:t>Schematic Illustrating different corrosion mechanisms for Magnesium.</w:t>
      </w:r>
      <w:proofErr w:type="gramEnd"/>
      <w:r w:rsidRPr="00D71E47">
        <w:rPr>
          <w:rFonts w:ascii="Times New Roman" w:hAnsi="Times New Roman"/>
          <w:sz w:val="24"/>
          <w:szCs w:val="24"/>
        </w:rPr>
        <w:t xml:space="preserve"> </w:t>
      </w:r>
      <w:proofErr w:type="gramStart"/>
      <w:r w:rsidRPr="00D71E47">
        <w:rPr>
          <w:rFonts w:ascii="Times New Roman" w:hAnsi="Times New Roman"/>
          <w:sz w:val="24"/>
          <w:szCs w:val="24"/>
        </w:rPr>
        <w:t>a</w:t>
      </w:r>
      <w:proofErr w:type="gramEnd"/>
      <w:r w:rsidRPr="00D71E47">
        <w:rPr>
          <w:rFonts w:ascii="Times New Roman" w:hAnsi="Times New Roman"/>
          <w:sz w:val="24"/>
          <w:szCs w:val="24"/>
        </w:rPr>
        <w:t xml:space="preserve"> (I) - Mg</w:t>
      </w:r>
      <w:r w:rsidRPr="00D71E47">
        <w:rPr>
          <w:rFonts w:ascii="Times New Roman" w:hAnsi="Times New Roman"/>
          <w:sz w:val="24"/>
          <w:szCs w:val="24"/>
          <w:vertAlign w:val="superscript"/>
        </w:rPr>
        <w:t xml:space="preserve">+2 </w:t>
      </w:r>
      <w:r w:rsidRPr="00D71E47">
        <w:rPr>
          <w:rFonts w:ascii="Times New Roman" w:hAnsi="Times New Roman"/>
          <w:sz w:val="24"/>
          <w:szCs w:val="24"/>
        </w:rPr>
        <w:t>and H</w:t>
      </w:r>
      <w:r w:rsidRPr="00D71E47">
        <w:rPr>
          <w:rFonts w:ascii="Times New Roman" w:hAnsi="Times New Roman"/>
          <w:sz w:val="24"/>
          <w:szCs w:val="24"/>
          <w:vertAlign w:val="subscript"/>
        </w:rPr>
        <w:t>2</w:t>
      </w:r>
      <w:r w:rsidRPr="00D71E47">
        <w:rPr>
          <w:rFonts w:ascii="Times New Roman" w:hAnsi="Times New Roman"/>
          <w:sz w:val="24"/>
          <w:szCs w:val="24"/>
          <w:vertAlign w:val="superscript"/>
        </w:rPr>
        <w:t xml:space="preserve"> </w:t>
      </w:r>
      <w:r w:rsidRPr="00D71E47">
        <w:rPr>
          <w:rFonts w:ascii="Times New Roman" w:hAnsi="Times New Roman"/>
          <w:sz w:val="24"/>
          <w:szCs w:val="24"/>
        </w:rPr>
        <w:t xml:space="preserve"> (g) evolution under low E or I. a(II) -  Mg</w:t>
      </w:r>
      <w:r w:rsidRPr="00D71E47">
        <w:rPr>
          <w:rFonts w:ascii="Times New Roman" w:hAnsi="Times New Roman"/>
          <w:sz w:val="24"/>
          <w:szCs w:val="24"/>
          <w:vertAlign w:val="superscript"/>
        </w:rPr>
        <w:t xml:space="preserve">+2 </w:t>
      </w:r>
      <w:r w:rsidRPr="00D71E47">
        <w:rPr>
          <w:rFonts w:ascii="Times New Roman" w:hAnsi="Times New Roman"/>
          <w:sz w:val="24"/>
          <w:szCs w:val="24"/>
        </w:rPr>
        <w:t>and H</w:t>
      </w:r>
      <w:r w:rsidRPr="00D71E47">
        <w:rPr>
          <w:rFonts w:ascii="Times New Roman" w:hAnsi="Times New Roman"/>
          <w:sz w:val="24"/>
          <w:szCs w:val="24"/>
          <w:vertAlign w:val="subscript"/>
        </w:rPr>
        <w:t>2</w:t>
      </w:r>
      <w:r w:rsidRPr="00D71E47">
        <w:rPr>
          <w:rFonts w:ascii="Times New Roman" w:hAnsi="Times New Roman"/>
          <w:sz w:val="24"/>
          <w:szCs w:val="24"/>
          <w:vertAlign w:val="superscript"/>
        </w:rPr>
        <w:t xml:space="preserve"> </w:t>
      </w:r>
      <w:r w:rsidRPr="00D71E47">
        <w:rPr>
          <w:rFonts w:ascii="Times New Roman" w:hAnsi="Times New Roman"/>
          <w:sz w:val="24"/>
          <w:szCs w:val="24"/>
        </w:rPr>
        <w:t xml:space="preserve"> (g) evolution at high E or I, with multiple pit formation. b. Monovalent Ion Model. </w:t>
      </w:r>
      <w:proofErr w:type="gramStart"/>
      <w:r w:rsidRPr="00D71E47">
        <w:rPr>
          <w:rFonts w:ascii="Times New Roman" w:hAnsi="Times New Roman"/>
          <w:sz w:val="24"/>
          <w:szCs w:val="24"/>
        </w:rPr>
        <w:t>c</w:t>
      </w:r>
      <w:proofErr w:type="gramEnd"/>
      <w:r w:rsidRPr="00D71E47">
        <w:rPr>
          <w:rFonts w:ascii="Times New Roman" w:hAnsi="Times New Roman"/>
          <w:sz w:val="24"/>
          <w:szCs w:val="24"/>
        </w:rPr>
        <w:t>. Negative Difference Effect (NDE) and Mg</w:t>
      </w:r>
      <w:r w:rsidRPr="00D71E47">
        <w:rPr>
          <w:rFonts w:ascii="Times New Roman" w:hAnsi="Times New Roman"/>
          <w:sz w:val="24"/>
          <w:szCs w:val="24"/>
          <w:vertAlign w:val="superscript"/>
        </w:rPr>
        <w:t xml:space="preserve">+2 </w:t>
      </w:r>
      <w:r w:rsidRPr="00D71E47">
        <w:rPr>
          <w:rFonts w:ascii="Times New Roman" w:hAnsi="Times New Roman"/>
          <w:sz w:val="24"/>
          <w:szCs w:val="24"/>
        </w:rPr>
        <w:t>and H</w:t>
      </w:r>
      <w:r w:rsidRPr="00D71E47">
        <w:rPr>
          <w:rFonts w:ascii="Times New Roman" w:hAnsi="Times New Roman"/>
          <w:sz w:val="24"/>
          <w:szCs w:val="24"/>
          <w:vertAlign w:val="subscript"/>
        </w:rPr>
        <w:t>2</w:t>
      </w:r>
      <w:r w:rsidRPr="00D71E47">
        <w:rPr>
          <w:rFonts w:ascii="Times New Roman" w:hAnsi="Times New Roman"/>
          <w:sz w:val="24"/>
          <w:szCs w:val="24"/>
          <w:vertAlign w:val="superscript"/>
        </w:rPr>
        <w:t xml:space="preserve"> </w:t>
      </w:r>
      <w:r w:rsidRPr="00D71E47">
        <w:rPr>
          <w:rFonts w:ascii="Times New Roman" w:hAnsi="Times New Roman"/>
          <w:sz w:val="24"/>
          <w:szCs w:val="24"/>
        </w:rPr>
        <w:t xml:space="preserve"> (g) evolution during accelerated electrochemical corrosion testing.</w:t>
      </w:r>
      <w:r w:rsidR="001073E4">
        <w:rPr>
          <w:rFonts w:ascii="Times New Roman" w:hAnsi="Times New Roman"/>
          <w:sz w:val="24"/>
          <w:szCs w:val="24"/>
        </w:rPr>
        <w:t xml:space="preserve"> </w:t>
      </w:r>
      <w:r w:rsidRPr="00E950EB">
        <w:rPr>
          <w:rFonts w:cstheme="minorHAnsi"/>
          <w:sz w:val="18"/>
          <w:szCs w:val="18"/>
          <w:lang w:val="en-GB"/>
        </w:rPr>
        <w:t xml:space="preserve">Guang Ling Song and Andrej Atrens: Corrosion Mechanisms of Magnesium Alloys. </w:t>
      </w:r>
      <w:proofErr w:type="gramStart"/>
      <w:r w:rsidRPr="00E950EB">
        <w:rPr>
          <w:rFonts w:cstheme="minorHAnsi"/>
          <w:sz w:val="18"/>
          <w:szCs w:val="18"/>
          <w:lang w:val="en-GB"/>
        </w:rPr>
        <w:t>Advanced Engineering Materials.</w:t>
      </w:r>
      <w:proofErr w:type="gramEnd"/>
      <w:r w:rsidRPr="00E950EB">
        <w:rPr>
          <w:rFonts w:cstheme="minorHAnsi"/>
          <w:sz w:val="18"/>
          <w:szCs w:val="18"/>
          <w:lang w:val="en-GB"/>
        </w:rPr>
        <w:t xml:space="preserve"> 1999. 1. </w:t>
      </w:r>
      <w:proofErr w:type="gramStart"/>
      <w:r w:rsidRPr="00E950EB">
        <w:rPr>
          <w:rFonts w:cstheme="minorHAnsi"/>
          <w:sz w:val="18"/>
          <w:szCs w:val="18"/>
          <w:lang w:val="en-GB"/>
        </w:rPr>
        <w:t>11-33. Copyright Wiley-VCH Verlag GmbH &amp; Co. KGaA.</w:t>
      </w:r>
      <w:proofErr w:type="gramEnd"/>
      <w:r w:rsidRPr="00E950EB">
        <w:rPr>
          <w:rFonts w:cstheme="minorHAnsi"/>
          <w:sz w:val="18"/>
          <w:szCs w:val="18"/>
          <w:lang w:val="en-GB"/>
        </w:rPr>
        <w:t xml:space="preserve"> </w:t>
      </w:r>
      <w:proofErr w:type="gramStart"/>
      <w:r w:rsidRPr="00E950EB">
        <w:rPr>
          <w:rFonts w:cstheme="minorHAnsi"/>
          <w:sz w:val="18"/>
          <w:szCs w:val="18"/>
          <w:lang w:val="en-GB"/>
        </w:rPr>
        <w:t>Reproduced with permission</w:t>
      </w:r>
      <w:r>
        <w:rPr>
          <w:rFonts w:ascii="Arial" w:hAnsi="Arial" w:cs="Arial"/>
          <w:color w:val="0070C0"/>
          <w:lang w:val="en-GB"/>
        </w:rPr>
        <w:t>.</w:t>
      </w:r>
      <w:proofErr w:type="gramEnd"/>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This model shows that the NDE is responsible for the breakdown of the thin protective film when current is flowing through the interfacial electrical double layer formed between the magnesium surface and the electrolytic medium. This leads to divalent ions being released from the magnesium surface through oxidation, further releasing it into the corroding medium. At low applied voltages or current density, less localized corrosion pitting is evident (Figure 3.a.I), as compared to higher voltages or current density values, where more pit formation occurs (Figure 3.a.II). The hydrolysis of magnesium will lower the pH and increase the parasitic corrosion rate [67]. This model was questioned as to the protective nature of the film formation, however, recent research investigating the corrosion behavior of AZ91</w:t>
      </w:r>
      <w:r w:rsidRPr="00C742D3">
        <w:rPr>
          <w:rFonts w:ascii="Times New Roman" w:hAnsi="Times New Roman" w:cs="Times New Roman"/>
          <w:sz w:val="24"/>
          <w:szCs w:val="24"/>
        </w:rPr>
        <w:t xml:space="preserve"> </w:t>
      </w:r>
      <w:r>
        <w:rPr>
          <w:rFonts w:ascii="Times New Roman" w:hAnsi="Times New Roman" w:cs="Times New Roman"/>
          <w:sz w:val="24"/>
          <w:szCs w:val="24"/>
        </w:rPr>
        <w:t xml:space="preserve">magnesium alloy shows that corrosion products </w:t>
      </w:r>
      <w:r w:rsidRPr="00C742D3">
        <w:rPr>
          <w:rFonts w:ascii="Times New Roman" w:hAnsi="Times New Roman" w:cs="Times New Roman"/>
          <w:sz w:val="24"/>
          <w:szCs w:val="24"/>
        </w:rPr>
        <w:t>Mg</w:t>
      </w:r>
      <w:r w:rsidRPr="00C742D3">
        <w:rPr>
          <w:rFonts w:ascii="Times New Roman" w:hAnsi="Times New Roman" w:cs="Times New Roman"/>
          <w:sz w:val="24"/>
          <w:szCs w:val="24"/>
          <w:vertAlign w:val="subscript"/>
        </w:rPr>
        <w:t>5</w:t>
      </w:r>
      <w:r w:rsidRPr="00C742D3">
        <w:rPr>
          <w:rFonts w:ascii="Times New Roman" w:hAnsi="Times New Roman" w:cs="Times New Roman"/>
          <w:sz w:val="24"/>
          <w:szCs w:val="24"/>
        </w:rPr>
        <w:t>(CO</w:t>
      </w:r>
      <w:r w:rsidRPr="00C742D3">
        <w:rPr>
          <w:rFonts w:ascii="Times New Roman" w:hAnsi="Times New Roman" w:cs="Times New Roman"/>
          <w:sz w:val="24"/>
          <w:szCs w:val="24"/>
          <w:vertAlign w:val="subscript"/>
        </w:rPr>
        <w:t>3</w:t>
      </w:r>
      <w:r w:rsidRPr="00C742D3">
        <w:rPr>
          <w:rFonts w:ascii="Times New Roman" w:hAnsi="Times New Roman" w:cs="Times New Roman"/>
          <w:sz w:val="24"/>
          <w:szCs w:val="24"/>
        </w:rPr>
        <w:t>)</w:t>
      </w:r>
      <w:r w:rsidRPr="00C742D3">
        <w:rPr>
          <w:rFonts w:ascii="Times New Roman" w:hAnsi="Times New Roman" w:cs="Times New Roman"/>
          <w:sz w:val="24"/>
          <w:szCs w:val="24"/>
          <w:vertAlign w:val="subscript"/>
        </w:rPr>
        <w:t>4</w:t>
      </w:r>
      <w:r w:rsidRPr="00C742D3">
        <w:rPr>
          <w:rFonts w:ascii="Times New Roman" w:hAnsi="Times New Roman" w:cs="Times New Roman"/>
          <w:sz w:val="24"/>
          <w:szCs w:val="24"/>
        </w:rPr>
        <w:t>(OH)</w:t>
      </w:r>
      <w:r w:rsidRPr="00C742D3">
        <w:rPr>
          <w:rFonts w:ascii="Times New Roman" w:hAnsi="Times New Roman" w:cs="Times New Roman"/>
          <w:sz w:val="24"/>
          <w:szCs w:val="24"/>
          <w:vertAlign w:val="subscript"/>
        </w:rPr>
        <w:t>2</w:t>
      </w:r>
      <w:r w:rsidR="00ED4803">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w:t>
      </w:r>
      <w:r w:rsidRPr="00C742D3">
        <w:rPr>
          <w:rFonts w:ascii="Times New Roman" w:hAnsi="Times New Roman" w:cs="Times New Roman"/>
          <w:sz w:val="24"/>
          <w:szCs w:val="24"/>
        </w:rPr>
        <w:t>8</w:t>
      </w:r>
      <w:r>
        <w:rPr>
          <w:rFonts w:ascii="Times New Roman" w:hAnsi="Times New Roman" w:cs="Times New Roman"/>
          <w:sz w:val="24"/>
          <w:szCs w:val="24"/>
        </w:rPr>
        <w:t xml:space="preserve"> </w:t>
      </w:r>
      <w:r w:rsidRPr="00C742D3">
        <w:rPr>
          <w:rFonts w:ascii="Times New Roman" w:hAnsi="Times New Roman" w:cs="Times New Roman"/>
          <w:sz w:val="24"/>
          <w:szCs w:val="24"/>
        </w:rPr>
        <w:t>H</w:t>
      </w:r>
      <w:r w:rsidRPr="00C742D3">
        <w:rPr>
          <w:rFonts w:ascii="Times New Roman" w:hAnsi="Times New Roman" w:cs="Times New Roman"/>
          <w:sz w:val="24"/>
          <w:szCs w:val="24"/>
          <w:vertAlign w:val="subscript"/>
        </w:rPr>
        <w:t>2</w:t>
      </w:r>
      <w:r w:rsidRPr="00C742D3">
        <w:rPr>
          <w:rFonts w:ascii="Times New Roman" w:hAnsi="Times New Roman" w:cs="Times New Roman"/>
          <w:sz w:val="24"/>
          <w:szCs w:val="24"/>
        </w:rPr>
        <w:t>O and MgO</w:t>
      </w:r>
      <w:r>
        <w:rPr>
          <w:rFonts w:ascii="Times New Roman" w:hAnsi="Times New Roman" w:cs="Times New Roman"/>
          <w:sz w:val="24"/>
          <w:szCs w:val="24"/>
        </w:rPr>
        <w:t xml:space="preserve"> form a passive film on the surface of the material retarding further corrosion [68]. </w:t>
      </w:r>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Another model proposing the NDE on the corrosion behavior of magnesium is the monovalent ion model (Figure 3.b). This model proposes that a transient Mg</w:t>
      </w:r>
      <w:r>
        <w:rPr>
          <w:rFonts w:ascii="Times New Roman" w:hAnsi="Times New Roman" w:cs="Times New Roman"/>
          <w:sz w:val="24"/>
          <w:szCs w:val="24"/>
          <w:vertAlign w:val="superscript"/>
        </w:rPr>
        <w:t xml:space="preserve">+ </w:t>
      </w:r>
      <w:r>
        <w:rPr>
          <w:rFonts w:ascii="Times New Roman" w:hAnsi="Times New Roman" w:cs="Times New Roman"/>
          <w:sz w:val="24"/>
          <w:szCs w:val="24"/>
        </w:rPr>
        <w:t>monovalent ion is evolved by the reaction:</w:t>
      </w:r>
    </w:p>
    <w:p w:rsidR="00620BAC" w:rsidRDefault="00FC648F" w:rsidP="00F520B7">
      <w:pPr>
        <w:pStyle w:val="ListParagraph"/>
        <w:spacing w:after="0" w:line="480" w:lineRule="auto"/>
        <w:ind w:left="576"/>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4294967293" distB="4294967293" distL="114300" distR="114300" simplePos="0" relativeHeight="251666432" behindDoc="0" locked="0" layoutInCell="1" allowOverlap="1">
                <wp:simplePos x="0" y="0"/>
                <wp:positionH relativeFrom="column">
                  <wp:posOffset>823595</wp:posOffset>
                </wp:positionH>
                <wp:positionV relativeFrom="paragraph">
                  <wp:posOffset>83184</wp:posOffset>
                </wp:positionV>
                <wp:extent cx="228600" cy="0"/>
                <wp:effectExtent l="0" t="76200" r="19050" b="11430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15" o:spid="_x0000_s1026" type="#_x0000_t32" style="position:absolute;margin-left:64.85pt;margin-top:6.55pt;width:18pt;height:0;z-index:2516664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" strokecolor="black [3040]">
                <v:stroke endarrow="open"/>
                <o:lock v:ext="edit" shapetype="f"/>
              </v:shape>
            </w:pict>
          </mc:Fallback>
        </mc:AlternateContent>
      </w:r>
      <w:r w:rsidR="00620BAC">
        <w:rPr>
          <w:rFonts w:ascii="Times New Roman" w:hAnsi="Times New Roman" w:cs="Times New Roman"/>
          <w:sz w:val="24"/>
          <w:szCs w:val="24"/>
        </w:rPr>
        <w:t>Mg (s)        Mg</w:t>
      </w:r>
      <w:r w:rsidR="00620BAC">
        <w:rPr>
          <w:rFonts w:ascii="Times New Roman" w:hAnsi="Times New Roman" w:cs="Times New Roman"/>
          <w:sz w:val="24"/>
          <w:szCs w:val="24"/>
          <w:vertAlign w:val="superscript"/>
        </w:rPr>
        <w:t xml:space="preserve">+ </w:t>
      </w:r>
      <w:r w:rsidR="00620BAC">
        <w:rPr>
          <w:rFonts w:ascii="Times New Roman" w:hAnsi="Times New Roman" w:cs="Times New Roman"/>
          <w:sz w:val="24"/>
          <w:szCs w:val="24"/>
        </w:rPr>
        <w:t>+ e</w:t>
      </w:r>
      <w:proofErr w:type="gramStart"/>
      <w:r w:rsidR="00620BAC">
        <w:rPr>
          <w:rFonts w:ascii="Times New Roman" w:hAnsi="Times New Roman" w:cs="Times New Roman"/>
          <w:sz w:val="24"/>
          <w:szCs w:val="24"/>
          <w:vertAlign w:val="superscript"/>
        </w:rPr>
        <w:t xml:space="preserve">– </w:t>
      </w:r>
      <w:r w:rsidR="00620BAC">
        <w:rPr>
          <w:rFonts w:ascii="Times New Roman" w:hAnsi="Times New Roman" w:cs="Times New Roman"/>
          <w:sz w:val="24"/>
          <w:szCs w:val="24"/>
        </w:rPr>
        <w:t xml:space="preserve"> </w:t>
      </w:r>
      <w:r w:rsidR="00A960D8">
        <w:rPr>
          <w:rFonts w:ascii="Times New Roman" w:hAnsi="Times New Roman" w:cs="Times New Roman"/>
          <w:sz w:val="24"/>
          <w:szCs w:val="24"/>
        </w:rPr>
        <w:t>[</w:t>
      </w:r>
      <w:proofErr w:type="gramEnd"/>
      <w:r w:rsidR="00620BAC">
        <w:rPr>
          <w:rFonts w:ascii="Times New Roman" w:hAnsi="Times New Roman" w:cs="Times New Roman"/>
          <w:sz w:val="24"/>
          <w:szCs w:val="24"/>
        </w:rPr>
        <w:t>Oxidizing Reaction</w:t>
      </w:r>
      <w:r w:rsidR="00A960D8">
        <w:rPr>
          <w:rFonts w:ascii="Times New Roman" w:hAnsi="Times New Roman" w:cs="Times New Roman"/>
          <w:sz w:val="24"/>
          <w:szCs w:val="24"/>
        </w:rPr>
        <w:t>]</w:t>
      </w:r>
      <w:r w:rsidR="00620BAC">
        <w:rPr>
          <w:rFonts w:ascii="Times New Roman" w:hAnsi="Times New Roman" w:cs="Times New Roman"/>
          <w:sz w:val="24"/>
          <w:szCs w:val="24"/>
        </w:rPr>
        <w:t xml:space="preserve"> </w:t>
      </w:r>
      <w:r w:rsidR="00620BAC">
        <w:rPr>
          <w:rFonts w:ascii="Times New Roman" w:hAnsi="Times New Roman" w:cs="Times New Roman"/>
          <w:sz w:val="24"/>
          <w:szCs w:val="24"/>
        </w:rPr>
        <w:tab/>
      </w:r>
      <w:r w:rsidR="00620BAC">
        <w:rPr>
          <w:rFonts w:ascii="Times New Roman" w:hAnsi="Times New Roman" w:cs="Times New Roman"/>
          <w:sz w:val="24"/>
          <w:szCs w:val="24"/>
        </w:rPr>
        <w:tab/>
      </w:r>
      <w:r w:rsidR="00620BAC">
        <w:rPr>
          <w:rFonts w:ascii="Times New Roman" w:hAnsi="Times New Roman" w:cs="Times New Roman"/>
          <w:sz w:val="24"/>
          <w:szCs w:val="24"/>
        </w:rPr>
        <w:tab/>
      </w:r>
      <w:r w:rsidR="00A960D8">
        <w:rPr>
          <w:rFonts w:ascii="Times New Roman" w:hAnsi="Times New Roman" w:cs="Times New Roman"/>
          <w:sz w:val="24"/>
          <w:szCs w:val="24"/>
        </w:rPr>
        <w:tab/>
      </w:r>
      <w:r w:rsidR="00620BAC">
        <w:rPr>
          <w:rFonts w:ascii="Times New Roman" w:hAnsi="Times New Roman" w:cs="Times New Roman"/>
          <w:sz w:val="24"/>
          <w:szCs w:val="24"/>
        </w:rPr>
        <w:tab/>
        <w:t>(8)</w:t>
      </w:r>
    </w:p>
    <w:p w:rsidR="00620BAC" w:rsidRPr="00ED278F" w:rsidRDefault="00620BAC" w:rsidP="00F520B7">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The Mg</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would then chemically react with two protons to yield hydrogen gas via: </w:t>
      </w:r>
    </w:p>
    <w:p w:rsidR="00620BAC" w:rsidRDefault="00FC648F" w:rsidP="00F520B7">
      <w:pPr>
        <w:pStyle w:val="ListParagraph"/>
        <w:spacing w:after="0" w:line="480" w:lineRule="auto"/>
        <w:ind w:left="576"/>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4294967293" distB="4294967293" distL="114300" distR="114300" simplePos="0" relativeHeight="251667456" behindDoc="0" locked="0" layoutInCell="1" allowOverlap="1">
                <wp:simplePos x="0" y="0"/>
                <wp:positionH relativeFrom="column">
                  <wp:posOffset>1156970</wp:posOffset>
                </wp:positionH>
                <wp:positionV relativeFrom="paragraph">
                  <wp:posOffset>99694</wp:posOffset>
                </wp:positionV>
                <wp:extent cx="266700" cy="0"/>
                <wp:effectExtent l="0" t="76200" r="19050" b="11430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67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6" o:spid="_x0000_s1026" type="#_x0000_t32" style="position:absolute;margin-left:91.1pt;margin-top:7.85pt;width:21pt;height:0;flip:y;z-index:2516674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" strokecolor="black [3040]">
                <v:stroke endarrow="open"/>
                <o:lock v:ext="edit" shapetype="f"/>
              </v:shape>
            </w:pict>
          </mc:Fallback>
        </mc:AlternateContent>
      </w:r>
      <w:r w:rsidR="00620BAC" w:rsidRPr="00ED278F">
        <w:rPr>
          <w:rFonts w:ascii="Times New Roman" w:hAnsi="Times New Roman" w:cs="Times New Roman"/>
          <w:sz w:val="24"/>
          <w:szCs w:val="24"/>
        </w:rPr>
        <w:t>2</w:t>
      </w:r>
      <w:r w:rsidR="00620BAC">
        <w:rPr>
          <w:rFonts w:ascii="Times New Roman" w:hAnsi="Times New Roman" w:cs="Times New Roman"/>
          <w:sz w:val="24"/>
          <w:szCs w:val="24"/>
        </w:rPr>
        <w:t xml:space="preserve"> </w:t>
      </w:r>
      <w:r w:rsidR="00620BAC" w:rsidRPr="00ED278F">
        <w:rPr>
          <w:rFonts w:ascii="Times New Roman" w:hAnsi="Times New Roman" w:cs="Times New Roman"/>
          <w:sz w:val="24"/>
          <w:szCs w:val="24"/>
        </w:rPr>
        <w:t>Mg</w:t>
      </w:r>
      <w:r w:rsidR="00620BAC" w:rsidRPr="00ED278F">
        <w:rPr>
          <w:rFonts w:ascii="Times New Roman" w:hAnsi="Times New Roman" w:cs="Times New Roman"/>
          <w:sz w:val="24"/>
          <w:szCs w:val="24"/>
          <w:vertAlign w:val="superscript"/>
        </w:rPr>
        <w:t>+</w:t>
      </w:r>
      <w:r w:rsidR="00620BAC" w:rsidRPr="00ED278F">
        <w:rPr>
          <w:rFonts w:ascii="Times New Roman" w:hAnsi="Times New Roman" w:cs="Times New Roman"/>
          <w:sz w:val="24"/>
          <w:szCs w:val="24"/>
        </w:rPr>
        <w:t xml:space="preserve"> + 2H</w:t>
      </w:r>
      <w:r w:rsidR="00620BAC" w:rsidRPr="00ED278F">
        <w:rPr>
          <w:rFonts w:ascii="Times New Roman" w:hAnsi="Times New Roman" w:cs="Times New Roman"/>
          <w:sz w:val="24"/>
          <w:szCs w:val="24"/>
          <w:vertAlign w:val="superscript"/>
        </w:rPr>
        <w:t>+</w:t>
      </w:r>
      <w:r w:rsidR="00620BAC" w:rsidRPr="00ED278F">
        <w:rPr>
          <w:rFonts w:ascii="Times New Roman" w:hAnsi="Times New Roman" w:cs="Times New Roman"/>
          <w:sz w:val="24"/>
          <w:szCs w:val="24"/>
        </w:rPr>
        <w:t xml:space="preserve">  </w:t>
      </w:r>
      <w:r w:rsidR="00620BAC">
        <w:rPr>
          <w:rFonts w:ascii="Times New Roman" w:hAnsi="Times New Roman" w:cs="Times New Roman"/>
          <w:sz w:val="24"/>
          <w:szCs w:val="24"/>
        </w:rPr>
        <w:t xml:space="preserve">      </w:t>
      </w:r>
      <w:r w:rsidR="00620BAC" w:rsidRPr="00ED278F">
        <w:rPr>
          <w:rFonts w:ascii="Times New Roman" w:hAnsi="Times New Roman" w:cs="Times New Roman"/>
          <w:sz w:val="24"/>
          <w:szCs w:val="24"/>
        </w:rPr>
        <w:t>2Mg</w:t>
      </w:r>
      <w:r w:rsidR="00620BAC" w:rsidRPr="00ED278F">
        <w:rPr>
          <w:rFonts w:ascii="Times New Roman" w:hAnsi="Times New Roman" w:cs="Times New Roman"/>
          <w:sz w:val="24"/>
          <w:szCs w:val="24"/>
          <w:vertAlign w:val="superscript"/>
        </w:rPr>
        <w:t>2+</w:t>
      </w:r>
      <w:r w:rsidR="00620BAC" w:rsidRPr="00ED278F">
        <w:rPr>
          <w:rFonts w:ascii="Times New Roman" w:hAnsi="Times New Roman" w:cs="Times New Roman"/>
          <w:sz w:val="24"/>
          <w:szCs w:val="24"/>
        </w:rPr>
        <w:t xml:space="preserve"> + H</w:t>
      </w:r>
      <w:r w:rsidR="00620BAC" w:rsidRPr="00ED278F">
        <w:rPr>
          <w:rFonts w:ascii="Times New Roman" w:hAnsi="Times New Roman" w:cs="Times New Roman"/>
          <w:sz w:val="24"/>
          <w:szCs w:val="24"/>
          <w:vertAlign w:val="subscript"/>
        </w:rPr>
        <w:t>2</w:t>
      </w:r>
      <w:r w:rsidR="00620BAC">
        <w:rPr>
          <w:rFonts w:ascii="Times New Roman" w:hAnsi="Times New Roman" w:cs="Times New Roman"/>
          <w:sz w:val="24"/>
          <w:szCs w:val="24"/>
          <w:vertAlign w:val="subscript"/>
        </w:rPr>
        <w:t xml:space="preserve"> </w:t>
      </w:r>
      <w:r w:rsidR="00620BAC">
        <w:rPr>
          <w:rFonts w:ascii="Times New Roman" w:hAnsi="Times New Roman" w:cs="Times New Roman"/>
          <w:sz w:val="24"/>
          <w:szCs w:val="24"/>
        </w:rPr>
        <w:t xml:space="preserve">(g) </w:t>
      </w:r>
      <w:r w:rsidR="00620BAC">
        <w:rPr>
          <w:rFonts w:ascii="Times New Roman" w:hAnsi="Times New Roman" w:cs="Times New Roman"/>
          <w:sz w:val="24"/>
          <w:szCs w:val="24"/>
        </w:rPr>
        <w:tab/>
      </w:r>
      <w:r w:rsidR="00620BAC">
        <w:rPr>
          <w:rFonts w:ascii="Times New Roman" w:hAnsi="Times New Roman" w:cs="Times New Roman"/>
          <w:sz w:val="24"/>
          <w:szCs w:val="24"/>
        </w:rPr>
        <w:tab/>
      </w:r>
      <w:r w:rsidR="00620BAC">
        <w:rPr>
          <w:rFonts w:ascii="Times New Roman" w:hAnsi="Times New Roman" w:cs="Times New Roman"/>
          <w:sz w:val="24"/>
          <w:szCs w:val="24"/>
        </w:rPr>
        <w:tab/>
      </w:r>
      <w:r w:rsidR="00620BAC">
        <w:rPr>
          <w:rFonts w:ascii="Times New Roman" w:hAnsi="Times New Roman" w:cs="Times New Roman"/>
          <w:sz w:val="24"/>
          <w:szCs w:val="24"/>
        </w:rPr>
        <w:tab/>
      </w:r>
      <w:r w:rsidR="00620BAC">
        <w:rPr>
          <w:rFonts w:ascii="Times New Roman" w:hAnsi="Times New Roman" w:cs="Times New Roman"/>
          <w:sz w:val="24"/>
          <w:szCs w:val="24"/>
        </w:rPr>
        <w:tab/>
      </w:r>
      <w:r w:rsidR="00620BAC">
        <w:rPr>
          <w:rFonts w:ascii="Times New Roman" w:hAnsi="Times New Roman" w:cs="Times New Roman"/>
          <w:sz w:val="24"/>
          <w:szCs w:val="24"/>
        </w:rPr>
        <w:tab/>
        <w:t>(9)</w:t>
      </w:r>
    </w:p>
    <w:p w:rsidR="00620BAC" w:rsidRDefault="00620BAC" w:rsidP="00F520B7">
      <w:pPr>
        <w:autoSpaceDE w:val="0"/>
        <w:autoSpaceDN w:val="0"/>
        <w:adjustRightInd w:val="0"/>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Song and Atrens notably identify that this monovalent ion model (M.I.M.) falls short of explaining how the magnesium dissolution rate can drop down to near zero at a potential approximately 1000 mV higher than Mg</w:t>
      </w:r>
      <w:r>
        <w:rPr>
          <w:rFonts w:ascii="Times New Roman" w:hAnsi="Times New Roman"/>
          <w:sz w:val="24"/>
          <w:szCs w:val="24"/>
          <w:vertAlign w:val="superscript"/>
        </w:rPr>
        <w:t>+</w:t>
      </w:r>
      <w:r>
        <w:rPr>
          <w:rFonts w:ascii="Times New Roman" w:hAnsi="Times New Roman"/>
          <w:sz w:val="24"/>
          <w:szCs w:val="24"/>
        </w:rPr>
        <w:t xml:space="preserve">/Mg </w:t>
      </w:r>
      <w:r>
        <w:rPr>
          <w:rFonts w:ascii="Times New Roman" w:hAnsi="Times New Roman"/>
          <w:sz w:val="24"/>
          <w:szCs w:val="24"/>
          <w:vertAlign w:val="subscript"/>
        </w:rPr>
        <w:t>eqm</w:t>
      </w:r>
      <w:r>
        <w:rPr>
          <w:rFonts w:ascii="Times New Roman" w:hAnsi="Times New Roman"/>
          <w:sz w:val="24"/>
          <w:szCs w:val="24"/>
        </w:rPr>
        <w:t xml:space="preserve"> potentials [66].  </w:t>
      </w:r>
    </w:p>
    <w:p w:rsidR="00620BAC" w:rsidRPr="001073E4" w:rsidRDefault="009D6663"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24" w:name="_Toc360374525"/>
      <w:r w:rsidRPr="001073E4">
        <w:rPr>
          <w:rFonts w:ascii="Times New Roman" w:hAnsi="Times New Roman" w:cs="Times New Roman"/>
          <w:color w:val="auto"/>
          <w:sz w:val="24"/>
          <w:szCs w:val="24"/>
        </w:rPr>
        <w:t>2.4.</w:t>
      </w:r>
      <w:r w:rsidR="002A3DCC">
        <w:rPr>
          <w:rFonts w:ascii="Times New Roman" w:hAnsi="Times New Roman" w:cs="Times New Roman"/>
          <w:color w:val="auto"/>
          <w:sz w:val="24"/>
          <w:szCs w:val="24"/>
        </w:rPr>
        <w:t>4</w:t>
      </w:r>
      <w:r w:rsidRPr="001073E4">
        <w:rPr>
          <w:rFonts w:ascii="Times New Roman" w:hAnsi="Times New Roman" w:cs="Times New Roman"/>
          <w:color w:val="auto"/>
          <w:sz w:val="24"/>
          <w:szCs w:val="24"/>
        </w:rPr>
        <w:t xml:space="preserve">    </w:t>
      </w:r>
      <w:r w:rsidR="00620BAC" w:rsidRPr="001073E4">
        <w:rPr>
          <w:rFonts w:ascii="Times New Roman" w:hAnsi="Times New Roman" w:cs="Times New Roman"/>
          <w:color w:val="auto"/>
          <w:sz w:val="24"/>
          <w:szCs w:val="24"/>
        </w:rPr>
        <w:t>Electrochemical Corrosion Model</w:t>
      </w:r>
      <w:bookmarkEnd w:id="24"/>
      <w:r w:rsidR="00620BAC" w:rsidRPr="001073E4">
        <w:rPr>
          <w:rFonts w:ascii="Times New Roman" w:hAnsi="Times New Roman" w:cs="Times New Roman"/>
          <w:color w:val="auto"/>
          <w:sz w:val="24"/>
          <w:szCs w:val="24"/>
        </w:rPr>
        <w:t xml:space="preserve"> </w:t>
      </w:r>
    </w:p>
    <w:p w:rsidR="00620BAC" w:rsidRDefault="00620BAC" w:rsidP="00F520B7">
      <w:pPr>
        <w:autoSpaceDE w:val="0"/>
        <w:autoSpaceDN w:val="0"/>
        <w:adjustRightInd w:val="0"/>
        <w:spacing w:before="0" w:beforeAutospacing="0" w:after="0" w:afterAutospacing="0" w:line="480" w:lineRule="auto"/>
        <w:contextualSpacing/>
        <w:rPr>
          <w:rFonts w:ascii="Times New Roman" w:hAnsi="Times New Roman" w:cs="AdvPS_POR"/>
          <w:sz w:val="24"/>
          <w:szCs w:val="24"/>
        </w:rPr>
      </w:pPr>
      <w:r>
        <w:rPr>
          <w:rFonts w:ascii="Times New Roman" w:hAnsi="Times New Roman"/>
          <w:sz w:val="24"/>
          <w:szCs w:val="24"/>
        </w:rPr>
        <w:t xml:space="preserve">       One of the most coherent magnesium corrosion models is proposed by Song et al., as shown in Figure 3c. This model combines the M.I.M. with the protective film model as discussed above, to provide a model that addresses the shortcomings of other models, while accounting for the NDE and the electrochemical processes [</w:t>
      </w:r>
      <w:r w:rsidRPr="00035572">
        <w:rPr>
          <w:rFonts w:ascii="Times New Roman" w:hAnsi="Times New Roman"/>
          <w:sz w:val="24"/>
          <w:szCs w:val="24"/>
        </w:rPr>
        <w:t>69].</w:t>
      </w:r>
      <w:r>
        <w:rPr>
          <w:rFonts w:ascii="Times New Roman" w:hAnsi="Times New Roman"/>
          <w:sz w:val="24"/>
          <w:szCs w:val="24"/>
        </w:rPr>
        <w:t xml:space="preserve"> This model introduces the idea that with an increasing applied </w:t>
      </w:r>
      <w:r w:rsidRPr="00810926">
        <w:rPr>
          <w:rFonts w:ascii="Times New Roman" w:hAnsi="Times New Roman"/>
          <w:sz w:val="24"/>
          <w:szCs w:val="24"/>
        </w:rPr>
        <w:t xml:space="preserve">potential or current density, more area on the surface of the material becomes film </w:t>
      </w:r>
      <w:r w:rsidRPr="00CF57E6">
        <w:rPr>
          <w:rFonts w:ascii="Times New Roman" w:hAnsi="Times New Roman"/>
          <w:sz w:val="24"/>
          <w:szCs w:val="24"/>
        </w:rPr>
        <w:t>free. In</w:t>
      </w:r>
      <w:r w:rsidRPr="00810926">
        <w:rPr>
          <w:rFonts w:ascii="Times New Roman" w:hAnsi="Times New Roman"/>
          <w:sz w:val="24"/>
          <w:szCs w:val="24"/>
        </w:rPr>
        <w:t xml:space="preserve"> the film-free areas, magnesium corrosion produces the monovalent Mg</w:t>
      </w:r>
      <w:r w:rsidRPr="00810926">
        <w:rPr>
          <w:rFonts w:ascii="Times New Roman" w:hAnsi="Times New Roman"/>
          <w:sz w:val="24"/>
          <w:szCs w:val="24"/>
          <w:vertAlign w:val="superscript"/>
        </w:rPr>
        <w:t>+</w:t>
      </w:r>
      <w:r w:rsidRPr="00810926">
        <w:rPr>
          <w:rFonts w:ascii="Times New Roman" w:hAnsi="Times New Roman" w:cs="AdvPS_POR"/>
          <w:sz w:val="24"/>
          <w:szCs w:val="24"/>
        </w:rPr>
        <w:t xml:space="preserve"> ion (8), which can still react wit</w:t>
      </w:r>
      <w:r>
        <w:rPr>
          <w:rFonts w:ascii="Times New Roman" w:hAnsi="Times New Roman" w:cs="AdvPS_POR"/>
          <w:sz w:val="24"/>
          <w:szCs w:val="24"/>
        </w:rPr>
        <w:t>h water to produce hydrogen gas:</w:t>
      </w:r>
    </w:p>
    <w:p w:rsidR="00620BAC" w:rsidRPr="0056592C" w:rsidRDefault="00FC648F" w:rsidP="00F520B7">
      <w:pPr>
        <w:autoSpaceDE w:val="0"/>
        <w:autoSpaceDN w:val="0"/>
        <w:adjustRightInd w:val="0"/>
        <w:spacing w:before="0" w:beforeAutospacing="0" w:after="0" w:afterAutospacing="0" w:line="480" w:lineRule="auto"/>
        <w:ind w:left="576"/>
        <w:contextualSpacing/>
        <w:rPr>
          <w:rFonts w:ascii="Times New Roman" w:hAnsi="Times New Roman"/>
          <w:sz w:val="24"/>
          <w:szCs w:val="24"/>
        </w:rPr>
      </w:pPr>
      <w:r>
        <w:rPr>
          <w:noProof/>
        </w:rPr>
        <mc:AlternateContent>
          <mc:Choice Requires="wps">
            <w:drawing>
              <wp:anchor distT="4294967293" distB="4294967293" distL="114300" distR="114300" simplePos="0" relativeHeight="251668480" behindDoc="0" locked="0" layoutInCell="1" allowOverlap="1">
                <wp:simplePos x="0" y="0"/>
                <wp:positionH relativeFrom="column">
                  <wp:posOffset>2173605</wp:posOffset>
                </wp:positionH>
                <wp:positionV relativeFrom="paragraph">
                  <wp:posOffset>83184</wp:posOffset>
                </wp:positionV>
                <wp:extent cx="266700" cy="0"/>
                <wp:effectExtent l="0" t="76200" r="19050" b="114300"/>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67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 o:spid="_x0000_s1026" type="#_x0000_t32" style="position:absolute;margin-left:171.15pt;margin-top:6.55pt;width:21pt;height:0;flip:y;z-index:2516684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" strokecolor="black [3040]">
                <v:stroke endarrow="open"/>
                <o:lock v:ext="edit" shapetype="f"/>
              </v:shape>
            </w:pict>
          </mc:Fallback>
        </mc:AlternateContent>
      </w:r>
      <w:r w:rsidR="00130979">
        <w:rPr>
          <w:rFonts w:ascii="Times New Roman" w:hAnsi="Times New Roman"/>
          <w:sz w:val="24"/>
          <w:szCs w:val="24"/>
        </w:rPr>
        <w:tab/>
      </w:r>
      <w:r w:rsidR="00130979">
        <w:rPr>
          <w:rFonts w:ascii="Times New Roman" w:hAnsi="Times New Roman"/>
          <w:sz w:val="24"/>
          <w:szCs w:val="24"/>
        </w:rPr>
        <w:tab/>
      </w:r>
      <w:r w:rsidR="00130979">
        <w:rPr>
          <w:rFonts w:ascii="Times New Roman" w:hAnsi="Times New Roman"/>
          <w:sz w:val="24"/>
          <w:szCs w:val="24"/>
        </w:rPr>
        <w:tab/>
      </w:r>
      <w:r w:rsidR="00620BAC" w:rsidRPr="0056592C">
        <w:rPr>
          <w:rFonts w:ascii="Times New Roman" w:hAnsi="Times New Roman"/>
          <w:sz w:val="24"/>
          <w:szCs w:val="24"/>
        </w:rPr>
        <w:t>Mg</w:t>
      </w:r>
      <w:r w:rsidR="00620BAC" w:rsidRPr="0056592C">
        <w:rPr>
          <w:rFonts w:ascii="Times New Roman" w:hAnsi="Times New Roman"/>
          <w:sz w:val="24"/>
          <w:szCs w:val="24"/>
          <w:vertAlign w:val="superscript"/>
        </w:rPr>
        <w:t>+</w:t>
      </w:r>
      <w:r w:rsidR="00620BAC" w:rsidRPr="0056592C">
        <w:rPr>
          <w:rFonts w:ascii="Times New Roman" w:hAnsi="Times New Roman"/>
          <w:sz w:val="24"/>
          <w:szCs w:val="24"/>
        </w:rPr>
        <w:t xml:space="preserve"> + </w:t>
      </w:r>
      <w:r w:rsidR="00B348E0">
        <w:rPr>
          <w:rFonts w:ascii="Times New Roman" w:hAnsi="Times New Roman"/>
          <w:sz w:val="24"/>
          <w:szCs w:val="24"/>
        </w:rPr>
        <w:t>2</w:t>
      </w:r>
      <w:r w:rsidR="00620BAC" w:rsidRPr="0056592C">
        <w:rPr>
          <w:rFonts w:ascii="Times New Roman" w:hAnsi="Times New Roman"/>
          <w:sz w:val="24"/>
          <w:szCs w:val="24"/>
        </w:rPr>
        <w:t>H</w:t>
      </w:r>
      <w:r w:rsidR="00620BAC" w:rsidRPr="0056592C">
        <w:rPr>
          <w:rFonts w:ascii="Times New Roman" w:hAnsi="Times New Roman"/>
          <w:sz w:val="24"/>
          <w:szCs w:val="24"/>
          <w:vertAlign w:val="subscript"/>
        </w:rPr>
        <w:t>2</w:t>
      </w:r>
      <w:r w:rsidR="00620BAC" w:rsidRPr="0056592C">
        <w:rPr>
          <w:rFonts w:ascii="Times New Roman" w:hAnsi="Times New Roman"/>
          <w:sz w:val="24"/>
          <w:szCs w:val="24"/>
        </w:rPr>
        <w:t>O        Mg</w:t>
      </w:r>
      <w:r w:rsidR="00620BAC" w:rsidRPr="0056592C">
        <w:rPr>
          <w:rFonts w:ascii="Times New Roman" w:hAnsi="Times New Roman"/>
          <w:sz w:val="24"/>
          <w:szCs w:val="24"/>
          <w:vertAlign w:val="superscript"/>
        </w:rPr>
        <w:t>+</w:t>
      </w:r>
      <w:r w:rsidR="00620BAC" w:rsidRPr="0056592C">
        <w:rPr>
          <w:rFonts w:ascii="Times New Roman" w:hAnsi="Times New Roman"/>
          <w:sz w:val="24"/>
          <w:szCs w:val="24"/>
        </w:rPr>
        <w:t xml:space="preserve"> + </w:t>
      </w:r>
      <w:r w:rsidR="00B348E0">
        <w:rPr>
          <w:rFonts w:ascii="Times New Roman" w:hAnsi="Times New Roman"/>
          <w:sz w:val="24"/>
          <w:szCs w:val="24"/>
        </w:rPr>
        <w:t>2</w:t>
      </w:r>
      <w:r w:rsidR="00620BAC" w:rsidRPr="0056592C">
        <w:rPr>
          <w:rFonts w:ascii="Times New Roman" w:hAnsi="Times New Roman"/>
          <w:sz w:val="24"/>
          <w:szCs w:val="24"/>
        </w:rPr>
        <w:t>OH</w:t>
      </w:r>
      <w:r w:rsidR="00620BAC" w:rsidRPr="0056592C">
        <w:rPr>
          <w:rFonts w:ascii="Times New Roman" w:hAnsi="Times New Roman"/>
          <w:sz w:val="24"/>
          <w:szCs w:val="24"/>
          <w:vertAlign w:val="superscript"/>
        </w:rPr>
        <w:t>-</w:t>
      </w:r>
      <w:r w:rsidR="00620BAC" w:rsidRPr="0056592C">
        <w:rPr>
          <w:rFonts w:ascii="Times New Roman" w:hAnsi="Times New Roman"/>
          <w:sz w:val="24"/>
          <w:szCs w:val="24"/>
        </w:rPr>
        <w:t xml:space="preserve"> + H</w:t>
      </w:r>
      <w:r w:rsidR="00620BAC" w:rsidRPr="0056592C">
        <w:rPr>
          <w:rFonts w:ascii="Times New Roman" w:hAnsi="Times New Roman"/>
          <w:sz w:val="24"/>
          <w:szCs w:val="24"/>
          <w:vertAlign w:val="subscript"/>
        </w:rPr>
        <w:t>2</w:t>
      </w:r>
      <w:r w:rsidR="00620BAC" w:rsidRPr="0056592C">
        <w:rPr>
          <w:rFonts w:ascii="Times New Roman" w:hAnsi="Times New Roman"/>
          <w:sz w:val="24"/>
          <w:szCs w:val="24"/>
        </w:rPr>
        <w:t xml:space="preserve"> (g)</w:t>
      </w:r>
      <w:r w:rsidR="00620BAC" w:rsidRPr="0056592C">
        <w:rPr>
          <w:rFonts w:ascii="Times New Roman" w:hAnsi="Times New Roman"/>
          <w:sz w:val="24"/>
          <w:szCs w:val="24"/>
        </w:rPr>
        <w:tab/>
      </w:r>
      <w:r w:rsidR="00620BAC" w:rsidRPr="0056592C">
        <w:rPr>
          <w:rFonts w:ascii="Times New Roman" w:hAnsi="Times New Roman"/>
          <w:sz w:val="24"/>
          <w:szCs w:val="24"/>
        </w:rPr>
        <w:tab/>
      </w:r>
      <w:r w:rsidR="00620BAC" w:rsidRPr="0056592C">
        <w:rPr>
          <w:rFonts w:ascii="Times New Roman" w:hAnsi="Times New Roman"/>
          <w:sz w:val="24"/>
          <w:szCs w:val="24"/>
        </w:rPr>
        <w:tab/>
        <w:t>(10)</w:t>
      </w:r>
    </w:p>
    <w:p w:rsidR="00620BAC" w:rsidRDefault="00620BAC" w:rsidP="00F520B7">
      <w:pPr>
        <w:autoSpaceDE w:val="0"/>
        <w:autoSpaceDN w:val="0"/>
        <w:adjustRightInd w:val="0"/>
        <w:spacing w:before="0" w:beforeAutospacing="0" w:after="0" w:afterAutospacing="0" w:line="480" w:lineRule="auto"/>
        <w:contextualSpacing/>
        <w:rPr>
          <w:rFonts w:ascii="Times New Roman" w:hAnsi="Times New Roman"/>
          <w:sz w:val="24"/>
          <w:szCs w:val="24"/>
        </w:rPr>
      </w:pPr>
      <w:r>
        <w:rPr>
          <w:rFonts w:ascii="Times New Roman" w:hAnsi="Times New Roman"/>
          <w:sz w:val="24"/>
          <w:szCs w:val="24"/>
        </w:rPr>
        <w:t xml:space="preserve">       This model proposes that with an applied potential or current density that is negative, the surface film should be intact [69].</w:t>
      </w:r>
      <w:r w:rsidR="00ED4803">
        <w:rPr>
          <w:rFonts w:ascii="Times New Roman" w:hAnsi="Times New Roman"/>
          <w:sz w:val="24"/>
          <w:szCs w:val="24"/>
        </w:rPr>
        <w:t xml:space="preserve"> </w:t>
      </w:r>
      <w:r w:rsidR="00421E45">
        <w:rPr>
          <w:rFonts w:ascii="Times New Roman" w:hAnsi="Times New Roman"/>
          <w:sz w:val="24"/>
          <w:szCs w:val="24"/>
        </w:rPr>
        <w:t xml:space="preserve">This essentially means that the velocity of the current density is in the opposite direction of the electron flow. </w:t>
      </w:r>
      <w:r>
        <w:rPr>
          <w:rFonts w:ascii="Times New Roman" w:hAnsi="Times New Roman"/>
          <w:sz w:val="24"/>
          <w:szCs w:val="24"/>
        </w:rPr>
        <w:t>Because the entire surface is covered with a</w:t>
      </w:r>
      <w:r w:rsidR="008C5A4C">
        <w:rPr>
          <w:rFonts w:ascii="Times New Roman" w:hAnsi="Times New Roman"/>
          <w:sz w:val="24"/>
          <w:szCs w:val="24"/>
        </w:rPr>
        <w:t xml:space="preserve"> naturally forming oxide</w:t>
      </w:r>
      <w:r>
        <w:rPr>
          <w:rFonts w:ascii="Times New Roman" w:hAnsi="Times New Roman"/>
          <w:sz w:val="24"/>
          <w:szCs w:val="24"/>
        </w:rPr>
        <w:t xml:space="preserve"> film, the oxidation of magnesium is very low. This addresses the protective nature of the film formation. This model still permits cathodic hydrogen evolution to occur at a negative potential, which would decrease with increasing potential until a pitting potential is reached [69]. Such pitting or localized corrosion would break down the protective layer, allowing for more hydrogen evolution and magnesium ions to be released into solution from the now film-free region. As the potential or current density continues to increase, more hydrogen evolution would occur which is supported by the M.I.M., and fulfills the first condition of the NDE. The anodic dissolution of magnesium (8) shows that only one electron is involved in the reaction. Meaning, if the current density were to be held constant, more magnesium would be dissolved into aqueous solution. This is the second condition expressed by the NDE. Hence, this is one of the few complete models accounting for the NDE, while logically piecing together the other chemical and electrochemical tendencies. </w:t>
      </w:r>
    </w:p>
    <w:p w:rsidR="00620BAC" w:rsidRPr="001073E4" w:rsidRDefault="00CF340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25" w:name="_Toc360374526"/>
      <w:r w:rsidRPr="001073E4">
        <w:rPr>
          <w:rFonts w:ascii="Times New Roman" w:hAnsi="Times New Roman" w:cs="Times New Roman"/>
          <w:color w:val="auto"/>
          <w:sz w:val="24"/>
          <w:szCs w:val="24"/>
        </w:rPr>
        <w:t>2.4.</w:t>
      </w:r>
      <w:r w:rsidR="002A3DCC">
        <w:rPr>
          <w:rFonts w:ascii="Times New Roman" w:hAnsi="Times New Roman" w:cs="Times New Roman"/>
          <w:color w:val="auto"/>
          <w:sz w:val="24"/>
          <w:szCs w:val="24"/>
        </w:rPr>
        <w:t>5</w:t>
      </w:r>
      <w:r w:rsidR="00620BAC" w:rsidRPr="001073E4">
        <w:rPr>
          <w:rFonts w:ascii="Times New Roman" w:hAnsi="Times New Roman" w:cs="Times New Roman"/>
          <w:color w:val="auto"/>
          <w:sz w:val="24"/>
          <w:szCs w:val="24"/>
        </w:rPr>
        <w:t xml:space="preserve">  </w:t>
      </w:r>
      <w:r w:rsidRPr="001073E4">
        <w:rPr>
          <w:rFonts w:ascii="Times New Roman" w:hAnsi="Times New Roman" w:cs="Times New Roman"/>
          <w:color w:val="auto"/>
          <w:sz w:val="24"/>
          <w:szCs w:val="24"/>
        </w:rPr>
        <w:t xml:space="preserve">  </w:t>
      </w:r>
      <w:r w:rsidR="00620BAC" w:rsidRPr="001073E4">
        <w:rPr>
          <w:rFonts w:ascii="Times New Roman" w:hAnsi="Times New Roman" w:cs="Times New Roman"/>
          <w:color w:val="auto"/>
          <w:sz w:val="24"/>
          <w:szCs w:val="24"/>
        </w:rPr>
        <w:t>Non-Electrochemical Testing Methodology</w:t>
      </w:r>
      <w:bookmarkEnd w:id="25"/>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When evaluating corrosion characterization using organic media, weight by loss methodology is the safest technique as there is no applied electrical voltage to accelerate the corrosion process; however, </w:t>
      </w:r>
      <w:r w:rsidR="00FE7A8C">
        <w:rPr>
          <w:rFonts w:ascii="Times New Roman" w:hAnsi="Times New Roman" w:cs="Times New Roman"/>
          <w:sz w:val="24"/>
          <w:szCs w:val="24"/>
        </w:rPr>
        <w:t>this requires longer exposure times to</w:t>
      </w:r>
      <w:r>
        <w:rPr>
          <w:rFonts w:ascii="Times New Roman" w:hAnsi="Times New Roman" w:cs="Times New Roman"/>
          <w:sz w:val="24"/>
          <w:szCs w:val="24"/>
        </w:rPr>
        <w:t xml:space="preserve"> evaluate and characterize corrosion reactions and rates [70]. Alternative methods include accelerated corrosion methods using </w:t>
      </w:r>
      <w:r w:rsidR="009F5AA0">
        <w:rPr>
          <w:rFonts w:ascii="Times New Roman" w:hAnsi="Times New Roman" w:cs="Times New Roman"/>
          <w:sz w:val="24"/>
          <w:szCs w:val="24"/>
        </w:rPr>
        <w:t>electrochemical methods that primarily serve</w:t>
      </w:r>
      <w:r>
        <w:rPr>
          <w:rFonts w:ascii="Times New Roman" w:hAnsi="Times New Roman" w:cs="Times New Roman"/>
          <w:sz w:val="24"/>
          <w:szCs w:val="24"/>
        </w:rPr>
        <w:t xml:space="preserve"> to maintain a constant potential difference between the working electrode (specimen) and </w:t>
      </w:r>
      <w:r w:rsidR="009F5AA0">
        <w:rPr>
          <w:rFonts w:ascii="Times New Roman" w:hAnsi="Times New Roman" w:cs="Times New Roman"/>
          <w:sz w:val="24"/>
          <w:szCs w:val="24"/>
        </w:rPr>
        <w:t>a</w:t>
      </w:r>
      <w:r>
        <w:rPr>
          <w:rFonts w:ascii="Times New Roman" w:hAnsi="Times New Roman" w:cs="Times New Roman"/>
          <w:sz w:val="24"/>
          <w:szCs w:val="24"/>
        </w:rPr>
        <w:t xml:space="preserve"> </w:t>
      </w:r>
      <w:r w:rsidR="009F5AA0">
        <w:rPr>
          <w:rFonts w:ascii="Times New Roman" w:hAnsi="Times New Roman" w:cs="Times New Roman"/>
          <w:sz w:val="24"/>
          <w:szCs w:val="24"/>
        </w:rPr>
        <w:t>counter-</w:t>
      </w:r>
      <w:r>
        <w:rPr>
          <w:rFonts w:ascii="Times New Roman" w:hAnsi="Times New Roman" w:cs="Times New Roman"/>
          <w:sz w:val="24"/>
          <w:szCs w:val="24"/>
        </w:rPr>
        <w:t xml:space="preserve">electrode [71]. </w:t>
      </w:r>
    </w:p>
    <w:p w:rsidR="00620BAC" w:rsidRPr="001073E4" w:rsidRDefault="00CF340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26" w:name="_Toc360374527"/>
      <w:r w:rsidRPr="001073E4">
        <w:rPr>
          <w:rFonts w:ascii="Times New Roman" w:hAnsi="Times New Roman" w:cs="Times New Roman"/>
          <w:color w:val="auto"/>
          <w:sz w:val="24"/>
          <w:szCs w:val="24"/>
        </w:rPr>
        <w:t>2.4.</w:t>
      </w:r>
      <w:r w:rsidR="002A3DCC">
        <w:rPr>
          <w:rFonts w:ascii="Times New Roman" w:hAnsi="Times New Roman" w:cs="Times New Roman"/>
          <w:color w:val="auto"/>
          <w:sz w:val="24"/>
          <w:szCs w:val="24"/>
        </w:rPr>
        <w:t>6</w:t>
      </w:r>
      <w:r w:rsidR="00E05ABC" w:rsidRPr="001073E4">
        <w:rPr>
          <w:rFonts w:ascii="Times New Roman" w:hAnsi="Times New Roman" w:cs="Times New Roman"/>
          <w:color w:val="auto"/>
          <w:sz w:val="24"/>
          <w:szCs w:val="24"/>
        </w:rPr>
        <w:t xml:space="preserve"> </w:t>
      </w:r>
      <w:r w:rsidR="00620BAC" w:rsidRPr="001073E4">
        <w:rPr>
          <w:rFonts w:ascii="Times New Roman" w:hAnsi="Times New Roman" w:cs="Times New Roman"/>
          <w:color w:val="auto"/>
          <w:sz w:val="24"/>
          <w:szCs w:val="24"/>
        </w:rPr>
        <w:t xml:space="preserve">   Electrochemical Testing Methodology</w:t>
      </w:r>
      <w:bookmarkEnd w:id="26"/>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Two important electrochemical corrosion techniques for the analysis of magnesium are: </w:t>
      </w:r>
      <w:r w:rsidR="006D5D7D">
        <w:rPr>
          <w:rFonts w:ascii="Times New Roman" w:hAnsi="Times New Roman" w:cs="Times New Roman"/>
          <w:sz w:val="24"/>
          <w:szCs w:val="24"/>
        </w:rPr>
        <w:t>c</w:t>
      </w:r>
      <w:r>
        <w:rPr>
          <w:rFonts w:ascii="Times New Roman" w:hAnsi="Times New Roman" w:cs="Times New Roman"/>
          <w:sz w:val="24"/>
          <w:szCs w:val="24"/>
        </w:rPr>
        <w:t xml:space="preserve">yclic </w:t>
      </w:r>
      <w:r w:rsidR="006D5D7D">
        <w:rPr>
          <w:rFonts w:ascii="Times New Roman" w:hAnsi="Times New Roman" w:cs="Times New Roman"/>
          <w:sz w:val="24"/>
          <w:szCs w:val="24"/>
        </w:rPr>
        <w:t>p</w:t>
      </w:r>
      <w:r>
        <w:rPr>
          <w:rFonts w:ascii="Times New Roman" w:hAnsi="Times New Roman" w:cs="Times New Roman"/>
          <w:sz w:val="24"/>
          <w:szCs w:val="24"/>
        </w:rPr>
        <w:t xml:space="preserve">otentiodynamic </w:t>
      </w:r>
      <w:r w:rsidR="006D5D7D">
        <w:rPr>
          <w:rFonts w:ascii="Times New Roman" w:hAnsi="Times New Roman" w:cs="Times New Roman"/>
          <w:sz w:val="24"/>
          <w:szCs w:val="24"/>
        </w:rPr>
        <w:t>p</w:t>
      </w:r>
      <w:r>
        <w:rPr>
          <w:rFonts w:ascii="Times New Roman" w:hAnsi="Times New Roman" w:cs="Times New Roman"/>
          <w:sz w:val="24"/>
          <w:szCs w:val="24"/>
        </w:rPr>
        <w:t xml:space="preserve">olarization and </w:t>
      </w:r>
      <w:r w:rsidR="006D5D7D">
        <w:rPr>
          <w:rFonts w:ascii="Times New Roman" w:hAnsi="Times New Roman" w:cs="Times New Roman"/>
          <w:sz w:val="24"/>
          <w:szCs w:val="24"/>
        </w:rPr>
        <w:t>e</w:t>
      </w:r>
      <w:r>
        <w:rPr>
          <w:rFonts w:ascii="Times New Roman" w:hAnsi="Times New Roman" w:cs="Times New Roman"/>
          <w:sz w:val="24"/>
          <w:szCs w:val="24"/>
        </w:rPr>
        <w:t xml:space="preserve">lectrical </w:t>
      </w:r>
      <w:r w:rsidR="006D5D7D">
        <w:rPr>
          <w:rFonts w:ascii="Times New Roman" w:hAnsi="Times New Roman" w:cs="Times New Roman"/>
          <w:sz w:val="24"/>
          <w:szCs w:val="24"/>
        </w:rPr>
        <w:t>i</w:t>
      </w:r>
      <w:r>
        <w:rPr>
          <w:rFonts w:ascii="Times New Roman" w:hAnsi="Times New Roman" w:cs="Times New Roman"/>
          <w:sz w:val="24"/>
          <w:szCs w:val="24"/>
        </w:rPr>
        <w:t xml:space="preserve">mpedance </w:t>
      </w:r>
      <w:r w:rsidR="006D5D7D">
        <w:rPr>
          <w:rFonts w:ascii="Times New Roman" w:hAnsi="Times New Roman" w:cs="Times New Roman"/>
          <w:sz w:val="24"/>
          <w:szCs w:val="24"/>
        </w:rPr>
        <w:t>s</w:t>
      </w:r>
      <w:r>
        <w:rPr>
          <w:rFonts w:ascii="Times New Roman" w:hAnsi="Times New Roman" w:cs="Times New Roman"/>
          <w:sz w:val="24"/>
          <w:szCs w:val="24"/>
        </w:rPr>
        <w:t xml:space="preserve">pectroscopy. Cyclic polarization theory is based upon the concept that the material’s steady state corrosion rate can be changed by varying the applied voltage and observing a change in current density. The corrosion behavior of a material is commonly </w:t>
      </w:r>
      <w:r w:rsidR="00444FDA">
        <w:rPr>
          <w:rFonts w:ascii="Times New Roman" w:hAnsi="Times New Roman" w:cs="Times New Roman"/>
          <w:sz w:val="24"/>
          <w:szCs w:val="24"/>
        </w:rPr>
        <w:t>illustrated</w:t>
      </w:r>
      <w:r>
        <w:rPr>
          <w:rFonts w:ascii="Times New Roman" w:hAnsi="Times New Roman" w:cs="Times New Roman"/>
          <w:sz w:val="24"/>
          <w:szCs w:val="24"/>
        </w:rPr>
        <w:t xml:space="preserve"> </w:t>
      </w:r>
      <w:r w:rsidR="00444FDA">
        <w:rPr>
          <w:rFonts w:ascii="Times New Roman" w:hAnsi="Times New Roman" w:cs="Times New Roman"/>
          <w:sz w:val="24"/>
          <w:szCs w:val="24"/>
        </w:rPr>
        <w:t xml:space="preserve">with </w:t>
      </w:r>
      <w:r>
        <w:rPr>
          <w:rFonts w:ascii="Times New Roman" w:hAnsi="Times New Roman" w:cs="Times New Roman"/>
          <w:sz w:val="24"/>
          <w:szCs w:val="24"/>
        </w:rPr>
        <w:t>cyclic polarization curve</w:t>
      </w:r>
      <w:r w:rsidR="004C5BAC">
        <w:rPr>
          <w:rFonts w:ascii="Times New Roman" w:hAnsi="Times New Roman" w:cs="Times New Roman"/>
          <w:sz w:val="24"/>
          <w:szCs w:val="24"/>
        </w:rPr>
        <w:t>s</w:t>
      </w:r>
      <w:r>
        <w:rPr>
          <w:rFonts w:ascii="Times New Roman" w:hAnsi="Times New Roman" w:cs="Times New Roman"/>
          <w:sz w:val="24"/>
          <w:szCs w:val="24"/>
        </w:rPr>
        <w:t xml:space="preserve"> of potential versus logarithmic current density [72]. Analysis of such cyclic polarization curves can provide information pertinent for biological implants such as pitting potential (E</w:t>
      </w:r>
      <w:r w:rsidRPr="00CF06CE">
        <w:rPr>
          <w:rFonts w:ascii="Times New Roman" w:hAnsi="Times New Roman" w:cs="Times New Roman"/>
          <w:sz w:val="24"/>
          <w:szCs w:val="24"/>
          <w:vertAlign w:val="subscript"/>
        </w:rPr>
        <w:t>P</w:t>
      </w:r>
      <w:r>
        <w:rPr>
          <w:rFonts w:ascii="Times New Roman" w:hAnsi="Times New Roman" w:cs="Times New Roman"/>
          <w:sz w:val="24"/>
          <w:szCs w:val="24"/>
        </w:rPr>
        <w:t xml:space="preserve">), </w:t>
      </w:r>
      <w:r w:rsidR="00B95D89">
        <w:rPr>
          <w:rFonts w:ascii="Times New Roman" w:hAnsi="Times New Roman" w:cs="Times New Roman"/>
          <w:sz w:val="24"/>
          <w:szCs w:val="24"/>
        </w:rPr>
        <w:t>b</w:t>
      </w:r>
      <w:r>
        <w:rPr>
          <w:rFonts w:ascii="Times New Roman" w:hAnsi="Times New Roman" w:cs="Times New Roman"/>
          <w:sz w:val="24"/>
          <w:szCs w:val="24"/>
        </w:rPr>
        <w:t>reaking potential (E</w:t>
      </w:r>
      <w:r w:rsidRPr="00CF06CE">
        <w:rPr>
          <w:rFonts w:ascii="Times New Roman" w:hAnsi="Times New Roman" w:cs="Times New Roman"/>
          <w:sz w:val="24"/>
          <w:szCs w:val="24"/>
          <w:vertAlign w:val="subscript"/>
        </w:rPr>
        <w:t>B</w:t>
      </w:r>
      <w:r>
        <w:rPr>
          <w:rFonts w:ascii="Times New Roman" w:hAnsi="Times New Roman" w:cs="Times New Roman"/>
          <w:sz w:val="24"/>
          <w:szCs w:val="24"/>
        </w:rPr>
        <w:t>), hysteresis</w:t>
      </w:r>
      <w:r w:rsidR="00D03B50">
        <w:rPr>
          <w:rFonts w:ascii="Times New Roman" w:hAnsi="Times New Roman" w:cs="Times New Roman"/>
          <w:sz w:val="24"/>
          <w:szCs w:val="24"/>
        </w:rPr>
        <w:t>,</w:t>
      </w:r>
      <w:r>
        <w:rPr>
          <w:rFonts w:ascii="Times New Roman" w:hAnsi="Times New Roman" w:cs="Times New Roman"/>
          <w:sz w:val="24"/>
          <w:szCs w:val="24"/>
        </w:rPr>
        <w:t xml:space="preserve"> terminating current density (i</w:t>
      </w:r>
      <w:r w:rsidRPr="00CF06CE">
        <w:rPr>
          <w:rFonts w:ascii="Times New Roman" w:hAnsi="Times New Roman" w:cs="Times New Roman"/>
          <w:sz w:val="24"/>
          <w:szCs w:val="24"/>
          <w:vertAlign w:val="subscript"/>
        </w:rPr>
        <w:t>T</w:t>
      </w:r>
      <w:r>
        <w:rPr>
          <w:rFonts w:ascii="Times New Roman" w:hAnsi="Times New Roman" w:cs="Times New Roman"/>
          <w:sz w:val="24"/>
          <w:szCs w:val="24"/>
        </w:rPr>
        <w:t>)</w:t>
      </w:r>
      <w:r w:rsidR="00D03B50">
        <w:rPr>
          <w:rFonts w:ascii="Times New Roman" w:hAnsi="Times New Roman" w:cs="Times New Roman"/>
          <w:sz w:val="24"/>
          <w:szCs w:val="24"/>
        </w:rPr>
        <w:t>, and corrosion rate</w:t>
      </w:r>
      <w:r>
        <w:rPr>
          <w:rFonts w:ascii="Times New Roman" w:hAnsi="Times New Roman" w:cs="Times New Roman"/>
          <w:sz w:val="24"/>
          <w:szCs w:val="24"/>
        </w:rPr>
        <w:t xml:space="preserve">. In generating cyclic polarization curves, measurements begin </w:t>
      </w:r>
      <w:r w:rsidR="00317EBD">
        <w:rPr>
          <w:rFonts w:ascii="Times New Roman" w:hAnsi="Times New Roman" w:cs="Times New Roman"/>
          <w:sz w:val="24"/>
          <w:szCs w:val="24"/>
        </w:rPr>
        <w:t>below the rest potential (E</w:t>
      </w:r>
      <w:r w:rsidR="00317EBD">
        <w:rPr>
          <w:rFonts w:ascii="Times New Roman" w:hAnsi="Times New Roman" w:cs="Times New Roman"/>
          <w:sz w:val="24"/>
          <w:szCs w:val="24"/>
          <w:vertAlign w:val="subscript"/>
        </w:rPr>
        <w:t>r</w:t>
      </w:r>
      <w:r w:rsidR="00317EBD">
        <w:rPr>
          <w:rFonts w:ascii="Times New Roman" w:hAnsi="Times New Roman" w:cs="Times New Roman"/>
          <w:sz w:val="24"/>
          <w:szCs w:val="24"/>
        </w:rPr>
        <w:t>) or open circuit potential (E</w:t>
      </w:r>
      <w:r w:rsidR="00317EBD">
        <w:rPr>
          <w:rFonts w:ascii="Times New Roman" w:hAnsi="Times New Roman" w:cs="Times New Roman"/>
          <w:sz w:val="24"/>
          <w:szCs w:val="24"/>
          <w:vertAlign w:val="subscript"/>
        </w:rPr>
        <w:t>OCP</w:t>
      </w:r>
      <w:r w:rsidR="00317EBD">
        <w:rPr>
          <w:rFonts w:ascii="Times New Roman" w:hAnsi="Times New Roman" w:cs="Times New Roman"/>
          <w:sz w:val="24"/>
          <w:szCs w:val="24"/>
        </w:rPr>
        <w:t>) or corrosion potential (E</w:t>
      </w:r>
      <w:r w:rsidR="00317EBD">
        <w:rPr>
          <w:rFonts w:ascii="Times New Roman" w:hAnsi="Times New Roman" w:cs="Times New Roman"/>
          <w:sz w:val="24"/>
          <w:szCs w:val="24"/>
          <w:vertAlign w:val="subscript"/>
        </w:rPr>
        <w:t>corr</w:t>
      </w:r>
      <w:r w:rsidR="00317EBD">
        <w:rPr>
          <w:rFonts w:ascii="Times New Roman" w:hAnsi="Times New Roman" w:cs="Times New Roman"/>
          <w:sz w:val="24"/>
          <w:szCs w:val="24"/>
        </w:rPr>
        <w:t>)</w:t>
      </w:r>
      <w:r>
        <w:rPr>
          <w:rFonts w:ascii="Times New Roman" w:hAnsi="Times New Roman" w:cs="Times New Roman"/>
          <w:sz w:val="24"/>
          <w:szCs w:val="24"/>
        </w:rPr>
        <w:t xml:space="preserve"> value, and forward scans in a positive direction past the breaking potential (E</w:t>
      </w:r>
      <w:r w:rsidRPr="00E63C3C">
        <w:rPr>
          <w:rFonts w:ascii="Times New Roman" w:hAnsi="Times New Roman" w:cs="Times New Roman"/>
          <w:sz w:val="24"/>
          <w:szCs w:val="24"/>
          <w:vertAlign w:val="subscript"/>
        </w:rPr>
        <w:t>B</w:t>
      </w:r>
      <w:r>
        <w:rPr>
          <w:rFonts w:ascii="Times New Roman" w:hAnsi="Times New Roman" w:cs="Times New Roman"/>
          <w:sz w:val="24"/>
          <w:szCs w:val="24"/>
        </w:rPr>
        <w:t xml:space="preserve">) until the potential reaches the preset </w:t>
      </w:r>
      <w:r w:rsidR="00317EBD">
        <w:rPr>
          <w:rFonts w:ascii="Times New Roman" w:hAnsi="Times New Roman" w:cs="Times New Roman"/>
          <w:sz w:val="24"/>
          <w:szCs w:val="24"/>
        </w:rPr>
        <w:t>vertex potential or vertex current</w:t>
      </w:r>
      <w:r>
        <w:rPr>
          <w:rFonts w:ascii="Times New Roman" w:hAnsi="Times New Roman" w:cs="Times New Roman"/>
          <w:sz w:val="24"/>
          <w:szCs w:val="24"/>
        </w:rPr>
        <w:t>. At this point, the scan reverses to some endpoint, which is either the original E</w:t>
      </w:r>
      <w:r w:rsidRPr="00CF06CE">
        <w:rPr>
          <w:rFonts w:ascii="Times New Roman" w:hAnsi="Times New Roman" w:cs="Times New Roman"/>
          <w:sz w:val="24"/>
          <w:szCs w:val="24"/>
          <w:vertAlign w:val="subscript"/>
        </w:rPr>
        <w:t>corr</w:t>
      </w:r>
      <w:r>
        <w:rPr>
          <w:rFonts w:ascii="Times New Roman" w:hAnsi="Times New Roman" w:cs="Times New Roman"/>
          <w:sz w:val="24"/>
          <w:szCs w:val="24"/>
        </w:rPr>
        <w:t xml:space="preserve"> value or a value below E</w:t>
      </w:r>
      <w:r w:rsidRPr="00CF06CE">
        <w:rPr>
          <w:rFonts w:ascii="Times New Roman" w:hAnsi="Times New Roman" w:cs="Times New Roman"/>
          <w:sz w:val="24"/>
          <w:szCs w:val="24"/>
          <w:vertAlign w:val="subscript"/>
        </w:rPr>
        <w:t>corr</w:t>
      </w:r>
      <w:r>
        <w:rPr>
          <w:rFonts w:ascii="Times New Roman" w:hAnsi="Times New Roman" w:cs="Times New Roman"/>
          <w:sz w:val="24"/>
          <w:szCs w:val="24"/>
        </w:rPr>
        <w:t>.  If a hysteresis loop forms from the downward scan from point E</w:t>
      </w:r>
      <w:r w:rsidRPr="00E63C3C">
        <w:rPr>
          <w:rFonts w:ascii="Times New Roman" w:hAnsi="Times New Roman" w:cs="Times New Roman"/>
          <w:sz w:val="24"/>
          <w:szCs w:val="24"/>
          <w:vertAlign w:val="subscript"/>
        </w:rPr>
        <w:t>B</w:t>
      </w:r>
      <w:r>
        <w:rPr>
          <w:rFonts w:ascii="Times New Roman" w:hAnsi="Times New Roman" w:cs="Times New Roman"/>
          <w:sz w:val="24"/>
          <w:szCs w:val="24"/>
          <w:vertAlign w:val="subscript"/>
        </w:rPr>
        <w:t xml:space="preserve">  </w:t>
      </w:r>
      <w:r>
        <w:rPr>
          <w:rFonts w:ascii="Times New Roman" w:hAnsi="Times New Roman" w:cs="Times New Roman"/>
          <w:sz w:val="24"/>
          <w:szCs w:val="24"/>
        </w:rPr>
        <w:t>to the endpoint, the material is susceptible to localized corrosion; the larger the loop, the more susceptible the material to localized corrosion [73]. If no hysteresis loop is generated, then the material is not susceptible to localized corrosion and it is quite possible that a uniform passive film could be protecting the surface</w:t>
      </w:r>
      <w:r w:rsidR="00B95D89">
        <w:rPr>
          <w:rFonts w:ascii="Times New Roman" w:hAnsi="Times New Roman" w:cs="Times New Roman"/>
          <w:sz w:val="24"/>
          <w:szCs w:val="24"/>
        </w:rPr>
        <w:t>,</w:t>
      </w:r>
      <w:r>
        <w:rPr>
          <w:rFonts w:ascii="Times New Roman" w:hAnsi="Times New Roman" w:cs="Times New Roman"/>
          <w:sz w:val="24"/>
          <w:szCs w:val="24"/>
        </w:rPr>
        <w:t xml:space="preserve"> which could be removed from corrosion, thus resulting in uniform or localized corrosion. Similar information can be obtained by analyzing Tafel Kinetics plots which plot current density vs. voltage. </w:t>
      </w:r>
      <w:r w:rsidRPr="00693BAE">
        <w:rPr>
          <w:rFonts w:ascii="Times New Roman" w:hAnsi="Times New Roman" w:cs="Times New Roman"/>
          <w:sz w:val="24"/>
          <w:szCs w:val="24"/>
        </w:rPr>
        <w:t>These plots reveal</w:t>
      </w:r>
      <w:r w:rsidRPr="00693BAE">
        <w:rPr>
          <w:rFonts w:ascii="Times New Roman" w:hAnsi="Times New Roman"/>
          <w:noProof/>
          <w:sz w:val="24"/>
        </w:rPr>
        <w:t xml:space="preserve"> the passive and corrosion currents (i</w:t>
      </w:r>
      <w:r w:rsidRPr="00693BAE">
        <w:rPr>
          <w:rFonts w:ascii="Times New Roman" w:hAnsi="Times New Roman"/>
          <w:noProof/>
          <w:sz w:val="24"/>
          <w:vertAlign w:val="subscript"/>
        </w:rPr>
        <w:t>p</w:t>
      </w:r>
      <w:r w:rsidRPr="00693BAE">
        <w:rPr>
          <w:rFonts w:ascii="Times New Roman" w:hAnsi="Times New Roman"/>
          <w:noProof/>
          <w:sz w:val="24"/>
        </w:rPr>
        <w:t xml:space="preserve"> i</w:t>
      </w:r>
      <w:r w:rsidRPr="00693BAE">
        <w:rPr>
          <w:rFonts w:ascii="Times New Roman" w:hAnsi="Times New Roman"/>
          <w:noProof/>
          <w:sz w:val="24"/>
          <w:vertAlign w:val="subscript"/>
        </w:rPr>
        <w:t>corr</w:t>
      </w:r>
      <w:r w:rsidRPr="00693BAE">
        <w:rPr>
          <w:rFonts w:ascii="Times New Roman" w:hAnsi="Times New Roman"/>
          <w:noProof/>
          <w:sz w:val="24"/>
        </w:rPr>
        <w:t>), and the breakdown and corrosion potentials (E</w:t>
      </w:r>
      <w:r w:rsidRPr="00693BAE">
        <w:rPr>
          <w:rFonts w:ascii="Times New Roman" w:hAnsi="Times New Roman"/>
          <w:noProof/>
          <w:sz w:val="24"/>
          <w:vertAlign w:val="subscript"/>
        </w:rPr>
        <w:t>bd</w:t>
      </w:r>
      <w:r w:rsidRPr="00693BAE">
        <w:rPr>
          <w:rFonts w:ascii="Times New Roman" w:hAnsi="Times New Roman"/>
          <w:noProof/>
          <w:sz w:val="24"/>
        </w:rPr>
        <w:t>, E</w:t>
      </w:r>
      <w:r w:rsidRPr="00693BAE">
        <w:rPr>
          <w:rFonts w:ascii="Times New Roman" w:hAnsi="Times New Roman"/>
          <w:noProof/>
          <w:sz w:val="24"/>
          <w:vertAlign w:val="subscript"/>
        </w:rPr>
        <w:t>corr</w:t>
      </w:r>
      <w:r>
        <w:rPr>
          <w:rFonts w:ascii="Times New Roman" w:hAnsi="Times New Roman"/>
          <w:noProof/>
          <w:sz w:val="24"/>
        </w:rPr>
        <w:t>)</w:t>
      </w:r>
      <w:r w:rsidRPr="00693BAE">
        <w:rPr>
          <w:rFonts w:ascii="Times New Roman" w:hAnsi="Times New Roman"/>
          <w:noProof/>
          <w:sz w:val="24"/>
        </w:rPr>
        <w:t>.</w:t>
      </w:r>
      <w:r>
        <w:rPr>
          <w:rFonts w:ascii="Times New Roman" w:hAnsi="Times New Roman"/>
          <w:noProof/>
          <w:sz w:val="24"/>
        </w:rPr>
        <w:t xml:space="preserve"> Mueller et al., has successfully shown that the presence of organic contents in the electrolyte medium used for corrosion significantly influences these parameters as shown in Figure </w:t>
      </w:r>
      <w:r w:rsidR="00F52A44">
        <w:rPr>
          <w:rFonts w:ascii="Times New Roman" w:hAnsi="Times New Roman"/>
          <w:noProof/>
          <w:sz w:val="24"/>
        </w:rPr>
        <w:t>2-</w:t>
      </w:r>
      <w:r>
        <w:rPr>
          <w:rFonts w:ascii="Times New Roman" w:hAnsi="Times New Roman"/>
          <w:noProof/>
          <w:sz w:val="24"/>
        </w:rPr>
        <w:t xml:space="preserve">4. </w:t>
      </w:r>
      <w:r w:rsidRPr="00693BAE">
        <w:rPr>
          <w:rFonts w:ascii="Times New Roman" w:hAnsi="Times New Roman"/>
          <w:noProof/>
          <w:sz w:val="24"/>
        </w:rPr>
        <w:t xml:space="preserve"> </w:t>
      </w:r>
      <w:r w:rsidRPr="00693BAE">
        <w:rPr>
          <w:rFonts w:ascii="Times New Roman" w:hAnsi="Times New Roman" w:cs="Times New Roman"/>
          <w:sz w:val="24"/>
          <w:szCs w:val="24"/>
        </w:rPr>
        <w:t xml:space="preserve">   </w:t>
      </w:r>
    </w:p>
    <w:p w:rsidR="00620BAC" w:rsidRDefault="00620BAC" w:rsidP="00620BAC">
      <w:pPr>
        <w:tabs>
          <w:tab w:val="left" w:pos="2160"/>
        </w:tabs>
        <w:jc w:val="center"/>
        <w:rPr>
          <w:noProof/>
        </w:rPr>
      </w:pPr>
      <w:r>
        <w:rPr>
          <w:noProof/>
        </w:rPr>
        <w:drawing>
          <wp:inline distT="0" distB="0" distL="0" distR="0">
            <wp:extent cx="3637128" cy="2693207"/>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37952" cy="2693817"/>
                    </a:xfrm>
                    <a:prstGeom prst="rect">
                      <a:avLst/>
                    </a:prstGeom>
                    <a:noFill/>
                    <a:ln>
                      <a:noFill/>
                    </a:ln>
                  </pic:spPr>
                </pic:pic>
              </a:graphicData>
            </a:graphic>
          </wp:inline>
        </w:drawing>
      </w:r>
    </w:p>
    <w:p w:rsidR="009A5985" w:rsidRDefault="00620BAC" w:rsidP="000B172A">
      <w:pPr>
        <w:tabs>
          <w:tab w:val="left" w:pos="2160"/>
        </w:tabs>
        <w:contextualSpacing/>
        <w:rPr>
          <w:rFonts w:ascii="Times New Roman" w:hAnsi="Times New Roman"/>
          <w:noProof/>
          <w:sz w:val="24"/>
          <w:szCs w:val="24"/>
        </w:rPr>
      </w:pPr>
      <w:r w:rsidRPr="00D71E47">
        <w:rPr>
          <w:rFonts w:ascii="Times New Roman" w:hAnsi="Times New Roman"/>
          <w:b/>
          <w:noProof/>
          <w:sz w:val="24"/>
          <w:szCs w:val="24"/>
        </w:rPr>
        <w:t xml:space="preserve">Figure </w:t>
      </w:r>
      <w:r w:rsidR="00F52A44">
        <w:rPr>
          <w:rFonts w:ascii="Times New Roman" w:hAnsi="Times New Roman"/>
          <w:b/>
          <w:noProof/>
          <w:sz w:val="24"/>
          <w:szCs w:val="24"/>
        </w:rPr>
        <w:t>2-</w:t>
      </w:r>
      <w:r w:rsidRPr="00D71E47">
        <w:rPr>
          <w:rFonts w:ascii="Times New Roman" w:hAnsi="Times New Roman"/>
          <w:b/>
          <w:noProof/>
          <w:sz w:val="24"/>
          <w:szCs w:val="24"/>
        </w:rPr>
        <w:t xml:space="preserve">4.  </w:t>
      </w:r>
      <w:r w:rsidRPr="00D71E47">
        <w:rPr>
          <w:rFonts w:ascii="Times New Roman" w:hAnsi="Times New Roman"/>
          <w:noProof/>
          <w:sz w:val="24"/>
          <w:szCs w:val="24"/>
        </w:rPr>
        <w:t xml:space="preserve">Log i versus potential polarization curve made for AZ31 alloy in </w:t>
      </w:r>
      <w:r w:rsidR="00BC70B0">
        <w:rPr>
          <w:rFonts w:ascii="Times New Roman" w:hAnsi="Times New Roman"/>
          <w:noProof/>
          <w:sz w:val="24"/>
          <w:szCs w:val="24"/>
        </w:rPr>
        <w:t>p</w:t>
      </w:r>
      <w:r w:rsidRPr="00D71E47">
        <w:rPr>
          <w:rFonts w:ascii="Times New Roman" w:hAnsi="Times New Roman"/>
          <w:noProof/>
          <w:sz w:val="24"/>
          <w:szCs w:val="24"/>
        </w:rPr>
        <w:t xml:space="preserve">hosphate </w:t>
      </w:r>
      <w:r w:rsidR="00BC70B0">
        <w:rPr>
          <w:rFonts w:ascii="Times New Roman" w:hAnsi="Times New Roman"/>
          <w:noProof/>
          <w:sz w:val="24"/>
          <w:szCs w:val="24"/>
        </w:rPr>
        <w:t>b</w:t>
      </w:r>
      <w:r w:rsidRPr="00D71E47">
        <w:rPr>
          <w:rFonts w:ascii="Times New Roman" w:hAnsi="Times New Roman"/>
          <w:noProof/>
          <w:sz w:val="24"/>
          <w:szCs w:val="24"/>
        </w:rPr>
        <w:t xml:space="preserve">uffer </w:t>
      </w:r>
      <w:r w:rsidR="00BC70B0">
        <w:rPr>
          <w:rFonts w:ascii="Times New Roman" w:hAnsi="Times New Roman"/>
          <w:noProof/>
          <w:sz w:val="24"/>
          <w:szCs w:val="24"/>
        </w:rPr>
        <w:t>s</w:t>
      </w:r>
      <w:r w:rsidRPr="00D71E47">
        <w:rPr>
          <w:rFonts w:ascii="Times New Roman" w:hAnsi="Times New Roman"/>
          <w:noProof/>
          <w:sz w:val="24"/>
          <w:szCs w:val="24"/>
        </w:rPr>
        <w:t>aline +0.1 g/L albumin. Passive and corrosion currents (i</w:t>
      </w:r>
      <w:r w:rsidRPr="00D71E47">
        <w:rPr>
          <w:rFonts w:ascii="Times New Roman" w:hAnsi="Times New Roman"/>
          <w:noProof/>
          <w:sz w:val="24"/>
          <w:szCs w:val="24"/>
          <w:vertAlign w:val="subscript"/>
        </w:rPr>
        <w:t>p</w:t>
      </w:r>
      <w:r w:rsidR="00BC70B0">
        <w:rPr>
          <w:rFonts w:ascii="Times New Roman" w:hAnsi="Times New Roman"/>
          <w:noProof/>
          <w:sz w:val="24"/>
          <w:szCs w:val="24"/>
          <w:vertAlign w:val="subscript"/>
        </w:rPr>
        <w:t>,</w:t>
      </w:r>
      <w:r w:rsidRPr="00D71E47">
        <w:rPr>
          <w:rFonts w:ascii="Times New Roman" w:hAnsi="Times New Roman"/>
          <w:noProof/>
          <w:sz w:val="24"/>
          <w:szCs w:val="24"/>
        </w:rPr>
        <w:t xml:space="preserve"> i</w:t>
      </w:r>
      <w:r w:rsidRPr="00D71E47">
        <w:rPr>
          <w:rFonts w:ascii="Times New Roman" w:hAnsi="Times New Roman"/>
          <w:noProof/>
          <w:sz w:val="24"/>
          <w:szCs w:val="24"/>
          <w:vertAlign w:val="subscript"/>
        </w:rPr>
        <w:t>corr</w:t>
      </w:r>
      <w:r w:rsidRPr="00D71E47">
        <w:rPr>
          <w:rFonts w:ascii="Times New Roman" w:hAnsi="Times New Roman"/>
          <w:noProof/>
          <w:sz w:val="24"/>
          <w:szCs w:val="24"/>
        </w:rPr>
        <w:t>), the breakdown and corrosion potentials (E</w:t>
      </w:r>
      <w:r w:rsidRPr="00D71E47">
        <w:rPr>
          <w:rFonts w:ascii="Times New Roman" w:hAnsi="Times New Roman"/>
          <w:noProof/>
          <w:sz w:val="24"/>
          <w:szCs w:val="24"/>
          <w:vertAlign w:val="subscript"/>
        </w:rPr>
        <w:t>bd</w:t>
      </w:r>
      <w:r w:rsidRPr="00D71E47">
        <w:rPr>
          <w:rFonts w:ascii="Times New Roman" w:hAnsi="Times New Roman"/>
          <w:noProof/>
          <w:sz w:val="24"/>
          <w:szCs w:val="24"/>
        </w:rPr>
        <w:t>, E</w:t>
      </w:r>
      <w:r w:rsidRPr="00D71E47">
        <w:rPr>
          <w:rFonts w:ascii="Times New Roman" w:hAnsi="Times New Roman"/>
          <w:noProof/>
          <w:sz w:val="24"/>
          <w:szCs w:val="24"/>
          <w:vertAlign w:val="subscript"/>
        </w:rPr>
        <w:t>corr</w:t>
      </w:r>
      <w:r w:rsidRPr="00D71E47">
        <w:rPr>
          <w:rFonts w:ascii="Times New Roman" w:hAnsi="Times New Roman"/>
          <w:noProof/>
          <w:sz w:val="24"/>
          <w:szCs w:val="24"/>
        </w:rPr>
        <w:t xml:space="preserve">) are indicated. Dashed line corresponds to the control polarization curve made in </w:t>
      </w:r>
      <w:r w:rsidR="00BC70B0">
        <w:rPr>
          <w:rFonts w:ascii="Times New Roman" w:hAnsi="Times New Roman"/>
          <w:noProof/>
          <w:sz w:val="24"/>
          <w:szCs w:val="24"/>
        </w:rPr>
        <w:t>p</w:t>
      </w:r>
      <w:r w:rsidRPr="00D71E47">
        <w:rPr>
          <w:rFonts w:ascii="Times New Roman" w:hAnsi="Times New Roman"/>
          <w:noProof/>
          <w:sz w:val="24"/>
          <w:szCs w:val="24"/>
        </w:rPr>
        <w:t xml:space="preserve">hosphate </w:t>
      </w:r>
      <w:r w:rsidR="00BC70B0">
        <w:rPr>
          <w:rFonts w:ascii="Times New Roman" w:hAnsi="Times New Roman"/>
          <w:noProof/>
          <w:sz w:val="24"/>
          <w:szCs w:val="24"/>
        </w:rPr>
        <w:t>b</w:t>
      </w:r>
      <w:r w:rsidRPr="00D71E47">
        <w:rPr>
          <w:rFonts w:ascii="Times New Roman" w:hAnsi="Times New Roman"/>
          <w:noProof/>
          <w:sz w:val="24"/>
          <w:szCs w:val="24"/>
        </w:rPr>
        <w:t xml:space="preserve">uffer </w:t>
      </w:r>
      <w:r w:rsidR="00BC70B0">
        <w:rPr>
          <w:rFonts w:ascii="Times New Roman" w:hAnsi="Times New Roman"/>
          <w:noProof/>
          <w:sz w:val="24"/>
          <w:szCs w:val="24"/>
        </w:rPr>
        <w:t>s</w:t>
      </w:r>
      <w:r w:rsidRPr="00D71E47">
        <w:rPr>
          <w:rFonts w:ascii="Times New Roman" w:hAnsi="Times New Roman"/>
          <w:noProof/>
          <w:sz w:val="24"/>
          <w:szCs w:val="24"/>
        </w:rPr>
        <w:t xml:space="preserve">aline without protein </w:t>
      </w:r>
      <w:r w:rsidR="00BC70B0">
        <w:rPr>
          <w:rFonts w:ascii="Times New Roman" w:hAnsi="Times New Roman"/>
          <w:noProof/>
          <w:sz w:val="24"/>
          <w:szCs w:val="24"/>
        </w:rPr>
        <w:t>A</w:t>
      </w:r>
      <w:r w:rsidRPr="00D71E47">
        <w:rPr>
          <w:rFonts w:ascii="Times New Roman" w:hAnsi="Times New Roman"/>
          <w:noProof/>
          <w:sz w:val="24"/>
          <w:szCs w:val="24"/>
        </w:rPr>
        <w:t xml:space="preserve">lbumin. </w:t>
      </w:r>
    </w:p>
    <w:p w:rsidR="009A5985" w:rsidRDefault="00620BAC" w:rsidP="000B172A">
      <w:pPr>
        <w:tabs>
          <w:tab w:val="left" w:pos="2160"/>
        </w:tabs>
        <w:contextualSpacing/>
        <w:rPr>
          <w:noProof/>
        </w:rPr>
      </w:pPr>
      <w:r w:rsidRPr="00D13176">
        <w:rPr>
          <w:sz w:val="18"/>
        </w:rPr>
        <w:t xml:space="preserve">Reprinted from </w:t>
      </w:r>
      <w:r>
        <w:rPr>
          <w:i/>
          <w:sz w:val="18"/>
        </w:rPr>
        <w:t>Materials Research</w:t>
      </w:r>
      <w:r w:rsidRPr="00D13176">
        <w:rPr>
          <w:sz w:val="18"/>
        </w:rPr>
        <w:t xml:space="preserve">, </w:t>
      </w:r>
      <w:r>
        <w:rPr>
          <w:sz w:val="18"/>
        </w:rPr>
        <w:t>10</w:t>
      </w:r>
      <w:r w:rsidRPr="00D13176">
        <w:rPr>
          <w:sz w:val="18"/>
        </w:rPr>
        <w:t xml:space="preserve"> </w:t>
      </w:r>
      <w:r>
        <w:rPr>
          <w:sz w:val="18"/>
        </w:rPr>
        <w:t>(1)</w:t>
      </w:r>
      <w:r w:rsidRPr="00D13176">
        <w:rPr>
          <w:sz w:val="18"/>
        </w:rPr>
        <w:t xml:space="preserve">, </w:t>
      </w:r>
      <w:r w:rsidRPr="004E4558">
        <w:rPr>
          <w:rFonts w:cstheme="minorHAnsi"/>
          <w:bCs/>
          <w:sz w:val="18"/>
          <w:szCs w:val="18"/>
        </w:rPr>
        <w:t>Wolf Dieter Müller; Maria Lucia Nascimento; Miriam Zeddies; Mariana Córsico; Liliana Mabel Gassa; Mónica Alicia Fernández Lorenzo de Mele</w:t>
      </w:r>
      <w:r w:rsidRPr="00D13176">
        <w:rPr>
          <w:sz w:val="18"/>
        </w:rPr>
        <w:t xml:space="preserve">, </w:t>
      </w:r>
      <w:r w:rsidRPr="004E4558">
        <w:rPr>
          <w:bCs/>
          <w:sz w:val="18"/>
          <w:szCs w:val="18"/>
        </w:rPr>
        <w:t>Magnesium and its alloys as degradable biomaterials. Corrosion studies using potentiodynamic and EIS electrochemical techniques</w:t>
      </w:r>
      <w:r w:rsidRPr="00D13176">
        <w:rPr>
          <w:sz w:val="18"/>
        </w:rPr>
        <w:t xml:space="preserve">, </w:t>
      </w:r>
      <w:r>
        <w:rPr>
          <w:sz w:val="18"/>
        </w:rPr>
        <w:t>2007</w:t>
      </w:r>
      <w:r w:rsidRPr="00D13176">
        <w:rPr>
          <w:sz w:val="18"/>
        </w:rPr>
        <w:t xml:space="preserve">, with permission </w:t>
      </w:r>
      <w:r>
        <w:rPr>
          <w:sz w:val="18"/>
        </w:rPr>
        <w:t>from Creative Commons Licensing 3.0</w:t>
      </w:r>
      <w:r w:rsidRPr="00D13176">
        <w:rPr>
          <w:sz w:val="18"/>
        </w:rPr>
        <w:t>.</w:t>
      </w:r>
    </w:p>
    <w:p w:rsidR="00620BAC" w:rsidRDefault="00620BAC" w:rsidP="00F520B7">
      <w:pPr>
        <w:pStyle w:val="ListParagraph"/>
        <w:spacing w:after="0" w:line="480" w:lineRule="auto"/>
        <w:ind w:left="0"/>
        <w:jc w:val="both"/>
        <w:rPr>
          <w:rFonts w:ascii="Times New Roman" w:hAnsi="Times New Roman" w:cs="Times New Roman"/>
          <w:sz w:val="24"/>
          <w:szCs w:val="24"/>
        </w:rPr>
      </w:pPr>
      <w:r w:rsidRPr="00693BAE">
        <w:rPr>
          <w:rFonts w:ascii="Times New Roman" w:hAnsi="Times New Roman" w:cs="Times New Roman"/>
          <w:sz w:val="24"/>
          <w:szCs w:val="24"/>
        </w:rPr>
        <w:t xml:space="preserve">    </w:t>
      </w:r>
      <w:r>
        <w:rPr>
          <w:rFonts w:ascii="Times New Roman" w:hAnsi="Times New Roman" w:cs="Times New Roman"/>
          <w:sz w:val="24"/>
          <w:szCs w:val="24"/>
        </w:rPr>
        <w:t xml:space="preserve">       Electrical </w:t>
      </w:r>
      <w:r w:rsidR="004A31CD">
        <w:rPr>
          <w:rFonts w:ascii="Times New Roman" w:hAnsi="Times New Roman" w:cs="Times New Roman"/>
          <w:sz w:val="24"/>
          <w:szCs w:val="24"/>
        </w:rPr>
        <w:t>i</w:t>
      </w:r>
      <w:r>
        <w:rPr>
          <w:rFonts w:ascii="Times New Roman" w:hAnsi="Times New Roman" w:cs="Times New Roman"/>
          <w:sz w:val="24"/>
          <w:szCs w:val="24"/>
        </w:rPr>
        <w:t xml:space="preserve">mpedance </w:t>
      </w:r>
      <w:r w:rsidR="004A31CD">
        <w:rPr>
          <w:rFonts w:ascii="Times New Roman" w:hAnsi="Times New Roman" w:cs="Times New Roman"/>
          <w:sz w:val="24"/>
          <w:szCs w:val="24"/>
        </w:rPr>
        <w:t>s</w:t>
      </w:r>
      <w:r>
        <w:rPr>
          <w:rFonts w:ascii="Times New Roman" w:hAnsi="Times New Roman" w:cs="Times New Roman"/>
          <w:sz w:val="24"/>
          <w:szCs w:val="24"/>
        </w:rPr>
        <w:t>pectroscopy</w:t>
      </w:r>
      <w:r w:rsidR="004A31CD">
        <w:rPr>
          <w:rFonts w:ascii="Times New Roman" w:hAnsi="Times New Roman" w:cs="Times New Roman"/>
          <w:sz w:val="24"/>
          <w:szCs w:val="24"/>
        </w:rPr>
        <w:t xml:space="preserve"> (E.I.S.)</w:t>
      </w:r>
      <w:r>
        <w:rPr>
          <w:rFonts w:ascii="Times New Roman" w:hAnsi="Times New Roman" w:cs="Times New Roman"/>
          <w:sz w:val="24"/>
          <w:szCs w:val="24"/>
        </w:rPr>
        <w:t xml:space="preserve"> is also an important technique requiring a more complex interpretation from the results, but also avails important information about the degradation/corrosion rate of a material which is governed by kinetics and </w:t>
      </w:r>
      <w:r w:rsidRPr="007207C7">
        <w:rPr>
          <w:rFonts w:ascii="Times New Roman" w:hAnsi="Times New Roman" w:cs="Times New Roman"/>
          <w:sz w:val="24"/>
          <w:szCs w:val="24"/>
        </w:rPr>
        <w:t>thermodynamics [74].</w:t>
      </w:r>
      <w:r>
        <w:rPr>
          <w:rFonts w:ascii="Times New Roman" w:hAnsi="Times New Roman" w:cs="Times New Roman"/>
          <w:sz w:val="24"/>
          <w:szCs w:val="24"/>
        </w:rPr>
        <w:t xml:space="preserve"> Researchers in Germany have successfully demonstrated that electrochemical corrosion techniques using E</w:t>
      </w:r>
      <w:r w:rsidR="004A31CD">
        <w:rPr>
          <w:rFonts w:ascii="Times New Roman" w:hAnsi="Times New Roman" w:cs="Times New Roman"/>
          <w:sz w:val="24"/>
          <w:szCs w:val="24"/>
        </w:rPr>
        <w:t>.</w:t>
      </w:r>
      <w:r>
        <w:rPr>
          <w:rFonts w:ascii="Times New Roman" w:hAnsi="Times New Roman" w:cs="Times New Roman"/>
          <w:sz w:val="24"/>
          <w:szCs w:val="24"/>
        </w:rPr>
        <w:t>I</w:t>
      </w:r>
      <w:r w:rsidR="004A31CD">
        <w:rPr>
          <w:rFonts w:ascii="Times New Roman" w:hAnsi="Times New Roman" w:cs="Times New Roman"/>
          <w:sz w:val="24"/>
          <w:szCs w:val="24"/>
        </w:rPr>
        <w:t>.</w:t>
      </w:r>
      <w:r>
        <w:rPr>
          <w:rFonts w:ascii="Times New Roman" w:hAnsi="Times New Roman" w:cs="Times New Roman"/>
          <w:sz w:val="24"/>
          <w:szCs w:val="24"/>
        </w:rPr>
        <w:t>S</w:t>
      </w:r>
      <w:r w:rsidR="004A31CD">
        <w:rPr>
          <w:rFonts w:ascii="Times New Roman" w:hAnsi="Times New Roman" w:cs="Times New Roman"/>
          <w:sz w:val="24"/>
          <w:szCs w:val="24"/>
        </w:rPr>
        <w:t>.</w:t>
      </w:r>
      <w:r>
        <w:rPr>
          <w:rFonts w:ascii="Times New Roman" w:hAnsi="Times New Roman" w:cs="Times New Roman"/>
          <w:sz w:val="24"/>
          <w:szCs w:val="24"/>
        </w:rPr>
        <w:t xml:space="preserve"> and </w:t>
      </w:r>
      <w:r w:rsidR="004A31CD">
        <w:rPr>
          <w:rFonts w:ascii="Times New Roman" w:hAnsi="Times New Roman" w:cs="Times New Roman"/>
          <w:sz w:val="24"/>
          <w:szCs w:val="24"/>
        </w:rPr>
        <w:t>c</w:t>
      </w:r>
      <w:r>
        <w:rPr>
          <w:rFonts w:ascii="Times New Roman" w:hAnsi="Times New Roman" w:cs="Times New Roman"/>
          <w:sz w:val="24"/>
          <w:szCs w:val="24"/>
        </w:rPr>
        <w:t xml:space="preserve">yclic </w:t>
      </w:r>
      <w:r w:rsidR="004A31CD">
        <w:rPr>
          <w:rFonts w:ascii="Times New Roman" w:hAnsi="Times New Roman" w:cs="Times New Roman"/>
          <w:sz w:val="24"/>
          <w:szCs w:val="24"/>
        </w:rPr>
        <w:t>p</w:t>
      </w:r>
      <w:r>
        <w:rPr>
          <w:rFonts w:ascii="Times New Roman" w:hAnsi="Times New Roman" w:cs="Times New Roman"/>
          <w:sz w:val="24"/>
          <w:szCs w:val="24"/>
        </w:rPr>
        <w:t xml:space="preserve">olarization can be used to evaluate the corrosion behavior of material in organic electrolyte media with protein albumin which significantly contributes to differences in corrosion behavior [75]. </w:t>
      </w:r>
      <w:r w:rsidR="00884FA7">
        <w:rPr>
          <w:rFonts w:ascii="Times New Roman" w:hAnsi="Times New Roman" w:cs="Times New Roman"/>
          <w:sz w:val="24"/>
          <w:szCs w:val="24"/>
        </w:rPr>
        <w:t xml:space="preserve">Albumin </w:t>
      </w:r>
      <w:r>
        <w:rPr>
          <w:rFonts w:ascii="Times New Roman" w:hAnsi="Times New Roman" w:cs="Times New Roman"/>
          <w:sz w:val="24"/>
          <w:szCs w:val="24"/>
        </w:rPr>
        <w:t>is a major protein found within blood plasma with cations</w:t>
      </w:r>
      <w:r w:rsidR="00B95D89">
        <w:rPr>
          <w:rFonts w:ascii="Times New Roman" w:hAnsi="Times New Roman" w:cs="Times New Roman"/>
          <w:sz w:val="24"/>
          <w:szCs w:val="24"/>
        </w:rPr>
        <w:t>, including</w:t>
      </w:r>
      <w:r>
        <w:rPr>
          <w:rFonts w:ascii="Times New Roman" w:hAnsi="Times New Roman" w:cs="Times New Roman"/>
          <w:sz w:val="24"/>
          <w:szCs w:val="24"/>
        </w:rPr>
        <w:t xml:space="preserve"> Ca</w:t>
      </w:r>
      <w:r w:rsidRPr="00C968FE">
        <w:rPr>
          <w:rFonts w:ascii="Times New Roman" w:hAnsi="Times New Roman" w:cs="Times New Roman"/>
          <w:sz w:val="24"/>
          <w:szCs w:val="24"/>
          <w:vertAlign w:val="superscript"/>
        </w:rPr>
        <w:t>+2</w:t>
      </w:r>
      <w:r>
        <w:rPr>
          <w:rFonts w:ascii="Times New Roman" w:hAnsi="Times New Roman" w:cs="Times New Roman"/>
          <w:sz w:val="24"/>
          <w:szCs w:val="24"/>
        </w:rPr>
        <w:t>, Na</w:t>
      </w:r>
      <w:r w:rsidRPr="00C968FE">
        <w:rPr>
          <w:rFonts w:ascii="Times New Roman" w:hAnsi="Times New Roman" w:cs="Times New Roman"/>
          <w:sz w:val="24"/>
          <w:szCs w:val="24"/>
          <w:vertAlign w:val="superscript"/>
        </w:rPr>
        <w:t>+</w:t>
      </w:r>
      <w:r>
        <w:rPr>
          <w:rFonts w:ascii="Times New Roman" w:hAnsi="Times New Roman" w:cs="Times New Roman"/>
          <w:sz w:val="24"/>
          <w:szCs w:val="24"/>
        </w:rPr>
        <w:t>, K</w:t>
      </w:r>
      <w:r w:rsidRPr="00C968FE">
        <w:rPr>
          <w:rFonts w:ascii="Times New Roman" w:hAnsi="Times New Roman" w:cs="Times New Roman"/>
          <w:sz w:val="24"/>
          <w:szCs w:val="24"/>
          <w:vertAlign w:val="superscript"/>
        </w:rPr>
        <w:t>+</w:t>
      </w:r>
      <w:r>
        <w:rPr>
          <w:rFonts w:ascii="Times New Roman" w:hAnsi="Times New Roman" w:cs="Times New Roman"/>
          <w:sz w:val="24"/>
          <w:szCs w:val="24"/>
        </w:rPr>
        <w:t xml:space="preserve">. Evaluating corrosion behavior with protein </w:t>
      </w:r>
      <w:r w:rsidR="00B95D89">
        <w:rPr>
          <w:rFonts w:ascii="Times New Roman" w:hAnsi="Times New Roman" w:cs="Times New Roman"/>
          <w:sz w:val="24"/>
          <w:szCs w:val="24"/>
        </w:rPr>
        <w:t>a</w:t>
      </w:r>
      <w:r>
        <w:rPr>
          <w:rFonts w:ascii="Times New Roman" w:hAnsi="Times New Roman" w:cs="Times New Roman"/>
          <w:sz w:val="24"/>
          <w:szCs w:val="24"/>
        </w:rPr>
        <w:t xml:space="preserve">lbumin is biologically relevant because most of the clotting factors found within whole blood are found within plasma [76]. When an implant comes into contact with blood, </w:t>
      </w:r>
      <w:r w:rsidR="00884FA7">
        <w:rPr>
          <w:rFonts w:ascii="Times New Roman" w:hAnsi="Times New Roman" w:cs="Times New Roman"/>
          <w:sz w:val="24"/>
          <w:szCs w:val="24"/>
        </w:rPr>
        <w:t>proteins like thrombin</w:t>
      </w:r>
      <w:r>
        <w:rPr>
          <w:rFonts w:ascii="Times New Roman" w:hAnsi="Times New Roman" w:cs="Times New Roman"/>
          <w:sz w:val="24"/>
          <w:szCs w:val="24"/>
        </w:rPr>
        <w:t xml:space="preserve"> adsorb onto its surface leading to clinical complications like thrombosis.       </w:t>
      </w:r>
      <w:r w:rsidRPr="002A4376">
        <w:rPr>
          <w:rFonts w:ascii="Times New Roman" w:hAnsi="Times New Roman" w:cs="Times New Roman"/>
          <w:sz w:val="24"/>
          <w:szCs w:val="24"/>
        </w:rPr>
        <w:t xml:space="preserve"> </w:t>
      </w:r>
    </w:p>
    <w:p w:rsidR="00620BAC" w:rsidRPr="001073E4" w:rsidRDefault="00CF340C" w:rsidP="00F520B7">
      <w:pPr>
        <w:pStyle w:val="Heading3"/>
        <w:spacing w:before="0" w:beforeAutospacing="0" w:afterAutospacing="0" w:line="480" w:lineRule="auto"/>
        <w:contextualSpacing/>
        <w:rPr>
          <w:rFonts w:ascii="Times New Roman" w:hAnsi="Times New Roman" w:cs="Times New Roman"/>
          <w:color w:val="auto"/>
          <w:sz w:val="24"/>
          <w:szCs w:val="24"/>
        </w:rPr>
      </w:pPr>
      <w:bookmarkStart w:id="27" w:name="_Toc360374528"/>
      <w:proofErr w:type="gramStart"/>
      <w:r w:rsidRPr="001073E4">
        <w:rPr>
          <w:rFonts w:ascii="Times New Roman" w:hAnsi="Times New Roman" w:cs="Times New Roman"/>
          <w:color w:val="auto"/>
          <w:sz w:val="24"/>
          <w:szCs w:val="24"/>
        </w:rPr>
        <w:t>2.4.</w:t>
      </w:r>
      <w:r w:rsidR="002A3DCC">
        <w:rPr>
          <w:rFonts w:ascii="Times New Roman" w:hAnsi="Times New Roman" w:cs="Times New Roman"/>
          <w:color w:val="auto"/>
          <w:sz w:val="24"/>
          <w:szCs w:val="24"/>
        </w:rPr>
        <w:t>7</w:t>
      </w:r>
      <w:r w:rsidR="00620BAC" w:rsidRPr="001073E4">
        <w:rPr>
          <w:rFonts w:ascii="Times New Roman" w:hAnsi="Times New Roman" w:cs="Times New Roman"/>
          <w:color w:val="auto"/>
          <w:sz w:val="24"/>
          <w:szCs w:val="24"/>
        </w:rPr>
        <w:t xml:space="preserve">  Cyclic</w:t>
      </w:r>
      <w:proofErr w:type="gramEnd"/>
      <w:r w:rsidR="00620BAC" w:rsidRPr="001073E4">
        <w:rPr>
          <w:rFonts w:ascii="Times New Roman" w:hAnsi="Times New Roman" w:cs="Times New Roman"/>
          <w:color w:val="auto"/>
          <w:sz w:val="24"/>
          <w:szCs w:val="24"/>
        </w:rPr>
        <w:t xml:space="preserve"> Polarization and Electrical Impedance Spectroscopy Experiments in   </w:t>
      </w:r>
      <w:r w:rsidR="00620BAC" w:rsidRPr="001073E4">
        <w:rPr>
          <w:rFonts w:ascii="Times New Roman" w:hAnsi="Times New Roman" w:cs="Times New Roman"/>
          <w:color w:val="auto"/>
          <w:sz w:val="24"/>
          <w:szCs w:val="24"/>
        </w:rPr>
        <w:tab/>
        <w:t>Organic Electrolyte Media</w:t>
      </w:r>
      <w:bookmarkEnd w:id="27"/>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In a study by Mueller </w:t>
      </w:r>
      <w:proofErr w:type="gramStart"/>
      <w:r>
        <w:rPr>
          <w:rFonts w:ascii="Times New Roman" w:hAnsi="Times New Roman" w:cs="Times New Roman"/>
          <w:sz w:val="24"/>
          <w:szCs w:val="24"/>
        </w:rPr>
        <w:t>et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al</w:t>
      </w:r>
      <w:proofErr w:type="gramEnd"/>
      <w:r>
        <w:rPr>
          <w:rFonts w:ascii="Times New Roman" w:hAnsi="Times New Roman" w:cs="Times New Roman"/>
          <w:sz w:val="24"/>
          <w:szCs w:val="24"/>
        </w:rPr>
        <w:t>, corrosion studies were conducted on a test sample of AZ31 (Mg-Zn) alloy in different NaCl concentrations (</w:t>
      </w:r>
      <w:r w:rsidR="00B95D89">
        <w:rPr>
          <w:rFonts w:ascii="Times New Roman" w:hAnsi="Times New Roman" w:cs="Times New Roman"/>
          <w:sz w:val="24"/>
          <w:szCs w:val="24"/>
        </w:rPr>
        <w:t>0</w:t>
      </w:r>
      <w:r>
        <w:rPr>
          <w:rFonts w:ascii="Times New Roman" w:hAnsi="Times New Roman" w:cs="Times New Roman"/>
          <w:sz w:val="24"/>
          <w:szCs w:val="24"/>
        </w:rPr>
        <w:t xml:space="preserve">.1% and 1%) and a </w:t>
      </w:r>
      <w:r w:rsidR="004A31CD">
        <w:rPr>
          <w:rFonts w:ascii="Times New Roman" w:hAnsi="Times New Roman" w:cs="Times New Roman"/>
          <w:sz w:val="24"/>
          <w:szCs w:val="24"/>
        </w:rPr>
        <w:t>p</w:t>
      </w:r>
      <w:r>
        <w:rPr>
          <w:rFonts w:ascii="Times New Roman" w:hAnsi="Times New Roman" w:cs="Times New Roman"/>
          <w:sz w:val="24"/>
          <w:szCs w:val="24"/>
        </w:rPr>
        <w:t xml:space="preserve">hosphate </w:t>
      </w:r>
      <w:r w:rsidR="004A31CD">
        <w:rPr>
          <w:rFonts w:ascii="Times New Roman" w:hAnsi="Times New Roman" w:cs="Times New Roman"/>
          <w:sz w:val="24"/>
          <w:szCs w:val="24"/>
        </w:rPr>
        <w:t>b</w:t>
      </w:r>
      <w:r>
        <w:rPr>
          <w:rFonts w:ascii="Times New Roman" w:hAnsi="Times New Roman" w:cs="Times New Roman"/>
          <w:sz w:val="24"/>
          <w:szCs w:val="24"/>
        </w:rPr>
        <w:t xml:space="preserve">uffer </w:t>
      </w:r>
      <w:r w:rsidR="004A31CD">
        <w:rPr>
          <w:rFonts w:ascii="Times New Roman" w:hAnsi="Times New Roman" w:cs="Times New Roman"/>
          <w:sz w:val="24"/>
          <w:szCs w:val="24"/>
        </w:rPr>
        <w:t>s</w:t>
      </w:r>
      <w:r>
        <w:rPr>
          <w:rFonts w:ascii="Times New Roman" w:hAnsi="Times New Roman" w:cs="Times New Roman"/>
          <w:sz w:val="24"/>
          <w:szCs w:val="24"/>
        </w:rPr>
        <w:t xml:space="preserve">aline (PBS) medium with protein </w:t>
      </w:r>
      <w:r w:rsidR="00B95D89">
        <w:rPr>
          <w:rFonts w:ascii="Times New Roman" w:hAnsi="Times New Roman" w:cs="Times New Roman"/>
          <w:sz w:val="24"/>
          <w:szCs w:val="24"/>
        </w:rPr>
        <w:t>a</w:t>
      </w:r>
      <w:r>
        <w:rPr>
          <w:rFonts w:ascii="Times New Roman" w:hAnsi="Times New Roman" w:cs="Times New Roman"/>
          <w:sz w:val="24"/>
          <w:szCs w:val="24"/>
        </w:rPr>
        <w:t>lbumin [75]. Based upon the current density (A</w:t>
      </w:r>
      <w:r w:rsidR="00196597">
        <w:rPr>
          <w:rFonts w:ascii="Times New Roman" w:hAnsi="Times New Roman" w:cs="Times New Roman"/>
          <w:sz w:val="24"/>
          <w:szCs w:val="24"/>
        </w:rPr>
        <w:t>·cm</w:t>
      </w:r>
      <w:r w:rsidR="00196597">
        <w:rPr>
          <w:rFonts w:ascii="Times New Roman" w:hAnsi="Times New Roman" w:cs="Times New Roman"/>
          <w:sz w:val="24"/>
          <w:szCs w:val="24"/>
          <w:vertAlign w:val="superscript"/>
        </w:rPr>
        <w:t>-2</w:t>
      </w:r>
      <w:r>
        <w:rPr>
          <w:rFonts w:ascii="Times New Roman" w:hAnsi="Times New Roman" w:cs="Times New Roman"/>
          <w:sz w:val="24"/>
          <w:szCs w:val="24"/>
        </w:rPr>
        <w:t>) vs. potential curves</w:t>
      </w:r>
      <w:r w:rsidR="00196597">
        <w:rPr>
          <w:rFonts w:ascii="Times New Roman" w:hAnsi="Times New Roman" w:cs="Times New Roman"/>
          <w:sz w:val="24"/>
          <w:szCs w:val="24"/>
        </w:rPr>
        <w:t xml:space="preserve"> (V)</w:t>
      </w:r>
      <w:r>
        <w:rPr>
          <w:rFonts w:ascii="Times New Roman" w:hAnsi="Times New Roman" w:cs="Times New Roman"/>
          <w:sz w:val="24"/>
          <w:szCs w:val="24"/>
        </w:rPr>
        <w:t xml:space="preserve">, it is evident that there are regions of passive formations at voltages around -1.7 V for all alloy samples regardless of the electrolytic medium. </w:t>
      </w:r>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Current </w:t>
      </w:r>
      <w:r w:rsidR="00CC4B7A">
        <w:rPr>
          <w:rFonts w:ascii="Times New Roman" w:hAnsi="Times New Roman" w:cs="Times New Roman"/>
          <w:sz w:val="24"/>
          <w:szCs w:val="24"/>
        </w:rPr>
        <w:t>d</w:t>
      </w:r>
      <w:r>
        <w:rPr>
          <w:rFonts w:ascii="Times New Roman" w:hAnsi="Times New Roman" w:cs="Times New Roman"/>
          <w:sz w:val="24"/>
          <w:szCs w:val="24"/>
        </w:rPr>
        <w:t xml:space="preserve">ensity vs. </w:t>
      </w:r>
      <w:r w:rsidR="00CC4B7A">
        <w:rPr>
          <w:rFonts w:ascii="Times New Roman" w:hAnsi="Times New Roman" w:cs="Times New Roman"/>
          <w:sz w:val="24"/>
          <w:szCs w:val="24"/>
        </w:rPr>
        <w:t>p</w:t>
      </w:r>
      <w:r>
        <w:rPr>
          <w:rFonts w:ascii="Times New Roman" w:hAnsi="Times New Roman" w:cs="Times New Roman"/>
          <w:sz w:val="24"/>
          <w:szCs w:val="24"/>
        </w:rPr>
        <w:t>otential curves reveal that the passivation region continues until the breakdown potential (E</w:t>
      </w:r>
      <w:r w:rsidRPr="007C0A00">
        <w:rPr>
          <w:rFonts w:ascii="Times New Roman" w:hAnsi="Times New Roman" w:cs="Times New Roman"/>
          <w:sz w:val="24"/>
          <w:szCs w:val="24"/>
          <w:vertAlign w:val="subscript"/>
        </w:rPr>
        <w:t>bd</w:t>
      </w:r>
      <w:r>
        <w:rPr>
          <w:rFonts w:ascii="Times New Roman" w:hAnsi="Times New Roman" w:cs="Times New Roman"/>
          <w:sz w:val="24"/>
          <w:szCs w:val="24"/>
        </w:rPr>
        <w:t xml:space="preserve">) at about -1.1 V [75]. Scanning </w:t>
      </w:r>
      <w:r w:rsidR="00BC543B">
        <w:rPr>
          <w:rFonts w:ascii="Times New Roman" w:hAnsi="Times New Roman" w:cs="Times New Roman"/>
          <w:sz w:val="24"/>
          <w:szCs w:val="24"/>
        </w:rPr>
        <w:t>e</w:t>
      </w:r>
      <w:r>
        <w:rPr>
          <w:rFonts w:ascii="Times New Roman" w:hAnsi="Times New Roman" w:cs="Times New Roman"/>
          <w:sz w:val="24"/>
          <w:szCs w:val="24"/>
        </w:rPr>
        <w:t xml:space="preserve">lectron </w:t>
      </w:r>
      <w:r w:rsidR="00BC543B">
        <w:rPr>
          <w:rFonts w:ascii="Times New Roman" w:hAnsi="Times New Roman" w:cs="Times New Roman"/>
          <w:sz w:val="24"/>
          <w:szCs w:val="24"/>
        </w:rPr>
        <w:t>m</w:t>
      </w:r>
      <w:r>
        <w:rPr>
          <w:rFonts w:ascii="Times New Roman" w:hAnsi="Times New Roman" w:cs="Times New Roman"/>
          <w:sz w:val="24"/>
          <w:szCs w:val="24"/>
        </w:rPr>
        <w:t>icroscope images of the surface reveal that localized pitting corrosion is characteristic</w:t>
      </w:r>
      <w:r w:rsidR="00B95D89">
        <w:rPr>
          <w:rFonts w:ascii="Times New Roman" w:hAnsi="Times New Roman" w:cs="Times New Roman"/>
          <w:sz w:val="24"/>
          <w:szCs w:val="24"/>
        </w:rPr>
        <w:t>,</w:t>
      </w:r>
      <w:r>
        <w:rPr>
          <w:rFonts w:ascii="Times New Roman" w:hAnsi="Times New Roman" w:cs="Times New Roman"/>
          <w:sz w:val="24"/>
          <w:szCs w:val="24"/>
        </w:rPr>
        <w:t xml:space="preserve"> which was documented to begin at E</w:t>
      </w:r>
      <w:r w:rsidRPr="00E04C95">
        <w:rPr>
          <w:rFonts w:ascii="Times New Roman" w:hAnsi="Times New Roman" w:cs="Times New Roman"/>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[75]. It has also been shown that “cracks” developed on the surface of the alloy, which can be attributed to hydrogen evolution. A mechanism by which this occurs is that hydrogen adsorbs onto the surface at points of defects within the material, where surface stress is high [77]. Once a crack is generated, hydrogen will be initiated within the cracked region at the site of high stress and the electrolytic solution then comes into contact with the inside of the crack [78].  This can further the corrosion process. Another very important surface attribute which could accelerate corrosion is surface roughness. Surface roughness for biomaterials is particularly important when considering applications where the material serves in flow systems, as it </w:t>
      </w:r>
      <w:r w:rsidR="00E9618F">
        <w:rPr>
          <w:rFonts w:ascii="Times New Roman" w:hAnsi="Times New Roman" w:cs="Times New Roman"/>
          <w:sz w:val="24"/>
          <w:szCs w:val="24"/>
        </w:rPr>
        <w:t xml:space="preserve">substantially </w:t>
      </w:r>
      <w:r>
        <w:rPr>
          <w:rFonts w:ascii="Times New Roman" w:hAnsi="Times New Roman" w:cs="Times New Roman"/>
          <w:sz w:val="24"/>
          <w:szCs w:val="24"/>
        </w:rPr>
        <w:t xml:space="preserve">contributes to corrosion behavior [79]. Flow accelerated corrosion typically increases surface roughness, and as a result of increased surface roughness, corrosion rate increases with time [80]. It has also been characterized that the presence of protein </w:t>
      </w:r>
      <w:r w:rsidR="00C4134D">
        <w:rPr>
          <w:rFonts w:ascii="Times New Roman" w:hAnsi="Times New Roman" w:cs="Times New Roman"/>
          <w:sz w:val="24"/>
          <w:szCs w:val="24"/>
        </w:rPr>
        <w:t>a</w:t>
      </w:r>
      <w:r>
        <w:rPr>
          <w:rFonts w:ascii="Times New Roman" w:hAnsi="Times New Roman" w:cs="Times New Roman"/>
          <w:sz w:val="24"/>
          <w:szCs w:val="24"/>
        </w:rPr>
        <w:t>lbumin in PBS reduces Passive (i</w:t>
      </w:r>
      <w:r w:rsidRPr="009E41BB">
        <w:rPr>
          <w:rFonts w:ascii="Times New Roman" w:hAnsi="Times New Roman" w:cs="Times New Roman"/>
          <w:sz w:val="24"/>
          <w:szCs w:val="24"/>
          <w:vertAlign w:val="subscript"/>
        </w:rPr>
        <w:t>p</w:t>
      </w:r>
      <w:r>
        <w:rPr>
          <w:rFonts w:ascii="Times New Roman" w:hAnsi="Times New Roman" w:cs="Times New Roman"/>
          <w:sz w:val="24"/>
          <w:szCs w:val="24"/>
        </w:rPr>
        <w:t>) and Corrosion (i</w:t>
      </w:r>
      <w:r w:rsidRPr="009E41BB">
        <w:rPr>
          <w:rFonts w:ascii="Times New Roman" w:hAnsi="Times New Roman" w:cs="Times New Roman"/>
          <w:sz w:val="24"/>
          <w:szCs w:val="24"/>
          <w:vertAlign w:val="subscript"/>
        </w:rPr>
        <w:t>corr</w:t>
      </w:r>
      <w:r>
        <w:rPr>
          <w:rFonts w:ascii="Times New Roman" w:hAnsi="Times New Roman" w:cs="Times New Roman"/>
          <w:sz w:val="24"/>
          <w:szCs w:val="24"/>
        </w:rPr>
        <w:t xml:space="preserve">) currents when compared to values where corrosion experiments were conducted in PBS alone [75]. This phenomenon can most likely be attributed to protein adsorption [81, 82].  Electrical Impedance Spectroscopy results further support that chloride ions favor the metal dissolution, while the presence of phosphate ions and protein in electrolytic media reduces the corrosion attack [75].  </w:t>
      </w:r>
    </w:p>
    <w:p w:rsidR="00620BAC" w:rsidRPr="000B172A" w:rsidRDefault="00093D88" w:rsidP="00F520B7">
      <w:pPr>
        <w:pStyle w:val="Heading2"/>
        <w:spacing w:before="0" w:beforeAutospacing="0" w:afterAutospacing="0" w:line="480" w:lineRule="auto"/>
        <w:contextualSpacing/>
        <w:rPr>
          <w:rFonts w:ascii="Times New Roman" w:hAnsi="Times New Roman" w:cs="Times New Roman"/>
          <w:color w:val="auto"/>
          <w:sz w:val="24"/>
          <w:szCs w:val="24"/>
        </w:rPr>
      </w:pPr>
      <w:bookmarkStart w:id="28" w:name="_Toc360374529"/>
      <w:r w:rsidRPr="000B172A">
        <w:rPr>
          <w:rFonts w:ascii="Times New Roman" w:hAnsi="Times New Roman" w:cs="Times New Roman"/>
          <w:color w:val="auto"/>
          <w:sz w:val="24"/>
          <w:szCs w:val="24"/>
        </w:rPr>
        <w:t>2.5    Conclusions and Suggested Research</w:t>
      </w:r>
      <w:bookmarkEnd w:id="28"/>
    </w:p>
    <w:p w:rsidR="00620BAC" w:rsidRDefault="00620BAC" w:rsidP="00F520B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In this </w:t>
      </w:r>
      <w:r w:rsidR="00AC3709">
        <w:rPr>
          <w:rFonts w:ascii="Times New Roman" w:hAnsi="Times New Roman" w:cs="Times New Roman"/>
          <w:sz w:val="24"/>
          <w:szCs w:val="24"/>
        </w:rPr>
        <w:t>literature review,</w:t>
      </w:r>
      <w:r>
        <w:rPr>
          <w:rFonts w:ascii="Times New Roman" w:hAnsi="Times New Roman" w:cs="Times New Roman"/>
          <w:sz w:val="24"/>
          <w:szCs w:val="24"/>
        </w:rPr>
        <w:t xml:space="preserve"> the current progress of research for magnesium alloys has been presented and discussed. The biological implication of alloying elements included in </w:t>
      </w:r>
      <w:r w:rsidR="00AC3709">
        <w:rPr>
          <w:rFonts w:ascii="Times New Roman" w:hAnsi="Times New Roman" w:cs="Times New Roman"/>
          <w:sz w:val="24"/>
          <w:szCs w:val="24"/>
        </w:rPr>
        <w:t xml:space="preserve">a bulk </w:t>
      </w:r>
      <w:r>
        <w:rPr>
          <w:rFonts w:ascii="Times New Roman" w:hAnsi="Times New Roman" w:cs="Times New Roman"/>
          <w:sz w:val="24"/>
          <w:szCs w:val="24"/>
        </w:rPr>
        <w:t>magnesium material</w:t>
      </w:r>
      <w:r w:rsidR="00AC3709">
        <w:rPr>
          <w:rFonts w:ascii="Times New Roman" w:hAnsi="Times New Roman" w:cs="Times New Roman"/>
          <w:sz w:val="24"/>
          <w:szCs w:val="24"/>
        </w:rPr>
        <w:t>,</w:t>
      </w:r>
      <w:r>
        <w:rPr>
          <w:rFonts w:ascii="Times New Roman" w:hAnsi="Times New Roman" w:cs="Times New Roman"/>
          <w:sz w:val="24"/>
          <w:szCs w:val="24"/>
        </w:rPr>
        <w:t xml:space="preserve"> as well as </w:t>
      </w:r>
      <w:r w:rsidR="00AC3709">
        <w:rPr>
          <w:rFonts w:ascii="Times New Roman" w:hAnsi="Times New Roman" w:cs="Times New Roman"/>
          <w:sz w:val="24"/>
          <w:szCs w:val="24"/>
        </w:rPr>
        <w:t xml:space="preserve">a theoretical proposal for possible </w:t>
      </w:r>
      <w:r>
        <w:rPr>
          <w:rFonts w:ascii="Times New Roman" w:hAnsi="Times New Roman" w:cs="Times New Roman"/>
          <w:sz w:val="24"/>
          <w:szCs w:val="24"/>
        </w:rPr>
        <w:t xml:space="preserve">corrosion by-product formation </w:t>
      </w:r>
      <w:r w:rsidR="00AC3709">
        <w:rPr>
          <w:rFonts w:ascii="Times New Roman" w:hAnsi="Times New Roman" w:cs="Times New Roman"/>
          <w:sz w:val="24"/>
          <w:szCs w:val="24"/>
        </w:rPr>
        <w:t xml:space="preserve">of magnesium metals </w:t>
      </w:r>
      <w:r w:rsidR="00FB0F55">
        <w:rPr>
          <w:rFonts w:ascii="Times New Roman" w:hAnsi="Times New Roman" w:cs="Times New Roman"/>
          <w:sz w:val="24"/>
          <w:szCs w:val="24"/>
        </w:rPr>
        <w:t xml:space="preserve">is </w:t>
      </w:r>
      <w:r>
        <w:rPr>
          <w:rFonts w:ascii="Times New Roman" w:hAnsi="Times New Roman" w:cs="Times New Roman"/>
          <w:sz w:val="24"/>
          <w:szCs w:val="24"/>
        </w:rPr>
        <w:t>pr</w:t>
      </w:r>
      <w:r w:rsidR="00AC3709">
        <w:rPr>
          <w:rFonts w:ascii="Times New Roman" w:hAnsi="Times New Roman" w:cs="Times New Roman"/>
          <w:sz w:val="24"/>
          <w:szCs w:val="24"/>
        </w:rPr>
        <w:t>esented</w:t>
      </w:r>
      <w:r>
        <w:rPr>
          <w:rFonts w:ascii="Times New Roman" w:hAnsi="Times New Roman" w:cs="Times New Roman"/>
          <w:sz w:val="24"/>
          <w:szCs w:val="24"/>
        </w:rPr>
        <w:t>. Research efforts have</w:t>
      </w:r>
      <w:r w:rsidR="00AC3709">
        <w:rPr>
          <w:rFonts w:ascii="Times New Roman" w:hAnsi="Times New Roman" w:cs="Times New Roman"/>
          <w:sz w:val="24"/>
          <w:szCs w:val="24"/>
        </w:rPr>
        <w:t xml:space="preserve"> concentrated on </w:t>
      </w:r>
      <w:r>
        <w:rPr>
          <w:rFonts w:ascii="Times New Roman" w:hAnsi="Times New Roman" w:cs="Times New Roman"/>
          <w:sz w:val="24"/>
          <w:szCs w:val="24"/>
        </w:rPr>
        <w:t xml:space="preserve">both mechanical and material properties; however clinical needs and material-cellular/protein studies are needed. Magnesium based alloys show a tendency for biocompatibility, and materials for specific medical applications should be developed, especially for cardiovascular applications where hydrogen evolution is less problematic as compared to orthopedic applications. Corrosion behavior characterization with more </w:t>
      </w:r>
      <w:r>
        <w:rPr>
          <w:rFonts w:ascii="Times New Roman" w:hAnsi="Times New Roman" w:cs="Times New Roman"/>
          <w:i/>
          <w:sz w:val="24"/>
          <w:szCs w:val="24"/>
        </w:rPr>
        <w:t>in situ</w:t>
      </w:r>
      <w:r>
        <w:rPr>
          <w:rFonts w:ascii="Times New Roman" w:hAnsi="Times New Roman" w:cs="Times New Roman"/>
          <w:sz w:val="24"/>
          <w:szCs w:val="24"/>
        </w:rPr>
        <w:t xml:space="preserve"> experimental parameters is particularly desirable. Biomedical research expertise is required to translate the wealth of biomedical research data into an understanding of how these materials will behave within </w:t>
      </w:r>
      <w:r w:rsidR="00AC3709">
        <w:rPr>
          <w:rFonts w:ascii="Times New Roman" w:hAnsi="Times New Roman" w:cs="Times New Roman"/>
          <w:sz w:val="24"/>
          <w:szCs w:val="24"/>
        </w:rPr>
        <w:t>patients</w:t>
      </w:r>
      <w:r>
        <w:rPr>
          <w:rFonts w:ascii="Times New Roman" w:hAnsi="Times New Roman" w:cs="Times New Roman"/>
          <w:sz w:val="24"/>
          <w:szCs w:val="24"/>
        </w:rPr>
        <w:t xml:space="preserve">.    </w:t>
      </w:r>
    </w:p>
    <w:p w:rsidR="00763B87" w:rsidRDefault="00E05ABC" w:rsidP="003A5227">
      <w:pPr>
        <w:pStyle w:val="Heading2"/>
        <w:spacing w:before="0" w:beforeAutospacing="0" w:afterAutospacing="0"/>
        <w:contextualSpacing/>
        <w:rPr>
          <w:rFonts w:ascii="Times New Roman" w:hAnsi="Times New Roman" w:cs="Times New Roman"/>
          <w:color w:val="auto"/>
          <w:sz w:val="24"/>
          <w:szCs w:val="24"/>
        </w:rPr>
      </w:pPr>
      <w:bookmarkStart w:id="29" w:name="_Toc360374530"/>
      <w:r w:rsidRPr="00F520B7">
        <w:rPr>
          <w:rFonts w:ascii="Times New Roman" w:hAnsi="Times New Roman" w:cs="Times New Roman"/>
          <w:color w:val="auto"/>
          <w:sz w:val="24"/>
          <w:szCs w:val="24"/>
        </w:rPr>
        <w:t>2.</w:t>
      </w:r>
      <w:r w:rsidR="009D6663" w:rsidRPr="00F520B7">
        <w:rPr>
          <w:rFonts w:ascii="Times New Roman" w:hAnsi="Times New Roman" w:cs="Times New Roman"/>
          <w:color w:val="auto"/>
          <w:sz w:val="24"/>
          <w:szCs w:val="24"/>
        </w:rPr>
        <w:t>6</w:t>
      </w:r>
      <w:r w:rsidRPr="00F520B7">
        <w:rPr>
          <w:rFonts w:ascii="Times New Roman" w:hAnsi="Times New Roman" w:cs="Times New Roman"/>
          <w:color w:val="auto"/>
          <w:sz w:val="24"/>
          <w:szCs w:val="24"/>
        </w:rPr>
        <w:t xml:space="preserve">    </w:t>
      </w:r>
      <w:r w:rsidR="00620BAC" w:rsidRPr="00F520B7">
        <w:rPr>
          <w:rFonts w:ascii="Times New Roman" w:hAnsi="Times New Roman" w:cs="Times New Roman"/>
          <w:color w:val="auto"/>
          <w:sz w:val="24"/>
          <w:szCs w:val="24"/>
        </w:rPr>
        <w:t>References</w:t>
      </w:r>
      <w:bookmarkStart w:id="30" w:name="_Ref292803932"/>
      <w:bookmarkEnd w:id="29"/>
    </w:p>
    <w:p w:rsidR="00763B87" w:rsidRPr="00F520B7" w:rsidRDefault="00620BAC" w:rsidP="003A5227">
      <w:pPr>
        <w:pStyle w:val="ListParagraph"/>
        <w:numPr>
          <w:ilvl w:val="0"/>
          <w:numId w:val="18"/>
        </w:numPr>
        <w:spacing w:after="0" w:line="360" w:lineRule="auto"/>
        <w:jc w:val="both"/>
        <w:rPr>
          <w:rStyle w:val="slug-pages"/>
          <w:rFonts w:ascii="Times New Roman" w:hAnsi="Times New Roman" w:cs="Times New Roman"/>
          <w:sz w:val="24"/>
          <w:szCs w:val="24"/>
        </w:rPr>
      </w:pPr>
      <w:r w:rsidRPr="00763B87">
        <w:rPr>
          <w:rFonts w:ascii="Times New Roman" w:hAnsi="Times New Roman"/>
          <w:sz w:val="24"/>
          <w:szCs w:val="24"/>
        </w:rPr>
        <w:t xml:space="preserve">Pollock, T., Weight Loss with Magnesium Alloys, </w:t>
      </w:r>
      <w:r w:rsidRPr="00763B87">
        <w:rPr>
          <w:rStyle w:val="HTMLCite"/>
          <w:rFonts w:ascii="Times New Roman" w:hAnsi="Times New Roman"/>
          <w:sz w:val="24"/>
          <w:szCs w:val="24"/>
        </w:rPr>
        <w:t>Science</w:t>
      </w:r>
      <w:r w:rsidRPr="00763B87">
        <w:rPr>
          <w:rStyle w:val="slug-pub-date"/>
          <w:rFonts w:ascii="Times New Roman" w:hAnsi="Times New Roman" w:cs="Times New Roman"/>
          <w:i/>
          <w:iCs/>
          <w:sz w:val="24"/>
          <w:szCs w:val="24"/>
        </w:rPr>
        <w:t xml:space="preserve"> </w:t>
      </w:r>
      <w:r w:rsidRPr="00763B87">
        <w:rPr>
          <w:rStyle w:val="slug-pub-date"/>
          <w:rFonts w:ascii="Times New Roman" w:hAnsi="Times New Roman" w:cs="Times New Roman"/>
          <w:iCs/>
          <w:sz w:val="24"/>
          <w:szCs w:val="24"/>
        </w:rPr>
        <w:t xml:space="preserve">May 2010; </w:t>
      </w:r>
      <w:r w:rsidRPr="00763B87">
        <w:rPr>
          <w:rStyle w:val="slug-vol"/>
          <w:rFonts w:ascii="Times New Roman" w:hAnsi="Times New Roman"/>
          <w:iCs/>
          <w:sz w:val="24"/>
          <w:szCs w:val="24"/>
        </w:rPr>
        <w:t>328:</w:t>
      </w:r>
      <w:r w:rsidRPr="00763B87">
        <w:rPr>
          <w:rStyle w:val="slug-pages"/>
          <w:rFonts w:ascii="Times New Roman" w:hAnsi="Times New Roman" w:cs="Times New Roman"/>
          <w:iCs/>
          <w:sz w:val="24"/>
          <w:szCs w:val="24"/>
        </w:rPr>
        <w:t xml:space="preserve"> 986-987</w:t>
      </w:r>
      <w:bookmarkStart w:id="31" w:name="_Ref292803972"/>
      <w:bookmarkEnd w:id="30"/>
      <w:r w:rsidR="004231DE">
        <w:rPr>
          <w:rStyle w:val="slug-pages"/>
          <w:rFonts w:ascii="Times New Roman" w:hAnsi="Times New Roman" w:cs="Times New Roman"/>
          <w:iCs/>
          <w:sz w:val="24"/>
          <w:szCs w:val="24"/>
        </w:rPr>
        <w:t>.</w:t>
      </w:r>
    </w:p>
    <w:p w:rsidR="00763B87" w:rsidRPr="00F520B7" w:rsidRDefault="00620BAC" w:rsidP="003A5227">
      <w:pPr>
        <w:pStyle w:val="ListParagraph"/>
        <w:numPr>
          <w:ilvl w:val="0"/>
          <w:numId w:val="18"/>
        </w:numPr>
        <w:spacing w:after="0" w:line="36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iCs/>
          <w:sz w:val="24"/>
          <w:szCs w:val="24"/>
        </w:rPr>
        <w:t xml:space="preserve">Bonan, R., Asgar, A. Biodegradable Stents-Where are we in 2009, </w:t>
      </w:r>
      <w:r w:rsidR="00072DE7">
        <w:rPr>
          <w:rStyle w:val="slug-pages"/>
          <w:rFonts w:ascii="Times New Roman" w:hAnsi="Times New Roman" w:cs="Times New Roman"/>
          <w:i/>
          <w:iCs/>
          <w:sz w:val="24"/>
          <w:szCs w:val="24"/>
        </w:rPr>
        <w:t>US</w:t>
      </w:r>
      <w:r w:rsidR="00F70019">
        <w:rPr>
          <w:rStyle w:val="slug-pages"/>
          <w:rFonts w:ascii="Times New Roman" w:hAnsi="Times New Roman" w:cs="Times New Roman"/>
          <w:i/>
          <w:iCs/>
          <w:sz w:val="24"/>
          <w:szCs w:val="24"/>
        </w:rPr>
        <w:tab/>
      </w:r>
      <w:r w:rsidRPr="00763B87">
        <w:rPr>
          <w:rStyle w:val="slug-pages"/>
          <w:rFonts w:ascii="Times New Roman" w:hAnsi="Times New Roman" w:cs="Times New Roman"/>
          <w:i/>
          <w:iCs/>
          <w:sz w:val="24"/>
          <w:szCs w:val="24"/>
        </w:rPr>
        <w:t>Cardiology</w:t>
      </w:r>
      <w:r w:rsidR="009F4A24">
        <w:rPr>
          <w:rStyle w:val="slug-pages"/>
          <w:rFonts w:ascii="Times New Roman" w:hAnsi="Times New Roman" w:cs="Times New Roman"/>
          <w:i/>
          <w:iCs/>
          <w:sz w:val="24"/>
          <w:szCs w:val="24"/>
        </w:rPr>
        <w:t>.</w:t>
      </w:r>
      <w:r w:rsidRPr="00763B87">
        <w:rPr>
          <w:rStyle w:val="slug-pages"/>
          <w:rFonts w:ascii="Times New Roman" w:hAnsi="Times New Roman" w:cs="Times New Roman"/>
          <w:iCs/>
          <w:sz w:val="24"/>
          <w:szCs w:val="24"/>
        </w:rPr>
        <w:t xml:space="preserve"> 2</w:t>
      </w:r>
      <w:r w:rsidR="00072DE7">
        <w:rPr>
          <w:rStyle w:val="slug-pages"/>
          <w:rFonts w:ascii="Times New Roman" w:hAnsi="Times New Roman" w:cs="Times New Roman"/>
          <w:iCs/>
          <w:sz w:val="24"/>
          <w:szCs w:val="24"/>
        </w:rPr>
        <w:t>009; 6:</w:t>
      </w:r>
      <w:r w:rsidRPr="00763B87">
        <w:rPr>
          <w:rStyle w:val="slug-pages"/>
          <w:rFonts w:ascii="Times New Roman" w:hAnsi="Times New Roman" w:cs="Times New Roman"/>
          <w:iCs/>
          <w:sz w:val="24"/>
          <w:szCs w:val="24"/>
        </w:rPr>
        <w:t xml:space="preserve"> 81-84</w:t>
      </w:r>
      <w:bookmarkStart w:id="32" w:name="_Ref292803986"/>
      <w:bookmarkEnd w:id="31"/>
      <w:r w:rsidR="009F4A24">
        <w:rPr>
          <w:rStyle w:val="slug-pages"/>
          <w:rFonts w:ascii="Times New Roman" w:hAnsi="Times New Roman" w:cs="Times New Roman"/>
          <w:iCs/>
          <w:sz w:val="24"/>
          <w:szCs w:val="24"/>
        </w:rPr>
        <w:t>.</w:t>
      </w:r>
    </w:p>
    <w:p w:rsidR="00763B87" w:rsidRPr="00F520B7"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iCs/>
          <w:sz w:val="24"/>
          <w:szCs w:val="24"/>
        </w:rPr>
        <w:t xml:space="preserve">Staiger M., Pietak, A., Huadamai, J., Dias, G., Magnesium and its Alloys as </w:t>
      </w:r>
      <w:r w:rsidR="00FE2B19">
        <w:rPr>
          <w:rStyle w:val="slug-pages"/>
          <w:rFonts w:ascii="Times New Roman" w:hAnsi="Times New Roman" w:cs="Times New Roman"/>
          <w:iCs/>
          <w:sz w:val="24"/>
          <w:szCs w:val="24"/>
        </w:rPr>
        <w:tab/>
      </w:r>
      <w:r w:rsidRPr="00763B87">
        <w:rPr>
          <w:rStyle w:val="slug-pages"/>
          <w:rFonts w:ascii="Times New Roman" w:hAnsi="Times New Roman" w:cs="Times New Roman"/>
          <w:iCs/>
          <w:sz w:val="24"/>
          <w:szCs w:val="24"/>
        </w:rPr>
        <w:t xml:space="preserve">Orthopedic Biomaterials: a review. </w:t>
      </w:r>
      <w:r w:rsidRPr="00763B87">
        <w:rPr>
          <w:rStyle w:val="slug-pages"/>
          <w:rFonts w:ascii="Times New Roman" w:hAnsi="Times New Roman" w:cs="Times New Roman"/>
          <w:i/>
          <w:iCs/>
          <w:sz w:val="24"/>
          <w:szCs w:val="24"/>
        </w:rPr>
        <w:t>Biomaterials</w:t>
      </w:r>
      <w:r w:rsidRPr="00763B87">
        <w:rPr>
          <w:rStyle w:val="slug-pages"/>
          <w:rFonts w:ascii="Times New Roman" w:hAnsi="Times New Roman" w:cs="Times New Roman"/>
          <w:iCs/>
          <w:sz w:val="24"/>
          <w:szCs w:val="24"/>
        </w:rPr>
        <w:t>. 2006; 27: 1728-1734</w:t>
      </w:r>
      <w:bookmarkEnd w:id="32"/>
      <w:r w:rsidR="009F4A24">
        <w:rPr>
          <w:rStyle w:val="slug-pages"/>
          <w:rFonts w:ascii="Times New Roman" w:hAnsi="Times New Roman" w:cs="Times New Roman"/>
          <w:iCs/>
          <w:sz w:val="24"/>
          <w:szCs w:val="24"/>
        </w:rPr>
        <w:t>.</w:t>
      </w:r>
    </w:p>
    <w:p w:rsidR="00F520B7" w:rsidRPr="00763B87" w:rsidRDefault="00F520B7" w:rsidP="003A5227">
      <w:pPr>
        <w:pStyle w:val="ListParagraph"/>
        <w:spacing w:after="0" w:line="240" w:lineRule="auto"/>
        <w:ind w:left="360"/>
        <w:jc w:val="both"/>
        <w:rPr>
          <w:rStyle w:val="slug-pages"/>
          <w:rFonts w:ascii="Times New Roman" w:hAnsi="Times New Roman" w:cs="Times New Roman"/>
          <w:sz w:val="24"/>
          <w:szCs w:val="24"/>
        </w:rPr>
      </w:pPr>
    </w:p>
    <w:p w:rsidR="00763B87" w:rsidRPr="00F520B7"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bookmarkStart w:id="33" w:name="_Ref292804014"/>
      <w:r w:rsidRPr="00763B87">
        <w:rPr>
          <w:rStyle w:val="slug-pages"/>
          <w:rFonts w:ascii="Times New Roman" w:hAnsi="Times New Roman" w:cs="Times New Roman"/>
          <w:iCs/>
          <w:sz w:val="24"/>
          <w:szCs w:val="24"/>
        </w:rPr>
        <w:t xml:space="preserve">Witte, F., Fischer, J., Nellesen, J, Crostack, H., Kaese, V., Pisch, A., Beckmann, F., </w:t>
      </w:r>
      <w:r w:rsidR="00F70019">
        <w:rPr>
          <w:rStyle w:val="slug-pages"/>
          <w:rFonts w:ascii="Times New Roman" w:hAnsi="Times New Roman" w:cs="Times New Roman"/>
          <w:iCs/>
          <w:sz w:val="24"/>
          <w:szCs w:val="24"/>
        </w:rPr>
        <w:tab/>
      </w:r>
      <w:r w:rsidRPr="00763B87">
        <w:rPr>
          <w:rStyle w:val="slug-pages"/>
          <w:rFonts w:ascii="Times New Roman" w:hAnsi="Times New Roman" w:cs="Times New Roman"/>
          <w:iCs/>
          <w:sz w:val="24"/>
          <w:szCs w:val="24"/>
        </w:rPr>
        <w:t xml:space="preserve">Windhagen, H., </w:t>
      </w:r>
      <w:r w:rsidRPr="00763B87">
        <w:rPr>
          <w:rStyle w:val="slug-pages"/>
          <w:rFonts w:ascii="Times New Roman" w:hAnsi="Times New Roman" w:cs="Times New Roman"/>
          <w:i/>
          <w:iCs/>
          <w:sz w:val="24"/>
          <w:szCs w:val="24"/>
        </w:rPr>
        <w:t>In Vitro</w:t>
      </w:r>
      <w:r w:rsidRPr="00763B87">
        <w:rPr>
          <w:rStyle w:val="slug-pages"/>
          <w:rFonts w:ascii="Times New Roman" w:hAnsi="Times New Roman" w:cs="Times New Roman"/>
          <w:iCs/>
          <w:sz w:val="24"/>
          <w:szCs w:val="24"/>
        </w:rPr>
        <w:t xml:space="preserve"> and </w:t>
      </w:r>
      <w:r w:rsidRPr="00763B87">
        <w:rPr>
          <w:rStyle w:val="slug-pages"/>
          <w:rFonts w:ascii="Times New Roman" w:hAnsi="Times New Roman" w:cs="Times New Roman"/>
          <w:i/>
          <w:iCs/>
          <w:sz w:val="24"/>
          <w:szCs w:val="24"/>
        </w:rPr>
        <w:t>In Vivo</w:t>
      </w:r>
      <w:r w:rsidRPr="00763B87">
        <w:rPr>
          <w:rStyle w:val="slug-pages"/>
          <w:rFonts w:ascii="Times New Roman" w:hAnsi="Times New Roman" w:cs="Times New Roman"/>
          <w:iCs/>
          <w:sz w:val="24"/>
          <w:szCs w:val="24"/>
        </w:rPr>
        <w:t xml:space="preserve"> Corrosion Measurements of Magnesium </w:t>
      </w:r>
      <w:r w:rsidR="00F70019">
        <w:rPr>
          <w:rStyle w:val="slug-pages"/>
          <w:rFonts w:ascii="Times New Roman" w:hAnsi="Times New Roman" w:cs="Times New Roman"/>
          <w:iCs/>
          <w:sz w:val="24"/>
          <w:szCs w:val="24"/>
        </w:rPr>
        <w:tab/>
      </w:r>
      <w:r w:rsidRPr="00763B87">
        <w:rPr>
          <w:rStyle w:val="slug-pages"/>
          <w:rFonts w:ascii="Times New Roman" w:hAnsi="Times New Roman" w:cs="Times New Roman"/>
          <w:iCs/>
          <w:sz w:val="24"/>
          <w:szCs w:val="24"/>
        </w:rPr>
        <w:t xml:space="preserve">Alloys, </w:t>
      </w:r>
      <w:r w:rsidRPr="00763B87">
        <w:rPr>
          <w:rStyle w:val="slug-pages"/>
          <w:rFonts w:ascii="Times New Roman" w:hAnsi="Times New Roman" w:cs="Times New Roman"/>
          <w:i/>
          <w:iCs/>
          <w:sz w:val="24"/>
          <w:szCs w:val="24"/>
        </w:rPr>
        <w:t xml:space="preserve">Biomaterials. </w:t>
      </w:r>
      <w:r w:rsidRPr="00763B87">
        <w:rPr>
          <w:rStyle w:val="slug-pages"/>
          <w:rFonts w:ascii="Times New Roman" w:hAnsi="Times New Roman" w:cs="Times New Roman"/>
          <w:iCs/>
          <w:sz w:val="24"/>
          <w:szCs w:val="24"/>
        </w:rPr>
        <w:t>2006; 27: 1013-1018</w:t>
      </w:r>
      <w:bookmarkEnd w:id="33"/>
      <w:r w:rsidR="009F4A24">
        <w:rPr>
          <w:rStyle w:val="slug-pages"/>
          <w:rFonts w:ascii="Times New Roman" w:hAnsi="Times New Roman" w:cs="Times New Roman"/>
          <w:iCs/>
          <w:sz w:val="24"/>
          <w:szCs w:val="24"/>
        </w:rPr>
        <w:t>.</w:t>
      </w:r>
    </w:p>
    <w:p w:rsidR="00F520B7" w:rsidRPr="00763B87" w:rsidRDefault="00F520B7" w:rsidP="003A5227">
      <w:pPr>
        <w:pStyle w:val="ListParagraph"/>
        <w:spacing w:after="0" w:line="240" w:lineRule="auto"/>
        <w:ind w:left="360"/>
        <w:jc w:val="both"/>
        <w:rPr>
          <w:rStyle w:val="slug-pages"/>
          <w:rFonts w:ascii="Times New Roman" w:hAnsi="Times New Roman" w:cs="Times New Roman"/>
          <w:sz w:val="24"/>
          <w:szCs w:val="24"/>
        </w:rPr>
      </w:pPr>
    </w:p>
    <w:p w:rsidR="00763B87" w:rsidRPr="00F520B7"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iCs/>
          <w:sz w:val="24"/>
          <w:szCs w:val="24"/>
        </w:rPr>
        <w:t xml:space="preserve">Saw, BA., Corrosion Resistance of Magnesium Alloys, </w:t>
      </w:r>
      <w:r w:rsidRPr="00763B87">
        <w:rPr>
          <w:rStyle w:val="slug-pages"/>
          <w:rFonts w:ascii="Times New Roman" w:hAnsi="Times New Roman" w:cs="Times New Roman"/>
          <w:i/>
          <w:iCs/>
          <w:sz w:val="24"/>
          <w:szCs w:val="24"/>
        </w:rPr>
        <w:t xml:space="preserve">ASM Handbook </w:t>
      </w:r>
      <w:r w:rsidRPr="00763B87">
        <w:rPr>
          <w:rStyle w:val="slug-pages"/>
          <w:rFonts w:ascii="Times New Roman" w:hAnsi="Times New Roman" w:cs="Times New Roman"/>
          <w:iCs/>
          <w:sz w:val="24"/>
          <w:szCs w:val="24"/>
        </w:rPr>
        <w:t>2003;13</w:t>
      </w:r>
    </w:p>
    <w:p w:rsidR="00F520B7" w:rsidRPr="00763B87" w:rsidRDefault="00F520B7" w:rsidP="003A5227">
      <w:pPr>
        <w:pStyle w:val="ListParagraph"/>
        <w:spacing w:after="0" w:line="240" w:lineRule="auto"/>
        <w:ind w:left="360"/>
        <w:jc w:val="both"/>
        <w:rPr>
          <w:rStyle w:val="slug-pages"/>
          <w:rFonts w:ascii="Times New Roman" w:hAnsi="Times New Roman" w:cs="Times New Roman"/>
          <w:sz w:val="24"/>
          <w:szCs w:val="24"/>
        </w:rPr>
      </w:pPr>
    </w:p>
    <w:p w:rsidR="00763B87" w:rsidRPr="000E5A10"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iCs/>
          <w:sz w:val="24"/>
          <w:szCs w:val="24"/>
        </w:rPr>
        <w:t xml:space="preserve">Song, G., Control of Biodegradation and Biocompatible Magnesium Alloys, </w:t>
      </w:r>
      <w:r w:rsidR="00FE2B19">
        <w:rPr>
          <w:rStyle w:val="slug-pages"/>
          <w:rFonts w:ascii="Times New Roman" w:hAnsi="Times New Roman" w:cs="Times New Roman"/>
          <w:iCs/>
          <w:sz w:val="24"/>
          <w:szCs w:val="24"/>
        </w:rPr>
        <w:tab/>
      </w:r>
      <w:r w:rsidRPr="00763B87">
        <w:rPr>
          <w:rStyle w:val="slug-pages"/>
          <w:rFonts w:ascii="Times New Roman" w:hAnsi="Times New Roman" w:cs="Times New Roman"/>
          <w:i/>
          <w:iCs/>
          <w:sz w:val="24"/>
          <w:szCs w:val="24"/>
        </w:rPr>
        <w:t>Corrosion</w:t>
      </w:r>
      <w:r w:rsidR="00FE2B19">
        <w:rPr>
          <w:rStyle w:val="slug-pages"/>
          <w:rFonts w:ascii="Times New Roman" w:hAnsi="Times New Roman" w:cs="Times New Roman"/>
          <w:i/>
          <w:iCs/>
          <w:sz w:val="24"/>
          <w:szCs w:val="24"/>
        </w:rPr>
        <w:t xml:space="preserve"> </w:t>
      </w:r>
      <w:r w:rsidRPr="00763B87">
        <w:rPr>
          <w:rStyle w:val="slug-pages"/>
          <w:rFonts w:ascii="Times New Roman" w:hAnsi="Times New Roman" w:cs="Times New Roman"/>
          <w:i/>
          <w:iCs/>
          <w:sz w:val="24"/>
          <w:szCs w:val="24"/>
        </w:rPr>
        <w:t xml:space="preserve">Science. </w:t>
      </w:r>
      <w:r w:rsidRPr="00763B87">
        <w:rPr>
          <w:rStyle w:val="slug-pages"/>
          <w:rFonts w:ascii="Times New Roman" w:hAnsi="Times New Roman" w:cs="Times New Roman"/>
          <w:iCs/>
          <w:sz w:val="24"/>
          <w:szCs w:val="24"/>
        </w:rPr>
        <w:t>2007; 49: 1696-1701</w:t>
      </w:r>
      <w:r w:rsidR="009F4A24">
        <w:rPr>
          <w:rStyle w:val="slug-pages"/>
          <w:rFonts w:ascii="Times New Roman" w:hAnsi="Times New Roman" w:cs="Times New Roman"/>
          <w:iCs/>
          <w:sz w:val="24"/>
          <w:szCs w:val="24"/>
        </w:rPr>
        <w:t>.</w:t>
      </w:r>
    </w:p>
    <w:p w:rsidR="000E5A10" w:rsidRPr="00763B87" w:rsidRDefault="000E5A10" w:rsidP="000E5A10">
      <w:pPr>
        <w:pStyle w:val="ListParagraph"/>
        <w:spacing w:after="0" w:line="240" w:lineRule="auto"/>
        <w:ind w:left="360"/>
        <w:jc w:val="both"/>
        <w:rPr>
          <w:rStyle w:val="slug-pages"/>
          <w:rFonts w:ascii="Times New Roman" w:hAnsi="Times New Roman" w:cs="Times New Roman"/>
          <w:sz w:val="24"/>
          <w:szCs w:val="24"/>
        </w:rPr>
      </w:pPr>
    </w:p>
    <w:p w:rsidR="00763B87" w:rsidRPr="00893969"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iCs/>
          <w:sz w:val="24"/>
          <w:szCs w:val="24"/>
        </w:rPr>
        <w:t>Witte, F., Kaese V., Haferkamp, H., Switzer, E., Meyer-Lindenberg, A., Wirth, C</w:t>
      </w:r>
      <w:r w:rsidR="009834CF">
        <w:rPr>
          <w:rStyle w:val="slug-pages"/>
          <w:rFonts w:ascii="Times New Roman" w:hAnsi="Times New Roman" w:cs="Times New Roman"/>
          <w:iCs/>
          <w:sz w:val="24"/>
          <w:szCs w:val="24"/>
        </w:rPr>
        <w:t>.</w:t>
      </w:r>
      <w:r w:rsidRPr="00763B87">
        <w:rPr>
          <w:rStyle w:val="slug-pages"/>
          <w:rFonts w:ascii="Times New Roman" w:hAnsi="Times New Roman" w:cs="Times New Roman"/>
          <w:iCs/>
          <w:sz w:val="24"/>
          <w:szCs w:val="24"/>
        </w:rPr>
        <w:t xml:space="preserve">J., </w:t>
      </w:r>
      <w:r w:rsidR="00E510FB">
        <w:rPr>
          <w:rStyle w:val="slug-pages"/>
          <w:rFonts w:ascii="Times New Roman" w:hAnsi="Times New Roman" w:cs="Times New Roman"/>
          <w:iCs/>
          <w:sz w:val="24"/>
          <w:szCs w:val="24"/>
        </w:rPr>
        <w:tab/>
        <w:t xml:space="preserve">Windhagen, H. </w:t>
      </w:r>
      <w:r w:rsidRPr="00763B87">
        <w:rPr>
          <w:rStyle w:val="slug-pages"/>
          <w:rFonts w:ascii="Times New Roman" w:hAnsi="Times New Roman" w:cs="Times New Roman"/>
          <w:i/>
          <w:iCs/>
          <w:sz w:val="24"/>
          <w:szCs w:val="24"/>
        </w:rPr>
        <w:t xml:space="preserve">In Vivo </w:t>
      </w:r>
      <w:r w:rsidRPr="00763B87">
        <w:rPr>
          <w:rStyle w:val="slug-pages"/>
          <w:rFonts w:ascii="Times New Roman" w:hAnsi="Times New Roman" w:cs="Times New Roman"/>
          <w:iCs/>
          <w:sz w:val="24"/>
          <w:szCs w:val="24"/>
        </w:rPr>
        <w:t xml:space="preserve">Corrosion of Four Magnesium Alloys and the Associated </w:t>
      </w:r>
      <w:r w:rsidR="00E510FB">
        <w:rPr>
          <w:rStyle w:val="slug-pages"/>
          <w:rFonts w:ascii="Times New Roman" w:hAnsi="Times New Roman" w:cs="Times New Roman"/>
          <w:iCs/>
          <w:sz w:val="24"/>
          <w:szCs w:val="24"/>
        </w:rPr>
        <w:tab/>
      </w:r>
      <w:r w:rsidRPr="00763B87">
        <w:rPr>
          <w:rStyle w:val="slug-pages"/>
          <w:rFonts w:ascii="Times New Roman" w:hAnsi="Times New Roman" w:cs="Times New Roman"/>
          <w:iCs/>
          <w:sz w:val="24"/>
          <w:szCs w:val="24"/>
        </w:rPr>
        <w:t xml:space="preserve">Bone Response, </w:t>
      </w:r>
      <w:r w:rsidRPr="00763B87">
        <w:rPr>
          <w:rStyle w:val="slug-pages"/>
          <w:rFonts w:ascii="Times New Roman" w:hAnsi="Times New Roman" w:cs="Times New Roman"/>
          <w:i/>
          <w:iCs/>
          <w:sz w:val="24"/>
          <w:szCs w:val="24"/>
        </w:rPr>
        <w:t xml:space="preserve">Biomaterials. </w:t>
      </w:r>
      <w:r w:rsidRPr="00763B87">
        <w:rPr>
          <w:rStyle w:val="slug-pages"/>
          <w:rFonts w:ascii="Times New Roman" w:hAnsi="Times New Roman" w:cs="Times New Roman"/>
          <w:iCs/>
          <w:sz w:val="24"/>
          <w:szCs w:val="24"/>
        </w:rPr>
        <w:t>2005; 26: 3557-3563</w:t>
      </w:r>
      <w:r w:rsidR="009F4A24">
        <w:rPr>
          <w:rStyle w:val="slug-pages"/>
          <w:rFonts w:ascii="Times New Roman" w:hAnsi="Times New Roman" w:cs="Times New Roman"/>
          <w:iCs/>
          <w:sz w:val="24"/>
          <w:szCs w:val="24"/>
        </w:rPr>
        <w:t>.</w:t>
      </w:r>
    </w:p>
    <w:p w:rsidR="00893969" w:rsidRPr="00763B87" w:rsidRDefault="00893969" w:rsidP="003A5227">
      <w:pPr>
        <w:pStyle w:val="ListParagraph"/>
        <w:spacing w:after="0" w:line="240" w:lineRule="auto"/>
        <w:ind w:left="360"/>
        <w:jc w:val="both"/>
        <w:rPr>
          <w:rStyle w:val="slug-pages"/>
          <w:rFonts w:ascii="Times New Roman" w:hAnsi="Times New Roman" w:cs="Times New Roman"/>
          <w:sz w:val="24"/>
          <w:szCs w:val="24"/>
        </w:rPr>
      </w:pPr>
    </w:p>
    <w:p w:rsidR="00763B87" w:rsidRPr="00893969"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iCs/>
          <w:sz w:val="24"/>
          <w:szCs w:val="24"/>
        </w:rPr>
        <w:t xml:space="preserve">Song, GL., Atrens, A., Corrosion Mechanisms of Magnesium Alloys. </w:t>
      </w:r>
      <w:r w:rsidRPr="00763B87">
        <w:rPr>
          <w:rStyle w:val="slug-pages"/>
          <w:rFonts w:ascii="Times New Roman" w:hAnsi="Times New Roman" w:cs="Times New Roman"/>
          <w:i/>
          <w:iCs/>
          <w:sz w:val="24"/>
          <w:szCs w:val="24"/>
        </w:rPr>
        <w:t xml:space="preserve">Advanced </w:t>
      </w:r>
      <w:r w:rsidR="00F70019">
        <w:rPr>
          <w:rStyle w:val="slug-pages"/>
          <w:rFonts w:ascii="Times New Roman" w:hAnsi="Times New Roman" w:cs="Times New Roman"/>
          <w:i/>
          <w:iCs/>
          <w:sz w:val="24"/>
          <w:szCs w:val="24"/>
        </w:rPr>
        <w:tab/>
      </w:r>
      <w:r w:rsidRPr="00763B87">
        <w:rPr>
          <w:rStyle w:val="slug-pages"/>
          <w:rFonts w:ascii="Times New Roman" w:hAnsi="Times New Roman" w:cs="Times New Roman"/>
          <w:i/>
          <w:iCs/>
          <w:sz w:val="24"/>
          <w:szCs w:val="24"/>
        </w:rPr>
        <w:t xml:space="preserve">Engineering Materials. </w:t>
      </w:r>
      <w:r w:rsidRPr="00763B87">
        <w:rPr>
          <w:rStyle w:val="slug-pages"/>
          <w:rFonts w:ascii="Times New Roman" w:hAnsi="Times New Roman" w:cs="Times New Roman"/>
          <w:iCs/>
          <w:sz w:val="24"/>
          <w:szCs w:val="24"/>
        </w:rPr>
        <w:t>1999; 1: 11-13</w:t>
      </w:r>
      <w:r w:rsidR="009F4A24">
        <w:rPr>
          <w:rStyle w:val="slug-pages"/>
          <w:rFonts w:ascii="Times New Roman" w:hAnsi="Times New Roman" w:cs="Times New Roman"/>
          <w:iCs/>
          <w:sz w:val="24"/>
          <w:szCs w:val="24"/>
        </w:rPr>
        <w:t>.</w:t>
      </w:r>
    </w:p>
    <w:p w:rsidR="00893969" w:rsidRPr="00763B87" w:rsidRDefault="00893969" w:rsidP="003A5227">
      <w:pPr>
        <w:pStyle w:val="ListParagraph"/>
        <w:spacing w:after="0" w:line="240" w:lineRule="auto"/>
        <w:ind w:left="360"/>
        <w:jc w:val="both"/>
        <w:rPr>
          <w:rStyle w:val="slug-pages"/>
          <w:rFonts w:ascii="Times New Roman" w:hAnsi="Times New Roman" w:cs="Times New Roman"/>
          <w:sz w:val="24"/>
          <w:szCs w:val="24"/>
        </w:rPr>
      </w:pPr>
    </w:p>
    <w:p w:rsidR="00763B87" w:rsidRPr="00893969"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iCs/>
          <w:sz w:val="24"/>
          <w:szCs w:val="24"/>
        </w:rPr>
        <w:t xml:space="preserve">Hueblein, B., Rohde, R., Kaese, V., et al., Biocorrosion of Magnesium Alloys: A </w:t>
      </w:r>
      <w:r w:rsidR="00E510FB">
        <w:rPr>
          <w:rStyle w:val="slug-pages"/>
          <w:rFonts w:ascii="Times New Roman" w:hAnsi="Times New Roman" w:cs="Times New Roman"/>
          <w:iCs/>
          <w:sz w:val="24"/>
          <w:szCs w:val="24"/>
        </w:rPr>
        <w:tab/>
      </w:r>
      <w:r w:rsidRPr="00763B87">
        <w:rPr>
          <w:rStyle w:val="slug-pages"/>
          <w:rFonts w:ascii="Times New Roman" w:hAnsi="Times New Roman" w:cs="Times New Roman"/>
          <w:iCs/>
          <w:sz w:val="24"/>
          <w:szCs w:val="24"/>
        </w:rPr>
        <w:t xml:space="preserve">New Principle in Cardiovascular Implant Technology, </w:t>
      </w:r>
      <w:r w:rsidRPr="00763B87">
        <w:rPr>
          <w:rStyle w:val="slug-pages"/>
          <w:rFonts w:ascii="Times New Roman" w:hAnsi="Times New Roman" w:cs="Times New Roman"/>
          <w:i/>
          <w:iCs/>
          <w:sz w:val="24"/>
          <w:szCs w:val="24"/>
        </w:rPr>
        <w:t xml:space="preserve">Heart. </w:t>
      </w:r>
      <w:r w:rsidRPr="00763B87">
        <w:rPr>
          <w:rStyle w:val="slug-pages"/>
          <w:rFonts w:ascii="Times New Roman" w:hAnsi="Times New Roman" w:cs="Times New Roman"/>
          <w:iCs/>
          <w:sz w:val="24"/>
          <w:szCs w:val="24"/>
        </w:rPr>
        <w:t>2003; 89: 651-</w:t>
      </w:r>
      <w:r w:rsidR="00E510FB">
        <w:rPr>
          <w:rStyle w:val="slug-pages"/>
          <w:rFonts w:ascii="Times New Roman" w:hAnsi="Times New Roman" w:cs="Times New Roman"/>
          <w:iCs/>
          <w:sz w:val="24"/>
          <w:szCs w:val="24"/>
        </w:rPr>
        <w:tab/>
      </w:r>
      <w:r w:rsidRPr="00763B87">
        <w:rPr>
          <w:rStyle w:val="slug-pages"/>
          <w:rFonts w:ascii="Times New Roman" w:hAnsi="Times New Roman" w:cs="Times New Roman"/>
          <w:iCs/>
          <w:sz w:val="24"/>
          <w:szCs w:val="24"/>
        </w:rPr>
        <w:t>656</w:t>
      </w:r>
      <w:r w:rsidR="00E510FB">
        <w:rPr>
          <w:rStyle w:val="slug-pages"/>
          <w:rFonts w:ascii="Times New Roman" w:hAnsi="Times New Roman" w:cs="Times New Roman"/>
          <w:iCs/>
          <w:sz w:val="24"/>
          <w:szCs w:val="24"/>
        </w:rPr>
        <w:t>.</w:t>
      </w:r>
    </w:p>
    <w:p w:rsidR="00893969" w:rsidRPr="00763B87" w:rsidRDefault="00893969" w:rsidP="003A5227">
      <w:pPr>
        <w:pStyle w:val="ListParagraph"/>
        <w:spacing w:after="0" w:line="240" w:lineRule="auto"/>
        <w:ind w:left="360"/>
        <w:jc w:val="both"/>
        <w:rPr>
          <w:rStyle w:val="slug-pages"/>
          <w:rFonts w:ascii="Times New Roman" w:hAnsi="Times New Roman" w:cs="Times New Roman"/>
          <w:sz w:val="24"/>
          <w:szCs w:val="24"/>
        </w:rPr>
      </w:pPr>
    </w:p>
    <w:p w:rsidR="00763B87" w:rsidRDefault="00620BAC" w:rsidP="003A5227">
      <w:pPr>
        <w:pStyle w:val="ListParagraph"/>
        <w:numPr>
          <w:ilvl w:val="0"/>
          <w:numId w:val="18"/>
        </w:numPr>
        <w:spacing w:after="0" w:line="240" w:lineRule="auto"/>
        <w:jc w:val="both"/>
        <w:rPr>
          <w:rStyle w:val="slug-pages"/>
          <w:rFonts w:ascii="Times New Roman" w:hAnsi="Times New Roman" w:cs="Times New Roman"/>
          <w:iCs/>
          <w:sz w:val="24"/>
          <w:szCs w:val="24"/>
        </w:rPr>
      </w:pPr>
      <w:r w:rsidRPr="00763B87">
        <w:rPr>
          <w:rStyle w:val="slug-pages"/>
          <w:rFonts w:ascii="Times New Roman" w:hAnsi="Times New Roman" w:cs="Times New Roman"/>
          <w:iCs/>
          <w:sz w:val="24"/>
          <w:szCs w:val="24"/>
        </w:rPr>
        <w:t xml:space="preserve">Chen, Y., Song, Y., Zhang, S., Li, J., Zhao, C., Zhang, X., Interaction </w:t>
      </w:r>
      <w:proofErr w:type="gramStart"/>
      <w:r w:rsidRPr="00763B87">
        <w:rPr>
          <w:rStyle w:val="slug-pages"/>
          <w:rFonts w:ascii="Times New Roman" w:hAnsi="Times New Roman" w:cs="Times New Roman"/>
          <w:iCs/>
          <w:sz w:val="24"/>
          <w:szCs w:val="24"/>
        </w:rPr>
        <w:t>Between</w:t>
      </w:r>
      <w:proofErr w:type="gramEnd"/>
      <w:r w:rsidRPr="00763B87">
        <w:rPr>
          <w:rStyle w:val="slug-pages"/>
          <w:rFonts w:ascii="Times New Roman" w:hAnsi="Times New Roman" w:cs="Times New Roman"/>
          <w:iCs/>
          <w:sz w:val="24"/>
          <w:szCs w:val="24"/>
        </w:rPr>
        <w:t xml:space="preserve"> a </w:t>
      </w:r>
      <w:r w:rsidR="009834CF">
        <w:rPr>
          <w:rStyle w:val="slug-pages"/>
          <w:rFonts w:ascii="Times New Roman" w:hAnsi="Times New Roman" w:cs="Times New Roman"/>
          <w:iCs/>
          <w:sz w:val="24"/>
          <w:szCs w:val="24"/>
        </w:rPr>
        <w:tab/>
      </w:r>
      <w:r w:rsidRPr="00763B87">
        <w:rPr>
          <w:rStyle w:val="slug-pages"/>
          <w:rFonts w:ascii="Times New Roman" w:hAnsi="Times New Roman" w:cs="Times New Roman"/>
          <w:iCs/>
          <w:sz w:val="24"/>
          <w:szCs w:val="24"/>
        </w:rPr>
        <w:t xml:space="preserve">High Purity Magnesium Surface and PCL and PLA Coatings During Dynamic </w:t>
      </w:r>
      <w:r w:rsidR="00F70019">
        <w:rPr>
          <w:rStyle w:val="slug-pages"/>
          <w:rFonts w:ascii="Times New Roman" w:hAnsi="Times New Roman" w:cs="Times New Roman"/>
          <w:iCs/>
          <w:sz w:val="24"/>
          <w:szCs w:val="24"/>
        </w:rPr>
        <w:tab/>
      </w:r>
      <w:r w:rsidRPr="00763B87">
        <w:rPr>
          <w:rStyle w:val="slug-pages"/>
          <w:rFonts w:ascii="Times New Roman" w:hAnsi="Times New Roman" w:cs="Times New Roman"/>
          <w:iCs/>
          <w:sz w:val="24"/>
          <w:szCs w:val="24"/>
        </w:rPr>
        <w:t xml:space="preserve">Degradation, </w:t>
      </w:r>
      <w:r w:rsidRPr="00763B87">
        <w:rPr>
          <w:rStyle w:val="slug-pages"/>
          <w:rFonts w:ascii="Times New Roman" w:hAnsi="Times New Roman" w:cs="Times New Roman"/>
          <w:i/>
          <w:iCs/>
          <w:sz w:val="24"/>
          <w:szCs w:val="24"/>
        </w:rPr>
        <w:t>Biomedical Materials</w:t>
      </w:r>
      <w:r w:rsidRPr="00763B87">
        <w:rPr>
          <w:rStyle w:val="slug-pages"/>
          <w:rFonts w:ascii="Times New Roman" w:hAnsi="Times New Roman" w:cs="Times New Roman"/>
          <w:iCs/>
          <w:sz w:val="24"/>
          <w:szCs w:val="24"/>
        </w:rPr>
        <w:t>. 2011;</w:t>
      </w:r>
      <w:r w:rsidR="009F4A24">
        <w:rPr>
          <w:rStyle w:val="slug-pages"/>
          <w:rFonts w:ascii="Times New Roman" w:hAnsi="Times New Roman" w:cs="Times New Roman"/>
          <w:iCs/>
          <w:sz w:val="24"/>
          <w:szCs w:val="24"/>
        </w:rPr>
        <w:t xml:space="preserve"> </w:t>
      </w:r>
      <w:r w:rsidRPr="00763B87">
        <w:rPr>
          <w:rStyle w:val="slug-pages"/>
          <w:rFonts w:ascii="Times New Roman" w:hAnsi="Times New Roman" w:cs="Times New Roman"/>
          <w:iCs/>
          <w:sz w:val="24"/>
          <w:szCs w:val="24"/>
        </w:rPr>
        <w:t>6: 1-8</w:t>
      </w:r>
      <w:r w:rsidR="009F4A24">
        <w:rPr>
          <w:rStyle w:val="slug-pages"/>
          <w:rFonts w:ascii="Times New Roman" w:hAnsi="Times New Roman" w:cs="Times New Roman"/>
          <w:iCs/>
          <w:sz w:val="24"/>
          <w:szCs w:val="24"/>
        </w:rPr>
        <w:t>.</w:t>
      </w:r>
    </w:p>
    <w:p w:rsidR="00893969" w:rsidRDefault="00893969" w:rsidP="003A5227">
      <w:pPr>
        <w:pStyle w:val="ListParagraph"/>
        <w:spacing w:after="0" w:line="240" w:lineRule="auto"/>
        <w:ind w:left="360"/>
        <w:jc w:val="both"/>
        <w:rPr>
          <w:rStyle w:val="slug-pages"/>
          <w:rFonts w:ascii="Times New Roman" w:hAnsi="Times New Roman" w:cs="Times New Roman"/>
          <w:iCs/>
          <w:sz w:val="24"/>
          <w:szCs w:val="24"/>
        </w:rPr>
      </w:pPr>
    </w:p>
    <w:p w:rsidR="00094449" w:rsidRDefault="00094449" w:rsidP="003A5227">
      <w:pPr>
        <w:pStyle w:val="ListParagraph"/>
        <w:spacing w:after="0" w:line="240" w:lineRule="auto"/>
        <w:ind w:left="360"/>
        <w:jc w:val="both"/>
        <w:rPr>
          <w:rStyle w:val="slug-pages"/>
          <w:rFonts w:ascii="Times New Roman" w:hAnsi="Times New Roman" w:cs="Times New Roman"/>
          <w:iCs/>
          <w:sz w:val="24"/>
          <w:szCs w:val="24"/>
        </w:rPr>
      </w:pPr>
    </w:p>
    <w:p w:rsidR="00094449" w:rsidRDefault="00094449" w:rsidP="003A5227">
      <w:pPr>
        <w:pStyle w:val="ListParagraph"/>
        <w:spacing w:after="0" w:line="240" w:lineRule="auto"/>
        <w:ind w:left="360"/>
        <w:jc w:val="both"/>
        <w:rPr>
          <w:rStyle w:val="slug-pages"/>
          <w:rFonts w:ascii="Times New Roman" w:hAnsi="Times New Roman" w:cs="Times New Roman"/>
          <w:iCs/>
          <w:sz w:val="24"/>
          <w:szCs w:val="24"/>
        </w:rPr>
      </w:pPr>
    </w:p>
    <w:p w:rsidR="00094449" w:rsidRDefault="00094449" w:rsidP="003A5227">
      <w:pPr>
        <w:pStyle w:val="ListParagraph"/>
        <w:spacing w:after="0" w:line="240" w:lineRule="auto"/>
        <w:ind w:left="360"/>
        <w:jc w:val="both"/>
        <w:rPr>
          <w:rStyle w:val="slug-pages"/>
          <w:rFonts w:ascii="Times New Roman" w:hAnsi="Times New Roman" w:cs="Times New Roman"/>
          <w:iCs/>
          <w:sz w:val="24"/>
          <w:szCs w:val="24"/>
        </w:rPr>
      </w:pPr>
    </w:p>
    <w:p w:rsidR="00763B87" w:rsidRPr="00893969"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iCs/>
          <w:sz w:val="24"/>
          <w:szCs w:val="24"/>
        </w:rPr>
        <w:t>Waksman, R., Pakala, R., Kuchulakanti, P</w:t>
      </w:r>
      <w:r w:rsidR="009834CF">
        <w:rPr>
          <w:rStyle w:val="slug-pages"/>
          <w:rFonts w:ascii="Times New Roman" w:hAnsi="Times New Roman" w:cs="Times New Roman"/>
          <w:iCs/>
          <w:sz w:val="24"/>
          <w:szCs w:val="24"/>
        </w:rPr>
        <w:t>.</w:t>
      </w:r>
      <w:r w:rsidRPr="00763B87">
        <w:rPr>
          <w:rStyle w:val="slug-pages"/>
          <w:rFonts w:ascii="Times New Roman" w:hAnsi="Times New Roman" w:cs="Times New Roman"/>
          <w:iCs/>
          <w:sz w:val="24"/>
          <w:szCs w:val="24"/>
        </w:rPr>
        <w:t>K., Baffour, R., Hellinga, D., Seabron, R.,</w:t>
      </w:r>
      <w:r w:rsidR="009834CF">
        <w:rPr>
          <w:rStyle w:val="slug-pages"/>
          <w:rFonts w:ascii="Times New Roman" w:hAnsi="Times New Roman" w:cs="Times New Roman"/>
          <w:iCs/>
          <w:sz w:val="24"/>
          <w:szCs w:val="24"/>
        </w:rPr>
        <w:t xml:space="preserve"> </w:t>
      </w:r>
      <w:r w:rsidR="009834CF">
        <w:rPr>
          <w:rStyle w:val="slug-pages"/>
          <w:rFonts w:ascii="Times New Roman" w:hAnsi="Times New Roman" w:cs="Times New Roman"/>
          <w:iCs/>
          <w:sz w:val="24"/>
          <w:szCs w:val="24"/>
        </w:rPr>
        <w:tab/>
        <w:t xml:space="preserve">Tio, F.O., Wittchow, E., Hartwig, S., Harder, C., Rohde, R., Heublein, B., </w:t>
      </w:r>
      <w:r w:rsidR="009834CF">
        <w:rPr>
          <w:rStyle w:val="slug-pages"/>
          <w:rFonts w:ascii="Times New Roman" w:hAnsi="Times New Roman" w:cs="Times New Roman"/>
          <w:iCs/>
          <w:sz w:val="24"/>
          <w:szCs w:val="24"/>
        </w:rPr>
        <w:tab/>
        <w:t xml:space="preserve">Andreae, A., Waldmann, K.H., Haverich, A. </w:t>
      </w:r>
      <w:r w:rsidRPr="00763B87">
        <w:rPr>
          <w:rStyle w:val="slug-pages"/>
          <w:rFonts w:ascii="Times New Roman" w:hAnsi="Times New Roman" w:cs="Times New Roman"/>
          <w:iCs/>
          <w:sz w:val="24"/>
          <w:szCs w:val="24"/>
        </w:rPr>
        <w:t xml:space="preserve">Safety and Efficacy of </w:t>
      </w:r>
      <w:r w:rsidR="009834CF">
        <w:rPr>
          <w:rStyle w:val="slug-pages"/>
          <w:rFonts w:ascii="Times New Roman" w:hAnsi="Times New Roman" w:cs="Times New Roman"/>
          <w:iCs/>
          <w:sz w:val="24"/>
          <w:szCs w:val="24"/>
        </w:rPr>
        <w:tab/>
      </w:r>
      <w:r w:rsidRPr="00763B87">
        <w:rPr>
          <w:rStyle w:val="slug-pages"/>
          <w:rFonts w:ascii="Times New Roman" w:hAnsi="Times New Roman" w:cs="Times New Roman"/>
          <w:iCs/>
          <w:sz w:val="24"/>
          <w:szCs w:val="24"/>
        </w:rPr>
        <w:t xml:space="preserve">Bioasborbable Magnesium Alloy Stents in Porcine Coronary Arteries. </w:t>
      </w:r>
      <w:r w:rsidR="009834CF">
        <w:rPr>
          <w:rStyle w:val="slug-pages"/>
          <w:rFonts w:ascii="Times New Roman" w:hAnsi="Times New Roman" w:cs="Times New Roman"/>
          <w:iCs/>
          <w:sz w:val="24"/>
          <w:szCs w:val="24"/>
        </w:rPr>
        <w:tab/>
      </w:r>
      <w:r w:rsidRPr="00763B87">
        <w:rPr>
          <w:rStyle w:val="slug-pages"/>
          <w:rFonts w:ascii="Times New Roman" w:hAnsi="Times New Roman" w:cs="Times New Roman"/>
          <w:i/>
          <w:iCs/>
          <w:sz w:val="24"/>
          <w:szCs w:val="24"/>
        </w:rPr>
        <w:t>Catheterization and Cardiovascular Interventions.</w:t>
      </w:r>
      <w:r w:rsidRPr="00763B87">
        <w:rPr>
          <w:rStyle w:val="slug-pages"/>
          <w:rFonts w:ascii="Times New Roman" w:hAnsi="Times New Roman" w:cs="Times New Roman"/>
          <w:iCs/>
          <w:sz w:val="24"/>
          <w:szCs w:val="24"/>
        </w:rPr>
        <w:t xml:space="preserve"> 2006; 68: 607-617</w:t>
      </w:r>
      <w:r w:rsidR="009F4A24">
        <w:rPr>
          <w:rStyle w:val="slug-pages"/>
          <w:rFonts w:ascii="Times New Roman" w:hAnsi="Times New Roman" w:cs="Times New Roman"/>
          <w:iCs/>
          <w:sz w:val="24"/>
          <w:szCs w:val="24"/>
        </w:rPr>
        <w:t>.</w:t>
      </w:r>
    </w:p>
    <w:p w:rsidR="00893969" w:rsidRPr="009834CF" w:rsidRDefault="00893969" w:rsidP="003A5227">
      <w:pPr>
        <w:pStyle w:val="ListParagraph"/>
        <w:spacing w:after="0" w:line="240" w:lineRule="auto"/>
        <w:ind w:left="360"/>
        <w:jc w:val="both"/>
        <w:rPr>
          <w:rStyle w:val="slug-pages"/>
          <w:rFonts w:ascii="Times New Roman" w:hAnsi="Times New Roman" w:cs="Times New Roman"/>
          <w:sz w:val="24"/>
          <w:szCs w:val="24"/>
        </w:rPr>
      </w:pPr>
    </w:p>
    <w:p w:rsidR="00893969"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sz w:val="24"/>
          <w:szCs w:val="24"/>
        </w:rPr>
        <w:t xml:space="preserve">Maeng, M., Jensen, L.O., Falk, E., Andersen, HR., Thuesen, L., Negative Vascular </w:t>
      </w:r>
      <w:r w:rsidR="00F70019">
        <w:rPr>
          <w:rStyle w:val="slug-pages"/>
          <w:rFonts w:ascii="Times New Roman" w:hAnsi="Times New Roman" w:cs="Times New Roman"/>
          <w:sz w:val="24"/>
          <w:szCs w:val="24"/>
        </w:rPr>
        <w:tab/>
      </w:r>
      <w:r w:rsidRPr="00763B87">
        <w:rPr>
          <w:rStyle w:val="slug-pages"/>
          <w:rFonts w:ascii="Times New Roman" w:hAnsi="Times New Roman" w:cs="Times New Roman"/>
          <w:sz w:val="24"/>
          <w:szCs w:val="24"/>
        </w:rPr>
        <w:t xml:space="preserve">Remodeling After Implantation of Bioabsorbable Magnesium Alloy Stents in </w:t>
      </w:r>
      <w:r w:rsidR="00F70019">
        <w:rPr>
          <w:rStyle w:val="slug-pages"/>
          <w:rFonts w:ascii="Times New Roman" w:hAnsi="Times New Roman" w:cs="Times New Roman"/>
          <w:sz w:val="24"/>
          <w:szCs w:val="24"/>
        </w:rPr>
        <w:tab/>
      </w:r>
      <w:r w:rsidRPr="00763B87">
        <w:rPr>
          <w:rStyle w:val="slug-pages"/>
          <w:rFonts w:ascii="Times New Roman" w:hAnsi="Times New Roman" w:cs="Times New Roman"/>
          <w:sz w:val="24"/>
          <w:szCs w:val="24"/>
        </w:rPr>
        <w:t xml:space="preserve">Porcine Arteries: A Randomized Comparison with Bare-Metal Stent and </w:t>
      </w:r>
      <w:r w:rsidR="00F70019">
        <w:rPr>
          <w:rStyle w:val="slug-pages"/>
          <w:rFonts w:ascii="Times New Roman" w:hAnsi="Times New Roman" w:cs="Times New Roman"/>
          <w:sz w:val="24"/>
          <w:szCs w:val="24"/>
        </w:rPr>
        <w:tab/>
      </w:r>
      <w:r w:rsidRPr="00763B87">
        <w:rPr>
          <w:rStyle w:val="slug-pages"/>
          <w:rFonts w:ascii="Times New Roman" w:hAnsi="Times New Roman" w:cs="Times New Roman"/>
          <w:sz w:val="24"/>
          <w:szCs w:val="24"/>
        </w:rPr>
        <w:t xml:space="preserve">Sirolimus-Eluting Stents. </w:t>
      </w:r>
      <w:r w:rsidRPr="00763B87">
        <w:rPr>
          <w:rStyle w:val="slug-pages"/>
          <w:rFonts w:ascii="Times New Roman" w:hAnsi="Times New Roman" w:cs="Times New Roman"/>
          <w:i/>
          <w:sz w:val="24"/>
          <w:szCs w:val="24"/>
        </w:rPr>
        <w:t>Heart</w:t>
      </w:r>
      <w:r w:rsidRPr="00763B87">
        <w:rPr>
          <w:rStyle w:val="slug-pages"/>
          <w:rFonts w:ascii="Times New Roman" w:hAnsi="Times New Roman" w:cs="Times New Roman"/>
          <w:sz w:val="24"/>
          <w:szCs w:val="24"/>
        </w:rPr>
        <w:t>. 2009; 95: 241-246</w:t>
      </w:r>
      <w:r w:rsidR="009F4A24">
        <w:rPr>
          <w:rStyle w:val="slug-pages"/>
          <w:rFonts w:ascii="Times New Roman" w:hAnsi="Times New Roman" w:cs="Times New Roman"/>
          <w:sz w:val="24"/>
          <w:szCs w:val="24"/>
        </w:rPr>
        <w:t>.</w:t>
      </w:r>
    </w:p>
    <w:p w:rsidR="00763B87" w:rsidRDefault="009F4A24" w:rsidP="003A5227">
      <w:pPr>
        <w:pStyle w:val="ListParagraph"/>
        <w:spacing w:after="0" w:line="240" w:lineRule="auto"/>
        <w:ind w:left="360"/>
        <w:jc w:val="both"/>
        <w:rPr>
          <w:rStyle w:val="slug-pages"/>
          <w:rFonts w:ascii="Times New Roman" w:hAnsi="Times New Roman" w:cs="Times New Roman"/>
          <w:sz w:val="24"/>
          <w:szCs w:val="24"/>
        </w:rPr>
      </w:pPr>
      <w:r>
        <w:rPr>
          <w:rStyle w:val="slug-pages"/>
          <w:rFonts w:ascii="Times New Roman" w:hAnsi="Times New Roman" w:cs="Times New Roman"/>
          <w:sz w:val="24"/>
          <w:szCs w:val="24"/>
        </w:rPr>
        <w:t xml:space="preserve"> </w:t>
      </w:r>
    </w:p>
    <w:p w:rsidR="00763B87"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sz w:val="24"/>
          <w:szCs w:val="24"/>
        </w:rPr>
        <w:t>Waksman, R., Erbel, R., Di Mario C., Bartunek, J., de Bruyne, et al. Early and Long-</w:t>
      </w:r>
      <w:r w:rsidR="00F70019">
        <w:rPr>
          <w:rStyle w:val="slug-pages"/>
          <w:rFonts w:ascii="Times New Roman" w:hAnsi="Times New Roman" w:cs="Times New Roman"/>
          <w:sz w:val="24"/>
          <w:szCs w:val="24"/>
        </w:rPr>
        <w:tab/>
      </w:r>
      <w:r w:rsidRPr="00763B87">
        <w:rPr>
          <w:rStyle w:val="slug-pages"/>
          <w:rFonts w:ascii="Times New Roman" w:hAnsi="Times New Roman" w:cs="Times New Roman"/>
          <w:sz w:val="24"/>
          <w:szCs w:val="24"/>
        </w:rPr>
        <w:t xml:space="preserve">Term Intravascular Ultrasound and Angiographic Findings After Bioabsorbable </w:t>
      </w:r>
      <w:r w:rsidR="00F70019">
        <w:rPr>
          <w:rStyle w:val="slug-pages"/>
          <w:rFonts w:ascii="Times New Roman" w:hAnsi="Times New Roman" w:cs="Times New Roman"/>
          <w:sz w:val="24"/>
          <w:szCs w:val="24"/>
        </w:rPr>
        <w:tab/>
      </w:r>
      <w:r w:rsidRPr="00763B87">
        <w:rPr>
          <w:rStyle w:val="slug-pages"/>
          <w:rFonts w:ascii="Times New Roman" w:hAnsi="Times New Roman" w:cs="Times New Roman"/>
          <w:sz w:val="24"/>
          <w:szCs w:val="24"/>
        </w:rPr>
        <w:t xml:space="preserve">Magnesium Stent Implantation in Human Coronary Arteries. </w:t>
      </w:r>
      <w:r w:rsidRPr="00763B87">
        <w:rPr>
          <w:rStyle w:val="slug-pages"/>
          <w:rFonts w:ascii="Times New Roman" w:hAnsi="Times New Roman" w:cs="Times New Roman"/>
          <w:i/>
          <w:sz w:val="24"/>
          <w:szCs w:val="24"/>
        </w:rPr>
        <w:t xml:space="preserve">JACCC </w:t>
      </w:r>
      <w:r w:rsidR="00F70019">
        <w:rPr>
          <w:rStyle w:val="slug-pages"/>
          <w:rFonts w:ascii="Times New Roman" w:hAnsi="Times New Roman" w:cs="Times New Roman"/>
          <w:i/>
          <w:sz w:val="24"/>
          <w:szCs w:val="24"/>
        </w:rPr>
        <w:tab/>
      </w:r>
      <w:r w:rsidRPr="00763B87">
        <w:rPr>
          <w:rStyle w:val="slug-pages"/>
          <w:rFonts w:ascii="Times New Roman" w:hAnsi="Times New Roman" w:cs="Times New Roman"/>
          <w:i/>
          <w:sz w:val="24"/>
          <w:szCs w:val="24"/>
        </w:rPr>
        <w:t>Cardiovascular Intervention</w:t>
      </w:r>
      <w:r w:rsidRPr="00763B87">
        <w:rPr>
          <w:rStyle w:val="slug-pages"/>
          <w:rFonts w:ascii="Times New Roman" w:hAnsi="Times New Roman" w:cs="Times New Roman"/>
          <w:sz w:val="24"/>
          <w:szCs w:val="24"/>
        </w:rPr>
        <w:t>. 2009; 4: 312-320</w:t>
      </w:r>
      <w:r w:rsidR="009F4A24">
        <w:rPr>
          <w:rStyle w:val="slug-pages"/>
          <w:rFonts w:ascii="Times New Roman" w:hAnsi="Times New Roman" w:cs="Times New Roman"/>
          <w:sz w:val="24"/>
          <w:szCs w:val="24"/>
        </w:rPr>
        <w:t>.</w:t>
      </w:r>
    </w:p>
    <w:p w:rsidR="00893969" w:rsidRDefault="00893969" w:rsidP="003A5227">
      <w:pPr>
        <w:pStyle w:val="ListParagraph"/>
        <w:spacing w:after="0" w:line="240" w:lineRule="auto"/>
        <w:ind w:left="360"/>
        <w:jc w:val="both"/>
        <w:rPr>
          <w:rStyle w:val="slug-pages"/>
          <w:rFonts w:ascii="Times New Roman" w:hAnsi="Times New Roman" w:cs="Times New Roman"/>
          <w:sz w:val="24"/>
          <w:szCs w:val="24"/>
        </w:rPr>
      </w:pPr>
    </w:p>
    <w:p w:rsidR="00763B87" w:rsidRDefault="00620BAC" w:rsidP="003A5227">
      <w:pPr>
        <w:pStyle w:val="ListParagraph"/>
        <w:numPr>
          <w:ilvl w:val="0"/>
          <w:numId w:val="18"/>
        </w:numPr>
        <w:spacing w:after="0" w:line="240" w:lineRule="auto"/>
        <w:jc w:val="both"/>
        <w:rPr>
          <w:rStyle w:val="slug-pages"/>
          <w:rFonts w:ascii="Times New Roman" w:hAnsi="Times New Roman" w:cs="Times New Roman"/>
          <w:sz w:val="24"/>
          <w:szCs w:val="24"/>
        </w:rPr>
      </w:pPr>
      <w:r w:rsidRPr="00763B87">
        <w:rPr>
          <w:rStyle w:val="slug-pages"/>
          <w:rFonts w:ascii="Times New Roman" w:hAnsi="Times New Roman" w:cs="Times New Roman"/>
          <w:sz w:val="24"/>
          <w:szCs w:val="24"/>
        </w:rPr>
        <w:t xml:space="preserve">Erbel, R., Di </w:t>
      </w:r>
      <w:proofErr w:type="gramStart"/>
      <w:r w:rsidRPr="00763B87">
        <w:rPr>
          <w:rStyle w:val="slug-pages"/>
          <w:rFonts w:ascii="Times New Roman" w:hAnsi="Times New Roman" w:cs="Times New Roman"/>
          <w:sz w:val="24"/>
          <w:szCs w:val="24"/>
        </w:rPr>
        <w:t>MC.,</w:t>
      </w:r>
      <w:proofErr w:type="gramEnd"/>
      <w:r w:rsidRPr="00763B87">
        <w:rPr>
          <w:rStyle w:val="slug-pages"/>
          <w:rFonts w:ascii="Times New Roman" w:hAnsi="Times New Roman" w:cs="Times New Roman"/>
          <w:sz w:val="24"/>
          <w:szCs w:val="24"/>
        </w:rPr>
        <w:t xml:space="preserve"> Bartunek, J., Bonnier, J., et al. Temporary Scaffolding of Coronary </w:t>
      </w:r>
      <w:r w:rsidR="00F70019">
        <w:rPr>
          <w:rStyle w:val="slug-pages"/>
          <w:rFonts w:ascii="Times New Roman" w:hAnsi="Times New Roman" w:cs="Times New Roman"/>
          <w:sz w:val="24"/>
          <w:szCs w:val="24"/>
        </w:rPr>
        <w:tab/>
      </w:r>
      <w:r w:rsidRPr="00763B87">
        <w:rPr>
          <w:rStyle w:val="slug-pages"/>
          <w:rFonts w:ascii="Times New Roman" w:hAnsi="Times New Roman" w:cs="Times New Roman"/>
          <w:sz w:val="24"/>
          <w:szCs w:val="24"/>
        </w:rPr>
        <w:t xml:space="preserve">Arteries with Bioabsorbable Magnesium Stents: A Prospective Non-Randomized </w:t>
      </w:r>
      <w:r w:rsidRPr="00763B87">
        <w:rPr>
          <w:rStyle w:val="slug-pages"/>
          <w:rFonts w:ascii="Times New Roman" w:hAnsi="Times New Roman" w:cs="Times New Roman"/>
          <w:sz w:val="24"/>
          <w:szCs w:val="24"/>
        </w:rPr>
        <w:tab/>
        <w:t xml:space="preserve">Multi-Center Trial. </w:t>
      </w:r>
      <w:r w:rsidRPr="00763B87">
        <w:rPr>
          <w:rStyle w:val="slug-pages"/>
          <w:rFonts w:ascii="Times New Roman" w:hAnsi="Times New Roman" w:cs="Times New Roman"/>
          <w:i/>
          <w:sz w:val="24"/>
          <w:szCs w:val="24"/>
        </w:rPr>
        <w:t>Lancet</w:t>
      </w:r>
      <w:r w:rsidRPr="00763B87">
        <w:rPr>
          <w:rStyle w:val="slug-pages"/>
          <w:rFonts w:ascii="Times New Roman" w:hAnsi="Times New Roman" w:cs="Times New Roman"/>
          <w:sz w:val="24"/>
          <w:szCs w:val="24"/>
        </w:rPr>
        <w:t>. 2007; 369: 1869-1875</w:t>
      </w:r>
      <w:r w:rsidR="009F4A24">
        <w:rPr>
          <w:rStyle w:val="slug-pages"/>
          <w:rFonts w:ascii="Times New Roman" w:hAnsi="Times New Roman" w:cs="Times New Roman"/>
          <w:sz w:val="24"/>
          <w:szCs w:val="24"/>
        </w:rPr>
        <w:t>.</w:t>
      </w:r>
    </w:p>
    <w:p w:rsidR="00893969" w:rsidRDefault="00893969" w:rsidP="003A5227">
      <w:pPr>
        <w:pStyle w:val="ListParagraph"/>
        <w:spacing w:after="0" w:line="240" w:lineRule="auto"/>
        <w:ind w:left="360"/>
        <w:jc w:val="both"/>
        <w:rPr>
          <w:rStyle w:val="slug-pages"/>
          <w:rFonts w:ascii="Times New Roman" w:hAnsi="Times New Roman" w:cs="Times New Roman"/>
          <w:sz w:val="24"/>
          <w:szCs w:val="24"/>
        </w:rPr>
      </w:pPr>
    </w:p>
    <w:p w:rsidR="00763B87" w:rsidRPr="00893969" w:rsidRDefault="00620BAC" w:rsidP="003A5227">
      <w:pPr>
        <w:pStyle w:val="ListParagraph"/>
        <w:numPr>
          <w:ilvl w:val="0"/>
          <w:numId w:val="18"/>
        </w:numPr>
        <w:spacing w:after="0" w:line="240" w:lineRule="auto"/>
        <w:jc w:val="both"/>
        <w:rPr>
          <w:rStyle w:val="slug-pages"/>
          <w:rFonts w:ascii="Times New Roman" w:hAnsi="Times New Roman" w:cs="Times New Roman"/>
          <w:i/>
          <w:sz w:val="24"/>
          <w:szCs w:val="24"/>
        </w:rPr>
      </w:pPr>
      <w:r w:rsidRPr="00763B87">
        <w:rPr>
          <w:rStyle w:val="slug-pages"/>
          <w:rFonts w:ascii="Times New Roman" w:hAnsi="Times New Roman" w:cs="Times New Roman"/>
          <w:sz w:val="24"/>
          <w:szCs w:val="24"/>
        </w:rPr>
        <w:t xml:space="preserve">Castellani, C., Lindtner, RA., Hausbrandt, P, Tschegg, E., Stanzl-Tschegg, SE, </w:t>
      </w:r>
      <w:r w:rsidR="000C34B4">
        <w:rPr>
          <w:rStyle w:val="slug-pages"/>
          <w:rFonts w:ascii="Times New Roman" w:hAnsi="Times New Roman" w:cs="Times New Roman"/>
          <w:sz w:val="24"/>
          <w:szCs w:val="24"/>
        </w:rPr>
        <w:tab/>
      </w:r>
      <w:r w:rsidRPr="00763B87">
        <w:rPr>
          <w:rStyle w:val="slug-pages"/>
          <w:rFonts w:ascii="Times New Roman" w:hAnsi="Times New Roman" w:cs="Times New Roman"/>
          <w:sz w:val="24"/>
          <w:szCs w:val="24"/>
        </w:rPr>
        <w:t xml:space="preserve">Zanoni, G., Beck, S., Weinberg, AM., Bone-Implant Interface Strength and </w:t>
      </w:r>
      <w:r w:rsidR="00F70019">
        <w:rPr>
          <w:rStyle w:val="slug-pages"/>
          <w:rFonts w:ascii="Times New Roman" w:hAnsi="Times New Roman" w:cs="Times New Roman"/>
          <w:sz w:val="24"/>
          <w:szCs w:val="24"/>
        </w:rPr>
        <w:tab/>
      </w:r>
      <w:r w:rsidRPr="00763B87">
        <w:rPr>
          <w:rStyle w:val="slug-pages"/>
          <w:rFonts w:ascii="Times New Roman" w:hAnsi="Times New Roman" w:cs="Times New Roman"/>
          <w:sz w:val="24"/>
          <w:szCs w:val="24"/>
        </w:rPr>
        <w:t xml:space="preserve">Osseointegration: Biodegradable Magnesium Alloys Versus Standard Titanium </w:t>
      </w:r>
      <w:r w:rsidR="00F70019">
        <w:rPr>
          <w:rStyle w:val="slug-pages"/>
          <w:rFonts w:ascii="Times New Roman" w:hAnsi="Times New Roman" w:cs="Times New Roman"/>
          <w:sz w:val="24"/>
          <w:szCs w:val="24"/>
        </w:rPr>
        <w:tab/>
      </w:r>
      <w:r w:rsidRPr="00763B87">
        <w:rPr>
          <w:rStyle w:val="slug-pages"/>
          <w:rFonts w:ascii="Times New Roman" w:hAnsi="Times New Roman" w:cs="Times New Roman"/>
          <w:sz w:val="24"/>
          <w:szCs w:val="24"/>
        </w:rPr>
        <w:t xml:space="preserve">Control. </w:t>
      </w:r>
      <w:r w:rsidRPr="00763B87">
        <w:rPr>
          <w:rStyle w:val="slug-pages"/>
          <w:rFonts w:ascii="Times New Roman" w:hAnsi="Times New Roman" w:cs="Times New Roman"/>
          <w:i/>
          <w:sz w:val="24"/>
          <w:szCs w:val="24"/>
        </w:rPr>
        <w:t xml:space="preserve">Acta Biomaterialia. </w:t>
      </w:r>
      <w:r w:rsidRPr="00763B87">
        <w:rPr>
          <w:rStyle w:val="slug-pages"/>
          <w:rFonts w:ascii="Times New Roman" w:hAnsi="Times New Roman" w:cs="Times New Roman"/>
          <w:sz w:val="24"/>
          <w:szCs w:val="24"/>
        </w:rPr>
        <w:t>2011; 1: 432-440</w:t>
      </w:r>
      <w:r w:rsidR="009F4A24">
        <w:rPr>
          <w:rStyle w:val="slug-pages"/>
          <w:rFonts w:ascii="Times New Roman" w:hAnsi="Times New Roman" w:cs="Times New Roman"/>
          <w:sz w:val="24"/>
          <w:szCs w:val="24"/>
        </w:rPr>
        <w:t>.</w:t>
      </w:r>
    </w:p>
    <w:p w:rsidR="00893969" w:rsidRPr="00763B87" w:rsidRDefault="00893969" w:rsidP="003A5227">
      <w:pPr>
        <w:pStyle w:val="ListParagraph"/>
        <w:spacing w:after="0" w:line="240" w:lineRule="auto"/>
        <w:ind w:left="360"/>
        <w:jc w:val="both"/>
        <w:rPr>
          <w:rStyle w:val="slug-pages"/>
          <w:rFonts w:ascii="Times New Roman" w:hAnsi="Times New Roman" w:cs="Times New Roman"/>
          <w:i/>
          <w:sz w:val="24"/>
          <w:szCs w:val="24"/>
        </w:rPr>
      </w:pPr>
    </w:p>
    <w:p w:rsidR="00620BAC" w:rsidRPr="00763B87" w:rsidRDefault="00620BAC" w:rsidP="003A5227">
      <w:pPr>
        <w:pStyle w:val="ListParagraph"/>
        <w:numPr>
          <w:ilvl w:val="0"/>
          <w:numId w:val="18"/>
        </w:numPr>
        <w:spacing w:after="0" w:line="240" w:lineRule="auto"/>
        <w:jc w:val="both"/>
        <w:rPr>
          <w:rStyle w:val="slug-pages"/>
          <w:rFonts w:ascii="Times New Roman" w:hAnsi="Times New Roman" w:cs="Times New Roman"/>
          <w:i/>
          <w:sz w:val="24"/>
          <w:szCs w:val="24"/>
        </w:rPr>
      </w:pPr>
      <w:r w:rsidRPr="00763B87">
        <w:rPr>
          <w:rStyle w:val="slug-pages"/>
          <w:rFonts w:ascii="Times New Roman" w:hAnsi="Times New Roman" w:cs="Times New Roman"/>
          <w:sz w:val="24"/>
          <w:szCs w:val="24"/>
        </w:rPr>
        <w:t xml:space="preserve">Zhang, GD., Huang, </w:t>
      </w:r>
      <w:proofErr w:type="gramStart"/>
      <w:r w:rsidRPr="00763B87">
        <w:rPr>
          <w:rStyle w:val="slug-pages"/>
          <w:rFonts w:ascii="Times New Roman" w:hAnsi="Times New Roman" w:cs="Times New Roman"/>
          <w:sz w:val="24"/>
          <w:szCs w:val="24"/>
        </w:rPr>
        <w:t>JJ.,</w:t>
      </w:r>
      <w:proofErr w:type="gramEnd"/>
      <w:r w:rsidRPr="00763B87">
        <w:rPr>
          <w:rStyle w:val="slug-pages"/>
          <w:rFonts w:ascii="Times New Roman" w:hAnsi="Times New Roman" w:cs="Times New Roman"/>
          <w:sz w:val="24"/>
          <w:szCs w:val="24"/>
        </w:rPr>
        <w:t xml:space="preserve"> Yang, K., Zhang, BC., Ai, HJ., Experimental Study of </w:t>
      </w:r>
      <w:r w:rsidRPr="00763B87">
        <w:rPr>
          <w:rStyle w:val="slug-pages"/>
          <w:rFonts w:ascii="Times New Roman" w:hAnsi="Times New Roman" w:cs="Times New Roman"/>
          <w:i/>
          <w:sz w:val="24"/>
          <w:szCs w:val="24"/>
        </w:rPr>
        <w:t xml:space="preserve">In </w:t>
      </w:r>
      <w:r w:rsidR="000C34B4">
        <w:rPr>
          <w:rStyle w:val="slug-pages"/>
          <w:rFonts w:ascii="Times New Roman" w:hAnsi="Times New Roman" w:cs="Times New Roman"/>
          <w:i/>
          <w:sz w:val="24"/>
          <w:szCs w:val="24"/>
        </w:rPr>
        <w:tab/>
      </w:r>
      <w:r w:rsidRPr="00763B87">
        <w:rPr>
          <w:rStyle w:val="slug-pages"/>
          <w:rFonts w:ascii="Times New Roman" w:hAnsi="Times New Roman" w:cs="Times New Roman"/>
          <w:i/>
          <w:sz w:val="24"/>
          <w:szCs w:val="24"/>
        </w:rPr>
        <w:t>Vivo</w:t>
      </w:r>
      <w:r w:rsidRPr="00763B87">
        <w:rPr>
          <w:rStyle w:val="slug-pages"/>
          <w:rFonts w:ascii="Times New Roman" w:hAnsi="Times New Roman" w:cs="Times New Roman"/>
          <w:sz w:val="24"/>
          <w:szCs w:val="24"/>
        </w:rPr>
        <w:t xml:space="preserve"> Implantation of Magnesium Alloy at Early Stage. </w:t>
      </w:r>
      <w:r w:rsidRPr="00763B87">
        <w:rPr>
          <w:rStyle w:val="slug-pages"/>
          <w:rFonts w:ascii="Times New Roman" w:hAnsi="Times New Roman" w:cs="Times New Roman"/>
          <w:i/>
          <w:sz w:val="24"/>
          <w:szCs w:val="24"/>
        </w:rPr>
        <w:t xml:space="preserve">Acta Metallurgica Sinica. </w:t>
      </w:r>
    </w:p>
    <w:p w:rsidR="00763B87" w:rsidRDefault="000C34B4"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ab/>
      </w:r>
      <w:proofErr w:type="gramStart"/>
      <w:r w:rsidR="00620BAC">
        <w:rPr>
          <w:rStyle w:val="slug-pages"/>
          <w:rFonts w:ascii="Times New Roman" w:hAnsi="Times New Roman" w:cs="Times New Roman"/>
          <w:sz w:val="24"/>
          <w:szCs w:val="24"/>
        </w:rPr>
        <w:t>2007; 43: 1186-1190</w:t>
      </w:r>
      <w:r w:rsidR="009F4A24">
        <w:rPr>
          <w:rStyle w:val="slug-pages"/>
          <w:rFonts w:ascii="Times New Roman" w:hAnsi="Times New Roman" w:cs="Times New Roman"/>
          <w:sz w:val="24"/>
          <w:szCs w:val="24"/>
        </w:rPr>
        <w:t>.</w:t>
      </w:r>
      <w:proofErr w:type="gramEnd"/>
    </w:p>
    <w:p w:rsidR="000E5A10" w:rsidRDefault="000E5A10" w:rsidP="003A5227">
      <w:pPr>
        <w:pStyle w:val="ListParagraph"/>
        <w:spacing w:after="0" w:line="240" w:lineRule="auto"/>
        <w:ind w:left="0"/>
        <w:jc w:val="both"/>
        <w:rPr>
          <w:rStyle w:val="slug-pages"/>
          <w:rFonts w:ascii="Times New Roman" w:hAnsi="Times New Roman" w:cs="Times New Roman"/>
          <w:sz w:val="24"/>
          <w:szCs w:val="24"/>
        </w:rPr>
      </w:pPr>
    </w:p>
    <w:p w:rsidR="00763B87"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17</w:t>
      </w:r>
      <w:r w:rsidR="00763B87">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Zhang, E., Xu, L., Yu, G., Pan, F., Yang, K., In</w:t>
      </w:r>
      <w:r w:rsidRPr="00C46B44">
        <w:rPr>
          <w:rStyle w:val="slug-pages"/>
          <w:rFonts w:ascii="Times New Roman" w:hAnsi="Times New Roman" w:cs="Times New Roman"/>
          <w:i/>
          <w:sz w:val="24"/>
          <w:szCs w:val="24"/>
        </w:rPr>
        <w:t xml:space="preserve"> Vivo</w:t>
      </w:r>
      <w:r>
        <w:rPr>
          <w:rStyle w:val="slug-pages"/>
          <w:rFonts w:ascii="Times New Roman" w:hAnsi="Times New Roman" w:cs="Times New Roman"/>
          <w:i/>
          <w:sz w:val="24"/>
          <w:szCs w:val="24"/>
        </w:rPr>
        <w:t xml:space="preserve"> </w:t>
      </w:r>
      <w:r>
        <w:rPr>
          <w:rStyle w:val="slug-pages"/>
          <w:rFonts w:ascii="Times New Roman" w:hAnsi="Times New Roman" w:cs="Times New Roman"/>
          <w:sz w:val="24"/>
          <w:szCs w:val="24"/>
        </w:rPr>
        <w:t xml:space="preserve">Evaluation of Biodegradable </w:t>
      </w:r>
      <w:r w:rsidR="000C34B4">
        <w:rPr>
          <w:rStyle w:val="slug-pages"/>
          <w:rFonts w:ascii="Times New Roman" w:hAnsi="Times New Roman" w:cs="Times New Roman"/>
          <w:sz w:val="24"/>
          <w:szCs w:val="24"/>
        </w:rPr>
        <w:tab/>
      </w:r>
      <w:r>
        <w:rPr>
          <w:rStyle w:val="slug-pages"/>
          <w:rFonts w:ascii="Times New Roman" w:hAnsi="Times New Roman" w:cs="Times New Roman"/>
          <w:sz w:val="24"/>
          <w:szCs w:val="24"/>
        </w:rPr>
        <w:t xml:space="preserve">Magnesium Alloy Bone Implant in the First 6 Months Implantation. </w:t>
      </w:r>
      <w:r>
        <w:rPr>
          <w:rStyle w:val="slug-pages"/>
          <w:rFonts w:ascii="Times New Roman" w:hAnsi="Times New Roman" w:cs="Times New Roman"/>
          <w:i/>
          <w:sz w:val="24"/>
          <w:szCs w:val="24"/>
        </w:rPr>
        <w:t xml:space="preserve">Journal of </w:t>
      </w:r>
      <w:r w:rsidR="000C34B4">
        <w:rPr>
          <w:rStyle w:val="slug-pages"/>
          <w:rFonts w:ascii="Times New Roman" w:hAnsi="Times New Roman" w:cs="Times New Roman"/>
          <w:i/>
          <w:sz w:val="24"/>
          <w:szCs w:val="24"/>
        </w:rPr>
        <w:tab/>
      </w:r>
      <w:r>
        <w:rPr>
          <w:rStyle w:val="slug-pages"/>
          <w:rFonts w:ascii="Times New Roman" w:hAnsi="Times New Roman" w:cs="Times New Roman"/>
          <w:i/>
          <w:sz w:val="24"/>
          <w:szCs w:val="24"/>
        </w:rPr>
        <w:t>Biomedical Material Research: Part A.</w:t>
      </w:r>
      <w:r>
        <w:rPr>
          <w:rStyle w:val="slug-pages"/>
          <w:rFonts w:ascii="Times New Roman" w:hAnsi="Times New Roman" w:cs="Times New Roman"/>
          <w:sz w:val="24"/>
          <w:szCs w:val="24"/>
        </w:rPr>
        <w:t xml:space="preserve"> 2009; 90: 882-893</w:t>
      </w:r>
      <w:r w:rsidR="009F4A24">
        <w:rPr>
          <w:rStyle w:val="slug-pages"/>
          <w:rFonts w:ascii="Times New Roman" w:hAnsi="Times New Roman" w:cs="Times New Roman"/>
          <w:sz w:val="24"/>
          <w:szCs w:val="24"/>
        </w:rPr>
        <w:t>.</w:t>
      </w:r>
    </w:p>
    <w:p w:rsidR="00893969" w:rsidRDefault="00893969" w:rsidP="003A5227">
      <w:pPr>
        <w:pStyle w:val="ListParagraph"/>
        <w:spacing w:after="0" w:line="240" w:lineRule="auto"/>
        <w:ind w:left="0"/>
        <w:jc w:val="both"/>
        <w:rPr>
          <w:rStyle w:val="slug-pages"/>
          <w:rFonts w:ascii="Times New Roman" w:hAnsi="Times New Roman" w:cs="Times New Roman"/>
          <w:sz w:val="24"/>
          <w:szCs w:val="24"/>
        </w:rPr>
      </w:pPr>
    </w:p>
    <w:p w:rsidR="00763B87"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18</w:t>
      </w:r>
      <w:r w:rsidR="00763B87">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Wang, </w:t>
      </w:r>
      <w:proofErr w:type="gramStart"/>
      <w:r>
        <w:rPr>
          <w:rStyle w:val="slug-pages"/>
          <w:rFonts w:ascii="Times New Roman" w:hAnsi="Times New Roman" w:cs="Times New Roman"/>
          <w:sz w:val="24"/>
          <w:szCs w:val="24"/>
        </w:rPr>
        <w:t>HX.,</w:t>
      </w:r>
      <w:proofErr w:type="gramEnd"/>
      <w:r>
        <w:rPr>
          <w:rStyle w:val="slug-pages"/>
          <w:rFonts w:ascii="Times New Roman" w:hAnsi="Times New Roman" w:cs="Times New Roman"/>
          <w:sz w:val="24"/>
          <w:szCs w:val="24"/>
        </w:rPr>
        <w:t xml:space="preserve"> Guan, SK., Wang, X., Ren, CX., Wang, LG., </w:t>
      </w:r>
      <w:r>
        <w:rPr>
          <w:rStyle w:val="slug-pages"/>
          <w:rFonts w:ascii="Times New Roman" w:hAnsi="Times New Roman" w:cs="Times New Roman"/>
          <w:i/>
          <w:sz w:val="24"/>
          <w:szCs w:val="24"/>
        </w:rPr>
        <w:t xml:space="preserve">In Vitro </w:t>
      </w:r>
      <w:r>
        <w:rPr>
          <w:rStyle w:val="slug-pages"/>
          <w:rFonts w:ascii="Times New Roman" w:hAnsi="Times New Roman" w:cs="Times New Roman"/>
          <w:sz w:val="24"/>
          <w:szCs w:val="24"/>
        </w:rPr>
        <w:t xml:space="preserve"> Degradation and </w:t>
      </w:r>
      <w:r w:rsidR="000C34B4">
        <w:rPr>
          <w:rStyle w:val="slug-pages"/>
          <w:rFonts w:ascii="Times New Roman" w:hAnsi="Times New Roman" w:cs="Times New Roman"/>
          <w:sz w:val="24"/>
          <w:szCs w:val="24"/>
        </w:rPr>
        <w:tab/>
      </w:r>
      <w:r>
        <w:rPr>
          <w:rStyle w:val="slug-pages"/>
          <w:rFonts w:ascii="Times New Roman" w:hAnsi="Times New Roman" w:cs="Times New Roman"/>
          <w:sz w:val="24"/>
          <w:szCs w:val="24"/>
        </w:rPr>
        <w:t>Mechanical Integrity of Mg-Zn-Ca</w:t>
      </w:r>
      <w:r w:rsidR="00F70019">
        <w:rPr>
          <w:rStyle w:val="slug-pages"/>
          <w:rFonts w:ascii="Times New Roman" w:hAnsi="Times New Roman" w:cs="Times New Roman"/>
          <w:sz w:val="24"/>
          <w:szCs w:val="24"/>
        </w:rPr>
        <w:t xml:space="preserve"> Al</w:t>
      </w:r>
      <w:r w:rsidR="000C34B4">
        <w:rPr>
          <w:rStyle w:val="slug-pages"/>
          <w:rFonts w:ascii="Times New Roman" w:hAnsi="Times New Roman" w:cs="Times New Roman"/>
          <w:sz w:val="24"/>
          <w:szCs w:val="24"/>
        </w:rPr>
        <w:t xml:space="preserve">loy Coated with Ca-Deficient  </w:t>
      </w:r>
      <w:r w:rsidR="000C34B4">
        <w:rPr>
          <w:rStyle w:val="slug-pages"/>
          <w:rFonts w:ascii="Times New Roman" w:hAnsi="Times New Roman" w:cs="Times New Roman"/>
          <w:sz w:val="24"/>
          <w:szCs w:val="24"/>
        </w:rPr>
        <w:tab/>
      </w:r>
      <w:r>
        <w:rPr>
          <w:rStyle w:val="slug-pages"/>
          <w:rFonts w:ascii="Times New Roman" w:hAnsi="Times New Roman" w:cs="Times New Roman"/>
          <w:sz w:val="24"/>
          <w:szCs w:val="24"/>
        </w:rPr>
        <w:t xml:space="preserve">Hydroxyapetite by the Pulse Electrodeposition Process. </w:t>
      </w:r>
      <w:proofErr w:type="gramStart"/>
      <w:r>
        <w:rPr>
          <w:rStyle w:val="slug-pages"/>
          <w:rFonts w:ascii="Times New Roman" w:hAnsi="Times New Roman" w:cs="Times New Roman"/>
          <w:i/>
          <w:sz w:val="24"/>
          <w:szCs w:val="24"/>
        </w:rPr>
        <w:t>Acta Biomaterialia.</w:t>
      </w:r>
      <w:proofErr w:type="gramEnd"/>
      <w:r>
        <w:rPr>
          <w:rStyle w:val="slug-pages"/>
          <w:rFonts w:ascii="Times New Roman" w:hAnsi="Times New Roman" w:cs="Times New Roman"/>
          <w:i/>
          <w:sz w:val="24"/>
          <w:szCs w:val="24"/>
        </w:rPr>
        <w:t xml:space="preserve"> </w:t>
      </w:r>
      <w:proofErr w:type="gramStart"/>
      <w:r w:rsidR="00763B87">
        <w:rPr>
          <w:rStyle w:val="slug-pages"/>
          <w:rFonts w:ascii="Times New Roman" w:hAnsi="Times New Roman" w:cs="Times New Roman"/>
          <w:sz w:val="24"/>
          <w:szCs w:val="24"/>
        </w:rPr>
        <w:t xml:space="preserve">2010; </w:t>
      </w:r>
      <w:r w:rsidR="000C34B4">
        <w:rPr>
          <w:rStyle w:val="slug-pages"/>
          <w:rFonts w:ascii="Times New Roman" w:hAnsi="Times New Roman" w:cs="Times New Roman"/>
          <w:sz w:val="24"/>
          <w:szCs w:val="24"/>
        </w:rPr>
        <w:tab/>
      </w:r>
      <w:r w:rsidR="00763B87">
        <w:rPr>
          <w:rStyle w:val="slug-pages"/>
          <w:rFonts w:ascii="Times New Roman" w:hAnsi="Times New Roman" w:cs="Times New Roman"/>
          <w:sz w:val="24"/>
          <w:szCs w:val="24"/>
        </w:rPr>
        <w:t>6: 1743-1748</w:t>
      </w:r>
      <w:r w:rsidR="009F4A24">
        <w:rPr>
          <w:rStyle w:val="slug-pages"/>
          <w:rFonts w:ascii="Times New Roman" w:hAnsi="Times New Roman" w:cs="Times New Roman"/>
          <w:sz w:val="24"/>
          <w:szCs w:val="24"/>
        </w:rPr>
        <w:t>.</w:t>
      </w:r>
      <w:proofErr w:type="gramEnd"/>
    </w:p>
    <w:p w:rsidR="00893969" w:rsidRDefault="00893969" w:rsidP="003A5227">
      <w:pPr>
        <w:pStyle w:val="ListParagraph"/>
        <w:spacing w:after="0" w:line="240" w:lineRule="auto"/>
        <w:ind w:left="0"/>
        <w:jc w:val="both"/>
        <w:rPr>
          <w:rStyle w:val="slug-pages"/>
          <w:rFonts w:ascii="Times New Roman" w:hAnsi="Times New Roman" w:cs="Times New Roman"/>
          <w:sz w:val="24"/>
          <w:szCs w:val="24"/>
        </w:rPr>
      </w:pPr>
    </w:p>
    <w:p w:rsidR="00763B87"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19</w:t>
      </w:r>
      <w:r w:rsidR="00763B87">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Zhang, J., Pan, F., Guo, Z., Development of a T-Type Mg-Zn-Al Alloy: An </w:t>
      </w:r>
      <w:r w:rsidR="007D4AFD">
        <w:rPr>
          <w:rStyle w:val="slug-pages"/>
          <w:rFonts w:ascii="Times New Roman" w:hAnsi="Times New Roman" w:cs="Times New Roman"/>
          <w:sz w:val="24"/>
          <w:szCs w:val="24"/>
        </w:rPr>
        <w:tab/>
      </w:r>
      <w:r>
        <w:rPr>
          <w:rStyle w:val="slug-pages"/>
          <w:rFonts w:ascii="Times New Roman" w:hAnsi="Times New Roman" w:cs="Times New Roman"/>
          <w:sz w:val="24"/>
          <w:szCs w:val="24"/>
        </w:rPr>
        <w:t xml:space="preserve">Investigation of the Microstructure and Solidification Characteristics. </w:t>
      </w:r>
      <w:proofErr w:type="gramStart"/>
      <w:r>
        <w:rPr>
          <w:rStyle w:val="slug-pages"/>
          <w:rFonts w:ascii="Times New Roman" w:hAnsi="Times New Roman" w:cs="Times New Roman"/>
          <w:i/>
          <w:sz w:val="24"/>
          <w:szCs w:val="24"/>
        </w:rPr>
        <w:t xml:space="preserve">Materials </w:t>
      </w:r>
      <w:r w:rsidR="007D4AFD">
        <w:rPr>
          <w:rStyle w:val="slug-pages"/>
          <w:rFonts w:ascii="Times New Roman" w:hAnsi="Times New Roman" w:cs="Times New Roman"/>
          <w:i/>
          <w:sz w:val="24"/>
          <w:szCs w:val="24"/>
        </w:rPr>
        <w:tab/>
      </w:r>
      <w:r>
        <w:rPr>
          <w:rStyle w:val="slug-pages"/>
          <w:rFonts w:ascii="Times New Roman" w:hAnsi="Times New Roman" w:cs="Times New Roman"/>
          <w:i/>
          <w:sz w:val="24"/>
          <w:szCs w:val="24"/>
        </w:rPr>
        <w:t>Science Forum</w:t>
      </w:r>
      <w:r w:rsidR="00763B87">
        <w:rPr>
          <w:rStyle w:val="slug-pages"/>
          <w:rFonts w:ascii="Times New Roman" w:hAnsi="Times New Roman" w:cs="Times New Roman"/>
          <w:sz w:val="24"/>
          <w:szCs w:val="24"/>
        </w:rPr>
        <w:t>.</w:t>
      </w:r>
      <w:proofErr w:type="gramEnd"/>
      <w:r w:rsidR="00763B87">
        <w:rPr>
          <w:rStyle w:val="slug-pages"/>
          <w:rFonts w:ascii="Times New Roman" w:hAnsi="Times New Roman" w:cs="Times New Roman"/>
          <w:sz w:val="24"/>
          <w:szCs w:val="24"/>
        </w:rPr>
        <w:t xml:space="preserve"> </w:t>
      </w:r>
      <w:proofErr w:type="gramStart"/>
      <w:r w:rsidR="00763B87">
        <w:rPr>
          <w:rStyle w:val="slug-pages"/>
          <w:rFonts w:ascii="Times New Roman" w:hAnsi="Times New Roman" w:cs="Times New Roman"/>
          <w:sz w:val="24"/>
          <w:szCs w:val="24"/>
        </w:rPr>
        <w:t>2007; 123: 546-549</w:t>
      </w:r>
      <w:r w:rsidR="009F4A24">
        <w:rPr>
          <w:rStyle w:val="slug-pages"/>
          <w:rFonts w:ascii="Times New Roman" w:hAnsi="Times New Roman" w:cs="Times New Roman"/>
          <w:sz w:val="24"/>
          <w:szCs w:val="24"/>
        </w:rPr>
        <w:t>.</w:t>
      </w:r>
      <w:proofErr w:type="gramEnd"/>
    </w:p>
    <w:p w:rsidR="00893969" w:rsidRDefault="00893969" w:rsidP="003A5227">
      <w:pPr>
        <w:pStyle w:val="ListParagraph"/>
        <w:spacing w:after="0" w:line="240" w:lineRule="auto"/>
        <w:ind w:left="0"/>
        <w:jc w:val="both"/>
        <w:rPr>
          <w:rStyle w:val="slug-pages"/>
          <w:rFonts w:ascii="Times New Roman" w:hAnsi="Times New Roman" w:cs="Times New Roman"/>
          <w:sz w:val="24"/>
          <w:szCs w:val="24"/>
        </w:rPr>
      </w:pPr>
    </w:p>
    <w:p w:rsidR="00763B87"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20</w:t>
      </w:r>
      <w:r w:rsidR="00763B87">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Lin, L, Wang, F., Yang, L., Chen, L., Zheng, L., Solute Pre-Precipitation and Phase </w:t>
      </w:r>
      <w:r w:rsidR="000731A2">
        <w:rPr>
          <w:rStyle w:val="slug-pages"/>
          <w:rFonts w:ascii="Times New Roman" w:hAnsi="Times New Roman" w:cs="Times New Roman"/>
          <w:sz w:val="24"/>
          <w:szCs w:val="24"/>
        </w:rPr>
        <w:tab/>
        <w:t>T</w:t>
      </w:r>
      <w:r>
        <w:rPr>
          <w:rStyle w:val="slug-pages"/>
          <w:rFonts w:ascii="Times New Roman" w:hAnsi="Times New Roman" w:cs="Times New Roman"/>
          <w:sz w:val="24"/>
          <w:szCs w:val="24"/>
        </w:rPr>
        <w:t xml:space="preserve">ransformation in </w:t>
      </w:r>
      <w:proofErr w:type="gramStart"/>
      <w:r>
        <w:rPr>
          <w:rStyle w:val="slug-pages"/>
          <w:rFonts w:ascii="Times New Roman" w:hAnsi="Times New Roman" w:cs="Times New Roman"/>
          <w:sz w:val="24"/>
          <w:szCs w:val="24"/>
        </w:rPr>
        <w:t>a</w:t>
      </w:r>
      <w:proofErr w:type="gramEnd"/>
      <w:r>
        <w:rPr>
          <w:rStyle w:val="slug-pages"/>
          <w:rFonts w:ascii="Times New Roman" w:hAnsi="Times New Roman" w:cs="Times New Roman"/>
          <w:sz w:val="24"/>
          <w:szCs w:val="24"/>
        </w:rPr>
        <w:t xml:space="preserve"> Mg-Zn-Gd Alloy. </w:t>
      </w:r>
      <w:proofErr w:type="gramStart"/>
      <w:r>
        <w:rPr>
          <w:rStyle w:val="slug-pages"/>
          <w:rFonts w:ascii="Times New Roman" w:hAnsi="Times New Roman" w:cs="Times New Roman"/>
          <w:i/>
          <w:sz w:val="24"/>
          <w:szCs w:val="24"/>
        </w:rPr>
        <w:t>Advanced Materials Research.</w:t>
      </w:r>
      <w:proofErr w:type="gramEnd"/>
      <w:r>
        <w:rPr>
          <w:rStyle w:val="slug-pages"/>
          <w:rFonts w:ascii="Times New Roman" w:hAnsi="Times New Roman" w:cs="Times New Roman"/>
          <w:i/>
          <w:sz w:val="24"/>
          <w:szCs w:val="24"/>
        </w:rPr>
        <w:t xml:space="preserve"> </w:t>
      </w:r>
      <w:r w:rsidR="00763B87">
        <w:rPr>
          <w:rStyle w:val="slug-pages"/>
          <w:rFonts w:ascii="Times New Roman" w:hAnsi="Times New Roman" w:cs="Times New Roman"/>
          <w:sz w:val="24"/>
          <w:szCs w:val="24"/>
        </w:rPr>
        <w:t>2010; 152-</w:t>
      </w:r>
      <w:r w:rsidR="000731A2">
        <w:rPr>
          <w:rStyle w:val="slug-pages"/>
          <w:rFonts w:ascii="Times New Roman" w:hAnsi="Times New Roman" w:cs="Times New Roman"/>
          <w:sz w:val="24"/>
          <w:szCs w:val="24"/>
        </w:rPr>
        <w:tab/>
      </w:r>
      <w:r w:rsidR="00763B87">
        <w:rPr>
          <w:rStyle w:val="slug-pages"/>
          <w:rFonts w:ascii="Times New Roman" w:hAnsi="Times New Roman" w:cs="Times New Roman"/>
          <w:sz w:val="24"/>
          <w:szCs w:val="24"/>
        </w:rPr>
        <w:t>153: 864-867</w:t>
      </w:r>
      <w:r w:rsidR="009F4A24">
        <w:rPr>
          <w:rStyle w:val="slug-pages"/>
          <w:rFonts w:ascii="Times New Roman" w:hAnsi="Times New Roman" w:cs="Times New Roman"/>
          <w:sz w:val="24"/>
          <w:szCs w:val="24"/>
        </w:rPr>
        <w:t>.</w:t>
      </w:r>
    </w:p>
    <w:p w:rsidR="00893969" w:rsidRDefault="00893969" w:rsidP="003A5227">
      <w:pPr>
        <w:pStyle w:val="ListParagraph"/>
        <w:spacing w:after="0" w:line="240" w:lineRule="auto"/>
        <w:ind w:left="0"/>
        <w:jc w:val="both"/>
        <w:rPr>
          <w:rStyle w:val="slug-pages"/>
          <w:rFonts w:ascii="Times New Roman" w:hAnsi="Times New Roman" w:cs="Times New Roman"/>
          <w:sz w:val="24"/>
          <w:szCs w:val="24"/>
        </w:rPr>
      </w:pPr>
    </w:p>
    <w:p w:rsidR="009A0739"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21</w:t>
      </w:r>
      <w:r w:rsidR="00763B87">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Huan, </w:t>
      </w:r>
      <w:proofErr w:type="gramStart"/>
      <w:r>
        <w:rPr>
          <w:rStyle w:val="slug-pages"/>
          <w:rFonts w:ascii="Times New Roman" w:hAnsi="Times New Roman" w:cs="Times New Roman"/>
          <w:sz w:val="24"/>
          <w:szCs w:val="24"/>
        </w:rPr>
        <w:t>ZG.,</w:t>
      </w:r>
      <w:proofErr w:type="gramEnd"/>
      <w:r>
        <w:rPr>
          <w:rStyle w:val="slug-pages"/>
          <w:rFonts w:ascii="Times New Roman" w:hAnsi="Times New Roman" w:cs="Times New Roman"/>
          <w:sz w:val="24"/>
          <w:szCs w:val="24"/>
        </w:rPr>
        <w:t xml:space="preserve"> Leeflang, MA., Zhou, J., Fratila-Apatichei, LE., Duszczyk, J., </w:t>
      </w:r>
      <w:r>
        <w:rPr>
          <w:rStyle w:val="slug-pages"/>
          <w:rFonts w:ascii="Times New Roman" w:hAnsi="Times New Roman" w:cs="Times New Roman"/>
          <w:i/>
          <w:sz w:val="24"/>
          <w:szCs w:val="24"/>
        </w:rPr>
        <w:t xml:space="preserve">In Vitro </w:t>
      </w:r>
      <w:r w:rsidR="000731A2">
        <w:rPr>
          <w:rStyle w:val="slug-pages"/>
          <w:rFonts w:ascii="Times New Roman" w:hAnsi="Times New Roman" w:cs="Times New Roman"/>
          <w:i/>
          <w:sz w:val="24"/>
          <w:szCs w:val="24"/>
        </w:rPr>
        <w:tab/>
      </w:r>
      <w:r>
        <w:rPr>
          <w:rStyle w:val="slug-pages"/>
          <w:rFonts w:ascii="Times New Roman" w:hAnsi="Times New Roman" w:cs="Times New Roman"/>
          <w:sz w:val="24"/>
          <w:szCs w:val="24"/>
        </w:rPr>
        <w:t xml:space="preserve">Degradation Behavior and Cytocompatibility of Mg-Zn-Zr Alloys. </w:t>
      </w:r>
      <w:r>
        <w:rPr>
          <w:rStyle w:val="slug-pages"/>
          <w:rFonts w:ascii="Times New Roman" w:hAnsi="Times New Roman" w:cs="Times New Roman"/>
          <w:i/>
          <w:sz w:val="24"/>
          <w:szCs w:val="24"/>
        </w:rPr>
        <w:t xml:space="preserve">Journal of </w:t>
      </w:r>
      <w:r w:rsidR="000731A2">
        <w:rPr>
          <w:rStyle w:val="slug-pages"/>
          <w:rFonts w:ascii="Times New Roman" w:hAnsi="Times New Roman" w:cs="Times New Roman"/>
          <w:i/>
          <w:sz w:val="24"/>
          <w:szCs w:val="24"/>
        </w:rPr>
        <w:tab/>
      </w:r>
      <w:r>
        <w:rPr>
          <w:rStyle w:val="slug-pages"/>
          <w:rFonts w:ascii="Times New Roman" w:hAnsi="Times New Roman" w:cs="Times New Roman"/>
          <w:i/>
          <w:sz w:val="24"/>
          <w:szCs w:val="24"/>
        </w:rPr>
        <w:t xml:space="preserve">Material Science: Materials in Medicine. </w:t>
      </w:r>
      <w:proofErr w:type="gramStart"/>
      <w:r>
        <w:rPr>
          <w:rStyle w:val="slug-pages"/>
          <w:rFonts w:ascii="Times New Roman" w:hAnsi="Times New Roman" w:cs="Times New Roman"/>
          <w:sz w:val="24"/>
          <w:szCs w:val="24"/>
        </w:rPr>
        <w:t>2010; 9: 2623-2635</w:t>
      </w:r>
      <w:r w:rsidR="009F4A24">
        <w:rPr>
          <w:rStyle w:val="slug-pages"/>
          <w:rFonts w:ascii="Times New Roman" w:hAnsi="Times New Roman" w:cs="Times New Roman"/>
          <w:sz w:val="24"/>
          <w:szCs w:val="24"/>
        </w:rPr>
        <w:t>.</w:t>
      </w:r>
      <w:proofErr w:type="gramEnd"/>
    </w:p>
    <w:p w:rsidR="00893969" w:rsidRDefault="00893969" w:rsidP="003A5227">
      <w:pPr>
        <w:pStyle w:val="ListParagraph"/>
        <w:spacing w:after="0" w:line="240" w:lineRule="auto"/>
        <w:ind w:left="0"/>
        <w:jc w:val="both"/>
        <w:rPr>
          <w:rStyle w:val="slug-pages"/>
          <w:rFonts w:ascii="Times New Roman" w:hAnsi="Times New Roman" w:cs="Times New Roman"/>
          <w:sz w:val="24"/>
          <w:szCs w:val="24"/>
        </w:rPr>
      </w:pPr>
    </w:p>
    <w:p w:rsidR="009A0739"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22</w:t>
      </w:r>
      <w:r w:rsidR="009A0739">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Wang, J., Wang, L., Guan, S., </w:t>
      </w:r>
      <w:proofErr w:type="gramStart"/>
      <w:r>
        <w:rPr>
          <w:rStyle w:val="slug-pages"/>
          <w:rFonts w:ascii="Times New Roman" w:hAnsi="Times New Roman" w:cs="Times New Roman"/>
          <w:sz w:val="24"/>
          <w:szCs w:val="24"/>
        </w:rPr>
        <w:t>Zhu.,</w:t>
      </w:r>
      <w:proofErr w:type="gramEnd"/>
      <w:r>
        <w:rPr>
          <w:rStyle w:val="slug-pages"/>
          <w:rFonts w:ascii="Times New Roman" w:hAnsi="Times New Roman" w:cs="Times New Roman"/>
          <w:sz w:val="24"/>
          <w:szCs w:val="24"/>
        </w:rPr>
        <w:t xml:space="preserve"> S., Ren, C., Hou, S., Microstructure and </w:t>
      </w:r>
      <w:r w:rsidR="000731A2">
        <w:rPr>
          <w:rStyle w:val="slug-pages"/>
          <w:rFonts w:ascii="Times New Roman" w:hAnsi="Times New Roman" w:cs="Times New Roman"/>
          <w:sz w:val="24"/>
          <w:szCs w:val="24"/>
        </w:rPr>
        <w:tab/>
      </w:r>
      <w:r>
        <w:rPr>
          <w:rStyle w:val="slug-pages"/>
          <w:rFonts w:ascii="Times New Roman" w:hAnsi="Times New Roman" w:cs="Times New Roman"/>
          <w:sz w:val="24"/>
          <w:szCs w:val="24"/>
        </w:rPr>
        <w:t xml:space="preserve">Corrosion Properties of as Sub-Rapid Solidification Mg-Zn-Y-Nd Alloy in </w:t>
      </w:r>
      <w:r w:rsidR="000731A2">
        <w:rPr>
          <w:rStyle w:val="slug-pages"/>
          <w:rFonts w:ascii="Times New Roman" w:hAnsi="Times New Roman" w:cs="Times New Roman"/>
          <w:sz w:val="24"/>
          <w:szCs w:val="24"/>
        </w:rPr>
        <w:tab/>
      </w:r>
      <w:r>
        <w:rPr>
          <w:rStyle w:val="slug-pages"/>
          <w:rFonts w:ascii="Times New Roman" w:hAnsi="Times New Roman" w:cs="Times New Roman"/>
          <w:sz w:val="24"/>
          <w:szCs w:val="24"/>
        </w:rPr>
        <w:t xml:space="preserve">Dynamic Simulated Body Fluid for Vascular Stent Application. </w:t>
      </w:r>
      <w:r>
        <w:rPr>
          <w:rStyle w:val="slug-pages"/>
          <w:rFonts w:ascii="Times New Roman" w:hAnsi="Times New Roman" w:cs="Times New Roman"/>
          <w:i/>
          <w:sz w:val="24"/>
          <w:szCs w:val="24"/>
        </w:rPr>
        <w:t xml:space="preserve">Journal of </w:t>
      </w:r>
      <w:r w:rsidR="000731A2">
        <w:rPr>
          <w:rStyle w:val="slug-pages"/>
          <w:rFonts w:ascii="Times New Roman" w:hAnsi="Times New Roman" w:cs="Times New Roman"/>
          <w:i/>
          <w:sz w:val="24"/>
          <w:szCs w:val="24"/>
        </w:rPr>
        <w:tab/>
      </w:r>
      <w:r>
        <w:rPr>
          <w:rStyle w:val="slug-pages"/>
          <w:rFonts w:ascii="Times New Roman" w:hAnsi="Times New Roman" w:cs="Times New Roman"/>
          <w:i/>
          <w:sz w:val="24"/>
          <w:szCs w:val="24"/>
        </w:rPr>
        <w:t xml:space="preserve">Material Science: Materials in Medicine. </w:t>
      </w:r>
      <w:proofErr w:type="gramStart"/>
      <w:r w:rsidR="009A0739">
        <w:rPr>
          <w:rStyle w:val="slug-pages"/>
          <w:rFonts w:ascii="Times New Roman" w:hAnsi="Times New Roman" w:cs="Times New Roman"/>
          <w:sz w:val="24"/>
          <w:szCs w:val="24"/>
        </w:rPr>
        <w:t>2010; 7: 2001-2008</w:t>
      </w:r>
      <w:r w:rsidR="009F4A24">
        <w:rPr>
          <w:rStyle w:val="slug-pages"/>
          <w:rFonts w:ascii="Times New Roman" w:hAnsi="Times New Roman" w:cs="Times New Roman"/>
          <w:sz w:val="24"/>
          <w:szCs w:val="24"/>
        </w:rPr>
        <w:t>.</w:t>
      </w:r>
      <w:proofErr w:type="gramEnd"/>
    </w:p>
    <w:p w:rsidR="00893969" w:rsidRDefault="00893969" w:rsidP="003A5227">
      <w:pPr>
        <w:pStyle w:val="ListParagraph"/>
        <w:spacing w:after="0" w:line="240" w:lineRule="auto"/>
        <w:ind w:left="0"/>
        <w:jc w:val="both"/>
        <w:rPr>
          <w:rStyle w:val="slug-pages"/>
          <w:rFonts w:ascii="Times New Roman" w:hAnsi="Times New Roman" w:cs="Times New Roman"/>
          <w:sz w:val="24"/>
          <w:szCs w:val="24"/>
        </w:rPr>
      </w:pPr>
    </w:p>
    <w:p w:rsidR="009A0739" w:rsidRDefault="00620BAC" w:rsidP="003A5227">
      <w:pPr>
        <w:pStyle w:val="ListParagraph"/>
        <w:spacing w:after="0" w:line="240" w:lineRule="auto"/>
        <w:ind w:left="0"/>
        <w:jc w:val="both"/>
        <w:rPr>
          <w:rStyle w:val="citation"/>
          <w:rFonts w:ascii="Times New Roman" w:hAnsi="Times New Roman" w:cs="Times New Roman"/>
          <w:sz w:val="24"/>
          <w:szCs w:val="24"/>
        </w:rPr>
      </w:pPr>
      <w:r>
        <w:rPr>
          <w:rStyle w:val="slug-pages"/>
          <w:rFonts w:ascii="Times New Roman" w:hAnsi="Times New Roman" w:cs="Times New Roman"/>
          <w:sz w:val="24"/>
          <w:szCs w:val="24"/>
        </w:rPr>
        <w:t>23</w:t>
      </w:r>
      <w:r w:rsidR="009A0739">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w:t>
      </w:r>
      <w:r w:rsidRPr="004044C2">
        <w:rPr>
          <w:rStyle w:val="citation"/>
          <w:rFonts w:ascii="Times New Roman" w:hAnsi="Times New Roman" w:cs="Times New Roman"/>
          <w:sz w:val="24"/>
          <w:szCs w:val="24"/>
        </w:rPr>
        <w:t xml:space="preserve">Callister Jr., William D. 2006. </w:t>
      </w:r>
      <w:r w:rsidRPr="004044C2">
        <w:rPr>
          <w:rStyle w:val="citation"/>
          <w:rFonts w:ascii="Times New Roman" w:hAnsi="Times New Roman" w:cs="Times New Roman"/>
          <w:i/>
          <w:iCs/>
          <w:sz w:val="24"/>
          <w:szCs w:val="24"/>
        </w:rPr>
        <w:t>Materials Science and Engineering: An Introduction</w:t>
      </w:r>
      <w:r>
        <w:rPr>
          <w:rStyle w:val="citation"/>
          <w:rFonts w:ascii="Times New Roman" w:hAnsi="Times New Roman" w:cs="Times New Roman"/>
          <w:i/>
          <w:iCs/>
          <w:sz w:val="24"/>
          <w:szCs w:val="24"/>
        </w:rPr>
        <w:t xml:space="preserve">, </w:t>
      </w:r>
      <w:r w:rsidR="00066E68">
        <w:rPr>
          <w:rStyle w:val="citation"/>
          <w:rFonts w:ascii="Times New Roman" w:hAnsi="Times New Roman" w:cs="Times New Roman"/>
          <w:i/>
          <w:iCs/>
          <w:sz w:val="24"/>
          <w:szCs w:val="24"/>
        </w:rPr>
        <w:tab/>
      </w:r>
      <w:r w:rsidRPr="004044C2">
        <w:rPr>
          <w:rStyle w:val="citation"/>
          <w:rFonts w:ascii="Times New Roman" w:hAnsi="Times New Roman" w:cs="Times New Roman"/>
          <w:sz w:val="24"/>
          <w:szCs w:val="24"/>
        </w:rPr>
        <w:t xml:space="preserve">7th </w:t>
      </w:r>
      <w:r>
        <w:rPr>
          <w:rStyle w:val="citation"/>
          <w:rFonts w:ascii="Times New Roman" w:hAnsi="Times New Roman" w:cs="Times New Roman"/>
          <w:sz w:val="24"/>
          <w:szCs w:val="24"/>
        </w:rPr>
        <w:t>Edition</w:t>
      </w:r>
      <w:r w:rsidRPr="004044C2">
        <w:rPr>
          <w:rStyle w:val="citation"/>
          <w:rFonts w:ascii="Times New Roman" w:hAnsi="Times New Roman" w:cs="Times New Roman"/>
          <w:sz w:val="24"/>
          <w:szCs w:val="24"/>
        </w:rPr>
        <w:t xml:space="preserve">. </w:t>
      </w:r>
      <w:proofErr w:type="gramStart"/>
      <w:r w:rsidRPr="004044C2">
        <w:rPr>
          <w:rStyle w:val="citation"/>
          <w:rFonts w:ascii="Times New Roman" w:hAnsi="Times New Roman" w:cs="Times New Roman"/>
          <w:sz w:val="24"/>
          <w:szCs w:val="24"/>
        </w:rPr>
        <w:t>John Wiley &amp; Sons.</w:t>
      </w:r>
      <w:proofErr w:type="gramEnd"/>
    </w:p>
    <w:p w:rsidR="00893969" w:rsidRDefault="00893969" w:rsidP="003A5227">
      <w:pPr>
        <w:pStyle w:val="ListParagraph"/>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24</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Askeland, D., Phule, P., 2006. </w:t>
      </w:r>
      <w:proofErr w:type="gramStart"/>
      <w:r>
        <w:rPr>
          <w:rStyle w:val="citation"/>
          <w:rFonts w:ascii="Times New Roman" w:hAnsi="Times New Roman" w:cs="Times New Roman"/>
          <w:i/>
          <w:sz w:val="24"/>
          <w:szCs w:val="24"/>
        </w:rPr>
        <w:t>The Science and Engineering of Materials.</w:t>
      </w:r>
      <w:proofErr w:type="gramEnd"/>
      <w:r>
        <w:rPr>
          <w:rStyle w:val="citation"/>
          <w:rFonts w:ascii="Times New Roman" w:hAnsi="Times New Roman" w:cs="Times New Roman"/>
          <w:i/>
          <w:sz w:val="24"/>
          <w:szCs w:val="24"/>
        </w:rPr>
        <w:t xml:space="preserve"> </w:t>
      </w:r>
      <w:r>
        <w:rPr>
          <w:rStyle w:val="citation"/>
          <w:rFonts w:ascii="Times New Roman" w:hAnsi="Times New Roman" w:cs="Times New Roman"/>
          <w:sz w:val="24"/>
          <w:szCs w:val="24"/>
        </w:rPr>
        <w:t xml:space="preserve">Cengage </w:t>
      </w:r>
      <w:r>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r>
        <w:rPr>
          <w:rStyle w:val="citation"/>
          <w:rFonts w:ascii="Times New Roman" w:hAnsi="Times New Roman" w:cs="Times New Roman"/>
          <w:sz w:val="24"/>
          <w:szCs w:val="24"/>
        </w:rPr>
        <w:t>Learning, 5</w:t>
      </w:r>
      <w:r w:rsidRPr="004044C2">
        <w:rPr>
          <w:rStyle w:val="citation"/>
          <w:rFonts w:ascii="Times New Roman" w:hAnsi="Times New Roman" w:cs="Times New Roman"/>
          <w:sz w:val="24"/>
          <w:szCs w:val="24"/>
          <w:vertAlign w:val="superscript"/>
        </w:rPr>
        <w:t>th</w:t>
      </w:r>
      <w:r w:rsidR="009A0739">
        <w:rPr>
          <w:rStyle w:val="citation"/>
          <w:rFonts w:ascii="Times New Roman" w:hAnsi="Times New Roman" w:cs="Times New Roman"/>
          <w:sz w:val="24"/>
          <w:szCs w:val="24"/>
        </w:rPr>
        <w:t xml:space="preserve"> Edition. Thomson. </w:t>
      </w:r>
    </w:p>
    <w:p w:rsidR="00893969" w:rsidRDefault="00893969" w:rsidP="003A5227">
      <w:pPr>
        <w:pStyle w:val="ListParagraph"/>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25</w:t>
      </w:r>
      <w:r w:rsidR="009A0739">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Witte, F., Hort, N., Vogt, C., Cohen, S., Kainer, K., </w:t>
      </w:r>
      <w:r w:rsidR="00066E68">
        <w:rPr>
          <w:rStyle w:val="slug-pages"/>
          <w:rFonts w:ascii="Times New Roman" w:hAnsi="Times New Roman" w:cs="Times New Roman"/>
          <w:sz w:val="24"/>
          <w:szCs w:val="24"/>
        </w:rPr>
        <w:t xml:space="preserve">Willumeit, R., Feyerabend, F., </w:t>
      </w:r>
      <w:r w:rsidR="00066E68">
        <w:rPr>
          <w:rStyle w:val="slug-pages"/>
          <w:rFonts w:ascii="Times New Roman" w:hAnsi="Times New Roman" w:cs="Times New Roman"/>
          <w:sz w:val="24"/>
          <w:szCs w:val="24"/>
        </w:rPr>
        <w:tab/>
      </w:r>
      <w:r>
        <w:rPr>
          <w:rStyle w:val="slug-pages"/>
          <w:rFonts w:ascii="Times New Roman" w:hAnsi="Times New Roman" w:cs="Times New Roman"/>
          <w:sz w:val="24"/>
          <w:szCs w:val="24"/>
        </w:rPr>
        <w:t xml:space="preserve">Degradable Biomaterials Based on Magnesium. </w:t>
      </w:r>
      <w:proofErr w:type="gramStart"/>
      <w:r>
        <w:rPr>
          <w:rStyle w:val="slug-pages"/>
          <w:rFonts w:ascii="Times New Roman" w:hAnsi="Times New Roman" w:cs="Times New Roman"/>
          <w:i/>
          <w:sz w:val="24"/>
          <w:szCs w:val="24"/>
        </w:rPr>
        <w:t xml:space="preserve">Current Opinion in Solid State </w:t>
      </w:r>
      <w:r w:rsidR="00985169">
        <w:rPr>
          <w:rStyle w:val="slug-pages"/>
          <w:rFonts w:ascii="Times New Roman" w:hAnsi="Times New Roman" w:cs="Times New Roman"/>
          <w:i/>
          <w:sz w:val="24"/>
          <w:szCs w:val="24"/>
        </w:rPr>
        <w:tab/>
      </w:r>
      <w:r w:rsidR="00985169">
        <w:rPr>
          <w:rStyle w:val="slug-pages"/>
          <w:rFonts w:ascii="Times New Roman" w:hAnsi="Times New Roman" w:cs="Times New Roman"/>
          <w:i/>
          <w:sz w:val="24"/>
          <w:szCs w:val="24"/>
        </w:rPr>
        <w:tab/>
      </w:r>
      <w:r>
        <w:rPr>
          <w:rStyle w:val="slug-pages"/>
          <w:rFonts w:ascii="Times New Roman" w:hAnsi="Times New Roman" w:cs="Times New Roman"/>
          <w:i/>
          <w:sz w:val="24"/>
          <w:szCs w:val="24"/>
        </w:rPr>
        <w:t>and Material Science.</w:t>
      </w:r>
      <w:proofErr w:type="gramEnd"/>
      <w:r>
        <w:rPr>
          <w:rStyle w:val="slug-pages"/>
          <w:rFonts w:ascii="Times New Roman" w:hAnsi="Times New Roman" w:cs="Times New Roman"/>
          <w:i/>
          <w:sz w:val="24"/>
          <w:szCs w:val="24"/>
        </w:rPr>
        <w:t xml:space="preserve"> </w:t>
      </w:r>
      <w:proofErr w:type="gramStart"/>
      <w:r>
        <w:rPr>
          <w:rStyle w:val="slug-pages"/>
          <w:rFonts w:ascii="Times New Roman" w:hAnsi="Times New Roman" w:cs="Times New Roman"/>
          <w:sz w:val="24"/>
          <w:szCs w:val="24"/>
        </w:rPr>
        <w:t xml:space="preserve">2008; 12: </w:t>
      </w:r>
      <w:r w:rsidR="009A0739">
        <w:rPr>
          <w:rStyle w:val="slug-pages"/>
          <w:rFonts w:ascii="Times New Roman" w:hAnsi="Times New Roman" w:cs="Times New Roman"/>
          <w:sz w:val="24"/>
          <w:szCs w:val="24"/>
        </w:rPr>
        <w:t>63-72</w:t>
      </w:r>
      <w:r w:rsidR="009F4A24">
        <w:rPr>
          <w:rStyle w:val="slug-pages"/>
          <w:rFonts w:ascii="Times New Roman" w:hAnsi="Times New Roman" w:cs="Times New Roman"/>
          <w:sz w:val="24"/>
          <w:szCs w:val="24"/>
        </w:rPr>
        <w:t>.</w:t>
      </w:r>
      <w:proofErr w:type="gramEnd"/>
    </w:p>
    <w:p w:rsidR="00893969" w:rsidRDefault="00893969" w:rsidP="003A5227">
      <w:pPr>
        <w:pStyle w:val="ListParagraph"/>
        <w:spacing w:after="0" w:line="240" w:lineRule="auto"/>
        <w:ind w:left="0"/>
        <w:jc w:val="both"/>
        <w:rPr>
          <w:rStyle w:val="slug-pages"/>
          <w:rFonts w:ascii="Times New Roman" w:hAnsi="Times New Roman" w:cs="Times New Roman"/>
          <w:sz w:val="24"/>
          <w:szCs w:val="24"/>
        </w:rPr>
      </w:pPr>
    </w:p>
    <w:p w:rsidR="009A0739"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26</w:t>
      </w:r>
      <w:r w:rsidR="009A0739">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Revie R. Ulig’s Corrosion Handbook. 2000. 2</w:t>
      </w:r>
      <w:r w:rsidRPr="00323F3D">
        <w:rPr>
          <w:rStyle w:val="slug-pages"/>
          <w:rFonts w:ascii="Times New Roman" w:hAnsi="Times New Roman" w:cs="Times New Roman"/>
          <w:sz w:val="24"/>
          <w:szCs w:val="24"/>
          <w:vertAlign w:val="superscript"/>
        </w:rPr>
        <w:t>nd</w:t>
      </w:r>
      <w:r>
        <w:rPr>
          <w:rStyle w:val="slug-pages"/>
          <w:rFonts w:ascii="Times New Roman" w:hAnsi="Times New Roman" w:cs="Times New Roman"/>
          <w:sz w:val="24"/>
          <w:szCs w:val="24"/>
        </w:rPr>
        <w:t xml:space="preserve"> Edit</w:t>
      </w:r>
      <w:r w:rsidR="009A0739">
        <w:rPr>
          <w:rStyle w:val="slug-pages"/>
          <w:rFonts w:ascii="Times New Roman" w:hAnsi="Times New Roman" w:cs="Times New Roman"/>
          <w:sz w:val="24"/>
          <w:szCs w:val="24"/>
        </w:rPr>
        <w:t xml:space="preserve">ion. NY, USA: John Wiley &amp; </w:t>
      </w:r>
      <w:r w:rsidR="00066E68">
        <w:rPr>
          <w:rStyle w:val="slug-pages"/>
          <w:rFonts w:ascii="Times New Roman" w:hAnsi="Times New Roman" w:cs="Times New Roman"/>
          <w:sz w:val="24"/>
          <w:szCs w:val="24"/>
        </w:rPr>
        <w:tab/>
      </w:r>
      <w:r w:rsidR="009A0739">
        <w:rPr>
          <w:rStyle w:val="slug-pages"/>
          <w:rFonts w:ascii="Times New Roman" w:hAnsi="Times New Roman" w:cs="Times New Roman"/>
          <w:sz w:val="24"/>
          <w:szCs w:val="24"/>
        </w:rPr>
        <w:t>Sons</w:t>
      </w:r>
      <w:r w:rsidR="007E24A4">
        <w:rPr>
          <w:rStyle w:val="slug-pages"/>
          <w:rFonts w:ascii="Times New Roman" w:hAnsi="Times New Roman" w:cs="Times New Roman"/>
          <w:sz w:val="24"/>
          <w:szCs w:val="24"/>
        </w:rPr>
        <w:t>.</w:t>
      </w:r>
    </w:p>
    <w:p w:rsidR="00893969" w:rsidRDefault="00893969" w:rsidP="003A5227">
      <w:pPr>
        <w:pStyle w:val="ListParagraph"/>
        <w:spacing w:after="0" w:line="240" w:lineRule="auto"/>
        <w:ind w:left="0"/>
        <w:jc w:val="both"/>
        <w:rPr>
          <w:rStyle w:val="slug-pages"/>
          <w:rFonts w:ascii="Times New Roman" w:hAnsi="Times New Roman" w:cs="Times New Roman"/>
          <w:sz w:val="24"/>
          <w:szCs w:val="24"/>
        </w:rPr>
      </w:pPr>
    </w:p>
    <w:p w:rsidR="009A0739"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27</w:t>
      </w:r>
      <w:r w:rsidR="009A0739">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Ahamed, M., Toxic Response of Nickel Nanoparticles in Human Lung Epithelial </w:t>
      </w:r>
      <w:r w:rsidR="00066E68">
        <w:rPr>
          <w:rStyle w:val="slug-pages"/>
          <w:rFonts w:ascii="Times New Roman" w:hAnsi="Times New Roman" w:cs="Times New Roman"/>
          <w:sz w:val="24"/>
          <w:szCs w:val="24"/>
        </w:rPr>
        <w:tab/>
      </w:r>
      <w:r>
        <w:rPr>
          <w:rStyle w:val="slug-pages"/>
          <w:rFonts w:ascii="Times New Roman" w:hAnsi="Times New Roman" w:cs="Times New Roman"/>
          <w:sz w:val="24"/>
          <w:szCs w:val="24"/>
        </w:rPr>
        <w:t xml:space="preserve">A549 Cells. </w:t>
      </w:r>
      <w:r>
        <w:rPr>
          <w:rStyle w:val="slug-pages"/>
          <w:rFonts w:ascii="Times New Roman" w:hAnsi="Times New Roman" w:cs="Times New Roman"/>
          <w:i/>
          <w:sz w:val="24"/>
          <w:szCs w:val="24"/>
        </w:rPr>
        <w:t xml:space="preserve">Toxicology </w:t>
      </w:r>
      <w:proofErr w:type="gramStart"/>
      <w:r>
        <w:rPr>
          <w:rStyle w:val="slug-pages"/>
          <w:rFonts w:ascii="Times New Roman" w:hAnsi="Times New Roman" w:cs="Times New Roman"/>
          <w:i/>
          <w:sz w:val="24"/>
          <w:szCs w:val="24"/>
        </w:rPr>
        <w:t>In</w:t>
      </w:r>
      <w:proofErr w:type="gramEnd"/>
      <w:r>
        <w:rPr>
          <w:rStyle w:val="slug-pages"/>
          <w:rFonts w:ascii="Times New Roman" w:hAnsi="Times New Roman" w:cs="Times New Roman"/>
          <w:i/>
          <w:sz w:val="24"/>
          <w:szCs w:val="24"/>
        </w:rPr>
        <w:t xml:space="preserve"> Vivo. </w:t>
      </w:r>
      <w:r>
        <w:rPr>
          <w:rStyle w:val="slug-pages"/>
          <w:rFonts w:ascii="Times New Roman" w:hAnsi="Times New Roman" w:cs="Times New Roman"/>
          <w:sz w:val="24"/>
          <w:szCs w:val="24"/>
        </w:rPr>
        <w:t>2011</w:t>
      </w:r>
      <w:r w:rsidR="007E24A4">
        <w:rPr>
          <w:rStyle w:val="slug-pages"/>
          <w:rFonts w:ascii="Times New Roman" w:hAnsi="Times New Roman" w:cs="Times New Roman"/>
          <w:sz w:val="24"/>
          <w:szCs w:val="24"/>
        </w:rPr>
        <w:t>.</w:t>
      </w:r>
    </w:p>
    <w:p w:rsidR="00893969" w:rsidRDefault="00893969" w:rsidP="003A5227">
      <w:pPr>
        <w:pStyle w:val="ListParagraph"/>
        <w:spacing w:after="0" w:line="240" w:lineRule="auto"/>
        <w:ind w:left="0"/>
        <w:jc w:val="both"/>
        <w:rPr>
          <w:rStyle w:val="slug-pages"/>
          <w:rFonts w:ascii="Times New Roman" w:hAnsi="Times New Roman" w:cs="Times New Roman"/>
          <w:sz w:val="24"/>
          <w:szCs w:val="24"/>
        </w:rPr>
      </w:pPr>
    </w:p>
    <w:p w:rsidR="009A0739" w:rsidRDefault="00620BAC" w:rsidP="003A5227">
      <w:pPr>
        <w:pStyle w:val="ListParagraph"/>
        <w:spacing w:after="0" w:line="240" w:lineRule="auto"/>
        <w:ind w:left="0"/>
        <w:jc w:val="both"/>
        <w:rPr>
          <w:rStyle w:val="slug-pages"/>
          <w:rFonts w:ascii="Times New Roman" w:hAnsi="Times New Roman" w:cs="Times New Roman"/>
          <w:sz w:val="24"/>
          <w:szCs w:val="24"/>
        </w:rPr>
      </w:pPr>
      <w:r>
        <w:rPr>
          <w:rStyle w:val="slug-pages"/>
          <w:rFonts w:ascii="Times New Roman" w:hAnsi="Times New Roman" w:cs="Times New Roman"/>
          <w:sz w:val="24"/>
          <w:szCs w:val="24"/>
        </w:rPr>
        <w:t>28</w:t>
      </w:r>
      <w:r w:rsidR="009A0739">
        <w:rPr>
          <w:rStyle w:val="slug-pages"/>
          <w:rFonts w:ascii="Times New Roman" w:hAnsi="Times New Roman" w:cs="Times New Roman"/>
          <w:sz w:val="24"/>
          <w:szCs w:val="24"/>
        </w:rPr>
        <w:t>.</w:t>
      </w:r>
      <w:r>
        <w:rPr>
          <w:rStyle w:val="slug-pages"/>
          <w:rFonts w:ascii="Times New Roman" w:hAnsi="Times New Roman" w:cs="Times New Roman"/>
          <w:sz w:val="24"/>
          <w:szCs w:val="24"/>
        </w:rPr>
        <w:t xml:space="preserve"> Viswanadham, P., Singh, P., Failure Modes and Mechanisms in Electronic Packages. </w:t>
      </w:r>
      <w:r w:rsidR="00985169">
        <w:rPr>
          <w:rStyle w:val="slug-pages"/>
          <w:rFonts w:ascii="Times New Roman" w:hAnsi="Times New Roman" w:cs="Times New Roman"/>
          <w:sz w:val="24"/>
          <w:szCs w:val="24"/>
        </w:rPr>
        <w:tab/>
      </w:r>
      <w:r w:rsidR="00985169">
        <w:rPr>
          <w:rStyle w:val="slug-pages"/>
          <w:rFonts w:ascii="Times New Roman" w:hAnsi="Times New Roman" w:cs="Times New Roman"/>
          <w:sz w:val="24"/>
          <w:szCs w:val="24"/>
        </w:rPr>
        <w:tab/>
      </w:r>
      <w:r w:rsidR="009A0739">
        <w:rPr>
          <w:rStyle w:val="slug-pages"/>
          <w:rFonts w:ascii="Times New Roman" w:hAnsi="Times New Roman" w:cs="Times New Roman"/>
          <w:sz w:val="24"/>
          <w:szCs w:val="24"/>
        </w:rPr>
        <w:t>1998. NY, US A: Chapman &amp; Hall</w:t>
      </w:r>
      <w:r w:rsidR="007E24A4">
        <w:rPr>
          <w:rStyle w:val="slug-pages"/>
          <w:rFonts w:ascii="Times New Roman" w:hAnsi="Times New Roman" w:cs="Times New Roman"/>
          <w:sz w:val="24"/>
          <w:szCs w:val="24"/>
        </w:rPr>
        <w:t>.</w:t>
      </w: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29</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52024C">
        <w:rPr>
          <w:rFonts w:ascii="Times New Roman" w:hAnsi="Times New Roman" w:cs="Times New Roman"/>
          <w:sz w:val="24"/>
          <w:szCs w:val="24"/>
        </w:rPr>
        <w:t xml:space="preserve">R. W. Murray, J. E. Hillis, Magnesium Finishing: Chemical Treatment and Coating </w:t>
      </w:r>
      <w:r w:rsidR="00985169">
        <w:rPr>
          <w:rFonts w:ascii="Times New Roman" w:hAnsi="Times New Roman" w:cs="Times New Roman"/>
          <w:sz w:val="24"/>
          <w:szCs w:val="24"/>
        </w:rPr>
        <w:tab/>
      </w:r>
      <w:r w:rsidR="00985169">
        <w:rPr>
          <w:rFonts w:ascii="Times New Roman" w:hAnsi="Times New Roman" w:cs="Times New Roman"/>
          <w:sz w:val="24"/>
          <w:szCs w:val="24"/>
        </w:rPr>
        <w:tab/>
      </w:r>
      <w:r w:rsidRPr="0052024C">
        <w:rPr>
          <w:rFonts w:ascii="Times New Roman" w:hAnsi="Times New Roman" w:cs="Times New Roman"/>
          <w:sz w:val="24"/>
          <w:szCs w:val="24"/>
        </w:rPr>
        <w:t>Practices, SAE Technical Paper Series #900 791, Detroit 1990.</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30</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52024C">
        <w:rPr>
          <w:rFonts w:ascii="Times New Roman" w:hAnsi="Times New Roman" w:cs="Times New Roman"/>
          <w:sz w:val="24"/>
          <w:szCs w:val="24"/>
        </w:rPr>
        <w:t xml:space="preserve">J. E. Hillis, R. W. Murray, Finishing Alternatives for High Purity Magnesium Alloys, </w:t>
      </w:r>
      <w:r w:rsidR="00985169">
        <w:rPr>
          <w:rFonts w:ascii="Times New Roman" w:hAnsi="Times New Roman" w:cs="Times New Roman"/>
          <w:sz w:val="24"/>
          <w:szCs w:val="24"/>
        </w:rPr>
        <w:tab/>
      </w:r>
      <w:r w:rsidR="00985169">
        <w:rPr>
          <w:rFonts w:ascii="Times New Roman" w:hAnsi="Times New Roman" w:cs="Times New Roman"/>
          <w:sz w:val="24"/>
          <w:szCs w:val="24"/>
        </w:rPr>
        <w:tab/>
      </w:r>
      <w:r w:rsidRPr="0052024C">
        <w:rPr>
          <w:rFonts w:ascii="Times New Roman" w:hAnsi="Times New Roman" w:cs="Times New Roman"/>
          <w:sz w:val="24"/>
          <w:szCs w:val="24"/>
        </w:rPr>
        <w:t xml:space="preserve">SDCE 14th International Die Casting Congress and Exposition, Toronto 1987, </w:t>
      </w:r>
      <w:r w:rsidR="00985169">
        <w:rPr>
          <w:rFonts w:ascii="Times New Roman" w:hAnsi="Times New Roman" w:cs="Times New Roman"/>
          <w:sz w:val="24"/>
          <w:szCs w:val="24"/>
        </w:rPr>
        <w:tab/>
      </w:r>
      <w:r w:rsidR="00985169">
        <w:rPr>
          <w:rFonts w:ascii="Times New Roman" w:hAnsi="Times New Roman" w:cs="Times New Roman"/>
          <w:sz w:val="24"/>
          <w:szCs w:val="24"/>
        </w:rPr>
        <w:tab/>
      </w:r>
      <w:r w:rsidRPr="0052024C">
        <w:rPr>
          <w:rFonts w:ascii="Times New Roman" w:hAnsi="Times New Roman" w:cs="Times New Roman"/>
          <w:sz w:val="24"/>
          <w:szCs w:val="24"/>
        </w:rPr>
        <w:t xml:space="preserve">Paper No. </w:t>
      </w:r>
      <w:proofErr w:type="gramStart"/>
      <w:r w:rsidRPr="0052024C">
        <w:rPr>
          <w:rFonts w:ascii="Times New Roman" w:hAnsi="Times New Roman" w:cs="Times New Roman"/>
          <w:sz w:val="24"/>
          <w:szCs w:val="24"/>
        </w:rPr>
        <w:t>G-</w:t>
      </w:r>
      <w:r w:rsidR="009A0739">
        <w:rPr>
          <w:rFonts w:ascii="Times New Roman" w:hAnsi="Times New Roman" w:cs="Times New Roman"/>
          <w:sz w:val="24"/>
          <w:szCs w:val="24"/>
        </w:rPr>
        <w:t>T87-003.</w:t>
      </w:r>
      <w:proofErr w:type="gramEnd"/>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31</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52024C">
        <w:rPr>
          <w:rFonts w:ascii="Times New Roman" w:hAnsi="Times New Roman" w:cs="Times New Roman"/>
          <w:sz w:val="24"/>
          <w:szCs w:val="24"/>
        </w:rPr>
        <w:t xml:space="preserve">A. L. Olsen, Corrosion Characteristics of New Magnesium Alloys, Translation of </w:t>
      </w:r>
      <w:r w:rsidR="007E24A4">
        <w:rPr>
          <w:rFonts w:ascii="Times New Roman" w:hAnsi="Times New Roman" w:cs="Times New Roman"/>
          <w:sz w:val="24"/>
          <w:szCs w:val="24"/>
        </w:rPr>
        <w:tab/>
      </w:r>
      <w:r w:rsidRPr="0052024C">
        <w:rPr>
          <w:rFonts w:ascii="Times New Roman" w:hAnsi="Times New Roman" w:cs="Times New Roman"/>
          <w:sz w:val="24"/>
          <w:szCs w:val="24"/>
        </w:rPr>
        <w:t>Paper presented at the Bauteil'91, DVM Berlin 1991</w:t>
      </w:r>
      <w:r w:rsidR="009F4A24">
        <w:rPr>
          <w:rFonts w:ascii="Times New Roman" w:hAnsi="Times New Roman" w:cs="Times New Roman"/>
          <w:sz w:val="24"/>
          <w:szCs w:val="24"/>
        </w:rPr>
        <w:t>:</w:t>
      </w:r>
      <w:r w:rsidRPr="0052024C">
        <w:rPr>
          <w:rFonts w:ascii="Times New Roman" w:hAnsi="Times New Roman" w:cs="Times New Roman"/>
          <w:sz w:val="24"/>
          <w:szCs w:val="24"/>
        </w:rPr>
        <w:t xml:space="preserve"> 1-21.</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32</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A418DB">
        <w:rPr>
          <w:rFonts w:ascii="Times New Roman" w:hAnsi="Times New Roman" w:cs="Times New Roman"/>
          <w:sz w:val="24"/>
          <w:szCs w:val="24"/>
        </w:rPr>
        <w:t>Hill</w:t>
      </w:r>
      <w:r>
        <w:rPr>
          <w:rFonts w:ascii="Times New Roman" w:hAnsi="Times New Roman" w:cs="Times New Roman"/>
          <w:sz w:val="24"/>
          <w:szCs w:val="24"/>
        </w:rPr>
        <w:t xml:space="preserve">, J., </w:t>
      </w:r>
      <w:r w:rsidRPr="00A418DB">
        <w:rPr>
          <w:rFonts w:ascii="Times New Roman" w:hAnsi="Times New Roman" w:cs="Times New Roman"/>
          <w:sz w:val="24"/>
          <w:szCs w:val="24"/>
        </w:rPr>
        <w:t>Petrucci</w:t>
      </w:r>
      <w:r>
        <w:rPr>
          <w:rFonts w:ascii="Times New Roman" w:hAnsi="Times New Roman" w:cs="Times New Roman"/>
          <w:sz w:val="24"/>
          <w:szCs w:val="24"/>
        </w:rPr>
        <w:t xml:space="preserve">, H., </w:t>
      </w:r>
      <w:r w:rsidRPr="00A418DB">
        <w:rPr>
          <w:rFonts w:ascii="Times New Roman" w:hAnsi="Times New Roman" w:cs="Times New Roman"/>
          <w:i/>
          <w:iCs/>
          <w:sz w:val="24"/>
          <w:szCs w:val="24"/>
        </w:rPr>
        <w:t>General Ch</w:t>
      </w:r>
      <w:r>
        <w:rPr>
          <w:rFonts w:ascii="Times New Roman" w:hAnsi="Times New Roman" w:cs="Times New Roman"/>
          <w:i/>
          <w:iCs/>
          <w:sz w:val="24"/>
          <w:szCs w:val="24"/>
        </w:rPr>
        <w:t>emistry: An Integrated Approach.</w:t>
      </w:r>
      <w:r w:rsidRPr="00A418DB">
        <w:rPr>
          <w:rFonts w:ascii="Times New Roman" w:hAnsi="Times New Roman" w:cs="Times New Roman"/>
          <w:sz w:val="24"/>
          <w:szCs w:val="24"/>
        </w:rPr>
        <w:t xml:space="preserve"> 1999. 2</w:t>
      </w:r>
      <w:r w:rsidRPr="001E4E02">
        <w:rPr>
          <w:rFonts w:ascii="Times New Roman" w:hAnsi="Times New Roman" w:cs="Times New Roman"/>
          <w:sz w:val="24"/>
          <w:szCs w:val="24"/>
          <w:vertAlign w:val="superscript"/>
        </w:rPr>
        <w:t>nd</w:t>
      </w:r>
      <w:r>
        <w:rPr>
          <w:rFonts w:ascii="Times New Roman" w:hAnsi="Times New Roman" w:cs="Times New Roman"/>
          <w:sz w:val="24"/>
          <w:szCs w:val="24"/>
        </w:rPr>
        <w:t xml:space="preserve"> </w:t>
      </w:r>
      <w:r w:rsidRPr="00A418DB">
        <w:rPr>
          <w:rFonts w:ascii="Times New Roman" w:hAnsi="Times New Roman" w:cs="Times New Roman"/>
          <w:sz w:val="24"/>
          <w:szCs w:val="24"/>
        </w:rPr>
        <w:t>ed</w:t>
      </w:r>
      <w:r>
        <w:rPr>
          <w:rFonts w:ascii="Times New Roman" w:hAnsi="Times New Roman" w:cs="Times New Roman"/>
          <w:sz w:val="24"/>
          <w:szCs w:val="24"/>
        </w:rPr>
        <w:t>ition</w:t>
      </w:r>
      <w:r w:rsidRPr="00A418DB">
        <w:rPr>
          <w:rFonts w:ascii="Times New Roman" w:hAnsi="Times New Roman" w:cs="Times New Roman"/>
          <w:sz w:val="24"/>
          <w:szCs w:val="24"/>
        </w:rPr>
        <w:t xml:space="preserve">. </w:t>
      </w:r>
      <w:r w:rsidR="00985169">
        <w:rPr>
          <w:rFonts w:ascii="Times New Roman" w:hAnsi="Times New Roman" w:cs="Times New Roman"/>
          <w:sz w:val="24"/>
          <w:szCs w:val="24"/>
        </w:rPr>
        <w:tab/>
      </w:r>
      <w:r w:rsidR="00985169">
        <w:rPr>
          <w:rFonts w:ascii="Times New Roman" w:hAnsi="Times New Roman" w:cs="Times New Roman"/>
          <w:sz w:val="24"/>
          <w:szCs w:val="24"/>
        </w:rPr>
        <w:tab/>
      </w:r>
      <w:r w:rsidRPr="00A418DB">
        <w:rPr>
          <w:rFonts w:ascii="Times New Roman" w:hAnsi="Times New Roman" w:cs="Times New Roman"/>
          <w:sz w:val="24"/>
          <w:szCs w:val="24"/>
        </w:rPr>
        <w:t xml:space="preserve">Upper Saddle River, NJ: Prentice Hall. </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33</w:t>
      </w:r>
      <w:r w:rsidR="009A0739">
        <w:rPr>
          <w:rFonts w:ascii="Times New Roman" w:hAnsi="Times New Roman" w:cs="Times New Roman"/>
          <w:sz w:val="24"/>
          <w:szCs w:val="24"/>
        </w:rPr>
        <w:t>.</w:t>
      </w:r>
      <w:r>
        <w:rPr>
          <w:rFonts w:ascii="Times New Roman" w:hAnsi="Times New Roman" w:cs="Times New Roman"/>
          <w:sz w:val="24"/>
          <w:szCs w:val="24"/>
        </w:rPr>
        <w:t xml:space="preserve"> Tortora, G., Grabkowski, S., Principles of Anatomy and Physiology. </w:t>
      </w:r>
      <w:proofErr w:type="gramStart"/>
      <w:r>
        <w:rPr>
          <w:rFonts w:ascii="Times New Roman" w:hAnsi="Times New Roman" w:cs="Times New Roman"/>
          <w:sz w:val="24"/>
          <w:szCs w:val="24"/>
        </w:rPr>
        <w:t>2002, 10</w:t>
      </w:r>
      <w:r w:rsidRPr="00AE3BD6">
        <w:rPr>
          <w:rFonts w:ascii="Times New Roman" w:hAnsi="Times New Roman" w:cs="Times New Roman"/>
          <w:sz w:val="24"/>
          <w:szCs w:val="24"/>
          <w:vertAlign w:val="superscript"/>
        </w:rPr>
        <w:t>th</w:t>
      </w:r>
      <w:r w:rsidR="009A0739">
        <w:rPr>
          <w:rFonts w:ascii="Times New Roman" w:hAnsi="Times New Roman" w:cs="Times New Roman"/>
          <w:sz w:val="24"/>
          <w:szCs w:val="24"/>
        </w:rPr>
        <w:t xml:space="preserve"> </w:t>
      </w:r>
      <w:r w:rsidR="007E24A4">
        <w:rPr>
          <w:rFonts w:ascii="Times New Roman" w:hAnsi="Times New Roman" w:cs="Times New Roman"/>
          <w:sz w:val="24"/>
          <w:szCs w:val="24"/>
        </w:rPr>
        <w:tab/>
      </w:r>
      <w:r w:rsidR="009A0739">
        <w:rPr>
          <w:rFonts w:ascii="Times New Roman" w:hAnsi="Times New Roman" w:cs="Times New Roman"/>
          <w:sz w:val="24"/>
          <w:szCs w:val="24"/>
        </w:rPr>
        <w:t>edition, Wiley.</w:t>
      </w:r>
      <w:proofErr w:type="gramEnd"/>
      <w:r w:rsidR="009A0739">
        <w:rPr>
          <w:rFonts w:ascii="Times New Roman" w:hAnsi="Times New Roman" w:cs="Times New Roman"/>
          <w:sz w:val="24"/>
          <w:szCs w:val="24"/>
        </w:rPr>
        <w:t xml:space="preserve"> </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AB17CB" w:rsidRDefault="00AB17CB"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34</w:t>
      </w:r>
      <w:r w:rsidR="009A0739">
        <w:rPr>
          <w:rFonts w:ascii="Times New Roman" w:hAnsi="Times New Roman" w:cs="Times New Roman"/>
          <w:sz w:val="24"/>
          <w:szCs w:val="24"/>
        </w:rPr>
        <w:t>.</w:t>
      </w:r>
      <w:r>
        <w:rPr>
          <w:rFonts w:ascii="Times New Roman" w:hAnsi="Times New Roman" w:cs="Times New Roman"/>
          <w:sz w:val="24"/>
          <w:szCs w:val="24"/>
        </w:rPr>
        <w:t xml:space="preserve"> Roy</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Fleming, D., Gordon, S., Effect of Chloride Concentration and pH on Pitting </w:t>
      </w:r>
      <w:r w:rsidR="00985169">
        <w:rPr>
          <w:rFonts w:ascii="Times New Roman" w:hAnsi="Times New Roman" w:cs="Times New Roman"/>
          <w:sz w:val="24"/>
          <w:szCs w:val="24"/>
        </w:rPr>
        <w:tab/>
      </w:r>
      <w:r w:rsidR="00985169">
        <w:rPr>
          <w:rFonts w:ascii="Times New Roman" w:hAnsi="Times New Roman" w:cs="Times New Roman"/>
          <w:sz w:val="24"/>
          <w:szCs w:val="24"/>
        </w:rPr>
        <w:tab/>
      </w:r>
      <w:r>
        <w:rPr>
          <w:rFonts w:ascii="Times New Roman" w:hAnsi="Times New Roman" w:cs="Times New Roman"/>
          <w:sz w:val="24"/>
          <w:szCs w:val="24"/>
        </w:rPr>
        <w:t xml:space="preserve">Corrosion of Waster Package Container Materials, </w:t>
      </w:r>
      <w:r>
        <w:rPr>
          <w:rFonts w:ascii="Times New Roman" w:hAnsi="Times New Roman" w:cs="Times New Roman"/>
          <w:i/>
          <w:sz w:val="24"/>
          <w:szCs w:val="24"/>
        </w:rPr>
        <w:t>190</w:t>
      </w:r>
      <w:r w:rsidRPr="00BC6AA4">
        <w:rPr>
          <w:rFonts w:ascii="Times New Roman" w:hAnsi="Times New Roman" w:cs="Times New Roman"/>
          <w:i/>
          <w:sz w:val="24"/>
          <w:szCs w:val="24"/>
          <w:vertAlign w:val="superscript"/>
        </w:rPr>
        <w:t>th</w:t>
      </w:r>
      <w:r>
        <w:rPr>
          <w:rFonts w:ascii="Times New Roman" w:hAnsi="Times New Roman" w:cs="Times New Roman"/>
          <w:i/>
          <w:sz w:val="24"/>
          <w:szCs w:val="24"/>
        </w:rPr>
        <w:t xml:space="preserve"> Meeting of the </w:t>
      </w:r>
      <w:r w:rsidR="00985169">
        <w:rPr>
          <w:rFonts w:ascii="Times New Roman" w:hAnsi="Times New Roman" w:cs="Times New Roman"/>
          <w:i/>
          <w:sz w:val="24"/>
          <w:szCs w:val="24"/>
        </w:rPr>
        <w:tab/>
      </w:r>
      <w:r w:rsidR="00985169">
        <w:rPr>
          <w:rFonts w:ascii="Times New Roman" w:hAnsi="Times New Roman" w:cs="Times New Roman"/>
          <w:i/>
          <w:sz w:val="24"/>
          <w:szCs w:val="24"/>
        </w:rPr>
        <w:tab/>
      </w:r>
      <w:r w:rsidR="00985169">
        <w:rPr>
          <w:rFonts w:ascii="Times New Roman" w:hAnsi="Times New Roman" w:cs="Times New Roman"/>
          <w:i/>
          <w:sz w:val="24"/>
          <w:szCs w:val="24"/>
        </w:rPr>
        <w:tab/>
      </w:r>
      <w:r>
        <w:rPr>
          <w:rFonts w:ascii="Times New Roman" w:hAnsi="Times New Roman" w:cs="Times New Roman"/>
          <w:i/>
          <w:sz w:val="24"/>
          <w:szCs w:val="24"/>
        </w:rPr>
        <w:t xml:space="preserve">Electrochemical Society, INC. </w:t>
      </w:r>
      <w:r>
        <w:rPr>
          <w:rFonts w:ascii="Times New Roman" w:hAnsi="Times New Roman" w:cs="Times New Roman"/>
          <w:sz w:val="24"/>
          <w:szCs w:val="24"/>
        </w:rPr>
        <w:t>December 1996, Lawrence Livermore Nati</w:t>
      </w:r>
      <w:r w:rsidR="009A0739">
        <w:rPr>
          <w:rFonts w:ascii="Times New Roman" w:hAnsi="Times New Roman" w:cs="Times New Roman"/>
          <w:sz w:val="24"/>
          <w:szCs w:val="24"/>
        </w:rPr>
        <w:t xml:space="preserve">onal </w:t>
      </w:r>
      <w:r w:rsidR="00985169">
        <w:rPr>
          <w:rFonts w:ascii="Times New Roman" w:hAnsi="Times New Roman" w:cs="Times New Roman"/>
          <w:sz w:val="24"/>
          <w:szCs w:val="24"/>
        </w:rPr>
        <w:tab/>
      </w:r>
      <w:r w:rsidR="00985169">
        <w:rPr>
          <w:rFonts w:ascii="Times New Roman" w:hAnsi="Times New Roman" w:cs="Times New Roman"/>
          <w:sz w:val="24"/>
          <w:szCs w:val="24"/>
        </w:rPr>
        <w:tab/>
      </w:r>
      <w:r w:rsidR="009A0739">
        <w:rPr>
          <w:rFonts w:ascii="Times New Roman" w:hAnsi="Times New Roman" w:cs="Times New Roman"/>
          <w:sz w:val="24"/>
          <w:szCs w:val="24"/>
        </w:rPr>
        <w:t>Laboratory.</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35</w:t>
      </w:r>
      <w:r w:rsidR="009A0739">
        <w:rPr>
          <w:rFonts w:ascii="Times New Roman" w:hAnsi="Times New Roman" w:cs="Times New Roman"/>
          <w:sz w:val="24"/>
          <w:szCs w:val="24"/>
        </w:rPr>
        <w:t>.</w:t>
      </w:r>
      <w:r>
        <w:rPr>
          <w:rFonts w:ascii="Times New Roman" w:hAnsi="Times New Roman" w:cs="Times New Roman"/>
          <w:sz w:val="24"/>
          <w:szCs w:val="24"/>
        </w:rPr>
        <w:t xml:space="preserve"> Davenport, A., Aldykiewics, A.J., Isaacs, H.S., XANES Studies of Chromate </w:t>
      </w:r>
      <w:r w:rsidR="00985169">
        <w:rPr>
          <w:rFonts w:ascii="Times New Roman" w:hAnsi="Times New Roman" w:cs="Times New Roman"/>
          <w:sz w:val="24"/>
          <w:szCs w:val="24"/>
        </w:rPr>
        <w:tab/>
      </w:r>
      <w:r w:rsidR="00985169">
        <w:rPr>
          <w:rFonts w:ascii="Times New Roman" w:hAnsi="Times New Roman" w:cs="Times New Roman"/>
          <w:sz w:val="24"/>
          <w:szCs w:val="24"/>
        </w:rPr>
        <w:tab/>
      </w:r>
      <w:r w:rsidR="00985169">
        <w:rPr>
          <w:rFonts w:ascii="Times New Roman" w:hAnsi="Times New Roman" w:cs="Times New Roman"/>
          <w:sz w:val="24"/>
          <w:szCs w:val="24"/>
        </w:rPr>
        <w:tab/>
      </w:r>
      <w:r>
        <w:rPr>
          <w:rFonts w:ascii="Times New Roman" w:hAnsi="Times New Roman" w:cs="Times New Roman"/>
          <w:sz w:val="24"/>
          <w:szCs w:val="24"/>
        </w:rPr>
        <w:t xml:space="preserve">Replacements in Oxide Films of Aluminum. </w:t>
      </w:r>
      <w:proofErr w:type="gramStart"/>
      <w:r>
        <w:rPr>
          <w:rFonts w:ascii="Times New Roman" w:hAnsi="Times New Roman" w:cs="Times New Roman"/>
          <w:sz w:val="24"/>
          <w:szCs w:val="24"/>
        </w:rPr>
        <w:t xml:space="preserve">In X-Ray Methods in Corrosion and </w:t>
      </w:r>
      <w:r w:rsidR="00985169">
        <w:rPr>
          <w:rFonts w:ascii="Times New Roman" w:hAnsi="Times New Roman" w:cs="Times New Roman"/>
          <w:sz w:val="24"/>
          <w:szCs w:val="24"/>
        </w:rPr>
        <w:tab/>
      </w:r>
      <w:r w:rsidR="00985169">
        <w:rPr>
          <w:rFonts w:ascii="Times New Roman" w:hAnsi="Times New Roman" w:cs="Times New Roman"/>
          <w:sz w:val="24"/>
          <w:szCs w:val="24"/>
        </w:rPr>
        <w:tab/>
      </w:r>
      <w:r>
        <w:rPr>
          <w:rFonts w:ascii="Times New Roman" w:hAnsi="Times New Roman" w:cs="Times New Roman"/>
          <w:sz w:val="24"/>
          <w:szCs w:val="24"/>
        </w:rPr>
        <w:t>Interfacial Chemistry.</w:t>
      </w:r>
      <w:proofErr w:type="gramEnd"/>
      <w:r>
        <w:rPr>
          <w:rFonts w:ascii="Times New Roman" w:hAnsi="Times New Roman" w:cs="Times New Roman"/>
          <w:sz w:val="24"/>
          <w:szCs w:val="24"/>
        </w:rPr>
        <w:t xml:space="preserve"> 199</w:t>
      </w:r>
      <w:r w:rsidR="009A0739">
        <w:rPr>
          <w:rFonts w:ascii="Times New Roman" w:hAnsi="Times New Roman" w:cs="Times New Roman"/>
          <w:sz w:val="24"/>
          <w:szCs w:val="24"/>
        </w:rPr>
        <w:t>2: The Electrochemical Society.</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36</w:t>
      </w:r>
      <w:r w:rsidR="009A0739">
        <w:rPr>
          <w:rFonts w:ascii="Times New Roman" w:hAnsi="Times New Roman" w:cs="Times New Roman"/>
          <w:sz w:val="24"/>
          <w:szCs w:val="24"/>
        </w:rPr>
        <w:t>.</w:t>
      </w:r>
      <w:r>
        <w:rPr>
          <w:rFonts w:ascii="Times New Roman" w:hAnsi="Times New Roman" w:cs="Times New Roman"/>
          <w:sz w:val="24"/>
          <w:szCs w:val="24"/>
        </w:rPr>
        <w:t xml:space="preserve"> Kendig, M., Jeanjaquet, S., Jensen, H., Non-Chromate-Inhibiting Pigments for </w:t>
      </w:r>
      <w:r w:rsidR="007E24A4">
        <w:rPr>
          <w:rFonts w:ascii="Times New Roman" w:hAnsi="Times New Roman" w:cs="Times New Roman"/>
          <w:sz w:val="24"/>
          <w:szCs w:val="24"/>
        </w:rPr>
        <w:tab/>
      </w:r>
      <w:r>
        <w:rPr>
          <w:rFonts w:ascii="Times New Roman" w:hAnsi="Times New Roman" w:cs="Times New Roman"/>
          <w:sz w:val="24"/>
          <w:szCs w:val="24"/>
        </w:rPr>
        <w:t xml:space="preserve">Aluminum 2024-T3. </w:t>
      </w:r>
      <w:proofErr w:type="gramStart"/>
      <w:r>
        <w:rPr>
          <w:rFonts w:ascii="Times New Roman" w:hAnsi="Times New Roman" w:cs="Times New Roman"/>
          <w:i/>
          <w:sz w:val="24"/>
          <w:szCs w:val="24"/>
        </w:rPr>
        <w:t>Electrochemical Society.</w:t>
      </w:r>
      <w:proofErr w:type="gramEnd"/>
      <w:r>
        <w:rPr>
          <w:rFonts w:ascii="Times New Roman" w:hAnsi="Times New Roman" w:cs="Times New Roman"/>
          <w:i/>
          <w:sz w:val="24"/>
          <w:szCs w:val="24"/>
        </w:rPr>
        <w:t xml:space="preserve"> </w:t>
      </w:r>
      <w:r>
        <w:rPr>
          <w:rFonts w:ascii="Times New Roman" w:hAnsi="Times New Roman" w:cs="Times New Roman"/>
          <w:sz w:val="24"/>
          <w:szCs w:val="24"/>
        </w:rPr>
        <w:t>1995, Chicago, IL</w:t>
      </w:r>
      <w:proofErr w:type="gramStart"/>
      <w:r>
        <w:rPr>
          <w:rFonts w:ascii="Times New Roman" w:hAnsi="Times New Roman" w:cs="Times New Roman"/>
          <w:sz w:val="24"/>
          <w:szCs w:val="24"/>
        </w:rPr>
        <w:t>,</w:t>
      </w:r>
      <w:r w:rsidR="009F4A24">
        <w:rPr>
          <w:rFonts w:ascii="Times New Roman" w:hAnsi="Times New Roman" w:cs="Times New Roman"/>
          <w:sz w:val="24"/>
          <w:szCs w:val="24"/>
        </w:rPr>
        <w:t>USA</w:t>
      </w:r>
      <w:proofErr w:type="gramEnd"/>
      <w:r w:rsidR="009F4A24">
        <w:rPr>
          <w:rFonts w:ascii="Times New Roman" w:hAnsi="Times New Roman" w:cs="Times New Roman"/>
          <w:sz w:val="24"/>
          <w:szCs w:val="24"/>
        </w:rPr>
        <w:t xml:space="preserve">: </w:t>
      </w:r>
      <w:r w:rsidR="007E24A4">
        <w:rPr>
          <w:rFonts w:ascii="Times New Roman" w:hAnsi="Times New Roman" w:cs="Times New Roman"/>
          <w:sz w:val="24"/>
          <w:szCs w:val="24"/>
        </w:rPr>
        <w:tab/>
      </w:r>
      <w:r w:rsidR="009A0739">
        <w:rPr>
          <w:rFonts w:ascii="Times New Roman" w:hAnsi="Times New Roman" w:cs="Times New Roman"/>
          <w:sz w:val="24"/>
          <w:szCs w:val="24"/>
        </w:rPr>
        <w:t>Electrochemical Society.</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37</w:t>
      </w:r>
      <w:r w:rsidR="009A0739">
        <w:rPr>
          <w:rFonts w:ascii="Times New Roman" w:hAnsi="Times New Roman" w:cs="Times New Roman"/>
          <w:sz w:val="24"/>
          <w:szCs w:val="24"/>
        </w:rPr>
        <w:t>.</w:t>
      </w:r>
      <w:r>
        <w:rPr>
          <w:rFonts w:ascii="Times New Roman" w:hAnsi="Times New Roman" w:cs="Times New Roman"/>
          <w:sz w:val="24"/>
          <w:szCs w:val="24"/>
        </w:rPr>
        <w:t xml:space="preserve"> Jeffcoate, C.S., </w:t>
      </w:r>
      <w:r w:rsidR="008F197E">
        <w:rPr>
          <w:rFonts w:ascii="Times New Roman" w:hAnsi="Times New Roman" w:cs="Times New Roman"/>
          <w:sz w:val="24"/>
          <w:szCs w:val="24"/>
        </w:rPr>
        <w:t>Isaacs, H.S., Aldykiewics, A.J., Ryan, M.P.</w:t>
      </w:r>
      <w:r>
        <w:rPr>
          <w:rFonts w:ascii="Times New Roman" w:hAnsi="Times New Roman" w:cs="Times New Roman"/>
          <w:sz w:val="24"/>
          <w:szCs w:val="24"/>
        </w:rPr>
        <w:t xml:space="preserve"> Journal of the </w:t>
      </w:r>
      <w:r w:rsidR="00F02DE1">
        <w:rPr>
          <w:rFonts w:ascii="Times New Roman" w:hAnsi="Times New Roman" w:cs="Times New Roman"/>
          <w:sz w:val="24"/>
          <w:szCs w:val="24"/>
        </w:rPr>
        <w:tab/>
      </w:r>
      <w:r>
        <w:rPr>
          <w:rFonts w:ascii="Times New Roman" w:hAnsi="Times New Roman" w:cs="Times New Roman"/>
          <w:sz w:val="24"/>
          <w:szCs w:val="24"/>
        </w:rPr>
        <w:t>Electrochemica</w:t>
      </w:r>
      <w:r w:rsidR="009A0739">
        <w:rPr>
          <w:rFonts w:ascii="Times New Roman" w:hAnsi="Times New Roman" w:cs="Times New Roman"/>
          <w:sz w:val="24"/>
          <w:szCs w:val="24"/>
        </w:rPr>
        <w:t xml:space="preserve">l Society, 2000; 147: 540. </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38</w:t>
      </w:r>
      <w:r w:rsidR="009A0739">
        <w:rPr>
          <w:rFonts w:ascii="Times New Roman" w:hAnsi="Times New Roman" w:cs="Times New Roman"/>
          <w:sz w:val="24"/>
          <w:szCs w:val="24"/>
        </w:rPr>
        <w:t>.</w:t>
      </w:r>
      <w:r>
        <w:rPr>
          <w:rFonts w:ascii="Times New Roman" w:hAnsi="Times New Roman" w:cs="Times New Roman"/>
          <w:sz w:val="24"/>
          <w:szCs w:val="24"/>
        </w:rPr>
        <w:t xml:space="preserve"> Craig, B., Anderson, D., Handbook of Corrosion Data, ASM International. </w:t>
      </w:r>
      <w:proofErr w:type="gramStart"/>
      <w:r>
        <w:rPr>
          <w:rFonts w:ascii="Times New Roman" w:hAnsi="Times New Roman" w:cs="Times New Roman"/>
          <w:sz w:val="24"/>
          <w:szCs w:val="24"/>
        </w:rPr>
        <w:t>2</w:t>
      </w:r>
      <w:r w:rsidRPr="00980054">
        <w:rPr>
          <w:rFonts w:ascii="Times New Roman" w:hAnsi="Times New Roman" w:cs="Times New Roman"/>
          <w:sz w:val="24"/>
          <w:szCs w:val="24"/>
          <w:vertAlign w:val="superscript"/>
        </w:rPr>
        <w:t>nd</w:t>
      </w:r>
      <w:r w:rsidR="009A0739">
        <w:rPr>
          <w:rFonts w:ascii="Times New Roman" w:hAnsi="Times New Roman" w:cs="Times New Roman"/>
          <w:sz w:val="24"/>
          <w:szCs w:val="24"/>
        </w:rPr>
        <w:t xml:space="preserve"> </w:t>
      </w:r>
      <w:r w:rsidR="00F02DE1">
        <w:rPr>
          <w:rFonts w:ascii="Times New Roman" w:hAnsi="Times New Roman" w:cs="Times New Roman"/>
          <w:sz w:val="24"/>
          <w:szCs w:val="24"/>
        </w:rPr>
        <w:tab/>
      </w:r>
      <w:r w:rsidR="009A0739">
        <w:rPr>
          <w:rFonts w:ascii="Times New Roman" w:hAnsi="Times New Roman" w:cs="Times New Roman"/>
          <w:sz w:val="24"/>
          <w:szCs w:val="24"/>
        </w:rPr>
        <w:t>Edition, 1995; 998</w:t>
      </w:r>
      <w:r w:rsidR="009F4A24">
        <w:rPr>
          <w:rFonts w:ascii="Times New Roman" w:hAnsi="Times New Roman" w:cs="Times New Roman"/>
          <w:sz w:val="24"/>
          <w:szCs w:val="24"/>
        </w:rPr>
        <w:t>.</w:t>
      </w:r>
      <w:proofErr w:type="gramEnd"/>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39</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33609E">
        <w:rPr>
          <w:rFonts w:ascii="Times New Roman" w:hAnsi="Times New Roman" w:cs="Times New Roman"/>
          <w:sz w:val="24"/>
          <w:szCs w:val="24"/>
        </w:rPr>
        <w:t xml:space="preserve">Yang, Z., Li, Z.P., Zhang, </w:t>
      </w:r>
      <w:proofErr w:type="gramStart"/>
      <w:r w:rsidRPr="0033609E">
        <w:rPr>
          <w:rFonts w:ascii="Times New Roman" w:hAnsi="Times New Roman" w:cs="Times New Roman"/>
          <w:sz w:val="24"/>
          <w:szCs w:val="24"/>
        </w:rPr>
        <w:t>JX.,</w:t>
      </w:r>
      <w:proofErr w:type="gramEnd"/>
      <w:r w:rsidRPr="0033609E">
        <w:rPr>
          <w:rFonts w:ascii="Times New Roman" w:hAnsi="Times New Roman" w:cs="Times New Roman"/>
          <w:sz w:val="24"/>
          <w:szCs w:val="24"/>
        </w:rPr>
        <w:t xml:space="preserve"> Lorimer, G.W., Robson, J., Review on Research and </w:t>
      </w:r>
      <w:r w:rsidR="00985169">
        <w:rPr>
          <w:rFonts w:ascii="Times New Roman" w:hAnsi="Times New Roman" w:cs="Times New Roman"/>
          <w:sz w:val="24"/>
          <w:szCs w:val="24"/>
        </w:rPr>
        <w:tab/>
      </w:r>
      <w:r w:rsidRPr="0033609E">
        <w:rPr>
          <w:rFonts w:ascii="Times New Roman" w:hAnsi="Times New Roman" w:cs="Times New Roman"/>
          <w:sz w:val="24"/>
          <w:szCs w:val="24"/>
        </w:rPr>
        <w:t xml:space="preserve">Development of Magnesium Alloys. </w:t>
      </w:r>
      <w:proofErr w:type="gramStart"/>
      <w:r w:rsidRPr="0033609E">
        <w:rPr>
          <w:rFonts w:ascii="Times New Roman" w:hAnsi="Times New Roman" w:cs="Times New Roman"/>
          <w:i/>
          <w:sz w:val="24"/>
          <w:szCs w:val="24"/>
        </w:rPr>
        <w:t>Acta Metallurgica Sinica</w:t>
      </w:r>
      <w:r w:rsidRPr="0033609E">
        <w:rPr>
          <w:rFonts w:ascii="Times New Roman" w:hAnsi="Times New Roman" w:cs="Times New Roman"/>
          <w:sz w:val="24"/>
          <w:szCs w:val="24"/>
        </w:rPr>
        <w:t>.</w:t>
      </w:r>
      <w:proofErr w:type="gramEnd"/>
      <w:r w:rsidRPr="0033609E">
        <w:rPr>
          <w:rFonts w:ascii="Times New Roman" w:hAnsi="Times New Roman" w:cs="Times New Roman"/>
          <w:sz w:val="24"/>
          <w:szCs w:val="24"/>
        </w:rPr>
        <w:t xml:space="preserve"> </w:t>
      </w:r>
      <w:proofErr w:type="gramStart"/>
      <w:r w:rsidRPr="0033609E">
        <w:rPr>
          <w:rFonts w:ascii="Times New Roman" w:hAnsi="Times New Roman" w:cs="Times New Roman"/>
          <w:sz w:val="24"/>
          <w:szCs w:val="24"/>
        </w:rPr>
        <w:t>2008; 21: 31</w:t>
      </w:r>
      <w:r w:rsidR="009A0739">
        <w:rPr>
          <w:rFonts w:ascii="Times New Roman" w:hAnsi="Times New Roman" w:cs="Times New Roman"/>
          <w:sz w:val="24"/>
          <w:szCs w:val="24"/>
        </w:rPr>
        <w:t>3-</w:t>
      </w:r>
      <w:r w:rsidR="00985169">
        <w:rPr>
          <w:rFonts w:ascii="Times New Roman" w:hAnsi="Times New Roman" w:cs="Times New Roman"/>
          <w:sz w:val="24"/>
          <w:szCs w:val="24"/>
        </w:rPr>
        <w:tab/>
      </w:r>
      <w:r w:rsidR="00985169">
        <w:rPr>
          <w:rFonts w:ascii="Times New Roman" w:hAnsi="Times New Roman" w:cs="Times New Roman"/>
          <w:sz w:val="24"/>
          <w:szCs w:val="24"/>
        </w:rPr>
        <w:tab/>
      </w:r>
      <w:r w:rsidR="009A0739">
        <w:rPr>
          <w:rFonts w:ascii="Times New Roman" w:hAnsi="Times New Roman" w:cs="Times New Roman"/>
          <w:sz w:val="24"/>
          <w:szCs w:val="24"/>
        </w:rPr>
        <w:t>328</w:t>
      </w:r>
      <w:r w:rsidR="009F4A24">
        <w:rPr>
          <w:rFonts w:ascii="Times New Roman" w:hAnsi="Times New Roman" w:cs="Times New Roman"/>
          <w:sz w:val="24"/>
          <w:szCs w:val="24"/>
        </w:rPr>
        <w:t>.</w:t>
      </w:r>
      <w:proofErr w:type="gramEnd"/>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AdvPS_POR" w:hAnsi="AdvPS_POR" w:cs="AdvPS_POR"/>
          <w:sz w:val="18"/>
          <w:szCs w:val="18"/>
        </w:rPr>
      </w:pPr>
      <w:r>
        <w:rPr>
          <w:rFonts w:ascii="Times New Roman" w:hAnsi="Times New Roman" w:cs="Times New Roman"/>
          <w:sz w:val="24"/>
          <w:szCs w:val="24"/>
        </w:rPr>
        <w:t>40</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AE797B">
        <w:rPr>
          <w:rFonts w:ascii="Times New Roman" w:hAnsi="Times New Roman" w:cs="Times New Roman"/>
          <w:sz w:val="24"/>
          <w:szCs w:val="24"/>
        </w:rPr>
        <w:t>G. L. Makar, J. Kruger, Int. Mater. Rev. 1993</w:t>
      </w:r>
      <w:r w:rsidR="009F4A24">
        <w:rPr>
          <w:rFonts w:ascii="Times New Roman" w:hAnsi="Times New Roman" w:cs="Times New Roman"/>
          <w:sz w:val="24"/>
          <w:szCs w:val="24"/>
        </w:rPr>
        <w:t xml:space="preserve">; </w:t>
      </w:r>
      <w:r w:rsidRPr="00AE797B">
        <w:rPr>
          <w:rFonts w:ascii="Times New Roman" w:hAnsi="Times New Roman" w:cs="Times New Roman"/>
          <w:sz w:val="24"/>
          <w:szCs w:val="24"/>
        </w:rPr>
        <w:t>38</w:t>
      </w:r>
      <w:r w:rsidR="009F4A24">
        <w:rPr>
          <w:rFonts w:ascii="Times New Roman" w:hAnsi="Times New Roman" w:cs="Times New Roman"/>
          <w:sz w:val="24"/>
          <w:szCs w:val="24"/>
        </w:rPr>
        <w:t>:</w:t>
      </w:r>
      <w:r w:rsidRPr="00AE797B">
        <w:rPr>
          <w:rFonts w:ascii="Times New Roman" w:hAnsi="Times New Roman" w:cs="Times New Roman"/>
          <w:sz w:val="24"/>
          <w:szCs w:val="24"/>
        </w:rPr>
        <w:t>138</w:t>
      </w:r>
      <w:r>
        <w:rPr>
          <w:rFonts w:ascii="AdvPS_POR" w:hAnsi="AdvPS_POR" w:cs="AdvPS_POR"/>
          <w:sz w:val="18"/>
          <w:szCs w:val="18"/>
        </w:rPr>
        <w:t>.</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41</w:t>
      </w:r>
      <w:r w:rsidR="009A0739">
        <w:rPr>
          <w:rFonts w:ascii="Times New Roman" w:hAnsi="Times New Roman" w:cs="Times New Roman"/>
          <w:sz w:val="24"/>
          <w:szCs w:val="24"/>
        </w:rPr>
        <w:t>.</w:t>
      </w:r>
      <w:r>
        <w:rPr>
          <w:rFonts w:ascii="Times New Roman" w:hAnsi="Times New Roman" w:cs="Times New Roman"/>
          <w:sz w:val="24"/>
          <w:szCs w:val="24"/>
        </w:rPr>
        <w:t xml:space="preserve"> Revie, R., Uhlig, H., Corrosion </w:t>
      </w:r>
      <w:r w:rsidRPr="000F008F">
        <w:rPr>
          <w:rFonts w:ascii="Times New Roman" w:hAnsi="Times New Roman" w:cs="Times New Roman"/>
          <w:sz w:val="24"/>
          <w:szCs w:val="24"/>
        </w:rPr>
        <w:t>and Corrosion Cont</w:t>
      </w:r>
      <w:r w:rsidR="009A0739">
        <w:rPr>
          <w:rFonts w:ascii="Times New Roman" w:hAnsi="Times New Roman" w:cs="Times New Roman"/>
          <w:sz w:val="24"/>
          <w:szCs w:val="24"/>
        </w:rPr>
        <w:t xml:space="preserve">rol. 2008. Wiley-Interscience. </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Style w:val="ref"/>
          <w:rFonts w:ascii="Times New Roman" w:hAnsi="Times New Roman" w:cs="Times New Roman"/>
          <w:sz w:val="24"/>
          <w:szCs w:val="24"/>
        </w:rPr>
      </w:pPr>
      <w:r>
        <w:rPr>
          <w:rStyle w:val="ref"/>
          <w:rFonts w:ascii="Times New Roman" w:hAnsi="Times New Roman" w:cs="Times New Roman"/>
          <w:bCs/>
          <w:sz w:val="24"/>
          <w:szCs w:val="24"/>
        </w:rPr>
        <w:t>42</w:t>
      </w:r>
      <w:r w:rsidR="009A0739">
        <w:rPr>
          <w:rStyle w:val="ref"/>
          <w:rFonts w:ascii="Times New Roman" w:hAnsi="Times New Roman" w:cs="Times New Roman"/>
          <w:bCs/>
          <w:sz w:val="24"/>
          <w:szCs w:val="24"/>
        </w:rPr>
        <w:t>.</w:t>
      </w:r>
      <w:r>
        <w:rPr>
          <w:rStyle w:val="ref"/>
          <w:rFonts w:ascii="Times New Roman" w:hAnsi="Times New Roman" w:cs="Times New Roman"/>
          <w:bCs/>
          <w:sz w:val="24"/>
          <w:szCs w:val="24"/>
        </w:rPr>
        <w:t xml:space="preserve"> </w:t>
      </w:r>
      <w:r w:rsidRPr="000F008F">
        <w:rPr>
          <w:rStyle w:val="ref"/>
          <w:rFonts w:ascii="Times New Roman" w:hAnsi="Times New Roman" w:cs="Times New Roman"/>
          <w:bCs/>
          <w:sz w:val="24"/>
          <w:szCs w:val="24"/>
        </w:rPr>
        <w:t>Crowley, J. A., D. A. Traynor, and D. C. Weatherburn</w:t>
      </w:r>
      <w:r w:rsidRPr="000F008F">
        <w:rPr>
          <w:rStyle w:val="ref"/>
          <w:rFonts w:ascii="Times New Roman" w:hAnsi="Times New Roman" w:cs="Times New Roman"/>
          <w:b/>
          <w:bCs/>
          <w:sz w:val="24"/>
          <w:szCs w:val="24"/>
        </w:rPr>
        <w:t>.</w:t>
      </w:r>
      <w:r w:rsidRPr="000F008F">
        <w:rPr>
          <w:rStyle w:val="ref"/>
          <w:rFonts w:ascii="Times New Roman" w:hAnsi="Times New Roman" w:cs="Times New Roman"/>
          <w:sz w:val="24"/>
          <w:szCs w:val="24"/>
        </w:rPr>
        <w:t xml:space="preserve"> Enzymes and proteins </w:t>
      </w:r>
      <w:r w:rsidR="00151DC4">
        <w:rPr>
          <w:rStyle w:val="ref"/>
          <w:rFonts w:ascii="Times New Roman" w:hAnsi="Times New Roman" w:cs="Times New Roman"/>
          <w:sz w:val="24"/>
          <w:szCs w:val="24"/>
        </w:rPr>
        <w:tab/>
      </w:r>
      <w:r w:rsidRPr="000F008F">
        <w:rPr>
          <w:rStyle w:val="ref"/>
          <w:rFonts w:ascii="Times New Roman" w:hAnsi="Times New Roman" w:cs="Times New Roman"/>
          <w:sz w:val="24"/>
          <w:szCs w:val="24"/>
        </w:rPr>
        <w:t xml:space="preserve">containing manganese: an overview. 1999, p. 209-257. </w:t>
      </w:r>
      <w:proofErr w:type="gramStart"/>
      <w:r w:rsidRPr="000F008F">
        <w:rPr>
          <w:rStyle w:val="ref"/>
          <w:rFonts w:ascii="Times New Roman" w:hAnsi="Times New Roman" w:cs="Times New Roman"/>
          <w:i/>
          <w:iCs/>
          <w:sz w:val="24"/>
          <w:szCs w:val="24"/>
        </w:rPr>
        <w:t>In</w:t>
      </w:r>
      <w:r w:rsidRPr="000F008F">
        <w:rPr>
          <w:rStyle w:val="ref"/>
          <w:rFonts w:ascii="Times New Roman" w:hAnsi="Times New Roman" w:cs="Times New Roman"/>
          <w:sz w:val="24"/>
          <w:szCs w:val="24"/>
        </w:rPr>
        <w:t xml:space="preserve"> A. Sigel and H. Sigel </w:t>
      </w:r>
      <w:r w:rsidR="00151DC4">
        <w:rPr>
          <w:rStyle w:val="ref"/>
          <w:rFonts w:ascii="Times New Roman" w:hAnsi="Times New Roman" w:cs="Times New Roman"/>
          <w:sz w:val="24"/>
          <w:szCs w:val="24"/>
        </w:rPr>
        <w:tab/>
      </w:r>
      <w:r w:rsidRPr="000F008F">
        <w:rPr>
          <w:rStyle w:val="ref"/>
          <w:rFonts w:ascii="Times New Roman" w:hAnsi="Times New Roman" w:cs="Times New Roman"/>
          <w:sz w:val="24"/>
          <w:szCs w:val="24"/>
        </w:rPr>
        <w:t>(ed.),</w:t>
      </w:r>
      <w:r w:rsidR="00151DC4">
        <w:rPr>
          <w:rStyle w:val="ref"/>
          <w:rFonts w:ascii="Times New Roman" w:hAnsi="Times New Roman" w:cs="Times New Roman"/>
          <w:sz w:val="24"/>
          <w:szCs w:val="24"/>
        </w:rPr>
        <w:t xml:space="preserve"> </w:t>
      </w:r>
      <w:r w:rsidRPr="000F008F">
        <w:rPr>
          <w:rStyle w:val="ref"/>
          <w:rFonts w:ascii="Times New Roman" w:hAnsi="Times New Roman" w:cs="Times New Roman"/>
          <w:sz w:val="24"/>
          <w:szCs w:val="24"/>
        </w:rPr>
        <w:t>Manganese and its role in biological processes.</w:t>
      </w:r>
      <w:proofErr w:type="gramEnd"/>
      <w:r w:rsidRPr="000F008F">
        <w:rPr>
          <w:rStyle w:val="ref"/>
          <w:rFonts w:ascii="Times New Roman" w:hAnsi="Times New Roman" w:cs="Times New Roman"/>
          <w:sz w:val="24"/>
          <w:szCs w:val="24"/>
        </w:rPr>
        <w:t xml:space="preserve"> </w:t>
      </w:r>
      <w:proofErr w:type="gramStart"/>
      <w:r w:rsidRPr="000F008F">
        <w:rPr>
          <w:rStyle w:val="ref"/>
          <w:rFonts w:ascii="Times New Roman" w:hAnsi="Times New Roman" w:cs="Times New Roman"/>
          <w:sz w:val="24"/>
          <w:szCs w:val="24"/>
        </w:rPr>
        <w:t xml:space="preserve">Metal ions in biological </w:t>
      </w:r>
      <w:r w:rsidR="00151DC4">
        <w:rPr>
          <w:rStyle w:val="ref"/>
          <w:rFonts w:ascii="Times New Roman" w:hAnsi="Times New Roman" w:cs="Times New Roman"/>
          <w:sz w:val="24"/>
          <w:szCs w:val="24"/>
        </w:rPr>
        <w:tab/>
      </w:r>
      <w:r w:rsidRPr="000F008F">
        <w:rPr>
          <w:rStyle w:val="ref"/>
          <w:rFonts w:ascii="Times New Roman" w:hAnsi="Times New Roman" w:cs="Times New Roman"/>
          <w:sz w:val="24"/>
          <w:szCs w:val="24"/>
        </w:rPr>
        <w:t>systems, vol. 37.</w:t>
      </w:r>
      <w:proofErr w:type="gramEnd"/>
      <w:r w:rsidRPr="000F008F">
        <w:rPr>
          <w:rStyle w:val="ref"/>
          <w:rFonts w:ascii="Times New Roman" w:hAnsi="Times New Roman" w:cs="Times New Roman"/>
          <w:sz w:val="24"/>
          <w:szCs w:val="24"/>
        </w:rPr>
        <w:t xml:space="preserve"> </w:t>
      </w:r>
      <w:proofErr w:type="gramStart"/>
      <w:r w:rsidRPr="000F008F">
        <w:rPr>
          <w:rStyle w:val="ref"/>
          <w:rFonts w:ascii="Times New Roman" w:hAnsi="Times New Roman" w:cs="Times New Roman"/>
          <w:sz w:val="24"/>
          <w:szCs w:val="24"/>
        </w:rPr>
        <w:t>Marcel</w:t>
      </w:r>
      <w:r w:rsidR="00985169">
        <w:rPr>
          <w:rStyle w:val="ref"/>
          <w:rFonts w:ascii="Times New Roman" w:hAnsi="Times New Roman" w:cs="Times New Roman"/>
          <w:sz w:val="24"/>
          <w:szCs w:val="24"/>
        </w:rPr>
        <w:t xml:space="preserve"> </w:t>
      </w:r>
      <w:r w:rsidR="009A0739">
        <w:rPr>
          <w:rStyle w:val="ref"/>
          <w:rFonts w:ascii="Times New Roman" w:hAnsi="Times New Roman" w:cs="Times New Roman"/>
          <w:sz w:val="24"/>
          <w:szCs w:val="24"/>
        </w:rPr>
        <w:t>Dekker, New York, N.Y.</w:t>
      </w:r>
      <w:proofErr w:type="gramEnd"/>
    </w:p>
    <w:p w:rsidR="00893969" w:rsidRDefault="00893969" w:rsidP="003A5227">
      <w:pPr>
        <w:pStyle w:val="ListParagraph"/>
        <w:spacing w:after="0" w:line="240" w:lineRule="auto"/>
        <w:ind w:left="0"/>
        <w:jc w:val="both"/>
        <w:rPr>
          <w:rStyle w:val="ref"/>
          <w:rFonts w:ascii="Times New Roman" w:hAnsi="Times New Roman" w:cs="Times New Roman"/>
          <w:sz w:val="24"/>
          <w:szCs w:val="24"/>
        </w:rPr>
      </w:pPr>
    </w:p>
    <w:p w:rsidR="009A0739" w:rsidRDefault="00620BAC" w:rsidP="003A5227">
      <w:pPr>
        <w:pStyle w:val="ListParagraph"/>
        <w:spacing w:after="0" w:line="240" w:lineRule="auto"/>
        <w:ind w:left="0"/>
        <w:jc w:val="both"/>
        <w:rPr>
          <w:rStyle w:val="ref"/>
          <w:rFonts w:ascii="Times New Roman" w:hAnsi="Times New Roman"/>
          <w:sz w:val="24"/>
          <w:szCs w:val="24"/>
        </w:rPr>
      </w:pPr>
      <w:r>
        <w:rPr>
          <w:rStyle w:val="ref"/>
          <w:rFonts w:ascii="Times New Roman" w:hAnsi="Times New Roman"/>
          <w:bCs/>
          <w:sz w:val="24"/>
          <w:szCs w:val="24"/>
        </w:rPr>
        <w:t>43</w:t>
      </w:r>
      <w:r w:rsidR="009A0739">
        <w:rPr>
          <w:rStyle w:val="ref"/>
          <w:rFonts w:ascii="Times New Roman" w:hAnsi="Times New Roman"/>
          <w:bCs/>
          <w:sz w:val="24"/>
          <w:szCs w:val="24"/>
        </w:rPr>
        <w:t>.</w:t>
      </w:r>
      <w:r>
        <w:rPr>
          <w:rStyle w:val="ref"/>
          <w:rFonts w:ascii="Times New Roman" w:hAnsi="Times New Roman"/>
          <w:bCs/>
          <w:sz w:val="24"/>
          <w:szCs w:val="24"/>
        </w:rPr>
        <w:t xml:space="preserve"> </w:t>
      </w:r>
      <w:r w:rsidRPr="000F008F">
        <w:rPr>
          <w:rStyle w:val="ref"/>
          <w:rFonts w:ascii="Times New Roman" w:hAnsi="Times New Roman"/>
          <w:bCs/>
          <w:sz w:val="24"/>
          <w:szCs w:val="24"/>
        </w:rPr>
        <w:t>Keen, C. L., J. L. Ensunsa, and M. S. Clegg.</w:t>
      </w:r>
      <w:r w:rsidRPr="000F008F">
        <w:rPr>
          <w:rStyle w:val="ref"/>
          <w:rFonts w:ascii="Times New Roman" w:hAnsi="Times New Roman"/>
          <w:sz w:val="24"/>
          <w:szCs w:val="24"/>
        </w:rPr>
        <w:t xml:space="preserve"> </w:t>
      </w:r>
      <w:proofErr w:type="gramStart"/>
      <w:r w:rsidRPr="000F008F">
        <w:rPr>
          <w:rStyle w:val="ref"/>
          <w:rFonts w:ascii="Times New Roman" w:hAnsi="Times New Roman"/>
          <w:sz w:val="24"/>
          <w:szCs w:val="24"/>
        </w:rPr>
        <w:t xml:space="preserve">Manganese metabolism in animals and </w:t>
      </w:r>
      <w:r w:rsidR="00985169">
        <w:rPr>
          <w:rStyle w:val="ref"/>
          <w:rFonts w:ascii="Times New Roman" w:hAnsi="Times New Roman"/>
          <w:sz w:val="24"/>
          <w:szCs w:val="24"/>
        </w:rPr>
        <w:tab/>
      </w:r>
      <w:r w:rsidR="00985169">
        <w:rPr>
          <w:rStyle w:val="ref"/>
          <w:rFonts w:ascii="Times New Roman" w:hAnsi="Times New Roman"/>
          <w:sz w:val="24"/>
          <w:szCs w:val="24"/>
        </w:rPr>
        <w:tab/>
      </w:r>
      <w:r w:rsidRPr="000F008F">
        <w:rPr>
          <w:rStyle w:val="ref"/>
          <w:rFonts w:ascii="Times New Roman" w:hAnsi="Times New Roman"/>
          <w:sz w:val="24"/>
          <w:szCs w:val="24"/>
        </w:rPr>
        <w:t>humans including the toxicity of manganese, 1999, p. 90-114.</w:t>
      </w:r>
      <w:proofErr w:type="gramEnd"/>
      <w:r w:rsidRPr="000F008F">
        <w:rPr>
          <w:rStyle w:val="ref"/>
          <w:rFonts w:ascii="Times New Roman" w:hAnsi="Times New Roman"/>
          <w:sz w:val="24"/>
          <w:szCs w:val="24"/>
        </w:rPr>
        <w:t xml:space="preserve"> </w:t>
      </w:r>
      <w:proofErr w:type="gramStart"/>
      <w:r w:rsidRPr="000F008F">
        <w:rPr>
          <w:rStyle w:val="ref"/>
          <w:rFonts w:ascii="Times New Roman" w:hAnsi="Times New Roman"/>
          <w:i/>
          <w:iCs/>
          <w:sz w:val="24"/>
          <w:szCs w:val="24"/>
        </w:rPr>
        <w:t>In</w:t>
      </w:r>
      <w:r w:rsidRPr="000F008F">
        <w:rPr>
          <w:rStyle w:val="ref"/>
          <w:rFonts w:ascii="Times New Roman" w:hAnsi="Times New Roman"/>
          <w:sz w:val="24"/>
          <w:szCs w:val="24"/>
        </w:rPr>
        <w:t xml:space="preserve"> A. Sigel and H.</w:t>
      </w:r>
      <w:proofErr w:type="gramEnd"/>
      <w:r w:rsidRPr="000F008F">
        <w:rPr>
          <w:rStyle w:val="ref"/>
          <w:rFonts w:ascii="Times New Roman" w:hAnsi="Times New Roman"/>
          <w:sz w:val="24"/>
          <w:szCs w:val="24"/>
        </w:rPr>
        <w:t xml:space="preserve"> </w:t>
      </w:r>
      <w:r w:rsidR="00985169">
        <w:rPr>
          <w:rStyle w:val="ref"/>
          <w:rFonts w:ascii="Times New Roman" w:hAnsi="Times New Roman"/>
          <w:sz w:val="24"/>
          <w:szCs w:val="24"/>
        </w:rPr>
        <w:tab/>
      </w:r>
      <w:r w:rsidR="00985169">
        <w:rPr>
          <w:rStyle w:val="ref"/>
          <w:rFonts w:ascii="Times New Roman" w:hAnsi="Times New Roman"/>
          <w:sz w:val="24"/>
          <w:szCs w:val="24"/>
        </w:rPr>
        <w:tab/>
      </w:r>
      <w:proofErr w:type="gramStart"/>
      <w:r w:rsidRPr="000F008F">
        <w:rPr>
          <w:rStyle w:val="ref"/>
          <w:rFonts w:ascii="Times New Roman" w:hAnsi="Times New Roman"/>
          <w:sz w:val="24"/>
          <w:szCs w:val="24"/>
        </w:rPr>
        <w:t>Sigel (ed.), Manganese and its role in biological processes.</w:t>
      </w:r>
      <w:proofErr w:type="gramEnd"/>
      <w:r w:rsidRPr="000F008F">
        <w:rPr>
          <w:rStyle w:val="ref"/>
          <w:rFonts w:ascii="Times New Roman" w:hAnsi="Times New Roman"/>
          <w:sz w:val="24"/>
          <w:szCs w:val="24"/>
        </w:rPr>
        <w:t xml:space="preserve"> </w:t>
      </w:r>
      <w:proofErr w:type="gramStart"/>
      <w:r w:rsidRPr="000F008F">
        <w:rPr>
          <w:rStyle w:val="ref"/>
          <w:rFonts w:ascii="Times New Roman" w:hAnsi="Times New Roman"/>
          <w:sz w:val="24"/>
          <w:szCs w:val="24"/>
        </w:rPr>
        <w:t xml:space="preserve">Metal ions in </w:t>
      </w:r>
      <w:r w:rsidR="00985169">
        <w:rPr>
          <w:rStyle w:val="ref"/>
          <w:rFonts w:ascii="Times New Roman" w:hAnsi="Times New Roman"/>
          <w:sz w:val="24"/>
          <w:szCs w:val="24"/>
        </w:rPr>
        <w:tab/>
      </w:r>
      <w:r w:rsidR="00985169">
        <w:rPr>
          <w:rStyle w:val="ref"/>
          <w:rFonts w:ascii="Times New Roman" w:hAnsi="Times New Roman"/>
          <w:sz w:val="24"/>
          <w:szCs w:val="24"/>
        </w:rPr>
        <w:tab/>
      </w:r>
      <w:r w:rsidR="00985169">
        <w:rPr>
          <w:rStyle w:val="ref"/>
          <w:rFonts w:ascii="Times New Roman" w:hAnsi="Times New Roman"/>
          <w:sz w:val="24"/>
          <w:szCs w:val="24"/>
        </w:rPr>
        <w:tab/>
      </w:r>
      <w:r w:rsidRPr="000F008F">
        <w:rPr>
          <w:rStyle w:val="ref"/>
          <w:rFonts w:ascii="Times New Roman" w:hAnsi="Times New Roman"/>
          <w:sz w:val="24"/>
          <w:szCs w:val="24"/>
        </w:rPr>
        <w:t>biological systems, vol. 37.</w:t>
      </w:r>
      <w:proofErr w:type="gramEnd"/>
      <w:r w:rsidRPr="000F008F">
        <w:rPr>
          <w:rStyle w:val="ref"/>
          <w:rFonts w:ascii="Times New Roman" w:hAnsi="Times New Roman"/>
          <w:sz w:val="24"/>
          <w:szCs w:val="24"/>
        </w:rPr>
        <w:t xml:space="preserve"> </w:t>
      </w:r>
      <w:proofErr w:type="gramStart"/>
      <w:r w:rsidRPr="000F008F">
        <w:rPr>
          <w:rStyle w:val="ref"/>
          <w:rFonts w:ascii="Times New Roman" w:hAnsi="Times New Roman"/>
          <w:sz w:val="24"/>
          <w:szCs w:val="24"/>
        </w:rPr>
        <w:t>Marcel Dekker, New York, N.Y.</w:t>
      </w:r>
      <w:proofErr w:type="gramEnd"/>
    </w:p>
    <w:p w:rsidR="00893969" w:rsidRDefault="00893969" w:rsidP="003A5227">
      <w:pPr>
        <w:pStyle w:val="ListParagraph"/>
        <w:spacing w:after="0" w:line="240" w:lineRule="auto"/>
        <w:ind w:left="0"/>
        <w:jc w:val="both"/>
        <w:rPr>
          <w:rStyle w:val="ref"/>
          <w:rFonts w:ascii="Times New Roman" w:hAnsi="Times New Roman" w:cs="Times New Roman"/>
          <w:sz w:val="24"/>
          <w:szCs w:val="24"/>
        </w:rPr>
      </w:pPr>
    </w:p>
    <w:p w:rsidR="009A0739" w:rsidRDefault="00620BAC" w:rsidP="003A5227">
      <w:pPr>
        <w:pStyle w:val="ListParagraph"/>
        <w:spacing w:after="0" w:line="240" w:lineRule="auto"/>
        <w:ind w:left="0"/>
        <w:jc w:val="both"/>
        <w:rPr>
          <w:rStyle w:val="ref"/>
          <w:rFonts w:ascii="Times New Roman" w:hAnsi="Times New Roman"/>
          <w:sz w:val="24"/>
          <w:szCs w:val="24"/>
        </w:rPr>
      </w:pPr>
      <w:r>
        <w:rPr>
          <w:rStyle w:val="ref"/>
          <w:rFonts w:ascii="Times New Roman" w:hAnsi="Times New Roman"/>
          <w:sz w:val="24"/>
          <w:szCs w:val="24"/>
        </w:rPr>
        <w:t>44</w:t>
      </w:r>
      <w:r w:rsidR="009A0739">
        <w:rPr>
          <w:rStyle w:val="ref"/>
          <w:rFonts w:ascii="Times New Roman" w:hAnsi="Times New Roman"/>
          <w:sz w:val="24"/>
          <w:szCs w:val="24"/>
        </w:rPr>
        <w:t>.</w:t>
      </w:r>
      <w:r>
        <w:rPr>
          <w:rStyle w:val="ref"/>
          <w:rFonts w:ascii="Times New Roman" w:hAnsi="Times New Roman"/>
          <w:sz w:val="24"/>
          <w:szCs w:val="24"/>
        </w:rPr>
        <w:t xml:space="preserve"> Culotta, V.C., Yang, M., Hall, M., Manganese Transport and Trafficking: Lessons </w:t>
      </w:r>
      <w:r w:rsidR="00985169">
        <w:rPr>
          <w:rStyle w:val="ref"/>
          <w:rFonts w:ascii="Times New Roman" w:hAnsi="Times New Roman"/>
          <w:sz w:val="24"/>
          <w:szCs w:val="24"/>
        </w:rPr>
        <w:tab/>
      </w:r>
      <w:r w:rsidR="00985169">
        <w:rPr>
          <w:rStyle w:val="ref"/>
          <w:rFonts w:ascii="Times New Roman" w:hAnsi="Times New Roman"/>
          <w:sz w:val="24"/>
          <w:szCs w:val="24"/>
        </w:rPr>
        <w:tab/>
      </w:r>
      <w:r>
        <w:rPr>
          <w:rStyle w:val="ref"/>
          <w:rFonts w:ascii="Times New Roman" w:hAnsi="Times New Roman"/>
          <w:sz w:val="24"/>
          <w:szCs w:val="24"/>
        </w:rPr>
        <w:t xml:space="preserve">Learned from Saccharomyces cerecvisiae. </w:t>
      </w:r>
      <w:proofErr w:type="gramStart"/>
      <w:r>
        <w:rPr>
          <w:rStyle w:val="ref"/>
          <w:rFonts w:ascii="Times New Roman" w:hAnsi="Times New Roman"/>
          <w:i/>
          <w:sz w:val="24"/>
          <w:szCs w:val="24"/>
        </w:rPr>
        <w:t>Eukaryotic Cell.</w:t>
      </w:r>
      <w:proofErr w:type="gramEnd"/>
      <w:r>
        <w:rPr>
          <w:rStyle w:val="ref"/>
          <w:rFonts w:ascii="Times New Roman" w:hAnsi="Times New Roman"/>
          <w:i/>
          <w:sz w:val="24"/>
          <w:szCs w:val="24"/>
        </w:rPr>
        <w:t xml:space="preserve"> </w:t>
      </w:r>
      <w:proofErr w:type="gramStart"/>
      <w:r>
        <w:rPr>
          <w:rStyle w:val="ref"/>
          <w:rFonts w:ascii="Times New Roman" w:hAnsi="Times New Roman"/>
          <w:sz w:val="24"/>
          <w:szCs w:val="24"/>
        </w:rPr>
        <w:t>2005; 4: 1159-1165</w:t>
      </w:r>
      <w:r w:rsidR="000D7F3C">
        <w:rPr>
          <w:rStyle w:val="ref"/>
          <w:rFonts w:ascii="Times New Roman" w:hAnsi="Times New Roman"/>
          <w:sz w:val="24"/>
          <w:szCs w:val="24"/>
        </w:rPr>
        <w:t>.</w:t>
      </w:r>
      <w:proofErr w:type="gramEnd"/>
    </w:p>
    <w:p w:rsidR="00893969" w:rsidRDefault="00893969" w:rsidP="003A5227">
      <w:pPr>
        <w:pStyle w:val="ListParagraph"/>
        <w:spacing w:after="0" w:line="240" w:lineRule="auto"/>
        <w:ind w:left="0"/>
        <w:jc w:val="both"/>
        <w:rPr>
          <w:rStyle w:val="ref"/>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sz w:val="24"/>
          <w:szCs w:val="24"/>
        </w:rPr>
      </w:pPr>
      <w:r>
        <w:rPr>
          <w:rFonts w:ascii="Times New Roman" w:hAnsi="Times New Roman"/>
          <w:sz w:val="24"/>
          <w:szCs w:val="24"/>
        </w:rPr>
        <w:t>45</w:t>
      </w:r>
      <w:r w:rsidR="009A0739">
        <w:rPr>
          <w:rFonts w:ascii="Times New Roman" w:hAnsi="Times New Roman"/>
          <w:sz w:val="24"/>
          <w:szCs w:val="24"/>
        </w:rPr>
        <w:t>.</w:t>
      </w:r>
      <w:r>
        <w:rPr>
          <w:rFonts w:ascii="Times New Roman" w:hAnsi="Times New Roman"/>
          <w:sz w:val="24"/>
          <w:szCs w:val="24"/>
        </w:rPr>
        <w:t xml:space="preserve"> </w:t>
      </w:r>
      <w:r w:rsidRPr="00A04F5D">
        <w:rPr>
          <w:rFonts w:ascii="Times New Roman" w:hAnsi="Times New Roman"/>
          <w:sz w:val="24"/>
          <w:szCs w:val="24"/>
        </w:rPr>
        <w:t xml:space="preserve">Cypher, G., Copper and Human Health and Safety, International Copper Association </w:t>
      </w:r>
      <w:r w:rsidR="00985169">
        <w:rPr>
          <w:rFonts w:ascii="Times New Roman" w:hAnsi="Times New Roman"/>
          <w:sz w:val="24"/>
          <w:szCs w:val="24"/>
        </w:rPr>
        <w:tab/>
      </w:r>
      <w:r w:rsidR="00985169">
        <w:rPr>
          <w:rFonts w:ascii="Times New Roman" w:hAnsi="Times New Roman"/>
          <w:sz w:val="24"/>
          <w:szCs w:val="24"/>
        </w:rPr>
        <w:tab/>
      </w:r>
      <w:r w:rsidRPr="00A04F5D">
        <w:rPr>
          <w:rFonts w:ascii="Times New Roman" w:hAnsi="Times New Roman"/>
          <w:sz w:val="24"/>
          <w:szCs w:val="24"/>
        </w:rPr>
        <w:t>Limited, 260 Madison Avenue, New York, NY 10016, USA.</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46</w:t>
      </w:r>
      <w:r w:rsidR="009A0739">
        <w:rPr>
          <w:rFonts w:ascii="Times New Roman" w:hAnsi="Times New Roman" w:cs="Times New Roman"/>
          <w:sz w:val="24"/>
          <w:szCs w:val="24"/>
        </w:rPr>
        <w:t>.</w:t>
      </w:r>
      <w:r>
        <w:rPr>
          <w:rFonts w:ascii="Times New Roman" w:hAnsi="Times New Roman" w:cs="Times New Roman"/>
          <w:sz w:val="24"/>
          <w:szCs w:val="24"/>
        </w:rPr>
        <w:t xml:space="preserve"> Strausak, D., Mercer, JF. </w:t>
      </w:r>
      <w:proofErr w:type="gramStart"/>
      <w:r>
        <w:rPr>
          <w:rFonts w:ascii="Times New Roman" w:hAnsi="Times New Roman" w:cs="Times New Roman"/>
          <w:sz w:val="24"/>
          <w:szCs w:val="24"/>
        </w:rPr>
        <w:t>Dieter, HH.</w:t>
      </w:r>
      <w:proofErr w:type="gramEnd"/>
      <w:r>
        <w:rPr>
          <w:rFonts w:ascii="Times New Roman" w:hAnsi="Times New Roman" w:cs="Times New Roman"/>
          <w:sz w:val="24"/>
          <w:szCs w:val="24"/>
        </w:rPr>
        <w:t xml:space="preserve"> Stremmel, W., Multhaup, G., Copper in </w:t>
      </w:r>
      <w:r w:rsidR="0014395C">
        <w:rPr>
          <w:rFonts w:ascii="Times New Roman" w:hAnsi="Times New Roman" w:cs="Times New Roman"/>
          <w:sz w:val="24"/>
          <w:szCs w:val="24"/>
        </w:rPr>
        <w:tab/>
      </w:r>
      <w:r>
        <w:rPr>
          <w:rFonts w:ascii="Times New Roman" w:hAnsi="Times New Roman" w:cs="Times New Roman"/>
          <w:sz w:val="24"/>
          <w:szCs w:val="24"/>
        </w:rPr>
        <w:t xml:space="preserve">Disorders with Neurological Symptoms: Alzheimer’s, Menkes, and Wilson </w:t>
      </w:r>
      <w:r w:rsidR="0014395C">
        <w:rPr>
          <w:rFonts w:ascii="Times New Roman" w:hAnsi="Times New Roman" w:cs="Times New Roman"/>
          <w:sz w:val="24"/>
          <w:szCs w:val="24"/>
        </w:rPr>
        <w:tab/>
      </w:r>
      <w:r>
        <w:rPr>
          <w:rFonts w:ascii="Times New Roman" w:hAnsi="Times New Roman" w:cs="Times New Roman"/>
          <w:sz w:val="24"/>
          <w:szCs w:val="24"/>
        </w:rPr>
        <w:t xml:space="preserve">Disease. </w:t>
      </w:r>
      <w:proofErr w:type="gramStart"/>
      <w:r>
        <w:rPr>
          <w:rFonts w:ascii="Times New Roman" w:hAnsi="Times New Roman" w:cs="Times New Roman"/>
          <w:i/>
          <w:sz w:val="24"/>
          <w:szCs w:val="24"/>
        </w:rPr>
        <w:t>Brain Research Bulletin.</w:t>
      </w:r>
      <w:proofErr w:type="gramEnd"/>
      <w:r>
        <w:rPr>
          <w:rFonts w:ascii="Times New Roman" w:hAnsi="Times New Roman" w:cs="Times New Roman"/>
          <w:i/>
          <w:sz w:val="24"/>
          <w:szCs w:val="24"/>
        </w:rPr>
        <w:t xml:space="preserve"> </w:t>
      </w:r>
      <w:proofErr w:type="gramStart"/>
      <w:r w:rsidR="009A0739">
        <w:rPr>
          <w:rFonts w:ascii="Times New Roman" w:hAnsi="Times New Roman" w:cs="Times New Roman"/>
          <w:sz w:val="24"/>
          <w:szCs w:val="24"/>
        </w:rPr>
        <w:t>2001; 55: 175-178.</w:t>
      </w:r>
      <w:proofErr w:type="gramEnd"/>
      <w:r w:rsidR="009A0739">
        <w:rPr>
          <w:rFonts w:ascii="Times New Roman" w:hAnsi="Times New Roman" w:cs="Times New Roman"/>
          <w:sz w:val="24"/>
          <w:szCs w:val="24"/>
        </w:rPr>
        <w:t xml:space="preserve"> </w:t>
      </w:r>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47</w:t>
      </w:r>
      <w:r w:rsidR="009A0739">
        <w:rPr>
          <w:rFonts w:ascii="Times New Roman" w:hAnsi="Times New Roman" w:cs="Times New Roman"/>
          <w:sz w:val="24"/>
          <w:szCs w:val="24"/>
        </w:rPr>
        <w:t>.</w:t>
      </w:r>
      <w:r>
        <w:rPr>
          <w:rFonts w:ascii="Times New Roman" w:hAnsi="Times New Roman" w:cs="Times New Roman"/>
          <w:sz w:val="24"/>
          <w:szCs w:val="24"/>
        </w:rPr>
        <w:t xml:space="preserve"> Leone, N., Courbon, D., Ducimetiere, P., Zureik, M., Zi</w:t>
      </w:r>
      <w:r w:rsidR="000D7F3C">
        <w:rPr>
          <w:rFonts w:ascii="Times New Roman" w:hAnsi="Times New Roman" w:cs="Times New Roman"/>
          <w:sz w:val="24"/>
          <w:szCs w:val="24"/>
        </w:rPr>
        <w:t xml:space="preserve">nc, Copper, and Magnesium, </w:t>
      </w:r>
      <w:r w:rsidR="00965A13">
        <w:rPr>
          <w:rFonts w:ascii="Times New Roman" w:hAnsi="Times New Roman" w:cs="Times New Roman"/>
          <w:sz w:val="24"/>
          <w:szCs w:val="24"/>
        </w:rPr>
        <w:tab/>
      </w:r>
      <w:r w:rsidR="000D7F3C">
        <w:rPr>
          <w:rFonts w:ascii="Times New Roman" w:hAnsi="Times New Roman" w:cs="Times New Roman"/>
          <w:sz w:val="24"/>
          <w:szCs w:val="24"/>
        </w:rPr>
        <w:t xml:space="preserve">and </w:t>
      </w:r>
      <w:r>
        <w:rPr>
          <w:rFonts w:ascii="Times New Roman" w:hAnsi="Times New Roman" w:cs="Times New Roman"/>
          <w:sz w:val="24"/>
          <w:szCs w:val="24"/>
        </w:rPr>
        <w:t xml:space="preserve">Risks for All-Cause, Cancer, and Cardiovascular Mortality. </w:t>
      </w:r>
      <w:proofErr w:type="gramStart"/>
      <w:r>
        <w:rPr>
          <w:rFonts w:ascii="Times New Roman" w:hAnsi="Times New Roman" w:cs="Times New Roman"/>
          <w:i/>
          <w:sz w:val="24"/>
          <w:szCs w:val="24"/>
        </w:rPr>
        <w:t>Epidemiology.</w:t>
      </w:r>
      <w:proofErr w:type="gramEnd"/>
      <w:r>
        <w:rPr>
          <w:rFonts w:ascii="Times New Roman" w:hAnsi="Times New Roman" w:cs="Times New Roman"/>
          <w:i/>
          <w:sz w:val="24"/>
          <w:szCs w:val="24"/>
        </w:rPr>
        <w:t xml:space="preserve"> </w:t>
      </w:r>
      <w:r w:rsidR="00965A13">
        <w:rPr>
          <w:rFonts w:ascii="Times New Roman" w:hAnsi="Times New Roman" w:cs="Times New Roman"/>
          <w:i/>
          <w:sz w:val="24"/>
          <w:szCs w:val="24"/>
        </w:rPr>
        <w:tab/>
      </w:r>
      <w:proofErr w:type="gramStart"/>
      <w:r w:rsidR="000D7F3C">
        <w:rPr>
          <w:rFonts w:ascii="Times New Roman" w:hAnsi="Times New Roman" w:cs="Times New Roman"/>
          <w:i/>
          <w:sz w:val="24"/>
          <w:szCs w:val="24"/>
        </w:rPr>
        <w:t>2</w:t>
      </w:r>
      <w:r w:rsidR="009A0739">
        <w:rPr>
          <w:rFonts w:ascii="Times New Roman" w:hAnsi="Times New Roman" w:cs="Times New Roman"/>
          <w:sz w:val="24"/>
          <w:szCs w:val="24"/>
        </w:rPr>
        <w:t>006; 17: 308-314.</w:t>
      </w:r>
      <w:proofErr w:type="gramEnd"/>
    </w:p>
    <w:p w:rsidR="00893969" w:rsidRDefault="00893969" w:rsidP="003A5227">
      <w:pPr>
        <w:pStyle w:val="ListParagraph"/>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48</w:t>
      </w:r>
      <w:r w:rsidR="009A0739">
        <w:rPr>
          <w:rFonts w:ascii="Times New Roman" w:hAnsi="Times New Roman" w:cs="Times New Roman"/>
          <w:sz w:val="24"/>
          <w:szCs w:val="24"/>
        </w:rPr>
        <w:t>.</w:t>
      </w:r>
      <w:r>
        <w:rPr>
          <w:rFonts w:ascii="Times New Roman" w:hAnsi="Times New Roman" w:cs="Times New Roman"/>
          <w:sz w:val="24"/>
          <w:szCs w:val="24"/>
        </w:rPr>
        <w:t xml:space="preserve"> Suman, C., SAE Technical Paper No. 910416 (Warrendale, PA, Society of </w:t>
      </w:r>
      <w:r w:rsidR="008A1D82">
        <w:rPr>
          <w:rFonts w:ascii="Times New Roman" w:hAnsi="Times New Roman" w:cs="Times New Roman"/>
          <w:sz w:val="24"/>
          <w:szCs w:val="24"/>
        </w:rPr>
        <w:tab/>
      </w:r>
      <w:r>
        <w:rPr>
          <w:rFonts w:ascii="Times New Roman" w:hAnsi="Times New Roman" w:cs="Times New Roman"/>
          <w:sz w:val="24"/>
          <w:szCs w:val="24"/>
        </w:rPr>
        <w:t xml:space="preserve">Automotive Engineering, 1991. </w:t>
      </w:r>
    </w:p>
    <w:p w:rsidR="00893969" w:rsidRDefault="00893969"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49</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w:t>
      </w:r>
      <w:r w:rsidRPr="00B9493A">
        <w:rPr>
          <w:rStyle w:val="citation"/>
          <w:rFonts w:ascii="Times New Roman" w:hAnsi="Times New Roman" w:cs="Times New Roman"/>
          <w:sz w:val="24"/>
          <w:szCs w:val="24"/>
        </w:rPr>
        <w:t>Mackowiak, P. A.</w:t>
      </w:r>
      <w:r>
        <w:rPr>
          <w:rStyle w:val="citation"/>
          <w:rFonts w:ascii="Times New Roman" w:hAnsi="Times New Roman" w:cs="Times New Roman"/>
          <w:sz w:val="24"/>
          <w:szCs w:val="24"/>
        </w:rPr>
        <w:t>,</w:t>
      </w:r>
      <w:r w:rsidRPr="00B9493A">
        <w:rPr>
          <w:rStyle w:val="citation"/>
          <w:rFonts w:ascii="Times New Roman" w:hAnsi="Times New Roman" w:cs="Times New Roman"/>
          <w:sz w:val="24"/>
          <w:szCs w:val="24"/>
        </w:rPr>
        <w:t xml:space="preserve"> Wasserman, S. S</w:t>
      </w:r>
      <w:r>
        <w:rPr>
          <w:rStyle w:val="citation"/>
          <w:rFonts w:ascii="Times New Roman" w:hAnsi="Times New Roman" w:cs="Times New Roman"/>
          <w:sz w:val="24"/>
          <w:szCs w:val="24"/>
        </w:rPr>
        <w:t xml:space="preserve">, </w:t>
      </w:r>
      <w:r w:rsidRPr="00B9493A">
        <w:rPr>
          <w:rStyle w:val="citation"/>
          <w:rFonts w:ascii="Times New Roman" w:hAnsi="Times New Roman" w:cs="Times New Roman"/>
          <w:sz w:val="24"/>
          <w:szCs w:val="24"/>
        </w:rPr>
        <w:t>Levine</w:t>
      </w:r>
      <w:r>
        <w:rPr>
          <w:rStyle w:val="citation"/>
          <w:rFonts w:ascii="Times New Roman" w:hAnsi="Times New Roman" w:cs="Times New Roman"/>
          <w:sz w:val="24"/>
          <w:szCs w:val="24"/>
        </w:rPr>
        <w:t xml:space="preserve">, </w:t>
      </w:r>
      <w:r w:rsidRPr="00B9493A">
        <w:rPr>
          <w:rStyle w:val="citation"/>
          <w:rFonts w:ascii="Times New Roman" w:hAnsi="Times New Roman" w:cs="Times New Roman"/>
          <w:sz w:val="24"/>
          <w:szCs w:val="24"/>
        </w:rPr>
        <w:t xml:space="preserve">M. M. "A critical appraisal of 98.6 </w:t>
      </w:r>
      <w:r w:rsidR="008A1D82">
        <w:rPr>
          <w:rStyle w:val="citation"/>
          <w:rFonts w:ascii="Times New Roman" w:hAnsi="Times New Roman" w:cs="Times New Roman"/>
          <w:sz w:val="24"/>
          <w:szCs w:val="24"/>
        </w:rPr>
        <w:tab/>
      </w:r>
      <w:r w:rsidRPr="00B9493A">
        <w:rPr>
          <w:rStyle w:val="citation"/>
          <w:rFonts w:ascii="Times New Roman" w:hAnsi="Times New Roman" w:cs="Times New Roman"/>
          <w:sz w:val="24"/>
          <w:szCs w:val="24"/>
        </w:rPr>
        <w:t xml:space="preserve">degrees F, the upper limit of the normal body temperature, and other legacies of </w:t>
      </w:r>
      <w:r w:rsidR="008A1D82">
        <w:rPr>
          <w:rStyle w:val="citation"/>
          <w:rFonts w:ascii="Times New Roman" w:hAnsi="Times New Roman" w:cs="Times New Roman"/>
          <w:sz w:val="24"/>
          <w:szCs w:val="24"/>
        </w:rPr>
        <w:tab/>
      </w:r>
      <w:r w:rsidRPr="00B9493A">
        <w:rPr>
          <w:rStyle w:val="citation"/>
          <w:rFonts w:ascii="Times New Roman" w:hAnsi="Times New Roman" w:cs="Times New Roman"/>
          <w:sz w:val="24"/>
          <w:szCs w:val="24"/>
        </w:rPr>
        <w:t xml:space="preserve">Carl Reinhold August Wunderlich". </w:t>
      </w:r>
      <w:proofErr w:type="gramStart"/>
      <w:r>
        <w:rPr>
          <w:rStyle w:val="citation"/>
          <w:rFonts w:ascii="Times New Roman" w:hAnsi="Times New Roman" w:cs="Times New Roman"/>
          <w:i/>
          <w:sz w:val="24"/>
          <w:szCs w:val="24"/>
        </w:rPr>
        <w:t>JAMA.</w:t>
      </w:r>
      <w:proofErr w:type="gramEnd"/>
      <w:r>
        <w:rPr>
          <w:rStyle w:val="citation"/>
          <w:rFonts w:ascii="Times New Roman" w:hAnsi="Times New Roman" w:cs="Times New Roman"/>
          <w:i/>
          <w:sz w:val="24"/>
          <w:szCs w:val="24"/>
        </w:rPr>
        <w:t xml:space="preserve"> </w:t>
      </w:r>
      <w:proofErr w:type="gramStart"/>
      <w:r>
        <w:rPr>
          <w:rStyle w:val="citation"/>
          <w:rFonts w:ascii="Times New Roman" w:hAnsi="Times New Roman" w:cs="Times New Roman"/>
          <w:sz w:val="24"/>
          <w:szCs w:val="24"/>
        </w:rPr>
        <w:t xml:space="preserve">1992; 268: </w:t>
      </w:r>
      <w:r w:rsidRPr="00B9493A">
        <w:rPr>
          <w:rStyle w:val="citation"/>
          <w:rFonts w:ascii="Times New Roman" w:hAnsi="Times New Roman" w:cs="Times New Roman"/>
          <w:sz w:val="24"/>
          <w:szCs w:val="24"/>
        </w:rPr>
        <w:t>1578–1580</w:t>
      </w:r>
      <w:r w:rsidR="000D7F3C">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50</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Banks, W.A.; Kastin, AJ</w:t>
      </w:r>
      <w:r w:rsidRPr="000259FF">
        <w:rPr>
          <w:rStyle w:val="citation"/>
          <w:rFonts w:ascii="Times New Roman" w:hAnsi="Times New Roman" w:cs="Times New Roman"/>
          <w:sz w:val="24"/>
          <w:szCs w:val="24"/>
        </w:rPr>
        <w:t xml:space="preserve">. Aluminum-induced neurotoxicity: alterations in membrane </w:t>
      </w:r>
      <w:r w:rsidR="00985169">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r w:rsidRPr="000259FF">
        <w:rPr>
          <w:rStyle w:val="citation"/>
          <w:rFonts w:ascii="Times New Roman" w:hAnsi="Times New Roman" w:cs="Times New Roman"/>
          <w:sz w:val="24"/>
          <w:szCs w:val="24"/>
        </w:rPr>
        <w:t xml:space="preserve">function at the blood-brain barrier. </w:t>
      </w:r>
      <w:proofErr w:type="gramStart"/>
      <w:r w:rsidRPr="000259FF">
        <w:rPr>
          <w:rStyle w:val="citation"/>
          <w:rFonts w:ascii="Times New Roman" w:hAnsi="Times New Roman" w:cs="Times New Roman"/>
          <w:i/>
          <w:iCs/>
          <w:sz w:val="24"/>
          <w:szCs w:val="24"/>
        </w:rPr>
        <w:t>Neurosci</w:t>
      </w:r>
      <w:r>
        <w:rPr>
          <w:rStyle w:val="citation"/>
          <w:rFonts w:ascii="Times New Roman" w:hAnsi="Times New Roman" w:cs="Times New Roman"/>
          <w:i/>
          <w:iCs/>
          <w:sz w:val="24"/>
          <w:szCs w:val="24"/>
        </w:rPr>
        <w:t>ence</w:t>
      </w:r>
      <w:r w:rsidRPr="000259FF">
        <w:rPr>
          <w:rStyle w:val="citation"/>
          <w:rFonts w:ascii="Times New Roman" w:hAnsi="Times New Roman" w:cs="Times New Roman"/>
          <w:i/>
          <w:iCs/>
          <w:sz w:val="24"/>
          <w:szCs w:val="24"/>
        </w:rPr>
        <w:t xml:space="preserve"> Biobehav</w:t>
      </w:r>
      <w:r>
        <w:rPr>
          <w:rStyle w:val="citation"/>
          <w:rFonts w:ascii="Times New Roman" w:hAnsi="Times New Roman" w:cs="Times New Roman"/>
          <w:i/>
          <w:iCs/>
          <w:sz w:val="24"/>
          <w:szCs w:val="24"/>
        </w:rPr>
        <w:t>ior</w:t>
      </w:r>
      <w:r w:rsidRPr="000259FF">
        <w:rPr>
          <w:rStyle w:val="citation"/>
          <w:rFonts w:ascii="Times New Roman" w:hAnsi="Times New Roman" w:cs="Times New Roman"/>
          <w:i/>
          <w:iCs/>
          <w:sz w:val="24"/>
          <w:szCs w:val="24"/>
        </w:rPr>
        <w:t xml:space="preserve"> Rev</w:t>
      </w:r>
      <w:r>
        <w:rPr>
          <w:rStyle w:val="citation"/>
          <w:rFonts w:ascii="Times New Roman" w:hAnsi="Times New Roman" w:cs="Times New Roman"/>
          <w:i/>
          <w:iCs/>
          <w:sz w:val="24"/>
          <w:szCs w:val="24"/>
        </w:rPr>
        <w:t>iew.</w:t>
      </w:r>
      <w:proofErr w:type="gramEnd"/>
      <w:r>
        <w:rPr>
          <w:rStyle w:val="citation"/>
          <w:rFonts w:ascii="Times New Roman" w:hAnsi="Times New Roman" w:cs="Times New Roman"/>
          <w:i/>
          <w:iCs/>
          <w:sz w:val="24"/>
          <w:szCs w:val="24"/>
        </w:rPr>
        <w:t xml:space="preserve"> </w:t>
      </w:r>
      <w:proofErr w:type="gramStart"/>
      <w:r>
        <w:rPr>
          <w:rStyle w:val="citation"/>
          <w:rFonts w:ascii="Times New Roman" w:hAnsi="Times New Roman" w:cs="Times New Roman"/>
          <w:iCs/>
          <w:sz w:val="24"/>
          <w:szCs w:val="24"/>
        </w:rPr>
        <w:t>1989; 13</w:t>
      </w:r>
      <w:r w:rsidRPr="000259FF">
        <w:rPr>
          <w:rStyle w:val="citation"/>
          <w:rFonts w:ascii="Times New Roman" w:hAnsi="Times New Roman" w:cs="Times New Roman"/>
          <w:sz w:val="24"/>
          <w:szCs w:val="24"/>
        </w:rPr>
        <w:t>:</w:t>
      </w:r>
      <w:r w:rsidR="009A0739">
        <w:rPr>
          <w:rStyle w:val="citation"/>
          <w:rFonts w:ascii="Times New Roman" w:hAnsi="Times New Roman" w:cs="Times New Roman"/>
          <w:sz w:val="24"/>
          <w:szCs w:val="24"/>
        </w:rPr>
        <w:t xml:space="preserve"> </w:t>
      </w:r>
      <w:r w:rsidR="00985169">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r w:rsidR="009A0739">
        <w:rPr>
          <w:rStyle w:val="citation"/>
          <w:rFonts w:ascii="Times New Roman" w:hAnsi="Times New Roman" w:cs="Times New Roman"/>
          <w:sz w:val="24"/>
          <w:szCs w:val="24"/>
        </w:rPr>
        <w:t>47–5</w:t>
      </w:r>
      <w:r w:rsidR="000D7F3C">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iCs/>
          <w:sz w:val="24"/>
          <w:szCs w:val="24"/>
        </w:rPr>
      </w:pPr>
      <w:r>
        <w:rPr>
          <w:rStyle w:val="citation"/>
          <w:rFonts w:ascii="Times New Roman" w:hAnsi="Times New Roman" w:cs="Times New Roman"/>
          <w:sz w:val="24"/>
          <w:szCs w:val="24"/>
        </w:rPr>
        <w:t>51</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w:t>
      </w:r>
      <w:r w:rsidRPr="00184DF7">
        <w:rPr>
          <w:rStyle w:val="citation"/>
          <w:rFonts w:ascii="Times New Roman" w:hAnsi="Times New Roman" w:cs="Times New Roman"/>
          <w:sz w:val="24"/>
          <w:szCs w:val="24"/>
        </w:rPr>
        <w:t xml:space="preserve">Darbre, P. D. Metalloestrogens: an emerging class of inorganic xenoestrogens with </w:t>
      </w:r>
      <w:r w:rsidR="00985169">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r w:rsidRPr="00184DF7">
        <w:rPr>
          <w:rStyle w:val="citation"/>
          <w:rFonts w:ascii="Times New Roman" w:hAnsi="Times New Roman" w:cs="Times New Roman"/>
          <w:sz w:val="24"/>
          <w:szCs w:val="24"/>
        </w:rPr>
        <w:t xml:space="preserve">potential to add to the oestrogenic burden of the human breast. </w:t>
      </w:r>
      <w:r w:rsidRPr="00184DF7">
        <w:rPr>
          <w:rStyle w:val="citation"/>
          <w:rFonts w:ascii="Times New Roman" w:hAnsi="Times New Roman" w:cs="Times New Roman"/>
          <w:i/>
          <w:iCs/>
          <w:sz w:val="24"/>
          <w:szCs w:val="24"/>
        </w:rPr>
        <w:t xml:space="preserve">Journal of Applied </w:t>
      </w:r>
      <w:r w:rsidR="00985169">
        <w:rPr>
          <w:rStyle w:val="citation"/>
          <w:rFonts w:ascii="Times New Roman" w:hAnsi="Times New Roman" w:cs="Times New Roman"/>
          <w:i/>
          <w:iCs/>
          <w:sz w:val="24"/>
          <w:szCs w:val="24"/>
        </w:rPr>
        <w:tab/>
      </w:r>
      <w:r w:rsidRPr="00184DF7">
        <w:rPr>
          <w:rStyle w:val="citation"/>
          <w:rFonts w:ascii="Times New Roman" w:hAnsi="Times New Roman" w:cs="Times New Roman"/>
          <w:i/>
          <w:iCs/>
          <w:sz w:val="24"/>
          <w:szCs w:val="24"/>
        </w:rPr>
        <w:t>Toxicology.</w:t>
      </w:r>
      <w:r w:rsidRPr="00184DF7">
        <w:rPr>
          <w:rStyle w:val="citation"/>
          <w:rFonts w:ascii="Times New Roman" w:hAnsi="Times New Roman" w:cs="Times New Roman"/>
          <w:iCs/>
          <w:sz w:val="24"/>
          <w:szCs w:val="24"/>
        </w:rPr>
        <w:t>2006; 26: 191-197</w:t>
      </w:r>
      <w:r>
        <w:rPr>
          <w:rStyle w:val="citation"/>
          <w:rFonts w:ascii="Times New Roman" w:hAnsi="Times New Roman" w:cs="Times New Roman"/>
          <w:iCs/>
          <w:sz w:val="24"/>
          <w:szCs w:val="24"/>
        </w:rPr>
        <w:t>.</w:t>
      </w:r>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52</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w:t>
      </w:r>
      <w:r w:rsidRPr="00AE7D22">
        <w:rPr>
          <w:rStyle w:val="citation"/>
          <w:rFonts w:ascii="Times New Roman" w:hAnsi="Times New Roman" w:cs="Times New Roman"/>
          <w:sz w:val="24"/>
          <w:szCs w:val="24"/>
        </w:rPr>
        <w:t>Rondeau, V., Jacqmin-Gadda, H.</w:t>
      </w:r>
      <w:proofErr w:type="gramStart"/>
      <w:r w:rsidRPr="00AE7D22">
        <w:rPr>
          <w:rStyle w:val="citation"/>
          <w:rFonts w:ascii="Times New Roman" w:hAnsi="Times New Roman" w:cs="Times New Roman"/>
          <w:sz w:val="24"/>
          <w:szCs w:val="24"/>
        </w:rPr>
        <w:t>,  Commenges</w:t>
      </w:r>
      <w:proofErr w:type="gramEnd"/>
      <w:r w:rsidRPr="00AE7D22">
        <w:rPr>
          <w:rStyle w:val="citation"/>
          <w:rFonts w:ascii="Times New Roman" w:hAnsi="Times New Roman" w:cs="Times New Roman"/>
          <w:sz w:val="24"/>
          <w:szCs w:val="24"/>
        </w:rPr>
        <w:t xml:space="preserve">, D., Helmer, C., Dartigues, J.F. </w:t>
      </w:r>
      <w:r w:rsidR="00985169">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r w:rsidRPr="00AE7D22">
        <w:rPr>
          <w:rStyle w:val="citation"/>
          <w:rFonts w:ascii="Times New Roman" w:hAnsi="Times New Roman" w:cs="Times New Roman"/>
          <w:sz w:val="24"/>
          <w:szCs w:val="24"/>
        </w:rPr>
        <w:t xml:space="preserve">Aluminum and Silica in Drinking Water and the Risk of Alzheimer's </w:t>
      </w:r>
      <w:proofErr w:type="gramStart"/>
      <w:r w:rsidRPr="00AE7D22">
        <w:rPr>
          <w:rStyle w:val="citation"/>
          <w:rFonts w:ascii="Times New Roman" w:hAnsi="Times New Roman" w:cs="Times New Roman"/>
          <w:sz w:val="24"/>
          <w:szCs w:val="24"/>
        </w:rPr>
        <w:t>Disease</w:t>
      </w:r>
      <w:proofErr w:type="gramEnd"/>
      <w:r w:rsidRPr="00AE7D22">
        <w:rPr>
          <w:rStyle w:val="citation"/>
          <w:rFonts w:ascii="Times New Roman" w:hAnsi="Times New Roman" w:cs="Times New Roman"/>
          <w:sz w:val="24"/>
          <w:szCs w:val="24"/>
        </w:rPr>
        <w:t xml:space="preserve"> or </w:t>
      </w:r>
      <w:r w:rsidR="00985169">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r w:rsidRPr="00AE7D22">
        <w:rPr>
          <w:rStyle w:val="citation"/>
          <w:rFonts w:ascii="Times New Roman" w:hAnsi="Times New Roman" w:cs="Times New Roman"/>
          <w:sz w:val="24"/>
          <w:szCs w:val="24"/>
        </w:rPr>
        <w:t xml:space="preserve">Cognitive Decline: Findings From 15-Year Follow-up of the PAQUID Cohort. </w:t>
      </w:r>
      <w:r w:rsidR="00985169">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proofErr w:type="gramStart"/>
      <w:r w:rsidRPr="00AE7D22">
        <w:rPr>
          <w:rStyle w:val="citation"/>
          <w:rFonts w:ascii="Times New Roman" w:hAnsi="Times New Roman" w:cs="Times New Roman"/>
          <w:i/>
          <w:iCs/>
          <w:sz w:val="24"/>
          <w:szCs w:val="24"/>
        </w:rPr>
        <w:t>American Journal of Epidemiology.</w:t>
      </w:r>
      <w:proofErr w:type="gramEnd"/>
      <w:r w:rsidRPr="00AE7D22">
        <w:rPr>
          <w:rStyle w:val="citation"/>
          <w:rFonts w:ascii="Times New Roman" w:hAnsi="Times New Roman" w:cs="Times New Roman"/>
          <w:i/>
          <w:iCs/>
          <w:sz w:val="24"/>
          <w:szCs w:val="24"/>
        </w:rPr>
        <w:t xml:space="preserve"> </w:t>
      </w:r>
      <w:proofErr w:type="gramStart"/>
      <w:r w:rsidRPr="00AE7D22">
        <w:rPr>
          <w:rStyle w:val="citation"/>
          <w:rFonts w:ascii="Times New Roman" w:hAnsi="Times New Roman" w:cs="Times New Roman"/>
          <w:iCs/>
          <w:sz w:val="24"/>
          <w:szCs w:val="24"/>
        </w:rPr>
        <w:t>2008</w:t>
      </w:r>
      <w:r w:rsidRPr="00AE7D22">
        <w:rPr>
          <w:rStyle w:val="citation"/>
          <w:rFonts w:ascii="Times New Roman" w:hAnsi="Times New Roman" w:cs="Times New Roman"/>
          <w:sz w:val="24"/>
          <w:szCs w:val="24"/>
        </w:rPr>
        <w:t>; 169: 489–96.</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sz w:val="24"/>
          <w:szCs w:val="24"/>
        </w:rPr>
        <w:t>53</w:t>
      </w:r>
      <w:r w:rsidR="009A0739">
        <w:rPr>
          <w:rStyle w:val="citation"/>
          <w:rFonts w:ascii="Times New Roman" w:hAnsi="Times New Roman"/>
          <w:sz w:val="24"/>
          <w:szCs w:val="24"/>
        </w:rPr>
        <w:t>.</w:t>
      </w:r>
      <w:r>
        <w:rPr>
          <w:rStyle w:val="citation"/>
          <w:rFonts w:ascii="Times New Roman" w:hAnsi="Times New Roman"/>
          <w:sz w:val="24"/>
          <w:szCs w:val="24"/>
        </w:rPr>
        <w:t xml:space="preserve"> </w:t>
      </w:r>
      <w:r w:rsidRPr="00F95425">
        <w:rPr>
          <w:rStyle w:val="citation"/>
          <w:rFonts w:ascii="Times New Roman" w:hAnsi="Times New Roman"/>
          <w:sz w:val="24"/>
          <w:szCs w:val="24"/>
        </w:rPr>
        <w:t xml:space="preserve">Yumoto, S., Kakimi, S., Ohsaki, A., Ishikawa, A., Demonstration of aluminum in </w:t>
      </w:r>
      <w:r w:rsidR="00985169">
        <w:rPr>
          <w:rStyle w:val="citation"/>
          <w:rFonts w:ascii="Times New Roman" w:hAnsi="Times New Roman"/>
          <w:sz w:val="24"/>
          <w:szCs w:val="24"/>
        </w:rPr>
        <w:tab/>
      </w:r>
      <w:r w:rsidR="00985169">
        <w:rPr>
          <w:rStyle w:val="citation"/>
          <w:rFonts w:ascii="Times New Roman" w:hAnsi="Times New Roman"/>
          <w:sz w:val="24"/>
          <w:szCs w:val="24"/>
        </w:rPr>
        <w:tab/>
      </w:r>
      <w:r w:rsidRPr="00F95425">
        <w:rPr>
          <w:rStyle w:val="citation"/>
          <w:rFonts w:ascii="Times New Roman" w:hAnsi="Times New Roman"/>
          <w:sz w:val="24"/>
          <w:szCs w:val="24"/>
        </w:rPr>
        <w:t xml:space="preserve">amyloid fibers in the cores of senile plaques in the brains of patients with </w:t>
      </w:r>
      <w:r w:rsidR="00985169">
        <w:rPr>
          <w:rStyle w:val="citation"/>
          <w:rFonts w:ascii="Times New Roman" w:hAnsi="Times New Roman"/>
          <w:sz w:val="24"/>
          <w:szCs w:val="24"/>
        </w:rPr>
        <w:tab/>
      </w:r>
      <w:r w:rsidR="00985169">
        <w:rPr>
          <w:rStyle w:val="citation"/>
          <w:rFonts w:ascii="Times New Roman" w:hAnsi="Times New Roman"/>
          <w:sz w:val="24"/>
          <w:szCs w:val="24"/>
        </w:rPr>
        <w:tab/>
      </w:r>
      <w:r w:rsidR="00985169">
        <w:rPr>
          <w:rStyle w:val="citation"/>
          <w:rFonts w:ascii="Times New Roman" w:hAnsi="Times New Roman"/>
          <w:sz w:val="24"/>
          <w:szCs w:val="24"/>
        </w:rPr>
        <w:tab/>
      </w:r>
      <w:r w:rsidRPr="00F95425">
        <w:rPr>
          <w:rStyle w:val="citation"/>
          <w:rFonts w:ascii="Times New Roman" w:hAnsi="Times New Roman"/>
          <w:sz w:val="24"/>
          <w:szCs w:val="24"/>
        </w:rPr>
        <w:t xml:space="preserve">Alzheimer’s disease. </w:t>
      </w:r>
      <w:proofErr w:type="gramStart"/>
      <w:r w:rsidRPr="00F95425">
        <w:rPr>
          <w:rStyle w:val="citation"/>
          <w:rFonts w:ascii="Times New Roman" w:hAnsi="Times New Roman"/>
          <w:i/>
          <w:iCs/>
          <w:sz w:val="24"/>
          <w:szCs w:val="24"/>
        </w:rPr>
        <w:t>Journal of Inorganic Biochemistry.</w:t>
      </w:r>
      <w:proofErr w:type="gramEnd"/>
      <w:r w:rsidRPr="00F95425">
        <w:rPr>
          <w:rStyle w:val="citation"/>
          <w:rFonts w:ascii="Times New Roman" w:hAnsi="Times New Roman"/>
          <w:i/>
          <w:iCs/>
          <w:sz w:val="24"/>
          <w:szCs w:val="24"/>
        </w:rPr>
        <w:t xml:space="preserve"> </w:t>
      </w:r>
      <w:proofErr w:type="gramStart"/>
      <w:r w:rsidRPr="00F95425">
        <w:rPr>
          <w:rStyle w:val="citation"/>
          <w:rFonts w:ascii="Times New Roman" w:hAnsi="Times New Roman"/>
          <w:iCs/>
          <w:sz w:val="24"/>
          <w:szCs w:val="24"/>
        </w:rPr>
        <w:t>2009; 103:</w:t>
      </w:r>
      <w:r w:rsidRPr="00F95425">
        <w:rPr>
          <w:rStyle w:val="citation"/>
          <w:rFonts w:ascii="Times New Roman" w:hAnsi="Times New Roman"/>
          <w:sz w:val="24"/>
          <w:szCs w:val="24"/>
        </w:rPr>
        <w:t xml:space="preserve"> 1579–84.</w:t>
      </w:r>
      <w:proofErr w:type="gramEnd"/>
    </w:p>
    <w:p w:rsidR="009A0739" w:rsidRDefault="00620BAC" w:rsidP="003A5227">
      <w:pPr>
        <w:pStyle w:val="ListParagraph"/>
        <w:autoSpaceDE w:val="0"/>
        <w:autoSpaceDN w:val="0"/>
        <w:adjustRightInd w:val="0"/>
        <w:spacing w:after="0" w:line="240" w:lineRule="auto"/>
        <w:ind w:left="0"/>
        <w:jc w:val="both"/>
        <w:rPr>
          <w:rFonts w:ascii="Times New Roman" w:hAnsi="Times New Roman" w:cs="CMBX9"/>
          <w:sz w:val="24"/>
          <w:szCs w:val="24"/>
        </w:rPr>
      </w:pPr>
      <w:r>
        <w:rPr>
          <w:rFonts w:ascii="Times New Roman" w:hAnsi="Times New Roman" w:cs="CMR9"/>
          <w:sz w:val="24"/>
          <w:szCs w:val="24"/>
        </w:rPr>
        <w:t>54</w:t>
      </w:r>
      <w:r w:rsidR="009A0739">
        <w:rPr>
          <w:rFonts w:ascii="Times New Roman" w:hAnsi="Times New Roman" w:cs="CMR9"/>
          <w:sz w:val="24"/>
          <w:szCs w:val="24"/>
        </w:rPr>
        <w:t>.</w:t>
      </w:r>
      <w:r>
        <w:rPr>
          <w:rFonts w:ascii="Times New Roman" w:hAnsi="Times New Roman" w:cs="CMR9"/>
          <w:sz w:val="24"/>
          <w:szCs w:val="24"/>
        </w:rPr>
        <w:t xml:space="preserve"> </w:t>
      </w:r>
      <w:proofErr w:type="gramStart"/>
      <w:r w:rsidRPr="00C749FE">
        <w:rPr>
          <w:rFonts w:ascii="Times New Roman" w:hAnsi="Times New Roman" w:cs="CMR9"/>
          <w:sz w:val="24"/>
          <w:szCs w:val="24"/>
        </w:rPr>
        <w:t>Bach.,</w:t>
      </w:r>
      <w:proofErr w:type="gramEnd"/>
      <w:r w:rsidRPr="00C749FE">
        <w:rPr>
          <w:rFonts w:ascii="Times New Roman" w:hAnsi="Times New Roman" w:cs="CMR9"/>
          <w:sz w:val="24"/>
          <w:szCs w:val="24"/>
        </w:rPr>
        <w:t xml:space="preserve"> F.W., Schaper, M.,  and C. Jaschik, </w:t>
      </w:r>
      <w:r w:rsidRPr="00C749FE">
        <w:rPr>
          <w:rFonts w:ascii="Times New Roman" w:hAnsi="Times New Roman" w:cs="CMTI9"/>
          <w:i/>
          <w:iCs/>
          <w:sz w:val="24"/>
          <w:szCs w:val="24"/>
        </w:rPr>
        <w:t xml:space="preserve">Material Science Forum. </w:t>
      </w:r>
      <w:proofErr w:type="gramStart"/>
      <w:r w:rsidRPr="00C749FE">
        <w:rPr>
          <w:rFonts w:ascii="Times New Roman" w:hAnsi="Times New Roman" w:cs="CMTI9"/>
          <w:iCs/>
          <w:sz w:val="24"/>
          <w:szCs w:val="24"/>
        </w:rPr>
        <w:t>2003; 1037</w:t>
      </w:r>
      <w:r w:rsidR="008B24DB">
        <w:rPr>
          <w:rFonts w:ascii="Times New Roman" w:hAnsi="Times New Roman" w:cs="CMTI9"/>
          <w:iCs/>
          <w:sz w:val="24"/>
          <w:szCs w:val="24"/>
        </w:rPr>
        <w:t>:</w:t>
      </w:r>
      <w:r>
        <w:rPr>
          <w:rFonts w:ascii="Times New Roman" w:hAnsi="Times New Roman" w:cs="CMTI9"/>
          <w:iCs/>
          <w:sz w:val="24"/>
          <w:szCs w:val="24"/>
        </w:rPr>
        <w:t xml:space="preserve"> </w:t>
      </w:r>
      <w:r w:rsidRPr="00C749FE">
        <w:rPr>
          <w:rFonts w:ascii="Times New Roman" w:hAnsi="Times New Roman" w:cs="CMBX9"/>
          <w:sz w:val="24"/>
          <w:szCs w:val="24"/>
        </w:rPr>
        <w:t>419-</w:t>
      </w:r>
      <w:r>
        <w:rPr>
          <w:rFonts w:ascii="Times New Roman" w:hAnsi="Times New Roman" w:cs="CMBX9"/>
          <w:sz w:val="24"/>
          <w:szCs w:val="24"/>
        </w:rPr>
        <w:t xml:space="preserve"> </w:t>
      </w:r>
      <w:r w:rsidR="00985169">
        <w:rPr>
          <w:rFonts w:ascii="Times New Roman" w:hAnsi="Times New Roman" w:cs="CMBX9"/>
          <w:sz w:val="24"/>
          <w:szCs w:val="24"/>
        </w:rPr>
        <w:tab/>
      </w:r>
      <w:r w:rsidRPr="00C749FE">
        <w:rPr>
          <w:rFonts w:ascii="Times New Roman" w:hAnsi="Times New Roman" w:cs="CMBX9"/>
          <w:sz w:val="24"/>
          <w:szCs w:val="24"/>
        </w:rPr>
        <w:t>422.</w:t>
      </w:r>
      <w:proofErr w:type="gramEnd"/>
    </w:p>
    <w:p w:rsidR="00893969" w:rsidRDefault="00893969"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55</w:t>
      </w:r>
      <w:r w:rsidR="009A0739">
        <w:rPr>
          <w:rFonts w:ascii="Times New Roman" w:hAnsi="Times New Roman" w:cs="Times New Roman"/>
          <w:sz w:val="24"/>
          <w:szCs w:val="24"/>
        </w:rPr>
        <w:t>.</w:t>
      </w:r>
      <w:r>
        <w:rPr>
          <w:rFonts w:ascii="Times New Roman" w:hAnsi="Times New Roman" w:cs="Times New Roman"/>
          <w:sz w:val="24"/>
          <w:szCs w:val="24"/>
        </w:rPr>
        <w:t xml:space="preserve"> Rho, J.Y., Ashman, R.B., Turner, C.H., Young’s Modulus of Trabecular and Cortical </w:t>
      </w:r>
      <w:r w:rsidR="00985169">
        <w:rPr>
          <w:rFonts w:ascii="Times New Roman" w:hAnsi="Times New Roman" w:cs="Times New Roman"/>
          <w:sz w:val="24"/>
          <w:szCs w:val="24"/>
        </w:rPr>
        <w:tab/>
      </w:r>
      <w:r w:rsidR="00985169">
        <w:rPr>
          <w:rFonts w:ascii="Times New Roman" w:hAnsi="Times New Roman" w:cs="Times New Roman"/>
          <w:sz w:val="24"/>
          <w:szCs w:val="24"/>
        </w:rPr>
        <w:tab/>
      </w:r>
      <w:r>
        <w:rPr>
          <w:rFonts w:ascii="Times New Roman" w:hAnsi="Times New Roman" w:cs="Times New Roman"/>
          <w:sz w:val="24"/>
          <w:szCs w:val="24"/>
        </w:rPr>
        <w:t xml:space="preserve">Bone Material: Ultrasonic and Microtensile Measurements. </w:t>
      </w:r>
      <w:proofErr w:type="gramStart"/>
      <w:r w:rsidR="003700A3">
        <w:rPr>
          <w:rFonts w:ascii="Times New Roman" w:hAnsi="Times New Roman" w:cs="Times New Roman"/>
          <w:i/>
          <w:sz w:val="24"/>
          <w:szCs w:val="24"/>
        </w:rPr>
        <w:t xml:space="preserve">Journal of </w:t>
      </w:r>
      <w:r w:rsidR="003700A3">
        <w:rPr>
          <w:rFonts w:ascii="Times New Roman" w:hAnsi="Times New Roman" w:cs="Times New Roman"/>
          <w:i/>
          <w:sz w:val="24"/>
          <w:szCs w:val="24"/>
        </w:rPr>
        <w:tab/>
      </w:r>
      <w:r>
        <w:rPr>
          <w:rFonts w:ascii="Times New Roman" w:hAnsi="Times New Roman" w:cs="Times New Roman"/>
          <w:i/>
          <w:sz w:val="24"/>
          <w:szCs w:val="24"/>
        </w:rPr>
        <w:t>Biomechanics.</w:t>
      </w:r>
      <w:proofErr w:type="gramEnd"/>
      <w:r>
        <w:rPr>
          <w:rFonts w:ascii="Times New Roman" w:hAnsi="Times New Roman" w:cs="Times New Roman"/>
          <w:i/>
          <w:sz w:val="24"/>
          <w:szCs w:val="24"/>
        </w:rPr>
        <w:t xml:space="preserve"> </w:t>
      </w:r>
      <w:proofErr w:type="gramStart"/>
      <w:r w:rsidR="009A0739">
        <w:rPr>
          <w:rFonts w:ascii="Times New Roman" w:hAnsi="Times New Roman" w:cs="Times New Roman"/>
          <w:sz w:val="24"/>
          <w:szCs w:val="24"/>
        </w:rPr>
        <w:t>1993; 26: 111-119</w:t>
      </w:r>
      <w:r w:rsidR="008B24DB">
        <w:rPr>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56</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33609E">
        <w:rPr>
          <w:rFonts w:ascii="Times New Roman" w:hAnsi="Times New Roman" w:cs="Times New Roman"/>
          <w:sz w:val="24"/>
          <w:szCs w:val="24"/>
        </w:rPr>
        <w:t xml:space="preserve">Seal, C.K., Vince, K., Hodgson, M.A., Biodegradable Surgical Implants Based on </w:t>
      </w:r>
      <w:r w:rsidR="00985169">
        <w:rPr>
          <w:rFonts w:ascii="Times New Roman" w:hAnsi="Times New Roman" w:cs="Times New Roman"/>
          <w:sz w:val="24"/>
          <w:szCs w:val="24"/>
        </w:rPr>
        <w:tab/>
      </w:r>
      <w:r w:rsidR="00985169">
        <w:rPr>
          <w:rFonts w:ascii="Times New Roman" w:hAnsi="Times New Roman" w:cs="Times New Roman"/>
          <w:sz w:val="24"/>
          <w:szCs w:val="24"/>
        </w:rPr>
        <w:tab/>
      </w:r>
      <w:r w:rsidRPr="0033609E">
        <w:rPr>
          <w:rFonts w:ascii="Times New Roman" w:hAnsi="Times New Roman" w:cs="Times New Roman"/>
          <w:sz w:val="24"/>
          <w:szCs w:val="24"/>
        </w:rPr>
        <w:t xml:space="preserve">Magnesium Alloys- A Review of Current Research. </w:t>
      </w:r>
      <w:proofErr w:type="gramStart"/>
      <w:r w:rsidRPr="0033609E">
        <w:rPr>
          <w:rFonts w:ascii="Times New Roman" w:hAnsi="Times New Roman" w:cs="Times New Roman"/>
          <w:i/>
          <w:sz w:val="24"/>
          <w:szCs w:val="24"/>
        </w:rPr>
        <w:t xml:space="preserve">Material Science and </w:t>
      </w:r>
      <w:r>
        <w:rPr>
          <w:rFonts w:ascii="Times New Roman" w:hAnsi="Times New Roman" w:cs="Times New Roman"/>
          <w:i/>
          <w:sz w:val="24"/>
          <w:szCs w:val="24"/>
        </w:rPr>
        <w:tab/>
      </w:r>
      <w:r w:rsidR="00985169">
        <w:rPr>
          <w:rFonts w:ascii="Times New Roman" w:hAnsi="Times New Roman" w:cs="Times New Roman"/>
          <w:i/>
          <w:sz w:val="24"/>
          <w:szCs w:val="24"/>
        </w:rPr>
        <w:tab/>
      </w:r>
      <w:r w:rsidR="00985169">
        <w:rPr>
          <w:rFonts w:ascii="Times New Roman" w:hAnsi="Times New Roman" w:cs="Times New Roman"/>
          <w:i/>
          <w:sz w:val="24"/>
          <w:szCs w:val="24"/>
        </w:rPr>
        <w:tab/>
      </w:r>
      <w:r w:rsidRPr="0033609E">
        <w:rPr>
          <w:rFonts w:ascii="Times New Roman" w:hAnsi="Times New Roman" w:cs="Times New Roman"/>
          <w:i/>
          <w:sz w:val="24"/>
          <w:szCs w:val="24"/>
        </w:rPr>
        <w:t>Engineering.</w:t>
      </w:r>
      <w:proofErr w:type="gramEnd"/>
      <w:r>
        <w:rPr>
          <w:rFonts w:ascii="Times New Roman" w:hAnsi="Times New Roman" w:cs="Times New Roman"/>
          <w:i/>
          <w:sz w:val="24"/>
          <w:szCs w:val="24"/>
        </w:rPr>
        <w:t xml:space="preserve"> </w:t>
      </w:r>
      <w:proofErr w:type="gramStart"/>
      <w:r w:rsidR="009A0739">
        <w:rPr>
          <w:rFonts w:ascii="Times New Roman" w:hAnsi="Times New Roman" w:cs="Times New Roman"/>
          <w:sz w:val="24"/>
          <w:szCs w:val="24"/>
        </w:rPr>
        <w:t>2009; 4: 1-5</w:t>
      </w:r>
      <w:r w:rsidR="008B24DB">
        <w:rPr>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57</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5042FA">
        <w:rPr>
          <w:rFonts w:ascii="Times New Roman" w:hAnsi="Times New Roman" w:cs="Times New Roman"/>
          <w:sz w:val="24"/>
          <w:szCs w:val="24"/>
        </w:rPr>
        <w:t xml:space="preserve">Zberg, B., Uggowitzer, P., Loffler, J., MgZnCa Glasses without Clinically </w:t>
      </w:r>
      <w:r w:rsidR="00275D23">
        <w:rPr>
          <w:rFonts w:ascii="Times New Roman" w:hAnsi="Times New Roman" w:cs="Times New Roman"/>
          <w:sz w:val="24"/>
          <w:szCs w:val="24"/>
        </w:rPr>
        <w:tab/>
      </w:r>
      <w:r w:rsidRPr="005042FA">
        <w:rPr>
          <w:rFonts w:ascii="Times New Roman" w:hAnsi="Times New Roman" w:cs="Times New Roman"/>
          <w:sz w:val="24"/>
          <w:szCs w:val="24"/>
        </w:rPr>
        <w:t xml:space="preserve">Observable Hydrogen Evolution for Biodegradable Implants. </w:t>
      </w:r>
      <w:proofErr w:type="gramStart"/>
      <w:r w:rsidRPr="005042FA">
        <w:rPr>
          <w:rFonts w:ascii="Times New Roman" w:hAnsi="Times New Roman" w:cs="Times New Roman"/>
          <w:i/>
          <w:sz w:val="24"/>
          <w:szCs w:val="24"/>
        </w:rPr>
        <w:t>Nature Materials-</w:t>
      </w:r>
      <w:r w:rsidR="00275D23">
        <w:rPr>
          <w:rFonts w:ascii="Times New Roman" w:hAnsi="Times New Roman" w:cs="Times New Roman"/>
          <w:i/>
          <w:sz w:val="24"/>
          <w:szCs w:val="24"/>
        </w:rPr>
        <w:tab/>
      </w:r>
      <w:r w:rsidRPr="005042FA">
        <w:rPr>
          <w:rFonts w:ascii="Times New Roman" w:hAnsi="Times New Roman" w:cs="Times New Roman"/>
          <w:i/>
          <w:sz w:val="24"/>
          <w:szCs w:val="24"/>
        </w:rPr>
        <w:t>Letters.</w:t>
      </w:r>
      <w:proofErr w:type="gramEnd"/>
      <w:r w:rsidRPr="005042FA">
        <w:rPr>
          <w:rFonts w:ascii="Times New Roman" w:hAnsi="Times New Roman" w:cs="Times New Roman"/>
          <w:sz w:val="24"/>
          <w:szCs w:val="24"/>
        </w:rPr>
        <w:t xml:space="preserve"> </w:t>
      </w:r>
      <w:proofErr w:type="gramStart"/>
      <w:r w:rsidRPr="005042FA">
        <w:rPr>
          <w:rFonts w:ascii="Times New Roman" w:hAnsi="Times New Roman" w:cs="Times New Roman"/>
          <w:sz w:val="24"/>
          <w:szCs w:val="24"/>
        </w:rPr>
        <w:t>2009; 8: 887-</w:t>
      </w:r>
      <w:r>
        <w:rPr>
          <w:rFonts w:ascii="Times New Roman" w:hAnsi="Times New Roman" w:cs="Times New Roman"/>
          <w:sz w:val="24"/>
          <w:szCs w:val="24"/>
        </w:rPr>
        <w:t xml:space="preserve"> </w:t>
      </w:r>
      <w:r w:rsidRPr="005042FA">
        <w:rPr>
          <w:rFonts w:ascii="Times New Roman" w:hAnsi="Times New Roman" w:cs="Times New Roman"/>
          <w:sz w:val="24"/>
          <w:szCs w:val="24"/>
        </w:rPr>
        <w:t>891</w:t>
      </w:r>
      <w:r w:rsidR="008B24DB">
        <w:rPr>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58</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w:t>
      </w:r>
      <w:r w:rsidRPr="004B7C0B">
        <w:rPr>
          <w:rStyle w:val="citation"/>
          <w:rFonts w:ascii="Times New Roman" w:hAnsi="Times New Roman" w:cs="Times New Roman"/>
          <w:sz w:val="24"/>
          <w:szCs w:val="24"/>
        </w:rPr>
        <w:t xml:space="preserve">Broadley, M. R., White, P. J., Hammond, J. P., Zelko I., Lux A. Zinc in plants, </w:t>
      </w:r>
      <w:r w:rsidRPr="004B7C0B">
        <w:rPr>
          <w:rStyle w:val="citation"/>
          <w:rFonts w:ascii="Times New Roman" w:hAnsi="Times New Roman" w:cs="Times New Roman"/>
          <w:i/>
          <w:iCs/>
          <w:sz w:val="24"/>
          <w:szCs w:val="24"/>
        </w:rPr>
        <w:t xml:space="preserve">New </w:t>
      </w:r>
      <w:r w:rsidR="00985169">
        <w:rPr>
          <w:rStyle w:val="citation"/>
          <w:rFonts w:ascii="Times New Roman" w:hAnsi="Times New Roman" w:cs="Times New Roman"/>
          <w:i/>
          <w:iCs/>
          <w:sz w:val="24"/>
          <w:szCs w:val="24"/>
        </w:rPr>
        <w:tab/>
      </w:r>
      <w:r w:rsidR="00985169">
        <w:rPr>
          <w:rStyle w:val="citation"/>
          <w:rFonts w:ascii="Times New Roman" w:hAnsi="Times New Roman" w:cs="Times New Roman"/>
          <w:i/>
          <w:iCs/>
          <w:sz w:val="24"/>
          <w:szCs w:val="24"/>
        </w:rPr>
        <w:tab/>
      </w:r>
      <w:r w:rsidRPr="004B7C0B">
        <w:rPr>
          <w:rStyle w:val="citation"/>
          <w:rFonts w:ascii="Times New Roman" w:hAnsi="Times New Roman" w:cs="Times New Roman"/>
          <w:i/>
          <w:iCs/>
          <w:sz w:val="24"/>
          <w:szCs w:val="24"/>
        </w:rPr>
        <w:t xml:space="preserve">Phytologist. </w:t>
      </w:r>
      <w:proofErr w:type="gramStart"/>
      <w:r w:rsidRPr="004B7C0B">
        <w:rPr>
          <w:rStyle w:val="citation"/>
          <w:rFonts w:ascii="Times New Roman" w:hAnsi="Times New Roman" w:cs="Times New Roman"/>
          <w:iCs/>
          <w:sz w:val="24"/>
          <w:szCs w:val="24"/>
        </w:rPr>
        <w:t>2007</w:t>
      </w:r>
      <w:r w:rsidRPr="004B7C0B">
        <w:rPr>
          <w:rStyle w:val="citation"/>
          <w:rFonts w:ascii="Times New Roman" w:hAnsi="Times New Roman" w:cs="Times New Roman"/>
          <w:sz w:val="24"/>
          <w:szCs w:val="24"/>
        </w:rPr>
        <w:t>; 173: 677</w:t>
      </w:r>
      <w:r w:rsidR="008B24DB">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59</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w:t>
      </w:r>
      <w:r w:rsidRPr="00BD7566">
        <w:rPr>
          <w:rStyle w:val="citation"/>
          <w:rFonts w:ascii="Times New Roman" w:hAnsi="Times New Roman" w:cs="Times New Roman"/>
          <w:sz w:val="24"/>
          <w:szCs w:val="24"/>
        </w:rPr>
        <w:t xml:space="preserve">Prasad A. S., Zinc in human health: effect of zinc on immune cells, </w:t>
      </w:r>
      <w:r w:rsidRPr="00BD7566">
        <w:rPr>
          <w:rStyle w:val="citation"/>
          <w:rFonts w:ascii="Times New Roman" w:hAnsi="Times New Roman" w:cs="Times New Roman"/>
          <w:i/>
          <w:iCs/>
          <w:sz w:val="24"/>
          <w:szCs w:val="24"/>
        </w:rPr>
        <w:t xml:space="preserve">Molecular </w:t>
      </w:r>
      <w:r w:rsidR="00CB62EB">
        <w:rPr>
          <w:rStyle w:val="citation"/>
          <w:rFonts w:ascii="Times New Roman" w:hAnsi="Times New Roman" w:cs="Times New Roman"/>
          <w:i/>
          <w:iCs/>
          <w:sz w:val="24"/>
          <w:szCs w:val="24"/>
        </w:rPr>
        <w:tab/>
      </w:r>
      <w:r w:rsidRPr="00BD7566">
        <w:rPr>
          <w:rStyle w:val="citation"/>
          <w:rFonts w:ascii="Times New Roman" w:hAnsi="Times New Roman" w:cs="Times New Roman"/>
          <w:i/>
          <w:iCs/>
          <w:sz w:val="24"/>
          <w:szCs w:val="24"/>
        </w:rPr>
        <w:t xml:space="preserve">Medicine. </w:t>
      </w:r>
      <w:proofErr w:type="gramStart"/>
      <w:r w:rsidRPr="00BD7566">
        <w:rPr>
          <w:rStyle w:val="citation"/>
          <w:rFonts w:ascii="Times New Roman" w:hAnsi="Times New Roman" w:cs="Times New Roman"/>
          <w:iCs/>
          <w:sz w:val="24"/>
          <w:szCs w:val="24"/>
        </w:rPr>
        <w:t xml:space="preserve">2008; 14: </w:t>
      </w:r>
      <w:r w:rsidRPr="00BD7566">
        <w:rPr>
          <w:rStyle w:val="citation"/>
          <w:rFonts w:ascii="Times New Roman" w:hAnsi="Times New Roman" w:cs="Times New Roman"/>
          <w:sz w:val="24"/>
          <w:szCs w:val="24"/>
        </w:rPr>
        <w:t>353</w:t>
      </w:r>
      <w:r w:rsidR="008B24DB">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Fonts w:ascii="Times New Roman" w:hAnsi="Times New Roman" w:cs="Times New Roman"/>
          <w:sz w:val="24"/>
          <w:szCs w:val="24"/>
        </w:rPr>
        <w:t>60</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AF5979">
        <w:rPr>
          <w:rFonts w:ascii="Times New Roman" w:hAnsi="Times New Roman" w:cs="Times New Roman"/>
          <w:sz w:val="24"/>
          <w:szCs w:val="24"/>
        </w:rPr>
        <w:t xml:space="preserve">Zinc's role in microorganisms is particularly reviewed in: </w:t>
      </w:r>
      <w:r w:rsidRPr="00AF5979">
        <w:rPr>
          <w:rStyle w:val="citation"/>
          <w:rFonts w:ascii="Times New Roman" w:hAnsi="Times New Roman" w:cs="Times New Roman"/>
          <w:sz w:val="24"/>
          <w:szCs w:val="24"/>
        </w:rPr>
        <w:t xml:space="preserve">Sugarman B, "Zinc and </w:t>
      </w:r>
      <w:r w:rsidR="00985169">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r w:rsidRPr="00AF5979">
        <w:rPr>
          <w:rStyle w:val="citation"/>
          <w:rFonts w:ascii="Times New Roman" w:hAnsi="Times New Roman" w:cs="Times New Roman"/>
          <w:sz w:val="24"/>
          <w:szCs w:val="24"/>
        </w:rPr>
        <w:t xml:space="preserve">infection", </w:t>
      </w:r>
      <w:r w:rsidRPr="00AF5979">
        <w:rPr>
          <w:rStyle w:val="citation"/>
          <w:rFonts w:ascii="Times New Roman" w:hAnsi="Times New Roman" w:cs="Times New Roman"/>
          <w:i/>
          <w:iCs/>
          <w:sz w:val="24"/>
          <w:szCs w:val="24"/>
        </w:rPr>
        <w:t xml:space="preserve">Review of Infectious Disease. </w:t>
      </w:r>
      <w:proofErr w:type="gramStart"/>
      <w:r w:rsidRPr="00AF5979">
        <w:rPr>
          <w:rStyle w:val="citation"/>
          <w:rFonts w:ascii="Times New Roman" w:hAnsi="Times New Roman" w:cs="Times New Roman"/>
          <w:iCs/>
          <w:sz w:val="24"/>
          <w:szCs w:val="24"/>
        </w:rPr>
        <w:t>1983</w:t>
      </w:r>
      <w:r>
        <w:rPr>
          <w:rStyle w:val="citation"/>
          <w:rFonts w:ascii="Times New Roman" w:hAnsi="Times New Roman" w:cs="Times New Roman"/>
          <w:sz w:val="24"/>
          <w:szCs w:val="24"/>
        </w:rPr>
        <w:t xml:space="preserve">: </w:t>
      </w:r>
      <w:r w:rsidR="009A0739">
        <w:rPr>
          <w:rStyle w:val="citation"/>
          <w:rFonts w:ascii="Times New Roman" w:hAnsi="Times New Roman" w:cs="Times New Roman"/>
          <w:sz w:val="24"/>
          <w:szCs w:val="24"/>
        </w:rPr>
        <w:t>137</w:t>
      </w:r>
      <w:r w:rsidR="008B24DB">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61</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BD7566">
        <w:rPr>
          <w:rFonts w:ascii="Times New Roman" w:hAnsi="Times New Roman" w:cs="Times New Roman"/>
          <w:sz w:val="24"/>
          <w:szCs w:val="24"/>
        </w:rPr>
        <w:t>Cotton</w:t>
      </w:r>
      <w:r>
        <w:rPr>
          <w:rFonts w:ascii="Times New Roman" w:hAnsi="Times New Roman" w:cs="Times New Roman"/>
          <w:sz w:val="24"/>
          <w:szCs w:val="24"/>
        </w:rPr>
        <w:t>, F.A., Advanced Inorganic Chemistry</w:t>
      </w:r>
      <w:proofErr w:type="gramStart"/>
      <w:r>
        <w:rPr>
          <w:rFonts w:ascii="Times New Roman" w:hAnsi="Times New Roman" w:cs="Times New Roman"/>
          <w:sz w:val="24"/>
          <w:szCs w:val="24"/>
        </w:rPr>
        <w:t>,Wiley.</w:t>
      </w:r>
      <w:r w:rsidR="009A0739">
        <w:rPr>
          <w:rFonts w:ascii="Times New Roman" w:hAnsi="Times New Roman" w:cs="Times New Roman"/>
          <w:sz w:val="24"/>
          <w:szCs w:val="24"/>
        </w:rPr>
        <w:t>1999</w:t>
      </w:r>
      <w:proofErr w:type="gramEnd"/>
      <w:r w:rsidR="008B24DB">
        <w:rPr>
          <w:rFonts w:ascii="Times New Roman" w:hAnsi="Times New Roman" w:cs="Times New Roman"/>
          <w:sz w:val="24"/>
          <w:szCs w:val="24"/>
        </w:rPr>
        <w:t>:</w:t>
      </w:r>
      <w:r w:rsidR="009A0739">
        <w:rPr>
          <w:rFonts w:ascii="Times New Roman" w:hAnsi="Times New Roman" w:cs="Times New Roman"/>
          <w:sz w:val="24"/>
          <w:szCs w:val="24"/>
        </w:rPr>
        <w:t> 625–629</w:t>
      </w:r>
      <w:r w:rsidR="008B24DB">
        <w:rPr>
          <w:rFonts w:ascii="Times New Roman" w:hAnsi="Times New Roman" w:cs="Times New Roman"/>
          <w:sz w:val="24"/>
          <w:szCs w:val="24"/>
        </w:rPr>
        <w:t>.</w:t>
      </w:r>
    </w:p>
    <w:p w:rsidR="00893969" w:rsidRDefault="00893969"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62</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w:t>
      </w:r>
      <w:r w:rsidRPr="00BD7566">
        <w:rPr>
          <w:rStyle w:val="citation"/>
          <w:rFonts w:ascii="Times New Roman" w:hAnsi="Times New Roman" w:cs="Times New Roman"/>
          <w:sz w:val="24"/>
          <w:szCs w:val="24"/>
        </w:rPr>
        <w:t xml:space="preserve">Brandt, E.G., Hellgren, M., Brinck, T., Bergman, T., Edholm, O., Molecular </w:t>
      </w:r>
      <w:r w:rsidR="00DA3A83">
        <w:rPr>
          <w:rStyle w:val="citation"/>
          <w:rFonts w:ascii="Times New Roman" w:hAnsi="Times New Roman" w:cs="Times New Roman"/>
          <w:sz w:val="24"/>
          <w:szCs w:val="24"/>
        </w:rPr>
        <w:tab/>
      </w:r>
      <w:r w:rsidRPr="00BD7566">
        <w:rPr>
          <w:rStyle w:val="citation"/>
          <w:rFonts w:ascii="Times New Roman" w:hAnsi="Times New Roman" w:cs="Times New Roman"/>
          <w:sz w:val="24"/>
          <w:szCs w:val="24"/>
        </w:rPr>
        <w:t xml:space="preserve">dynamics study of zinc binding to cysteines in a peptide mimic of the alcohol </w:t>
      </w:r>
      <w:r w:rsidR="00DA3A83">
        <w:rPr>
          <w:rStyle w:val="citation"/>
          <w:rFonts w:ascii="Times New Roman" w:hAnsi="Times New Roman" w:cs="Times New Roman"/>
          <w:sz w:val="24"/>
          <w:szCs w:val="24"/>
        </w:rPr>
        <w:tab/>
      </w:r>
      <w:r w:rsidRPr="00BD7566">
        <w:rPr>
          <w:rStyle w:val="citation"/>
          <w:rFonts w:ascii="Times New Roman" w:hAnsi="Times New Roman" w:cs="Times New Roman"/>
          <w:sz w:val="24"/>
          <w:szCs w:val="24"/>
        </w:rPr>
        <w:t>dehydrogenase structural</w:t>
      </w:r>
      <w:r>
        <w:rPr>
          <w:rStyle w:val="citation"/>
          <w:rFonts w:ascii="Times New Roman" w:hAnsi="Times New Roman" w:cs="Times New Roman"/>
          <w:sz w:val="24"/>
          <w:szCs w:val="24"/>
        </w:rPr>
        <w:t xml:space="preserve"> </w:t>
      </w:r>
      <w:r w:rsidRPr="00BD7566">
        <w:rPr>
          <w:rStyle w:val="citation"/>
          <w:rFonts w:ascii="Times New Roman" w:hAnsi="Times New Roman" w:cs="Times New Roman"/>
          <w:sz w:val="24"/>
          <w:szCs w:val="24"/>
        </w:rPr>
        <w:t xml:space="preserve">zinc site. </w:t>
      </w:r>
      <w:proofErr w:type="gramStart"/>
      <w:r w:rsidRPr="00BD7566">
        <w:rPr>
          <w:rStyle w:val="citation"/>
          <w:rFonts w:ascii="Times New Roman" w:hAnsi="Times New Roman" w:cs="Times New Roman"/>
          <w:i/>
          <w:iCs/>
          <w:sz w:val="24"/>
          <w:szCs w:val="24"/>
        </w:rPr>
        <w:t>Physical Chemistry Chemical Physics.</w:t>
      </w:r>
      <w:proofErr w:type="gramEnd"/>
      <w:r w:rsidRPr="00BD7566">
        <w:rPr>
          <w:rStyle w:val="citation"/>
          <w:rFonts w:ascii="Times New Roman" w:hAnsi="Times New Roman" w:cs="Times New Roman"/>
          <w:i/>
          <w:iCs/>
          <w:sz w:val="24"/>
          <w:szCs w:val="24"/>
        </w:rPr>
        <w:t xml:space="preserve"> </w:t>
      </w:r>
      <w:proofErr w:type="gramStart"/>
      <w:r w:rsidRPr="00BD7566">
        <w:rPr>
          <w:rStyle w:val="citation"/>
          <w:rFonts w:ascii="Times New Roman" w:hAnsi="Times New Roman" w:cs="Times New Roman"/>
          <w:i/>
          <w:iCs/>
          <w:sz w:val="24"/>
          <w:szCs w:val="24"/>
        </w:rPr>
        <w:t>2009;</w:t>
      </w:r>
      <w:r w:rsidRPr="00BD7566">
        <w:rPr>
          <w:rStyle w:val="citation"/>
          <w:rFonts w:ascii="Times New Roman" w:hAnsi="Times New Roman" w:cs="Times New Roman"/>
          <w:sz w:val="24"/>
          <w:szCs w:val="24"/>
        </w:rPr>
        <w:t xml:space="preserve"> </w:t>
      </w:r>
      <w:r w:rsidR="00DA3A83">
        <w:rPr>
          <w:rStyle w:val="citation"/>
          <w:rFonts w:ascii="Times New Roman" w:hAnsi="Times New Roman" w:cs="Times New Roman"/>
          <w:sz w:val="24"/>
          <w:szCs w:val="24"/>
        </w:rPr>
        <w:tab/>
      </w:r>
      <w:r w:rsidRPr="00BD7566">
        <w:rPr>
          <w:rStyle w:val="citation"/>
          <w:rFonts w:ascii="Times New Roman" w:hAnsi="Times New Roman" w:cs="Times New Roman"/>
          <w:bCs/>
          <w:sz w:val="24"/>
          <w:szCs w:val="24"/>
        </w:rPr>
        <w:t>11</w:t>
      </w:r>
      <w:r w:rsidR="009A0739">
        <w:rPr>
          <w:rStyle w:val="citation"/>
          <w:rFonts w:ascii="Times New Roman" w:hAnsi="Times New Roman" w:cs="Times New Roman"/>
          <w:sz w:val="24"/>
          <w:szCs w:val="24"/>
        </w:rPr>
        <w:t>: 975–83</w:t>
      </w:r>
      <w:r w:rsidR="008B24DB">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63</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w:t>
      </w:r>
      <w:r w:rsidRPr="00BD7566">
        <w:rPr>
          <w:rStyle w:val="citation"/>
          <w:rFonts w:ascii="Times New Roman" w:hAnsi="Times New Roman" w:cs="Times New Roman"/>
          <w:sz w:val="24"/>
          <w:szCs w:val="24"/>
        </w:rPr>
        <w:t xml:space="preserve">Bothwell, D. N., Mair, E.A., Cable, B.B., Chronic Ingestion of a Zinc-Based Penny. </w:t>
      </w:r>
      <w:r w:rsidR="00985169">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proofErr w:type="gramStart"/>
      <w:r w:rsidRPr="00BD7566">
        <w:rPr>
          <w:rStyle w:val="citation"/>
          <w:rFonts w:ascii="Times New Roman" w:hAnsi="Times New Roman" w:cs="Times New Roman"/>
          <w:i/>
          <w:iCs/>
          <w:sz w:val="24"/>
          <w:szCs w:val="24"/>
        </w:rPr>
        <w:t>Pediatrics.</w:t>
      </w:r>
      <w:proofErr w:type="gramEnd"/>
      <w:r w:rsidRPr="00BD7566">
        <w:rPr>
          <w:rStyle w:val="citation"/>
          <w:rFonts w:ascii="Times New Roman" w:hAnsi="Times New Roman" w:cs="Times New Roman"/>
          <w:i/>
          <w:iCs/>
          <w:sz w:val="24"/>
          <w:szCs w:val="24"/>
        </w:rPr>
        <w:t xml:space="preserve"> </w:t>
      </w:r>
      <w:proofErr w:type="gramStart"/>
      <w:r w:rsidRPr="00BD7566">
        <w:rPr>
          <w:rStyle w:val="citation"/>
          <w:rFonts w:ascii="Times New Roman" w:hAnsi="Times New Roman" w:cs="Times New Roman"/>
          <w:iCs/>
          <w:sz w:val="24"/>
          <w:szCs w:val="24"/>
        </w:rPr>
        <w:t>2003;</w:t>
      </w:r>
      <w:r w:rsidRPr="00BD7566">
        <w:rPr>
          <w:rStyle w:val="citation"/>
          <w:rFonts w:ascii="Times New Roman" w:hAnsi="Times New Roman" w:cs="Times New Roman"/>
          <w:sz w:val="24"/>
          <w:szCs w:val="24"/>
        </w:rPr>
        <w:t xml:space="preserve"> </w:t>
      </w:r>
      <w:r w:rsidRPr="00BD7566">
        <w:rPr>
          <w:rStyle w:val="citation"/>
          <w:rFonts w:ascii="Times New Roman" w:hAnsi="Times New Roman" w:cs="Times New Roman"/>
          <w:bCs/>
          <w:sz w:val="24"/>
          <w:szCs w:val="24"/>
        </w:rPr>
        <w:t>111:</w:t>
      </w:r>
      <w:r w:rsidRPr="00BD7566">
        <w:rPr>
          <w:rStyle w:val="citation"/>
          <w:rFonts w:ascii="Times New Roman" w:hAnsi="Times New Roman" w:cs="Times New Roman"/>
          <w:sz w:val="24"/>
          <w:szCs w:val="24"/>
        </w:rPr>
        <w:t xml:space="preserve"> 689</w:t>
      </w:r>
      <w:r w:rsidR="008B24DB">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64</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Gao, </w:t>
      </w:r>
      <w:proofErr w:type="gramStart"/>
      <w:r>
        <w:rPr>
          <w:rStyle w:val="citation"/>
          <w:rFonts w:ascii="Times New Roman" w:hAnsi="Times New Roman" w:cs="Times New Roman"/>
          <w:sz w:val="24"/>
          <w:szCs w:val="24"/>
        </w:rPr>
        <w:t>JC.,</w:t>
      </w:r>
      <w:proofErr w:type="gramEnd"/>
      <w:r>
        <w:rPr>
          <w:rStyle w:val="citation"/>
          <w:rFonts w:ascii="Times New Roman" w:hAnsi="Times New Roman" w:cs="Times New Roman"/>
          <w:sz w:val="24"/>
          <w:szCs w:val="24"/>
        </w:rPr>
        <w:t xml:space="preserve"> Wu, S., Qiao, L., Wang, Y., Corrosion Behavior of Mg and Mg-Zn Alloys </w:t>
      </w:r>
      <w:r w:rsidR="00DA3A83">
        <w:rPr>
          <w:rStyle w:val="citation"/>
          <w:rFonts w:ascii="Times New Roman" w:hAnsi="Times New Roman" w:cs="Times New Roman"/>
          <w:sz w:val="24"/>
          <w:szCs w:val="24"/>
        </w:rPr>
        <w:tab/>
      </w:r>
      <w:r>
        <w:rPr>
          <w:rStyle w:val="citation"/>
          <w:rFonts w:ascii="Times New Roman" w:hAnsi="Times New Roman" w:cs="Times New Roman"/>
          <w:sz w:val="24"/>
          <w:szCs w:val="24"/>
        </w:rPr>
        <w:t xml:space="preserve">in Simulated Body Fluid. </w:t>
      </w:r>
      <w:proofErr w:type="gramStart"/>
      <w:r>
        <w:rPr>
          <w:rStyle w:val="citation"/>
          <w:rFonts w:ascii="Times New Roman" w:hAnsi="Times New Roman" w:cs="Times New Roman"/>
          <w:i/>
          <w:sz w:val="24"/>
          <w:szCs w:val="24"/>
        </w:rPr>
        <w:t>Transactions of Nonferrous Metals Society of China.</w:t>
      </w:r>
      <w:proofErr w:type="gramEnd"/>
      <w:r w:rsidR="008B24DB">
        <w:rPr>
          <w:rStyle w:val="citation"/>
          <w:rFonts w:ascii="Times New Roman" w:hAnsi="Times New Roman" w:cs="Times New Roman"/>
          <w:sz w:val="24"/>
          <w:szCs w:val="24"/>
        </w:rPr>
        <w:t xml:space="preserve"> </w:t>
      </w:r>
      <w:r w:rsidR="00985169">
        <w:rPr>
          <w:rStyle w:val="citation"/>
          <w:rFonts w:ascii="Times New Roman" w:hAnsi="Times New Roman" w:cs="Times New Roman"/>
          <w:sz w:val="24"/>
          <w:szCs w:val="24"/>
        </w:rPr>
        <w:tab/>
      </w:r>
      <w:r w:rsidR="00985169">
        <w:rPr>
          <w:rStyle w:val="citation"/>
          <w:rFonts w:ascii="Times New Roman" w:hAnsi="Times New Roman" w:cs="Times New Roman"/>
          <w:sz w:val="24"/>
          <w:szCs w:val="24"/>
        </w:rPr>
        <w:tab/>
      </w:r>
      <w:proofErr w:type="gramStart"/>
      <w:r w:rsidR="009A0739">
        <w:rPr>
          <w:rStyle w:val="citation"/>
          <w:rFonts w:ascii="Times New Roman" w:hAnsi="Times New Roman" w:cs="Times New Roman"/>
          <w:sz w:val="24"/>
          <w:szCs w:val="24"/>
        </w:rPr>
        <w:t>2008; 18: 588-592</w:t>
      </w:r>
      <w:r w:rsidR="008B24DB">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65</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McCafferty, E., Introduction to Corrosion Science. </w:t>
      </w:r>
      <w:proofErr w:type="gramStart"/>
      <w:r>
        <w:rPr>
          <w:rStyle w:val="citation"/>
          <w:rFonts w:ascii="Times New Roman" w:hAnsi="Times New Roman" w:cs="Times New Roman"/>
          <w:sz w:val="24"/>
          <w:szCs w:val="24"/>
        </w:rPr>
        <w:t>Springer.USA. 2010.</w:t>
      </w:r>
      <w:proofErr w:type="gramEnd"/>
      <w:r>
        <w:rPr>
          <w:rStyle w:val="citation"/>
          <w:rFonts w:ascii="Times New Roman" w:hAnsi="Times New Roman" w:cs="Times New Roman"/>
          <w:sz w:val="24"/>
          <w:szCs w:val="24"/>
        </w:rPr>
        <w:t xml:space="preserve"> </w:t>
      </w:r>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66</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Song, G., Atrens, A., John, D., Nairn, J., Li, Y.,</w:t>
      </w:r>
      <w:r w:rsidRPr="0041498F">
        <w:t xml:space="preserve"> </w:t>
      </w:r>
      <w:r w:rsidRPr="0041498F">
        <w:rPr>
          <w:rFonts w:ascii="Times New Roman" w:hAnsi="Times New Roman" w:cs="Times New Roman"/>
          <w:sz w:val="24"/>
          <w:szCs w:val="24"/>
        </w:rPr>
        <w:t xml:space="preserve">The electrochemical corrosion of </w:t>
      </w:r>
      <w:r w:rsidR="00296046">
        <w:rPr>
          <w:rFonts w:ascii="Times New Roman" w:hAnsi="Times New Roman" w:cs="Times New Roman"/>
          <w:sz w:val="24"/>
          <w:szCs w:val="24"/>
        </w:rPr>
        <w:tab/>
      </w:r>
      <w:r w:rsidRPr="0041498F">
        <w:rPr>
          <w:rFonts w:ascii="Times New Roman" w:hAnsi="Times New Roman" w:cs="Times New Roman"/>
          <w:sz w:val="24"/>
          <w:szCs w:val="24"/>
        </w:rPr>
        <w:t>pure magnesium in 1N NaCl</w:t>
      </w:r>
      <w:r>
        <w:rPr>
          <w:rStyle w:val="citation"/>
          <w:rFonts w:ascii="Times New Roman" w:hAnsi="Times New Roman" w:cs="Times New Roman"/>
          <w:sz w:val="24"/>
          <w:szCs w:val="24"/>
        </w:rPr>
        <w:t xml:space="preserve">. </w:t>
      </w:r>
      <w:proofErr w:type="gramStart"/>
      <w:r>
        <w:rPr>
          <w:rStyle w:val="citation"/>
          <w:rFonts w:ascii="Times New Roman" w:hAnsi="Times New Roman" w:cs="Times New Roman"/>
          <w:i/>
          <w:sz w:val="24"/>
          <w:szCs w:val="24"/>
        </w:rPr>
        <w:t>Corrosion Science</w:t>
      </w:r>
      <w:r>
        <w:rPr>
          <w:rStyle w:val="citation"/>
          <w:rFonts w:ascii="Times New Roman" w:hAnsi="Times New Roman" w:cs="Times New Roman"/>
          <w:sz w:val="24"/>
          <w:szCs w:val="24"/>
        </w:rPr>
        <w:t>.</w:t>
      </w:r>
      <w:proofErr w:type="gramEnd"/>
      <w:r>
        <w:rPr>
          <w:rStyle w:val="citation"/>
          <w:rFonts w:ascii="Times New Roman" w:hAnsi="Times New Roman" w:cs="Times New Roman"/>
          <w:sz w:val="24"/>
          <w:szCs w:val="24"/>
        </w:rPr>
        <w:t xml:space="preserve"> </w:t>
      </w:r>
      <w:proofErr w:type="gramStart"/>
      <w:r>
        <w:rPr>
          <w:rStyle w:val="citation"/>
          <w:rFonts w:ascii="Times New Roman" w:hAnsi="Times New Roman" w:cs="Times New Roman"/>
          <w:sz w:val="24"/>
          <w:szCs w:val="24"/>
        </w:rPr>
        <w:t>1997; 39</w:t>
      </w:r>
      <w:r w:rsidR="009A0739">
        <w:rPr>
          <w:rStyle w:val="citation"/>
          <w:rFonts w:ascii="Times New Roman" w:hAnsi="Times New Roman" w:cs="Times New Roman"/>
          <w:sz w:val="24"/>
          <w:szCs w:val="24"/>
        </w:rPr>
        <w:t>: 855</w:t>
      </w:r>
      <w:r w:rsidR="008B24DB">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67</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09541C">
        <w:rPr>
          <w:rFonts w:ascii="Times New Roman" w:hAnsi="Times New Roman" w:cs="Times New Roman"/>
          <w:sz w:val="24"/>
          <w:szCs w:val="24"/>
        </w:rPr>
        <w:t>H. A. Robinson, Trans. Electrochem. Soc. 1958</w:t>
      </w:r>
      <w:r w:rsidR="007B622F">
        <w:rPr>
          <w:rFonts w:ascii="Times New Roman" w:hAnsi="Times New Roman" w:cs="Times New Roman"/>
          <w:sz w:val="24"/>
          <w:szCs w:val="24"/>
        </w:rPr>
        <w:t>;</w:t>
      </w:r>
      <w:r w:rsidRPr="0009541C">
        <w:rPr>
          <w:rFonts w:ascii="Times New Roman" w:hAnsi="Times New Roman" w:cs="Times New Roman"/>
          <w:sz w:val="24"/>
          <w:szCs w:val="24"/>
        </w:rPr>
        <w:t xml:space="preserve"> 90</w:t>
      </w:r>
      <w:r w:rsidR="007B622F">
        <w:rPr>
          <w:rFonts w:ascii="Times New Roman" w:hAnsi="Times New Roman" w:cs="Times New Roman"/>
          <w:sz w:val="24"/>
          <w:szCs w:val="24"/>
        </w:rPr>
        <w:t>:</w:t>
      </w:r>
      <w:r w:rsidRPr="0009541C">
        <w:rPr>
          <w:rFonts w:ascii="Times New Roman" w:hAnsi="Times New Roman" w:cs="Times New Roman"/>
          <w:sz w:val="24"/>
          <w:szCs w:val="24"/>
        </w:rPr>
        <w:t xml:space="preserve"> 485.</w:t>
      </w:r>
    </w:p>
    <w:p w:rsidR="00BB4294" w:rsidRDefault="00BB4294"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68</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Wang, L., Zhang, BP., Shinohara, T., Corrosion Beha</w:t>
      </w:r>
      <w:r w:rsidR="007B622F">
        <w:rPr>
          <w:rStyle w:val="citation"/>
          <w:rFonts w:ascii="Times New Roman" w:hAnsi="Times New Roman" w:cs="Times New Roman"/>
          <w:sz w:val="24"/>
          <w:szCs w:val="24"/>
        </w:rPr>
        <w:t xml:space="preserve">vior of AZ91Magnesium Alloy </w:t>
      </w:r>
      <w:r w:rsidR="005B5B2D">
        <w:rPr>
          <w:rStyle w:val="citation"/>
          <w:rFonts w:ascii="Times New Roman" w:hAnsi="Times New Roman" w:cs="Times New Roman"/>
          <w:sz w:val="24"/>
          <w:szCs w:val="24"/>
        </w:rPr>
        <w:tab/>
      </w:r>
      <w:r w:rsidR="007B622F">
        <w:rPr>
          <w:rStyle w:val="citation"/>
          <w:rFonts w:ascii="Times New Roman" w:hAnsi="Times New Roman" w:cs="Times New Roman"/>
          <w:sz w:val="24"/>
          <w:szCs w:val="24"/>
        </w:rPr>
        <w:t xml:space="preserve">in </w:t>
      </w:r>
      <w:r>
        <w:rPr>
          <w:rStyle w:val="citation"/>
          <w:rFonts w:ascii="Times New Roman" w:hAnsi="Times New Roman" w:cs="Times New Roman"/>
          <w:sz w:val="24"/>
          <w:szCs w:val="24"/>
        </w:rPr>
        <w:t xml:space="preserve">Dilute NaCl Solutions. </w:t>
      </w:r>
      <w:proofErr w:type="gramStart"/>
      <w:r>
        <w:rPr>
          <w:rStyle w:val="citation"/>
          <w:rFonts w:ascii="Times New Roman" w:hAnsi="Times New Roman" w:cs="Times New Roman"/>
          <w:i/>
          <w:sz w:val="24"/>
          <w:szCs w:val="24"/>
        </w:rPr>
        <w:t>Materials and Design</w:t>
      </w:r>
      <w:r w:rsidR="009A0739">
        <w:rPr>
          <w:rStyle w:val="citation"/>
          <w:rFonts w:ascii="Times New Roman" w:hAnsi="Times New Roman" w:cs="Times New Roman"/>
          <w:sz w:val="24"/>
          <w:szCs w:val="24"/>
        </w:rPr>
        <w:t>.</w:t>
      </w:r>
      <w:proofErr w:type="gramEnd"/>
      <w:r w:rsidR="009A0739">
        <w:rPr>
          <w:rStyle w:val="citation"/>
          <w:rFonts w:ascii="Times New Roman" w:hAnsi="Times New Roman" w:cs="Times New Roman"/>
          <w:sz w:val="24"/>
          <w:szCs w:val="24"/>
        </w:rPr>
        <w:t xml:space="preserve"> </w:t>
      </w:r>
      <w:proofErr w:type="gramStart"/>
      <w:r w:rsidR="009A0739">
        <w:rPr>
          <w:rStyle w:val="citation"/>
          <w:rFonts w:ascii="Times New Roman" w:hAnsi="Times New Roman" w:cs="Times New Roman"/>
          <w:sz w:val="24"/>
          <w:szCs w:val="24"/>
        </w:rPr>
        <w:t xml:space="preserve">2010; 31: </w:t>
      </w:r>
      <w:r w:rsidR="007B622F">
        <w:rPr>
          <w:rStyle w:val="citation"/>
          <w:rFonts w:ascii="Times New Roman" w:hAnsi="Times New Roman" w:cs="Times New Roman"/>
          <w:sz w:val="24"/>
          <w:szCs w:val="24"/>
        </w:rPr>
        <w:t>857-863.</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roofErr w:type="gramStart"/>
      <w:r>
        <w:rPr>
          <w:rStyle w:val="citation"/>
          <w:rFonts w:ascii="Times New Roman" w:hAnsi="Times New Roman" w:cs="Times New Roman"/>
          <w:sz w:val="24"/>
          <w:szCs w:val="24"/>
        </w:rPr>
        <w:t>69</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Song, G., Atrens, A., Li, Y., Zhang, B., </w:t>
      </w:r>
      <w:r w:rsidRPr="00F8508F">
        <w:rPr>
          <w:rStyle w:val="citation"/>
          <w:rFonts w:ascii="Times New Roman" w:hAnsi="Times New Roman" w:cs="Times New Roman"/>
          <w:i/>
          <w:sz w:val="24"/>
          <w:szCs w:val="24"/>
        </w:rPr>
        <w:t>Negative Difference Effect o</w:t>
      </w:r>
      <w:r>
        <w:rPr>
          <w:rStyle w:val="citation"/>
          <w:rFonts w:ascii="Times New Roman" w:hAnsi="Times New Roman" w:cs="Times New Roman"/>
          <w:i/>
          <w:sz w:val="24"/>
          <w:szCs w:val="24"/>
        </w:rPr>
        <w:t>f Magnesium.</w:t>
      </w:r>
      <w:proofErr w:type="gramEnd"/>
      <w:r>
        <w:rPr>
          <w:rStyle w:val="citation"/>
          <w:rFonts w:ascii="Times New Roman" w:hAnsi="Times New Roman" w:cs="Times New Roman"/>
          <w:i/>
          <w:sz w:val="24"/>
          <w:szCs w:val="24"/>
        </w:rPr>
        <w:t xml:space="preserve"> </w:t>
      </w:r>
      <w:r w:rsidR="005B5B2D">
        <w:rPr>
          <w:rStyle w:val="citation"/>
          <w:rFonts w:ascii="Times New Roman" w:hAnsi="Times New Roman" w:cs="Times New Roman"/>
          <w:i/>
          <w:sz w:val="24"/>
          <w:szCs w:val="24"/>
        </w:rPr>
        <w:tab/>
      </w:r>
      <w:r w:rsidR="00BB68C3">
        <w:rPr>
          <w:rStyle w:val="citation"/>
          <w:rFonts w:ascii="Times New Roman" w:hAnsi="Times New Roman" w:cs="Times New Roman"/>
          <w:sz w:val="24"/>
          <w:szCs w:val="24"/>
        </w:rPr>
        <w:t xml:space="preserve">Proc. </w:t>
      </w:r>
      <w:r>
        <w:rPr>
          <w:rStyle w:val="citation"/>
          <w:rFonts w:ascii="Times New Roman" w:hAnsi="Times New Roman" w:cs="Times New Roman"/>
          <w:sz w:val="24"/>
          <w:szCs w:val="24"/>
        </w:rPr>
        <w:t>Corrosion and Prevention -97, Australasian Corrosion</w:t>
      </w:r>
      <w:r w:rsidR="009A0739">
        <w:rPr>
          <w:rStyle w:val="citation"/>
          <w:rFonts w:ascii="Times New Roman" w:hAnsi="Times New Roman" w:cs="Times New Roman"/>
          <w:sz w:val="24"/>
          <w:szCs w:val="24"/>
        </w:rPr>
        <w:t xml:space="preserve"> Association, Inc., </w:t>
      </w:r>
      <w:r w:rsidR="005B5B2D">
        <w:rPr>
          <w:rStyle w:val="citation"/>
          <w:rFonts w:ascii="Times New Roman" w:hAnsi="Times New Roman" w:cs="Times New Roman"/>
          <w:sz w:val="24"/>
          <w:szCs w:val="24"/>
        </w:rPr>
        <w:tab/>
      </w:r>
      <w:r w:rsidR="009A0739">
        <w:rPr>
          <w:rStyle w:val="citation"/>
          <w:rFonts w:ascii="Times New Roman" w:hAnsi="Times New Roman" w:cs="Times New Roman"/>
          <w:sz w:val="24"/>
          <w:szCs w:val="24"/>
        </w:rPr>
        <w:t>1997, p. 38</w:t>
      </w:r>
      <w:r w:rsidR="00BB68C3">
        <w:rPr>
          <w:rStyle w:val="citation"/>
          <w:rFonts w:ascii="Times New Roman" w:hAnsi="Times New Roman" w:cs="Times New Roman"/>
          <w:sz w:val="24"/>
          <w:szCs w:val="24"/>
        </w:rPr>
        <w:t>.</w:t>
      </w:r>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70</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Baboian, R., Corrosion Tests and Standards: Application and Interpretation, 2</w:t>
      </w:r>
      <w:r w:rsidRPr="009F0431">
        <w:rPr>
          <w:rStyle w:val="citation"/>
          <w:rFonts w:ascii="Times New Roman" w:hAnsi="Times New Roman" w:cs="Times New Roman"/>
          <w:sz w:val="24"/>
          <w:szCs w:val="24"/>
          <w:vertAlign w:val="superscript"/>
        </w:rPr>
        <w:t>nd</w:t>
      </w:r>
      <w:r w:rsidR="00BB68C3">
        <w:rPr>
          <w:rStyle w:val="citation"/>
          <w:rFonts w:ascii="Times New Roman" w:hAnsi="Times New Roman" w:cs="Times New Roman"/>
          <w:sz w:val="24"/>
          <w:szCs w:val="24"/>
        </w:rPr>
        <w:t xml:space="preserve"> </w:t>
      </w:r>
      <w:r w:rsidR="005964CC">
        <w:rPr>
          <w:rStyle w:val="citation"/>
          <w:rFonts w:ascii="Times New Roman" w:hAnsi="Times New Roman" w:cs="Times New Roman"/>
          <w:sz w:val="24"/>
          <w:szCs w:val="24"/>
        </w:rPr>
        <w:tab/>
      </w:r>
      <w:r w:rsidR="00BB68C3">
        <w:rPr>
          <w:rStyle w:val="citation"/>
          <w:rFonts w:ascii="Times New Roman" w:hAnsi="Times New Roman" w:cs="Times New Roman"/>
          <w:sz w:val="24"/>
          <w:szCs w:val="24"/>
        </w:rPr>
        <w:t xml:space="preserve">Edition. </w:t>
      </w:r>
      <w:proofErr w:type="gramStart"/>
      <w:r>
        <w:rPr>
          <w:rStyle w:val="citation"/>
          <w:rFonts w:ascii="Times New Roman" w:hAnsi="Times New Roman" w:cs="Times New Roman"/>
          <w:i/>
          <w:sz w:val="24"/>
          <w:szCs w:val="24"/>
        </w:rPr>
        <w:t xml:space="preserve">ASTM </w:t>
      </w:r>
      <w:r>
        <w:rPr>
          <w:rStyle w:val="citation"/>
          <w:rFonts w:ascii="Times New Roman" w:hAnsi="Times New Roman" w:cs="Times New Roman"/>
          <w:sz w:val="24"/>
          <w:szCs w:val="24"/>
        </w:rPr>
        <w:t>Intern</w:t>
      </w:r>
      <w:r w:rsidR="009A0739">
        <w:rPr>
          <w:rStyle w:val="citation"/>
          <w:rFonts w:ascii="Times New Roman" w:hAnsi="Times New Roman" w:cs="Times New Roman"/>
          <w:sz w:val="24"/>
          <w:szCs w:val="24"/>
        </w:rPr>
        <w:t>ational.</w:t>
      </w:r>
      <w:proofErr w:type="gramEnd"/>
      <w:r w:rsidR="009A0739">
        <w:rPr>
          <w:rStyle w:val="citation"/>
          <w:rFonts w:ascii="Times New Roman" w:hAnsi="Times New Roman" w:cs="Times New Roman"/>
          <w:sz w:val="24"/>
          <w:szCs w:val="24"/>
        </w:rPr>
        <w:t xml:space="preserve"> </w:t>
      </w:r>
      <w:proofErr w:type="gramStart"/>
      <w:r w:rsidR="009A0739">
        <w:rPr>
          <w:rStyle w:val="citation"/>
          <w:rFonts w:ascii="Times New Roman" w:hAnsi="Times New Roman" w:cs="Times New Roman"/>
          <w:sz w:val="24"/>
          <w:szCs w:val="24"/>
        </w:rPr>
        <w:t>2005; 20</w:t>
      </w:r>
      <w:r w:rsidR="00BB68C3">
        <w:rPr>
          <w:rStyle w:val="citation"/>
          <w:rFonts w:ascii="Times New Roman" w:hAnsi="Times New Roman" w:cs="Times New Roman"/>
          <w:sz w:val="24"/>
          <w:szCs w:val="24"/>
        </w:rPr>
        <w:t>.</w:t>
      </w:r>
      <w:proofErr w:type="gramEnd"/>
    </w:p>
    <w:p w:rsidR="00893969" w:rsidRDefault="00893969"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r>
        <w:rPr>
          <w:rStyle w:val="citation"/>
          <w:rFonts w:ascii="Times New Roman" w:hAnsi="Times New Roman" w:cs="Times New Roman"/>
          <w:sz w:val="24"/>
          <w:szCs w:val="24"/>
        </w:rPr>
        <w:t>71</w:t>
      </w:r>
      <w:r w:rsidR="009A0739">
        <w:rPr>
          <w:rStyle w:val="citation"/>
          <w:rFonts w:ascii="Times New Roman" w:hAnsi="Times New Roman" w:cs="Times New Roman"/>
          <w:sz w:val="24"/>
          <w:szCs w:val="24"/>
        </w:rPr>
        <w:t>.</w:t>
      </w:r>
      <w:r>
        <w:rPr>
          <w:rStyle w:val="citation"/>
          <w:rFonts w:ascii="Times New Roman" w:hAnsi="Times New Roman" w:cs="Times New Roman"/>
          <w:sz w:val="24"/>
          <w:szCs w:val="24"/>
        </w:rPr>
        <w:t xml:space="preserve"> Orazem, M., Tribollet, B., Electrochemical Impedance Spectroscopy</w:t>
      </w:r>
      <w:r w:rsidR="009A0739">
        <w:rPr>
          <w:rStyle w:val="citation"/>
          <w:rFonts w:ascii="Times New Roman" w:hAnsi="Times New Roman" w:cs="Times New Roman"/>
          <w:sz w:val="24"/>
          <w:szCs w:val="24"/>
        </w:rPr>
        <w:t xml:space="preserve">. </w:t>
      </w:r>
      <w:proofErr w:type="gramStart"/>
      <w:r w:rsidR="009A0739">
        <w:rPr>
          <w:rStyle w:val="citation"/>
          <w:rFonts w:ascii="Times New Roman" w:hAnsi="Times New Roman" w:cs="Times New Roman"/>
          <w:sz w:val="24"/>
          <w:szCs w:val="24"/>
        </w:rPr>
        <w:t>Wiley-</w:t>
      </w:r>
      <w:r w:rsidR="008262DD">
        <w:rPr>
          <w:rStyle w:val="citation"/>
          <w:rFonts w:ascii="Times New Roman" w:hAnsi="Times New Roman" w:cs="Times New Roman"/>
          <w:sz w:val="24"/>
          <w:szCs w:val="24"/>
        </w:rPr>
        <w:tab/>
      </w:r>
      <w:r w:rsidR="009A0739">
        <w:rPr>
          <w:rStyle w:val="citation"/>
          <w:rFonts w:ascii="Times New Roman" w:hAnsi="Times New Roman" w:cs="Times New Roman"/>
          <w:sz w:val="24"/>
          <w:szCs w:val="24"/>
        </w:rPr>
        <w:t>Interscience, USA.</w:t>
      </w:r>
      <w:proofErr w:type="gramEnd"/>
      <w:r w:rsidR="009A0739">
        <w:rPr>
          <w:rStyle w:val="citation"/>
          <w:rFonts w:ascii="Times New Roman" w:hAnsi="Times New Roman" w:cs="Times New Roman"/>
          <w:sz w:val="24"/>
          <w:szCs w:val="24"/>
        </w:rPr>
        <w:t xml:space="preserve"> 2008</w:t>
      </w:r>
      <w:r w:rsidR="00BB68C3">
        <w:rPr>
          <w:rStyle w:val="citation"/>
          <w:rFonts w:ascii="Times New Roman" w:hAnsi="Times New Roman" w:cs="Times New Roman"/>
          <w:sz w:val="24"/>
          <w:szCs w:val="24"/>
        </w:rPr>
        <w:t>.</w:t>
      </w:r>
    </w:p>
    <w:p w:rsidR="00AD6AA1" w:rsidRDefault="00AD6AA1" w:rsidP="003A5227">
      <w:pPr>
        <w:pStyle w:val="ListParagraph"/>
        <w:autoSpaceDE w:val="0"/>
        <w:autoSpaceDN w:val="0"/>
        <w:adjustRightInd w:val="0"/>
        <w:spacing w:after="0" w:line="240" w:lineRule="auto"/>
        <w:ind w:left="0"/>
        <w:jc w:val="both"/>
        <w:rPr>
          <w:rStyle w:val="citation"/>
          <w:rFonts w:ascii="Times New Roman" w:hAnsi="Times New Roman" w:cs="Times New Roman"/>
          <w:sz w:val="24"/>
          <w:szCs w:val="24"/>
        </w:rPr>
      </w:pPr>
    </w:p>
    <w:p w:rsidR="00AB17CB" w:rsidRDefault="00AB17CB" w:rsidP="003A5227">
      <w:pPr>
        <w:pStyle w:val="ListParagraph"/>
        <w:autoSpaceDE w:val="0"/>
        <w:autoSpaceDN w:val="0"/>
        <w:adjustRightInd w:val="0"/>
        <w:spacing w:after="0" w:line="240" w:lineRule="auto"/>
        <w:ind w:left="0"/>
        <w:jc w:val="both"/>
        <w:rPr>
          <w:rFonts w:ascii="Times New Roman" w:hAnsi="Times New Roman" w:cs="Times New Roman"/>
          <w:iCs/>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iCs/>
          <w:sz w:val="24"/>
          <w:szCs w:val="24"/>
        </w:rPr>
      </w:pPr>
      <w:r>
        <w:rPr>
          <w:rFonts w:ascii="Times New Roman" w:hAnsi="Times New Roman" w:cs="Times New Roman"/>
          <w:iCs/>
          <w:sz w:val="24"/>
          <w:szCs w:val="24"/>
        </w:rPr>
        <w:t>72</w:t>
      </w:r>
      <w:r w:rsidR="009A0739">
        <w:rPr>
          <w:rFonts w:ascii="Times New Roman" w:hAnsi="Times New Roman" w:cs="Times New Roman"/>
          <w:iCs/>
          <w:sz w:val="24"/>
          <w:szCs w:val="24"/>
        </w:rPr>
        <w:t>.</w:t>
      </w:r>
      <w:r>
        <w:rPr>
          <w:rFonts w:ascii="Times New Roman" w:hAnsi="Times New Roman" w:cs="Times New Roman"/>
          <w:iCs/>
          <w:sz w:val="24"/>
          <w:szCs w:val="24"/>
        </w:rPr>
        <w:t xml:space="preserve"> </w:t>
      </w:r>
      <w:r w:rsidRPr="002A4376">
        <w:rPr>
          <w:rFonts w:ascii="Times New Roman" w:hAnsi="Times New Roman" w:cs="Times New Roman"/>
          <w:iCs/>
          <w:sz w:val="24"/>
          <w:szCs w:val="24"/>
        </w:rPr>
        <w:t xml:space="preserve">ASTM Standard G61, "Standard Test Method for Conducting Cyclic </w:t>
      </w:r>
      <w:r w:rsidR="008262DD">
        <w:rPr>
          <w:rFonts w:ascii="Times New Roman" w:hAnsi="Times New Roman" w:cs="Times New Roman"/>
          <w:iCs/>
          <w:sz w:val="24"/>
          <w:szCs w:val="24"/>
        </w:rPr>
        <w:tab/>
      </w:r>
      <w:r w:rsidRPr="002A4376">
        <w:rPr>
          <w:rFonts w:ascii="Times New Roman" w:hAnsi="Times New Roman" w:cs="Times New Roman"/>
          <w:iCs/>
          <w:sz w:val="24"/>
          <w:szCs w:val="24"/>
        </w:rPr>
        <w:t>Potentiodynamic</w:t>
      </w:r>
      <w:r w:rsidR="008262DD">
        <w:rPr>
          <w:rFonts w:ascii="Times New Roman" w:hAnsi="Times New Roman" w:cs="Times New Roman"/>
          <w:iCs/>
          <w:sz w:val="24"/>
          <w:szCs w:val="24"/>
        </w:rPr>
        <w:t xml:space="preserve"> </w:t>
      </w:r>
      <w:r w:rsidRPr="002A4376">
        <w:rPr>
          <w:rFonts w:ascii="Times New Roman" w:hAnsi="Times New Roman" w:cs="Times New Roman"/>
          <w:iCs/>
          <w:sz w:val="24"/>
          <w:szCs w:val="24"/>
        </w:rPr>
        <w:t xml:space="preserve">Polarization Measurements for Localized Corrosion </w:t>
      </w:r>
      <w:r w:rsidR="008262DD">
        <w:rPr>
          <w:rFonts w:ascii="Times New Roman" w:hAnsi="Times New Roman" w:cs="Times New Roman"/>
          <w:iCs/>
          <w:sz w:val="24"/>
          <w:szCs w:val="24"/>
        </w:rPr>
        <w:tab/>
      </w:r>
      <w:r w:rsidRPr="002A4376">
        <w:rPr>
          <w:rFonts w:ascii="Times New Roman" w:hAnsi="Times New Roman" w:cs="Times New Roman"/>
          <w:iCs/>
          <w:sz w:val="24"/>
          <w:szCs w:val="24"/>
        </w:rPr>
        <w:t xml:space="preserve">Susceptibility of Iron-, </w:t>
      </w:r>
      <w:r w:rsidR="00305C35">
        <w:rPr>
          <w:rFonts w:ascii="Times New Roman" w:hAnsi="Times New Roman" w:cs="Times New Roman"/>
          <w:iCs/>
          <w:sz w:val="24"/>
          <w:szCs w:val="24"/>
        </w:rPr>
        <w:t xml:space="preserve">Nickel </w:t>
      </w:r>
      <w:r w:rsidRPr="002A4376">
        <w:rPr>
          <w:rFonts w:ascii="Times New Roman" w:hAnsi="Times New Roman" w:cs="Times New Roman"/>
          <w:iCs/>
          <w:sz w:val="24"/>
          <w:szCs w:val="24"/>
        </w:rPr>
        <w:t xml:space="preserve">or Cobalt-Based Alloys", </w:t>
      </w:r>
      <w:r w:rsidRPr="002A4376">
        <w:rPr>
          <w:rFonts w:ascii="Times New Roman" w:hAnsi="Times New Roman" w:cs="Times New Roman"/>
          <w:i/>
          <w:iCs/>
          <w:sz w:val="24"/>
          <w:szCs w:val="24"/>
        </w:rPr>
        <w:t xml:space="preserve">Annual book of ASTM </w:t>
      </w:r>
      <w:r w:rsidR="008262DD">
        <w:rPr>
          <w:rFonts w:ascii="Times New Roman" w:hAnsi="Times New Roman" w:cs="Times New Roman"/>
          <w:i/>
          <w:iCs/>
          <w:sz w:val="24"/>
          <w:szCs w:val="24"/>
        </w:rPr>
        <w:tab/>
      </w:r>
      <w:r w:rsidRPr="002A4376">
        <w:rPr>
          <w:rFonts w:ascii="Times New Roman" w:hAnsi="Times New Roman" w:cs="Times New Roman"/>
          <w:i/>
          <w:iCs/>
          <w:sz w:val="24"/>
          <w:szCs w:val="24"/>
        </w:rPr>
        <w:t>Standards</w:t>
      </w:r>
      <w:r w:rsidRPr="002A4376">
        <w:rPr>
          <w:rFonts w:ascii="Times New Roman" w:hAnsi="Times New Roman" w:cs="Times New Roman"/>
          <w:iCs/>
          <w:sz w:val="24"/>
          <w:szCs w:val="24"/>
        </w:rPr>
        <w:t>, Philadelphia, PA: ASTM</w:t>
      </w:r>
      <w:r w:rsidR="00AD6AA1">
        <w:rPr>
          <w:rFonts w:ascii="Times New Roman" w:hAnsi="Times New Roman" w:cs="Times New Roman"/>
          <w:iCs/>
          <w:sz w:val="24"/>
          <w:szCs w:val="24"/>
        </w:rPr>
        <w:t>.</w:t>
      </w:r>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73</w:t>
      </w:r>
      <w:r w:rsidR="009A0739">
        <w:rPr>
          <w:rFonts w:ascii="Times New Roman" w:hAnsi="Times New Roman" w:cs="Times New Roman"/>
          <w:sz w:val="24"/>
          <w:szCs w:val="24"/>
        </w:rPr>
        <w:t>.</w:t>
      </w:r>
      <w:r>
        <w:rPr>
          <w:rFonts w:ascii="Times New Roman" w:hAnsi="Times New Roman" w:cs="Times New Roman"/>
          <w:sz w:val="24"/>
          <w:szCs w:val="24"/>
        </w:rPr>
        <w:t xml:space="preserve"> Kossowsky, R., </w:t>
      </w:r>
      <w:proofErr w:type="gramStart"/>
      <w:r>
        <w:rPr>
          <w:rFonts w:ascii="Times New Roman" w:hAnsi="Times New Roman" w:cs="Times New Roman"/>
          <w:sz w:val="24"/>
          <w:szCs w:val="24"/>
        </w:rPr>
        <w:t>Surface</w:t>
      </w:r>
      <w:proofErr w:type="gramEnd"/>
      <w:r>
        <w:rPr>
          <w:rFonts w:ascii="Times New Roman" w:hAnsi="Times New Roman" w:cs="Times New Roman"/>
          <w:sz w:val="24"/>
          <w:szCs w:val="24"/>
        </w:rPr>
        <w:t xml:space="preserve"> Modification Engineering: Fundamental Aspects. </w:t>
      </w:r>
      <w:proofErr w:type="gramStart"/>
      <w:r>
        <w:rPr>
          <w:rFonts w:ascii="Times New Roman" w:hAnsi="Times New Roman" w:cs="Times New Roman"/>
          <w:sz w:val="24"/>
          <w:szCs w:val="24"/>
        </w:rPr>
        <w:t>Volu</w:t>
      </w:r>
      <w:r w:rsidR="009A0739">
        <w:rPr>
          <w:rFonts w:ascii="Times New Roman" w:hAnsi="Times New Roman" w:cs="Times New Roman"/>
          <w:sz w:val="24"/>
          <w:szCs w:val="24"/>
        </w:rPr>
        <w:t xml:space="preserve">me 1, </w:t>
      </w:r>
      <w:r w:rsidR="004B1DD7">
        <w:rPr>
          <w:rFonts w:ascii="Times New Roman" w:hAnsi="Times New Roman" w:cs="Times New Roman"/>
          <w:sz w:val="24"/>
          <w:szCs w:val="24"/>
        </w:rPr>
        <w:tab/>
      </w:r>
      <w:r w:rsidR="004B1DD7">
        <w:rPr>
          <w:rFonts w:ascii="Times New Roman" w:hAnsi="Times New Roman" w:cs="Times New Roman"/>
          <w:sz w:val="24"/>
          <w:szCs w:val="24"/>
        </w:rPr>
        <w:tab/>
      </w:r>
      <w:r w:rsidR="009A0739">
        <w:rPr>
          <w:rFonts w:ascii="Times New Roman" w:hAnsi="Times New Roman" w:cs="Times New Roman"/>
          <w:sz w:val="24"/>
          <w:szCs w:val="24"/>
        </w:rPr>
        <w:t>CRC Press, 1989</w:t>
      </w:r>
      <w:r w:rsidR="00BB68C3">
        <w:rPr>
          <w:rFonts w:ascii="Times New Roman" w:hAnsi="Times New Roman" w:cs="Times New Roman"/>
          <w:sz w:val="24"/>
          <w:szCs w:val="24"/>
        </w:rPr>
        <w:t>;</w:t>
      </w:r>
      <w:r w:rsidR="009A0739">
        <w:rPr>
          <w:rFonts w:ascii="Times New Roman" w:hAnsi="Times New Roman" w:cs="Times New Roman"/>
          <w:sz w:val="24"/>
          <w:szCs w:val="24"/>
        </w:rPr>
        <w:t xml:space="preserve"> 389</w:t>
      </w:r>
      <w:r w:rsidR="00BB68C3">
        <w:rPr>
          <w:rFonts w:ascii="Times New Roman" w:hAnsi="Times New Roman" w:cs="Times New Roman"/>
          <w:sz w:val="24"/>
          <w:szCs w:val="24"/>
        </w:rPr>
        <w:t>.</w:t>
      </w:r>
      <w:proofErr w:type="gramEnd"/>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74</w:t>
      </w:r>
      <w:r w:rsidR="009A0739">
        <w:rPr>
          <w:rFonts w:ascii="Times New Roman" w:hAnsi="Times New Roman" w:cs="Times New Roman"/>
          <w:sz w:val="24"/>
          <w:szCs w:val="24"/>
        </w:rPr>
        <w:t>.</w:t>
      </w:r>
      <w:r>
        <w:rPr>
          <w:rFonts w:ascii="Times New Roman" w:hAnsi="Times New Roman" w:cs="Times New Roman"/>
          <w:sz w:val="24"/>
          <w:szCs w:val="24"/>
        </w:rPr>
        <w:t xml:space="preserve"> Hamdy, A., Shenawy, E., Bitar, T., Electrochemical I</w:t>
      </w:r>
      <w:r w:rsidR="00E964EE">
        <w:rPr>
          <w:rFonts w:ascii="Times New Roman" w:hAnsi="Times New Roman" w:cs="Times New Roman"/>
          <w:sz w:val="24"/>
          <w:szCs w:val="24"/>
        </w:rPr>
        <w:t xml:space="preserve">mpedance Spectroscopy Study </w:t>
      </w:r>
      <w:r w:rsidR="004B1DD7">
        <w:rPr>
          <w:rFonts w:ascii="Times New Roman" w:hAnsi="Times New Roman" w:cs="Times New Roman"/>
          <w:sz w:val="24"/>
          <w:szCs w:val="24"/>
        </w:rPr>
        <w:tab/>
      </w:r>
      <w:r w:rsidR="00E964EE">
        <w:rPr>
          <w:rFonts w:ascii="Times New Roman" w:hAnsi="Times New Roman" w:cs="Times New Roman"/>
          <w:sz w:val="24"/>
          <w:szCs w:val="24"/>
        </w:rPr>
        <w:t xml:space="preserve">of </w:t>
      </w:r>
      <w:r>
        <w:rPr>
          <w:rFonts w:ascii="Times New Roman" w:hAnsi="Times New Roman" w:cs="Times New Roman"/>
          <w:sz w:val="24"/>
          <w:szCs w:val="24"/>
        </w:rPr>
        <w:t xml:space="preserve">the Corrosion Behavior of Some Niobium Bearing Stainless Steels in 3.5% </w:t>
      </w:r>
      <w:r w:rsidR="004B1DD7">
        <w:rPr>
          <w:rFonts w:ascii="Times New Roman" w:hAnsi="Times New Roman" w:cs="Times New Roman"/>
          <w:sz w:val="24"/>
          <w:szCs w:val="24"/>
        </w:rPr>
        <w:tab/>
      </w:r>
      <w:r>
        <w:rPr>
          <w:rFonts w:ascii="Times New Roman" w:hAnsi="Times New Roman" w:cs="Times New Roman"/>
          <w:sz w:val="24"/>
          <w:szCs w:val="24"/>
        </w:rPr>
        <w:t xml:space="preserve">NaCl. </w:t>
      </w:r>
      <w:proofErr w:type="gramStart"/>
      <w:r>
        <w:rPr>
          <w:rFonts w:ascii="Times New Roman" w:hAnsi="Times New Roman" w:cs="Times New Roman"/>
          <w:i/>
          <w:sz w:val="24"/>
          <w:szCs w:val="24"/>
        </w:rPr>
        <w:t>International Journal of Electrochemical Science.</w:t>
      </w:r>
      <w:proofErr w:type="gramEnd"/>
      <w:r>
        <w:rPr>
          <w:rFonts w:ascii="Times New Roman" w:hAnsi="Times New Roman" w:cs="Times New Roman"/>
          <w:i/>
          <w:sz w:val="24"/>
          <w:szCs w:val="24"/>
        </w:rPr>
        <w:t xml:space="preserve"> </w:t>
      </w:r>
      <w:proofErr w:type="gramStart"/>
      <w:r w:rsidR="009A0739">
        <w:rPr>
          <w:rFonts w:ascii="Times New Roman" w:hAnsi="Times New Roman" w:cs="Times New Roman"/>
          <w:sz w:val="24"/>
          <w:szCs w:val="24"/>
        </w:rPr>
        <w:t>2006; 1: 171-180</w:t>
      </w:r>
      <w:r w:rsidR="00E964EE">
        <w:rPr>
          <w:rFonts w:ascii="Times New Roman" w:hAnsi="Times New Roman" w:cs="Times New Roman"/>
          <w:sz w:val="24"/>
          <w:szCs w:val="24"/>
        </w:rPr>
        <w:t>.</w:t>
      </w:r>
      <w:proofErr w:type="gramEnd"/>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75</w:t>
      </w:r>
      <w:r w:rsidR="009A0739">
        <w:rPr>
          <w:rFonts w:ascii="Times New Roman" w:hAnsi="Times New Roman" w:cs="Times New Roman"/>
          <w:sz w:val="24"/>
          <w:szCs w:val="24"/>
        </w:rPr>
        <w:t>.</w:t>
      </w:r>
      <w:r>
        <w:rPr>
          <w:rFonts w:ascii="Times New Roman" w:hAnsi="Times New Roman" w:cs="Times New Roman"/>
          <w:sz w:val="24"/>
          <w:szCs w:val="24"/>
        </w:rPr>
        <w:t xml:space="preserve"> Mueller, W., Nascimento, M., Zeddies, M., Corsico, M</w:t>
      </w:r>
      <w:r w:rsidR="00E964EE">
        <w:rPr>
          <w:rFonts w:ascii="Times New Roman" w:hAnsi="Times New Roman" w:cs="Times New Roman"/>
          <w:sz w:val="24"/>
          <w:szCs w:val="24"/>
        </w:rPr>
        <w:t xml:space="preserve">., Gassa, L., Lorenze de Mele, </w:t>
      </w:r>
      <w:r w:rsidR="004B1DD7">
        <w:rPr>
          <w:rFonts w:ascii="Times New Roman" w:hAnsi="Times New Roman" w:cs="Times New Roman"/>
          <w:sz w:val="24"/>
          <w:szCs w:val="24"/>
        </w:rPr>
        <w:tab/>
        <w:t xml:space="preserve">M. </w:t>
      </w:r>
      <w:r>
        <w:rPr>
          <w:rFonts w:ascii="Times New Roman" w:hAnsi="Times New Roman" w:cs="Times New Roman"/>
          <w:sz w:val="24"/>
          <w:szCs w:val="24"/>
        </w:rPr>
        <w:t>Magnesium and its Alloys as Degradable Biomate</w:t>
      </w:r>
      <w:r w:rsidR="00E964EE">
        <w:rPr>
          <w:rFonts w:ascii="Times New Roman" w:hAnsi="Times New Roman" w:cs="Times New Roman"/>
          <w:sz w:val="24"/>
          <w:szCs w:val="24"/>
        </w:rPr>
        <w:t xml:space="preserve">rials. </w:t>
      </w:r>
      <w:proofErr w:type="gramStart"/>
      <w:r w:rsidR="00E964EE">
        <w:rPr>
          <w:rFonts w:ascii="Times New Roman" w:hAnsi="Times New Roman" w:cs="Times New Roman"/>
          <w:sz w:val="24"/>
          <w:szCs w:val="24"/>
        </w:rPr>
        <w:t xml:space="preserve">Corrosion Studies </w:t>
      </w:r>
      <w:r w:rsidR="004B1DD7">
        <w:rPr>
          <w:rFonts w:ascii="Times New Roman" w:hAnsi="Times New Roman" w:cs="Times New Roman"/>
          <w:sz w:val="24"/>
          <w:szCs w:val="24"/>
        </w:rPr>
        <w:tab/>
      </w:r>
      <w:r w:rsidR="00E964EE">
        <w:rPr>
          <w:rFonts w:ascii="Times New Roman" w:hAnsi="Times New Roman" w:cs="Times New Roman"/>
          <w:sz w:val="24"/>
          <w:szCs w:val="24"/>
        </w:rPr>
        <w:t xml:space="preserve">Using </w:t>
      </w:r>
      <w:r w:rsidR="00305C35">
        <w:rPr>
          <w:rFonts w:ascii="Times New Roman" w:hAnsi="Times New Roman" w:cs="Times New Roman"/>
          <w:sz w:val="24"/>
          <w:szCs w:val="24"/>
        </w:rPr>
        <w:tab/>
      </w:r>
      <w:r>
        <w:rPr>
          <w:rFonts w:ascii="Times New Roman" w:hAnsi="Times New Roman" w:cs="Times New Roman"/>
          <w:sz w:val="24"/>
          <w:szCs w:val="24"/>
        </w:rPr>
        <w:t>Potentiodynamic and EIS Electrochemical Techniques.</w:t>
      </w:r>
      <w:proofErr w:type="gramEnd"/>
      <w:r>
        <w:rPr>
          <w:rFonts w:ascii="Times New Roman" w:hAnsi="Times New Roman" w:cs="Times New Roman"/>
          <w:sz w:val="24"/>
          <w:szCs w:val="24"/>
        </w:rPr>
        <w:t xml:space="preserve"> </w:t>
      </w:r>
      <w:proofErr w:type="gramStart"/>
      <w:r>
        <w:rPr>
          <w:rFonts w:ascii="Times New Roman" w:hAnsi="Times New Roman" w:cs="Times New Roman"/>
          <w:i/>
          <w:sz w:val="24"/>
          <w:szCs w:val="24"/>
        </w:rPr>
        <w:t xml:space="preserve">Materials </w:t>
      </w:r>
      <w:r w:rsidR="004B1DD7">
        <w:rPr>
          <w:rFonts w:ascii="Times New Roman" w:hAnsi="Times New Roman" w:cs="Times New Roman"/>
          <w:i/>
          <w:sz w:val="24"/>
          <w:szCs w:val="24"/>
        </w:rPr>
        <w:tab/>
      </w:r>
      <w:r>
        <w:rPr>
          <w:rFonts w:ascii="Times New Roman" w:hAnsi="Times New Roman" w:cs="Times New Roman"/>
          <w:i/>
          <w:sz w:val="24"/>
          <w:szCs w:val="24"/>
        </w:rPr>
        <w:t>Research.</w:t>
      </w:r>
      <w:proofErr w:type="gramEnd"/>
      <w:r>
        <w:rPr>
          <w:rFonts w:ascii="Times New Roman" w:hAnsi="Times New Roman" w:cs="Times New Roman"/>
          <w:i/>
          <w:sz w:val="24"/>
          <w:szCs w:val="24"/>
        </w:rPr>
        <w:t xml:space="preserve"> </w:t>
      </w:r>
      <w:proofErr w:type="gramStart"/>
      <w:r w:rsidR="009A0739">
        <w:rPr>
          <w:rFonts w:ascii="Times New Roman" w:hAnsi="Times New Roman" w:cs="Times New Roman"/>
          <w:sz w:val="24"/>
          <w:szCs w:val="24"/>
        </w:rPr>
        <w:t>2007; 10: 5-10</w:t>
      </w:r>
      <w:r w:rsidR="00E964EE">
        <w:rPr>
          <w:rFonts w:ascii="Times New Roman" w:hAnsi="Times New Roman" w:cs="Times New Roman"/>
          <w:sz w:val="24"/>
          <w:szCs w:val="24"/>
        </w:rPr>
        <w:t>.</w:t>
      </w:r>
      <w:proofErr w:type="gramEnd"/>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76</w:t>
      </w:r>
      <w:r w:rsidR="009A0739">
        <w:rPr>
          <w:rFonts w:ascii="Times New Roman" w:hAnsi="Times New Roman" w:cs="Times New Roman"/>
          <w:sz w:val="24"/>
          <w:szCs w:val="24"/>
        </w:rPr>
        <w:t>.</w:t>
      </w:r>
      <w:r>
        <w:rPr>
          <w:rFonts w:ascii="Times New Roman" w:hAnsi="Times New Roman" w:cs="Times New Roman"/>
          <w:sz w:val="24"/>
          <w:szCs w:val="24"/>
        </w:rPr>
        <w:t xml:space="preserve"> Ratner, B., Biomaterials Science: An Introduction to Materials in Science. </w:t>
      </w:r>
      <w:r w:rsidR="00E964EE">
        <w:rPr>
          <w:rFonts w:ascii="Times New Roman" w:hAnsi="Times New Roman" w:cs="Times New Roman"/>
          <w:i/>
          <w:sz w:val="24"/>
          <w:szCs w:val="24"/>
        </w:rPr>
        <w:t xml:space="preserve">Academic </w:t>
      </w:r>
      <w:r w:rsidR="00305C35">
        <w:rPr>
          <w:rFonts w:ascii="Times New Roman" w:hAnsi="Times New Roman" w:cs="Times New Roman"/>
          <w:i/>
          <w:sz w:val="24"/>
          <w:szCs w:val="24"/>
        </w:rPr>
        <w:tab/>
      </w:r>
      <w:r w:rsidR="00305C35">
        <w:rPr>
          <w:rFonts w:ascii="Times New Roman" w:hAnsi="Times New Roman" w:cs="Times New Roman"/>
          <w:i/>
          <w:sz w:val="24"/>
          <w:szCs w:val="24"/>
        </w:rPr>
        <w:tab/>
      </w:r>
      <w:r>
        <w:rPr>
          <w:rFonts w:ascii="Times New Roman" w:hAnsi="Times New Roman" w:cs="Times New Roman"/>
          <w:i/>
          <w:sz w:val="24"/>
          <w:szCs w:val="24"/>
        </w:rPr>
        <w:t>Press</w:t>
      </w:r>
      <w:r>
        <w:rPr>
          <w:rFonts w:ascii="Times New Roman" w:hAnsi="Times New Roman" w:cs="Times New Roman"/>
          <w:sz w:val="24"/>
          <w:szCs w:val="24"/>
        </w:rPr>
        <w:t>, 2</w:t>
      </w:r>
      <w:r w:rsidRPr="00A35DA3">
        <w:rPr>
          <w:rFonts w:ascii="Times New Roman" w:hAnsi="Times New Roman" w:cs="Times New Roman"/>
          <w:sz w:val="24"/>
          <w:szCs w:val="24"/>
          <w:vertAlign w:val="superscript"/>
        </w:rPr>
        <w:t>nd</w:t>
      </w:r>
      <w:r>
        <w:rPr>
          <w:rFonts w:ascii="Times New Roman" w:hAnsi="Times New Roman" w:cs="Times New Roman"/>
          <w:sz w:val="24"/>
          <w:szCs w:val="24"/>
        </w:rPr>
        <w:t xml:space="preserve"> Edition. </w:t>
      </w:r>
      <w:proofErr w:type="gramStart"/>
      <w:r>
        <w:rPr>
          <w:rFonts w:ascii="Times New Roman" w:hAnsi="Times New Roman" w:cs="Times New Roman"/>
          <w:sz w:val="24"/>
          <w:szCs w:val="24"/>
        </w:rPr>
        <w:t>2004; 851</w:t>
      </w:r>
      <w:r w:rsidR="00E964EE">
        <w:rPr>
          <w:rFonts w:ascii="Times New Roman" w:hAnsi="Times New Roman" w:cs="Times New Roman"/>
          <w:sz w:val="24"/>
          <w:szCs w:val="24"/>
        </w:rPr>
        <w:t>.</w:t>
      </w:r>
      <w:proofErr w:type="gramEnd"/>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77</w:t>
      </w:r>
      <w:r w:rsidR="009A0739">
        <w:rPr>
          <w:rFonts w:ascii="Times New Roman" w:hAnsi="Times New Roman" w:cs="Times New Roman"/>
          <w:sz w:val="24"/>
          <w:szCs w:val="24"/>
        </w:rPr>
        <w:t>.</w:t>
      </w:r>
      <w:r>
        <w:rPr>
          <w:rFonts w:ascii="Times New Roman" w:hAnsi="Times New Roman" w:cs="Times New Roman"/>
          <w:sz w:val="24"/>
          <w:szCs w:val="24"/>
        </w:rPr>
        <w:t xml:space="preserve"> White, R.E., Bockris, J. O’M., Conway, B.E., Electrochemical Aspects of Stress </w:t>
      </w:r>
      <w:r w:rsidR="00305C35">
        <w:rPr>
          <w:rFonts w:ascii="Times New Roman" w:hAnsi="Times New Roman" w:cs="Times New Roman"/>
          <w:sz w:val="24"/>
          <w:szCs w:val="24"/>
        </w:rPr>
        <w:tab/>
      </w:r>
      <w:r w:rsidR="00305C35">
        <w:rPr>
          <w:rFonts w:ascii="Times New Roman" w:hAnsi="Times New Roman" w:cs="Times New Roman"/>
          <w:sz w:val="24"/>
          <w:szCs w:val="24"/>
        </w:rPr>
        <w:tab/>
      </w:r>
      <w:r>
        <w:rPr>
          <w:rFonts w:ascii="Times New Roman" w:hAnsi="Times New Roman" w:cs="Times New Roman"/>
          <w:sz w:val="24"/>
          <w:szCs w:val="24"/>
        </w:rPr>
        <w:t xml:space="preserve">Corrosion Cracking. </w:t>
      </w:r>
      <w:proofErr w:type="gramStart"/>
      <w:r>
        <w:rPr>
          <w:rFonts w:ascii="Times New Roman" w:hAnsi="Times New Roman" w:cs="Times New Roman"/>
          <w:i/>
          <w:sz w:val="24"/>
          <w:szCs w:val="24"/>
        </w:rPr>
        <w:t>Modern Aspects of Electrochemistry.</w:t>
      </w:r>
      <w:proofErr w:type="gramEnd"/>
      <w:r>
        <w:rPr>
          <w:rFonts w:ascii="Times New Roman" w:hAnsi="Times New Roman" w:cs="Times New Roman"/>
          <w:i/>
          <w:sz w:val="24"/>
          <w:szCs w:val="24"/>
        </w:rPr>
        <w:t xml:space="preserve"> </w:t>
      </w:r>
      <w:proofErr w:type="gramStart"/>
      <w:r w:rsidR="009A0739">
        <w:rPr>
          <w:rFonts w:ascii="Times New Roman" w:hAnsi="Times New Roman" w:cs="Times New Roman"/>
          <w:sz w:val="24"/>
          <w:szCs w:val="24"/>
        </w:rPr>
        <w:t>1995; 27: 234</w:t>
      </w:r>
      <w:r w:rsidR="00B20607">
        <w:rPr>
          <w:rFonts w:ascii="Times New Roman" w:hAnsi="Times New Roman" w:cs="Times New Roman"/>
          <w:sz w:val="24"/>
          <w:szCs w:val="24"/>
        </w:rPr>
        <w:t>.</w:t>
      </w:r>
      <w:proofErr w:type="gramEnd"/>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78</w:t>
      </w:r>
      <w:r w:rsidR="009A0739">
        <w:rPr>
          <w:rFonts w:ascii="Times New Roman" w:hAnsi="Times New Roman" w:cs="Times New Roman"/>
          <w:sz w:val="24"/>
          <w:szCs w:val="24"/>
        </w:rPr>
        <w:t>.</w:t>
      </w:r>
      <w:r>
        <w:rPr>
          <w:rFonts w:ascii="Times New Roman" w:hAnsi="Times New Roman" w:cs="Times New Roman"/>
          <w:sz w:val="24"/>
          <w:szCs w:val="24"/>
        </w:rPr>
        <w:t xml:space="preserve"> Bockris, J. O’M., Reddy, A., Modern Electroch</w:t>
      </w:r>
      <w:r w:rsidR="009A0739">
        <w:rPr>
          <w:rFonts w:ascii="Times New Roman" w:hAnsi="Times New Roman" w:cs="Times New Roman"/>
          <w:sz w:val="24"/>
          <w:szCs w:val="24"/>
        </w:rPr>
        <w:t xml:space="preserve">emistry 2B. </w:t>
      </w:r>
      <w:proofErr w:type="gramStart"/>
      <w:r w:rsidR="009A0739">
        <w:rPr>
          <w:rFonts w:ascii="Times New Roman" w:hAnsi="Times New Roman" w:cs="Times New Roman"/>
          <w:sz w:val="24"/>
          <w:szCs w:val="24"/>
        </w:rPr>
        <w:t>Springer, USA, 2000</w:t>
      </w:r>
      <w:r w:rsidR="00AD6AA1">
        <w:rPr>
          <w:rFonts w:ascii="Times New Roman" w:hAnsi="Times New Roman" w:cs="Times New Roman"/>
          <w:sz w:val="24"/>
          <w:szCs w:val="24"/>
        </w:rPr>
        <w:t>.</w:t>
      </w:r>
      <w:proofErr w:type="gramEnd"/>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79</w:t>
      </w:r>
      <w:r w:rsidR="009A0739">
        <w:rPr>
          <w:rFonts w:ascii="Times New Roman" w:hAnsi="Times New Roman" w:cs="Times New Roman"/>
          <w:sz w:val="24"/>
          <w:szCs w:val="24"/>
        </w:rPr>
        <w:t>.</w:t>
      </w:r>
      <w:r>
        <w:rPr>
          <w:rFonts w:ascii="Times New Roman" w:hAnsi="Times New Roman" w:cs="Times New Roman"/>
          <w:sz w:val="24"/>
          <w:szCs w:val="24"/>
        </w:rPr>
        <w:t xml:space="preserve"> Hassiotis, N., Petropoulos, G. Influence of Surface Roughness on Corrosion </w:t>
      </w:r>
      <w:r w:rsidR="0024383E">
        <w:rPr>
          <w:rFonts w:ascii="Times New Roman" w:hAnsi="Times New Roman" w:cs="Times New Roman"/>
          <w:sz w:val="24"/>
          <w:szCs w:val="24"/>
        </w:rPr>
        <w:tab/>
      </w:r>
      <w:r>
        <w:rPr>
          <w:rFonts w:ascii="Times New Roman" w:hAnsi="Times New Roman" w:cs="Times New Roman"/>
          <w:sz w:val="24"/>
          <w:szCs w:val="24"/>
        </w:rPr>
        <w:t xml:space="preserve">Resistance </w:t>
      </w:r>
      <w:r w:rsidR="00D96D18">
        <w:rPr>
          <w:rFonts w:ascii="Times New Roman" w:hAnsi="Times New Roman" w:cs="Times New Roman"/>
          <w:sz w:val="24"/>
          <w:szCs w:val="24"/>
        </w:rPr>
        <w:t>o</w:t>
      </w:r>
      <w:r>
        <w:rPr>
          <w:rFonts w:ascii="Times New Roman" w:hAnsi="Times New Roman" w:cs="Times New Roman"/>
          <w:sz w:val="24"/>
          <w:szCs w:val="24"/>
        </w:rPr>
        <w:t xml:space="preserve">f Turned Carbon Steel Parts. </w:t>
      </w:r>
      <w:proofErr w:type="gramStart"/>
      <w:r>
        <w:rPr>
          <w:rFonts w:ascii="Times New Roman" w:hAnsi="Times New Roman" w:cs="Times New Roman"/>
          <w:i/>
          <w:sz w:val="24"/>
          <w:szCs w:val="24"/>
        </w:rPr>
        <w:t xml:space="preserve">International Journal of Machining and </w:t>
      </w:r>
      <w:r w:rsidR="00305C35">
        <w:rPr>
          <w:rFonts w:ascii="Times New Roman" w:hAnsi="Times New Roman" w:cs="Times New Roman"/>
          <w:i/>
          <w:sz w:val="24"/>
          <w:szCs w:val="24"/>
        </w:rPr>
        <w:tab/>
      </w:r>
      <w:r w:rsidR="00305C35">
        <w:rPr>
          <w:rFonts w:ascii="Times New Roman" w:hAnsi="Times New Roman" w:cs="Times New Roman"/>
          <w:i/>
          <w:sz w:val="24"/>
          <w:szCs w:val="24"/>
        </w:rPr>
        <w:tab/>
      </w:r>
      <w:r>
        <w:rPr>
          <w:rFonts w:ascii="Times New Roman" w:hAnsi="Times New Roman" w:cs="Times New Roman"/>
          <w:i/>
          <w:sz w:val="24"/>
          <w:szCs w:val="24"/>
        </w:rPr>
        <w:t>Machinability of Materials.</w:t>
      </w:r>
      <w:proofErr w:type="gramEnd"/>
      <w:r>
        <w:rPr>
          <w:rFonts w:ascii="Times New Roman" w:hAnsi="Times New Roman" w:cs="Times New Roman"/>
          <w:i/>
          <w:sz w:val="24"/>
          <w:szCs w:val="24"/>
        </w:rPr>
        <w:t xml:space="preserve"> </w:t>
      </w:r>
      <w:proofErr w:type="gramStart"/>
      <w:r>
        <w:rPr>
          <w:rFonts w:ascii="Times New Roman" w:hAnsi="Times New Roman" w:cs="Times New Roman"/>
          <w:sz w:val="24"/>
          <w:szCs w:val="24"/>
        </w:rPr>
        <w:t>2</w:t>
      </w:r>
      <w:r w:rsidR="009A0739">
        <w:rPr>
          <w:rFonts w:ascii="Times New Roman" w:hAnsi="Times New Roman" w:cs="Times New Roman"/>
          <w:sz w:val="24"/>
          <w:szCs w:val="24"/>
        </w:rPr>
        <w:t>006; 1: 202-212</w:t>
      </w:r>
      <w:r w:rsidR="00B20607">
        <w:rPr>
          <w:rFonts w:ascii="Times New Roman" w:hAnsi="Times New Roman" w:cs="Times New Roman"/>
          <w:sz w:val="24"/>
          <w:szCs w:val="24"/>
        </w:rPr>
        <w:t>.</w:t>
      </w:r>
      <w:proofErr w:type="gramEnd"/>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80</w:t>
      </w:r>
      <w:r w:rsidR="009A0739">
        <w:rPr>
          <w:rFonts w:ascii="Times New Roman" w:hAnsi="Times New Roman" w:cs="Times New Roman"/>
          <w:sz w:val="24"/>
          <w:szCs w:val="24"/>
        </w:rPr>
        <w:t>.</w:t>
      </w:r>
      <w:r>
        <w:rPr>
          <w:rFonts w:ascii="Times New Roman" w:hAnsi="Times New Roman" w:cs="Times New Roman"/>
          <w:sz w:val="24"/>
          <w:szCs w:val="24"/>
        </w:rPr>
        <w:t xml:space="preserve"> </w:t>
      </w:r>
      <w:r w:rsidRPr="00AF5979">
        <w:rPr>
          <w:rFonts w:ascii="Times New Roman" w:hAnsi="Times New Roman" w:cs="Times New Roman"/>
          <w:sz w:val="24"/>
          <w:szCs w:val="24"/>
        </w:rPr>
        <w:t xml:space="preserve">Landolt, D., Corrosion and Surface Chemistry of </w:t>
      </w:r>
      <w:r w:rsidR="009A0739">
        <w:rPr>
          <w:rFonts w:ascii="Times New Roman" w:hAnsi="Times New Roman" w:cs="Times New Roman"/>
          <w:sz w:val="24"/>
          <w:szCs w:val="24"/>
        </w:rPr>
        <w:t>Materials, CRC Press, USA, 2007</w:t>
      </w:r>
      <w:r w:rsidR="00AD6AA1">
        <w:rPr>
          <w:rFonts w:ascii="Times New Roman" w:hAnsi="Times New Roman" w:cs="Times New Roman"/>
          <w:sz w:val="24"/>
          <w:szCs w:val="24"/>
        </w:rPr>
        <w:t>.</w:t>
      </w:r>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9A0739"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81</w:t>
      </w:r>
      <w:r w:rsidR="009A0739">
        <w:rPr>
          <w:rFonts w:ascii="Times New Roman" w:hAnsi="Times New Roman" w:cs="Times New Roman"/>
          <w:sz w:val="24"/>
          <w:szCs w:val="24"/>
        </w:rPr>
        <w:t>.</w:t>
      </w:r>
      <w:r>
        <w:rPr>
          <w:rFonts w:ascii="Times New Roman" w:hAnsi="Times New Roman" w:cs="Times New Roman"/>
          <w:sz w:val="24"/>
          <w:szCs w:val="24"/>
        </w:rPr>
        <w:t xml:space="preserve"> Williams, R., Williams, D., Albumin Adsorption on Metal Surfaces. </w:t>
      </w:r>
      <w:proofErr w:type="gramStart"/>
      <w:r>
        <w:rPr>
          <w:rFonts w:ascii="Times New Roman" w:hAnsi="Times New Roman" w:cs="Times New Roman"/>
          <w:i/>
          <w:sz w:val="24"/>
          <w:szCs w:val="24"/>
        </w:rPr>
        <w:t>Biomaterials.</w:t>
      </w:r>
      <w:proofErr w:type="gramEnd"/>
      <w:r>
        <w:rPr>
          <w:rFonts w:ascii="Times New Roman" w:hAnsi="Times New Roman" w:cs="Times New Roman"/>
          <w:i/>
          <w:sz w:val="24"/>
          <w:szCs w:val="24"/>
        </w:rPr>
        <w:t xml:space="preserve"> </w:t>
      </w:r>
      <w:r w:rsidR="0083440A">
        <w:rPr>
          <w:rFonts w:ascii="Times New Roman" w:hAnsi="Times New Roman" w:cs="Times New Roman"/>
          <w:i/>
          <w:sz w:val="24"/>
          <w:szCs w:val="24"/>
        </w:rPr>
        <w:tab/>
      </w:r>
      <w:proofErr w:type="gramStart"/>
      <w:r w:rsidR="009A0739">
        <w:rPr>
          <w:rFonts w:ascii="Times New Roman" w:hAnsi="Times New Roman" w:cs="Times New Roman"/>
          <w:sz w:val="24"/>
          <w:szCs w:val="24"/>
        </w:rPr>
        <w:t>1988; 9: 206-212</w:t>
      </w:r>
      <w:r w:rsidR="00B20607">
        <w:rPr>
          <w:rFonts w:ascii="Times New Roman" w:hAnsi="Times New Roman" w:cs="Times New Roman"/>
          <w:sz w:val="24"/>
          <w:szCs w:val="24"/>
        </w:rPr>
        <w:t>.</w:t>
      </w:r>
      <w:proofErr w:type="gramEnd"/>
    </w:p>
    <w:p w:rsidR="00AD6AA1" w:rsidRDefault="00AD6AA1"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p>
    <w:p w:rsidR="00620BAC" w:rsidRDefault="00620BAC" w:rsidP="003A5227">
      <w:pPr>
        <w:pStyle w:val="ListParagraph"/>
        <w:autoSpaceDE w:val="0"/>
        <w:autoSpaceDN w:val="0"/>
        <w:adjustRightInd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82</w:t>
      </w:r>
      <w:r w:rsidR="009A0739">
        <w:rPr>
          <w:rFonts w:ascii="Times New Roman" w:hAnsi="Times New Roman" w:cs="Times New Roman"/>
          <w:sz w:val="24"/>
          <w:szCs w:val="24"/>
        </w:rPr>
        <w:t>.</w:t>
      </w:r>
      <w:r>
        <w:rPr>
          <w:rFonts w:ascii="Times New Roman" w:hAnsi="Times New Roman" w:cs="Times New Roman"/>
          <w:sz w:val="24"/>
          <w:szCs w:val="24"/>
        </w:rPr>
        <w:t xml:space="preserve"> Williams, D., Askill, I., Smith, R., Protein Adsorpti</w:t>
      </w:r>
      <w:r w:rsidR="00B20607">
        <w:rPr>
          <w:rFonts w:ascii="Times New Roman" w:hAnsi="Times New Roman" w:cs="Times New Roman"/>
          <w:sz w:val="24"/>
          <w:szCs w:val="24"/>
        </w:rPr>
        <w:t xml:space="preserve">on and Desorption Phenomena on </w:t>
      </w:r>
      <w:r w:rsidR="00305C35">
        <w:rPr>
          <w:rFonts w:ascii="Times New Roman" w:hAnsi="Times New Roman" w:cs="Times New Roman"/>
          <w:sz w:val="24"/>
          <w:szCs w:val="24"/>
        </w:rPr>
        <w:tab/>
      </w:r>
      <w:r w:rsidR="00305C35">
        <w:rPr>
          <w:rFonts w:ascii="Times New Roman" w:hAnsi="Times New Roman" w:cs="Times New Roman"/>
          <w:sz w:val="24"/>
          <w:szCs w:val="24"/>
        </w:rPr>
        <w:tab/>
      </w:r>
      <w:r>
        <w:rPr>
          <w:rFonts w:ascii="Times New Roman" w:hAnsi="Times New Roman" w:cs="Times New Roman"/>
          <w:sz w:val="24"/>
          <w:szCs w:val="24"/>
        </w:rPr>
        <w:t xml:space="preserve">Clean Metal Surfaces. </w:t>
      </w:r>
      <w:proofErr w:type="gramStart"/>
      <w:r>
        <w:rPr>
          <w:rFonts w:ascii="Times New Roman" w:hAnsi="Times New Roman" w:cs="Times New Roman"/>
          <w:i/>
          <w:sz w:val="24"/>
          <w:szCs w:val="24"/>
        </w:rPr>
        <w:t>Journal Biomedical Materials Research.</w:t>
      </w:r>
      <w:proofErr w:type="gramEnd"/>
      <w:r>
        <w:rPr>
          <w:rFonts w:ascii="Times New Roman" w:hAnsi="Times New Roman" w:cs="Times New Roman"/>
          <w:i/>
          <w:sz w:val="24"/>
          <w:szCs w:val="24"/>
        </w:rPr>
        <w:t xml:space="preserve"> </w:t>
      </w:r>
      <w:proofErr w:type="gramStart"/>
      <w:r>
        <w:rPr>
          <w:rFonts w:ascii="Times New Roman" w:hAnsi="Times New Roman" w:cs="Times New Roman"/>
          <w:sz w:val="24"/>
          <w:szCs w:val="24"/>
        </w:rPr>
        <w:t xml:space="preserve">1985; 19: 313- </w:t>
      </w:r>
      <w:r w:rsidR="00305C35">
        <w:rPr>
          <w:rFonts w:ascii="Times New Roman" w:hAnsi="Times New Roman" w:cs="Times New Roman"/>
          <w:sz w:val="24"/>
          <w:szCs w:val="24"/>
        </w:rPr>
        <w:tab/>
      </w:r>
      <w:r w:rsidR="00305C35">
        <w:rPr>
          <w:rFonts w:ascii="Times New Roman" w:hAnsi="Times New Roman" w:cs="Times New Roman"/>
          <w:sz w:val="24"/>
          <w:szCs w:val="24"/>
        </w:rPr>
        <w:tab/>
      </w:r>
      <w:r>
        <w:rPr>
          <w:rFonts w:ascii="Times New Roman" w:hAnsi="Times New Roman" w:cs="Times New Roman"/>
          <w:sz w:val="24"/>
          <w:szCs w:val="24"/>
        </w:rPr>
        <w:t>320</w:t>
      </w:r>
      <w:r w:rsidR="00B20607">
        <w:rPr>
          <w:rFonts w:ascii="Times New Roman" w:hAnsi="Times New Roman" w:cs="Times New Roman"/>
          <w:sz w:val="24"/>
          <w:szCs w:val="24"/>
        </w:rPr>
        <w:t>.</w:t>
      </w:r>
      <w:proofErr w:type="gramEnd"/>
    </w:p>
    <w:p w:rsidR="00620BAC" w:rsidRPr="002A4376" w:rsidRDefault="00620BAC" w:rsidP="00F04588">
      <w:pPr>
        <w:pStyle w:val="ListParagraph"/>
        <w:autoSpaceDE w:val="0"/>
        <w:autoSpaceDN w:val="0"/>
        <w:adjustRightInd w:val="0"/>
        <w:spacing w:after="0" w:line="360" w:lineRule="auto"/>
        <w:rPr>
          <w:rFonts w:ascii="Times New Roman" w:hAnsi="Times New Roman" w:cs="Times New Roman"/>
          <w:sz w:val="24"/>
          <w:szCs w:val="24"/>
        </w:rPr>
      </w:pPr>
    </w:p>
    <w:p w:rsidR="002D301C" w:rsidRDefault="002D301C" w:rsidP="00F04588">
      <w:pPr>
        <w:autoSpaceDE w:val="0"/>
        <w:autoSpaceDN w:val="0"/>
        <w:adjustRightInd w:val="0"/>
        <w:spacing w:after="0" w:afterAutospacing="0"/>
        <w:contextualSpacing/>
        <w:jc w:val="left"/>
        <w:rPr>
          <w:lang w:bidi="en-US"/>
        </w:rPr>
      </w:pPr>
    </w:p>
    <w:p w:rsidR="002D301C" w:rsidRPr="00152A64" w:rsidRDefault="002D301C" w:rsidP="00F04588">
      <w:pPr>
        <w:autoSpaceDE w:val="0"/>
        <w:autoSpaceDN w:val="0"/>
        <w:adjustRightInd w:val="0"/>
        <w:spacing w:after="0" w:afterAutospacing="0"/>
        <w:contextualSpacing/>
        <w:jc w:val="left"/>
        <w:rPr>
          <w:rFonts w:ascii="Times New Roman" w:hAnsi="Times New Roman"/>
          <w:sz w:val="24"/>
          <w:szCs w:val="24"/>
        </w:rPr>
      </w:pPr>
    </w:p>
    <w:p w:rsidR="009A5985" w:rsidRDefault="009A5985" w:rsidP="000B172A">
      <w:pPr>
        <w:autoSpaceDE w:val="0"/>
        <w:autoSpaceDN w:val="0"/>
        <w:adjustRightInd w:val="0"/>
        <w:jc w:val="left"/>
        <w:rPr>
          <w:lang w:bidi="en-US"/>
        </w:rPr>
      </w:pPr>
    </w:p>
    <w:p w:rsidR="00BE390B" w:rsidRPr="00334442" w:rsidRDefault="00093D88" w:rsidP="00AA5B04">
      <w:pPr>
        <w:pStyle w:val="Heading1"/>
        <w:spacing w:line="240" w:lineRule="auto"/>
        <w:contextualSpacing/>
        <w:jc w:val="center"/>
        <w:rPr>
          <w:rFonts w:ascii="Times New Roman" w:hAnsi="Times New Roman" w:cs="Times New Roman"/>
          <w:color w:val="auto"/>
          <w:sz w:val="24"/>
          <w:szCs w:val="24"/>
        </w:rPr>
      </w:pPr>
      <w:bookmarkStart w:id="34" w:name="_Toc360374531"/>
      <w:r w:rsidRPr="00334442">
        <w:rPr>
          <w:rFonts w:ascii="Times New Roman" w:hAnsi="Times New Roman"/>
          <w:color w:val="auto"/>
          <w:sz w:val="24"/>
          <w:szCs w:val="24"/>
        </w:rPr>
        <w:t>CHAPTER 3</w:t>
      </w:r>
      <w:bookmarkEnd w:id="34"/>
    </w:p>
    <w:p w:rsidR="00BE390B" w:rsidRPr="00AA5B04" w:rsidRDefault="00BE390B" w:rsidP="00AA5B04">
      <w:pPr>
        <w:pStyle w:val="Heading1"/>
        <w:spacing w:line="240" w:lineRule="auto"/>
        <w:contextualSpacing/>
        <w:jc w:val="center"/>
        <w:rPr>
          <w:rFonts w:ascii="Times New Roman" w:hAnsi="Times New Roman" w:cs="Times New Roman"/>
          <w:color w:val="auto"/>
          <w:sz w:val="24"/>
          <w:szCs w:val="24"/>
        </w:rPr>
      </w:pPr>
      <w:bookmarkStart w:id="35" w:name="_Toc360374532"/>
      <w:r w:rsidRPr="00AA5B04">
        <w:rPr>
          <w:rFonts w:ascii="Times New Roman" w:hAnsi="Times New Roman" w:cs="Times New Roman"/>
          <w:color w:val="auto"/>
          <w:sz w:val="24"/>
          <w:szCs w:val="24"/>
        </w:rPr>
        <w:t xml:space="preserve">MECHANICAL PROPERTIES and TENSILE FAILURE ANALYSIS </w:t>
      </w:r>
      <w:r w:rsidR="00EA549A" w:rsidRPr="00AA5B04">
        <w:rPr>
          <w:rFonts w:ascii="Times New Roman" w:hAnsi="Times New Roman" w:cs="Times New Roman"/>
          <w:color w:val="auto"/>
          <w:sz w:val="24"/>
          <w:szCs w:val="24"/>
        </w:rPr>
        <w:t>O</w:t>
      </w:r>
      <w:r w:rsidRPr="00AA5B04">
        <w:rPr>
          <w:rFonts w:ascii="Times New Roman" w:hAnsi="Times New Roman" w:cs="Times New Roman"/>
          <w:color w:val="auto"/>
          <w:sz w:val="24"/>
          <w:szCs w:val="24"/>
        </w:rPr>
        <w:t>F NOVEL BIO-ABSORBABLE Mg-Zn-Cu and Mg-Zn-Se ALLOYS</w:t>
      </w:r>
      <w:bookmarkEnd w:id="35"/>
    </w:p>
    <w:p w:rsidR="00FB0F55" w:rsidRDefault="00FB0F55" w:rsidP="00AA5B04">
      <w:pPr>
        <w:pStyle w:val="Heading2"/>
        <w:spacing w:before="0" w:beforeAutospacing="0" w:afterAutospacing="0" w:line="480" w:lineRule="auto"/>
        <w:contextualSpacing/>
        <w:rPr>
          <w:rFonts w:ascii="Times New Roman" w:hAnsi="Times New Roman" w:cs="Times New Roman"/>
          <w:color w:val="auto"/>
          <w:sz w:val="24"/>
          <w:szCs w:val="24"/>
          <w:lang w:eastAsia="zh-CN"/>
        </w:rPr>
      </w:pPr>
      <w:bookmarkStart w:id="36" w:name="_Toc350707982"/>
    </w:p>
    <w:p w:rsidR="00582143" w:rsidRPr="00AA5B04" w:rsidRDefault="00463FDF" w:rsidP="00AA5B04">
      <w:pPr>
        <w:pStyle w:val="Heading2"/>
        <w:spacing w:before="0" w:beforeAutospacing="0" w:afterAutospacing="0" w:line="480" w:lineRule="auto"/>
        <w:contextualSpacing/>
        <w:rPr>
          <w:rFonts w:ascii="Times New Roman" w:hAnsi="Times New Roman" w:cs="Times New Roman"/>
          <w:color w:val="auto"/>
          <w:sz w:val="24"/>
          <w:szCs w:val="24"/>
        </w:rPr>
      </w:pPr>
      <w:bookmarkStart w:id="37" w:name="_Toc360374533"/>
      <w:r w:rsidRPr="00AA5B04">
        <w:rPr>
          <w:rFonts w:ascii="Times New Roman" w:hAnsi="Times New Roman" w:cs="Times New Roman"/>
          <w:color w:val="auto"/>
          <w:sz w:val="24"/>
          <w:szCs w:val="24"/>
          <w:lang w:eastAsia="zh-CN"/>
        </w:rPr>
        <w:t>3.1</w:t>
      </w:r>
      <w:r w:rsidR="00582143" w:rsidRPr="00AA5B04">
        <w:rPr>
          <w:rFonts w:ascii="Times New Roman" w:hAnsi="Times New Roman" w:cs="Times New Roman"/>
          <w:color w:val="auto"/>
          <w:sz w:val="24"/>
          <w:szCs w:val="24"/>
        </w:rPr>
        <w:t xml:space="preserve"> </w:t>
      </w:r>
      <w:r w:rsidRPr="00AA5B04">
        <w:rPr>
          <w:rFonts w:ascii="Times New Roman" w:hAnsi="Times New Roman" w:cs="Times New Roman"/>
          <w:color w:val="auto"/>
          <w:sz w:val="24"/>
          <w:szCs w:val="24"/>
        </w:rPr>
        <w:t xml:space="preserve">   </w:t>
      </w:r>
      <w:r w:rsidR="00582143" w:rsidRPr="00AA5B04">
        <w:rPr>
          <w:rFonts w:ascii="Times New Roman" w:hAnsi="Times New Roman" w:cs="Times New Roman"/>
          <w:color w:val="auto"/>
          <w:sz w:val="24"/>
          <w:szCs w:val="24"/>
        </w:rPr>
        <w:t>Introduction</w:t>
      </w:r>
      <w:bookmarkEnd w:id="36"/>
      <w:bookmarkEnd w:id="37"/>
    </w:p>
    <w:p w:rsidR="00582143" w:rsidRPr="00CF6E27" w:rsidRDefault="00D241C3" w:rsidP="00AA5B04">
      <w:pPr>
        <w:pStyle w:val="Mdeck4text"/>
        <w:spacing w:line="480" w:lineRule="auto"/>
        <w:contextualSpacing/>
      </w:pPr>
      <w:r>
        <w:tab/>
      </w:r>
      <w:r w:rsidR="00582143" w:rsidRPr="00CF6E27">
        <w:t xml:space="preserve">Magnesium alloys present new opportunities for biomedical applications because of their high strength and lightweight properties with favorable biocompatibility [1]. Most endovascular stents currently available today are permanent and made from corrosion resistant metals such as stainless steel, Nitinol, and cobalt-chromium alloys. </w:t>
      </w:r>
      <w:r w:rsidR="00582143">
        <w:t>A</w:t>
      </w:r>
      <w:r w:rsidR="00582143" w:rsidRPr="00CF6E27">
        <w:t xml:space="preserve"> material’s mechanical properties </w:t>
      </w:r>
      <w:r w:rsidR="00582143">
        <w:t xml:space="preserve">used for such purposes </w:t>
      </w:r>
      <w:r w:rsidR="00582143" w:rsidRPr="00CF6E27">
        <w:t xml:space="preserve">dictate its </w:t>
      </w:r>
      <w:r w:rsidR="00582143">
        <w:t>ability to withstand the device forming processes</w:t>
      </w:r>
      <w:r w:rsidR="009B5D70">
        <w:t xml:space="preserve"> and applied mechanical stresses before failing once implanted within the body. </w:t>
      </w:r>
      <w:r w:rsidR="00582143" w:rsidRPr="00CF6E27">
        <w:t>Stents are widely used because they can prevent or reduce the tendency for vessel restenosis after an angioplasty leading to shrinkage of the lumen [2]. Thus, careful material selection is required that allow it to expand narrowed vessels permitting the natural flow of fluids to perfuse an area of arterial damage and to act as a biological scaffold while maintaining the appropriate mechanical integrity to withstand interfacial shear stress induced by intraluminal blood flow. However, the widely used permanent prosthetic devices have several unfavorable clinical shortcomings when implanted in the human body that prevent them from being deemed as ideal devices. Some of these limitations include: long-term endothelial dysfunction, delayed re-endothelialization, thrombogenicity, permanent physical irritation, chronic inflammatory local reactions, mismatches in mechanical behavior between stented and non-stented vessel areas, inability to adapt to growth in young patients, and importantly non-permissive or disadvantageous characteristics for later surgical revascularization [3, 4].</w:t>
      </w:r>
      <w:r w:rsidR="00FB0F55">
        <w:t xml:space="preserve"> It is anticipated that the development of these experimental as-cast magnesium alloys will help address some of the challenges facing current materials used for stenting applications such as chronic inflammation, restenosis, and thrombosis. </w:t>
      </w:r>
    </w:p>
    <w:p w:rsidR="00582143" w:rsidRPr="00CF6E27" w:rsidRDefault="00D241C3" w:rsidP="00AA5B04">
      <w:pPr>
        <w:pStyle w:val="Mdeck4text"/>
        <w:spacing w:line="480" w:lineRule="auto"/>
        <w:contextualSpacing/>
      </w:pPr>
      <w:r>
        <w:tab/>
      </w:r>
      <w:r w:rsidR="00582143" w:rsidRPr="00CF6E27">
        <w:t>Ideally, once a stent is implanted within a vessel, the walls of the stents become lined with endothelial cells preventing thrombosis, and after approximately 6-12 months arterial remodeling and healing is achieved [3]. After healthy arterial healing and remodeling has been achieved, there is no longer a functional need for the stent. Recognizing such an idea, the development of biodegradable stents that can degrade once the objectives of permanent stents have been fulfilled is currently being explored [2, 4-6]. Although, there are very few metallic materials that can fulfill such physiological criteria; magnesium and its alloys possess the ability to degrade once implanted and minimize adverse biological effects.</w:t>
      </w:r>
      <w:r w:rsidR="00582143">
        <w:t xml:space="preserve"> </w:t>
      </w:r>
    </w:p>
    <w:p w:rsidR="00582143" w:rsidRDefault="00D241C3" w:rsidP="00AA5B04">
      <w:pPr>
        <w:pStyle w:val="Mdeck4text"/>
        <w:spacing w:line="480" w:lineRule="auto"/>
        <w:contextualSpacing/>
      </w:pPr>
      <w:r>
        <w:tab/>
      </w:r>
      <w:r w:rsidR="00582143" w:rsidRPr="00CF6E27">
        <w:t>In this study the mechanical properties and tensile failure mechanism of two novel biodegradable alloys for endovascular medical applications</w:t>
      </w:r>
      <w:r w:rsidR="00953591">
        <w:t>,</w:t>
      </w:r>
      <w:r w:rsidR="00582143" w:rsidRPr="00CF6E27">
        <w:t xml:space="preserve"> Mg-Zn-Se and Mg-Zn-Cu</w:t>
      </w:r>
      <w:r w:rsidR="00953591">
        <w:t>,</w:t>
      </w:r>
      <w:r w:rsidR="00582143" w:rsidRPr="00CF6E27">
        <w:t xml:space="preserve"> are characterized. The elastic modulus (E) and surface hardness (H) for both the bare alloys and the air formed oxide layer were characterized by nanoindentation methods. X-ray photoelectron spectroscopy (XPS) was used to determine the chemical composition of the oxide layer. Tensile strength (σ</w:t>
      </w:r>
      <w:r w:rsidR="00582143" w:rsidRPr="00CF6E27">
        <w:rPr>
          <w:vertAlign w:val="subscript"/>
        </w:rPr>
        <w:t>max</w:t>
      </w:r>
      <w:r w:rsidR="00582143" w:rsidRPr="00CF6E27">
        <w:t>), and elongation</w:t>
      </w:r>
      <w:r w:rsidR="00582143">
        <w:t xml:space="preserve"> at failure</w:t>
      </w:r>
      <w:r w:rsidR="00582143" w:rsidRPr="00CF6E27">
        <w:t xml:space="preserve"> were determined using traditional tensile testing procedures and the poisson ratio (</w:t>
      </w:r>
      <w:r w:rsidR="00582143">
        <w:rPr>
          <w:i/>
        </w:rPr>
        <w:t>ν</w:t>
      </w:r>
      <w:r w:rsidR="00582143" w:rsidRPr="00CF6E27">
        <w:t xml:space="preserve">) for each alloy was calculated. </w:t>
      </w:r>
    </w:p>
    <w:p w:rsidR="00582143" w:rsidRPr="00CF6E27" w:rsidRDefault="00D241C3" w:rsidP="00AA5B04">
      <w:pPr>
        <w:pStyle w:val="Mdeck4text"/>
        <w:spacing w:line="480" w:lineRule="auto"/>
        <w:contextualSpacing/>
      </w:pPr>
      <w:r>
        <w:tab/>
      </w:r>
      <w:r w:rsidR="00582143" w:rsidRPr="00CF6E27">
        <w:t xml:space="preserve">Additionally, the fracture mechanisms of the alloys have been investigated by scanning electron microscopy (SEM) and energy-dispersive X-ray spectroscopy (EDS). After carefully examining </w:t>
      </w:r>
      <w:r w:rsidR="00953591">
        <w:t xml:space="preserve">the </w:t>
      </w:r>
      <w:r w:rsidR="00582143" w:rsidRPr="00CF6E27">
        <w:t xml:space="preserve">existing literature, </w:t>
      </w:r>
      <w:r w:rsidR="00953591">
        <w:t xml:space="preserve">it was determined that </w:t>
      </w:r>
      <w:r w:rsidR="00582143" w:rsidRPr="00CF6E27">
        <w:t xml:space="preserve">this is the first paper to present these alloy compositions with supporting data and the potential application to serve as endovascular medical devices. </w:t>
      </w:r>
    </w:p>
    <w:p w:rsidR="00582143" w:rsidRPr="00F9495E" w:rsidRDefault="00463FDF" w:rsidP="00AA5B04">
      <w:pPr>
        <w:pStyle w:val="Heading2"/>
        <w:spacing w:before="0" w:beforeAutospacing="0" w:afterAutospacing="0" w:line="480" w:lineRule="auto"/>
        <w:contextualSpacing/>
        <w:rPr>
          <w:rFonts w:ascii="Times New Roman" w:hAnsi="Times New Roman" w:cs="Times New Roman"/>
          <w:color w:val="auto"/>
          <w:sz w:val="24"/>
          <w:szCs w:val="24"/>
        </w:rPr>
      </w:pPr>
      <w:bookmarkStart w:id="38" w:name="_Toc350707983"/>
      <w:bookmarkStart w:id="39" w:name="_Toc360374534"/>
      <w:r w:rsidRPr="00F9495E">
        <w:rPr>
          <w:rFonts w:ascii="Times New Roman" w:eastAsia="SimSun" w:hAnsi="Times New Roman" w:cs="Times New Roman"/>
          <w:color w:val="auto"/>
          <w:sz w:val="24"/>
          <w:szCs w:val="24"/>
          <w:lang w:eastAsia="zh-CN"/>
        </w:rPr>
        <w:t>3.</w:t>
      </w:r>
      <w:r w:rsidR="00582143" w:rsidRPr="00F9495E">
        <w:rPr>
          <w:rFonts w:ascii="Times New Roman" w:eastAsia="SimSun" w:hAnsi="Times New Roman" w:cs="Times New Roman"/>
          <w:color w:val="auto"/>
          <w:sz w:val="24"/>
          <w:szCs w:val="24"/>
          <w:lang w:eastAsia="zh-CN"/>
        </w:rPr>
        <w:t xml:space="preserve">2 </w:t>
      </w:r>
      <w:r w:rsidRPr="00F9495E">
        <w:rPr>
          <w:rFonts w:ascii="Times New Roman" w:eastAsia="SimSun" w:hAnsi="Times New Roman" w:cs="Times New Roman"/>
          <w:color w:val="auto"/>
          <w:sz w:val="24"/>
          <w:szCs w:val="24"/>
          <w:lang w:eastAsia="zh-CN"/>
        </w:rPr>
        <w:t xml:space="preserve">   </w:t>
      </w:r>
      <w:r w:rsidR="00582143" w:rsidRPr="00F9495E">
        <w:rPr>
          <w:rFonts w:ascii="Times New Roman" w:hAnsi="Times New Roman" w:cs="Times New Roman"/>
          <w:color w:val="auto"/>
          <w:sz w:val="24"/>
          <w:szCs w:val="24"/>
        </w:rPr>
        <w:t>Materials and Methods</w:t>
      </w:r>
      <w:bookmarkEnd w:id="38"/>
      <w:bookmarkEnd w:id="39"/>
    </w:p>
    <w:p w:rsidR="00582143" w:rsidRPr="00F9495E" w:rsidRDefault="00463FDF" w:rsidP="00AA5B04">
      <w:pPr>
        <w:pStyle w:val="Heading3"/>
        <w:spacing w:before="0" w:beforeAutospacing="0" w:afterAutospacing="0" w:line="480" w:lineRule="auto"/>
        <w:contextualSpacing/>
        <w:rPr>
          <w:rFonts w:ascii="Times New Roman" w:hAnsi="Times New Roman" w:cs="Times New Roman"/>
          <w:color w:val="auto"/>
          <w:sz w:val="24"/>
          <w:szCs w:val="24"/>
        </w:rPr>
      </w:pPr>
      <w:bookmarkStart w:id="40" w:name="_Toc350707984"/>
      <w:bookmarkStart w:id="41" w:name="_Toc360374535"/>
      <w:proofErr w:type="gramStart"/>
      <w:r w:rsidRPr="00F9495E">
        <w:rPr>
          <w:rFonts w:ascii="Times New Roman" w:eastAsia="SimSun" w:hAnsi="Times New Roman" w:cs="Times New Roman"/>
          <w:color w:val="auto"/>
          <w:sz w:val="24"/>
          <w:szCs w:val="24"/>
          <w:lang w:eastAsia="zh-CN"/>
        </w:rPr>
        <w:t xml:space="preserve">3.2.1 </w:t>
      </w:r>
      <w:r w:rsidR="00582143" w:rsidRPr="00F9495E">
        <w:rPr>
          <w:rFonts w:ascii="Times New Roman" w:eastAsia="SimSun" w:hAnsi="Times New Roman" w:cs="Times New Roman"/>
          <w:color w:val="auto"/>
          <w:sz w:val="24"/>
          <w:szCs w:val="24"/>
          <w:lang w:eastAsia="zh-CN"/>
        </w:rPr>
        <w:t xml:space="preserve"> </w:t>
      </w:r>
      <w:r w:rsidR="00582143" w:rsidRPr="00F9495E">
        <w:rPr>
          <w:rFonts w:ascii="Times New Roman" w:hAnsi="Times New Roman" w:cs="Times New Roman"/>
          <w:color w:val="auto"/>
          <w:sz w:val="24"/>
          <w:szCs w:val="24"/>
        </w:rPr>
        <w:t>Alloy</w:t>
      </w:r>
      <w:proofErr w:type="gramEnd"/>
      <w:r w:rsidR="00582143" w:rsidRPr="00F9495E">
        <w:rPr>
          <w:rFonts w:ascii="Times New Roman" w:hAnsi="Times New Roman" w:cs="Times New Roman"/>
          <w:color w:val="auto"/>
          <w:sz w:val="24"/>
          <w:szCs w:val="24"/>
        </w:rPr>
        <w:t xml:space="preserve"> Manufacturing and Sample Preparation</w:t>
      </w:r>
      <w:bookmarkEnd w:id="40"/>
      <w:bookmarkEnd w:id="41"/>
    </w:p>
    <w:p w:rsidR="00582143" w:rsidRPr="0066221C" w:rsidRDefault="00D241C3" w:rsidP="00AA5B04">
      <w:pPr>
        <w:pStyle w:val="Mdeck4text"/>
        <w:spacing w:line="480" w:lineRule="auto"/>
        <w:contextualSpacing/>
        <w:rPr>
          <w:rFonts w:eastAsia="SimSun"/>
          <w:lang w:eastAsia="zh-CN"/>
        </w:rPr>
      </w:pPr>
      <w:r>
        <w:tab/>
      </w:r>
      <w:r w:rsidR="00582143" w:rsidRPr="00CF6E27">
        <w:t xml:space="preserve">The alloys compositions were synthesized using an Arc-melting method in inert </w:t>
      </w:r>
      <w:r w:rsidR="00953591">
        <w:t>a</w:t>
      </w:r>
      <w:r w:rsidR="00582143" w:rsidRPr="00CF6E27">
        <w:t>rgon gas at ACI Alloys, Inc (CA, USA). Both alloy compositions were composed of wt</w:t>
      </w:r>
      <w:proofErr w:type="gramStart"/>
      <w:r w:rsidR="00582143">
        <w:t>.</w:t>
      </w:r>
      <w:r w:rsidR="00582143" w:rsidRPr="00CF6E27">
        <w:t>%</w:t>
      </w:r>
      <w:proofErr w:type="gramEnd"/>
      <w:r w:rsidR="00582143" w:rsidRPr="00CF6E27">
        <w:t xml:space="preserve"> ratios (98/1/1) Mg-Zn-</w:t>
      </w:r>
      <w:r w:rsidR="008641A7">
        <w:t>Se/Cu</w:t>
      </w:r>
      <w:r w:rsidR="00582143" w:rsidRPr="00CF6E27">
        <w:t>.</w:t>
      </w:r>
      <w:r w:rsidR="00582143">
        <w:t xml:space="preserve"> Materials were cast in a 1 in. x 1in. x 6 in. mold. Test specimens were cut into ASTM-E8</w:t>
      </w:r>
      <w:r w:rsidR="00B9715E">
        <w:t>-11</w:t>
      </w:r>
      <w:r w:rsidR="00582143">
        <w:t xml:space="preserve"> subsize specimen dimensions. </w:t>
      </w:r>
    </w:p>
    <w:p w:rsidR="00582143" w:rsidRPr="000F1CFD" w:rsidRDefault="00582143" w:rsidP="000F1CFD">
      <w:pPr>
        <w:rPr>
          <w:rFonts w:ascii="Times New Roman" w:eastAsia="SimSun" w:hAnsi="Times New Roman"/>
          <w:sz w:val="24"/>
          <w:szCs w:val="24"/>
          <w:lang w:eastAsia="zh-CN"/>
        </w:rPr>
      </w:pPr>
      <w:proofErr w:type="gramStart"/>
      <w:r w:rsidRPr="000F1CFD">
        <w:rPr>
          <w:rFonts w:ascii="Times New Roman" w:hAnsi="Times New Roman"/>
          <w:b/>
          <w:sz w:val="24"/>
          <w:szCs w:val="24"/>
        </w:rPr>
        <w:t xml:space="preserve">Table </w:t>
      </w:r>
      <w:r w:rsidR="00F52A44">
        <w:rPr>
          <w:rFonts w:ascii="Times New Roman" w:hAnsi="Times New Roman"/>
          <w:b/>
          <w:sz w:val="24"/>
          <w:szCs w:val="24"/>
        </w:rPr>
        <w:t>3-</w:t>
      </w:r>
      <w:r w:rsidRPr="000F1CFD">
        <w:rPr>
          <w:rFonts w:ascii="Times New Roman" w:hAnsi="Times New Roman"/>
          <w:b/>
          <w:sz w:val="24"/>
          <w:szCs w:val="24"/>
          <w:lang w:eastAsia="zh-CN"/>
        </w:rPr>
        <w:t>1</w:t>
      </w:r>
      <w:r w:rsidRPr="000F1CFD">
        <w:rPr>
          <w:rFonts w:ascii="Times New Roman" w:hAnsi="Times New Roman"/>
          <w:b/>
          <w:sz w:val="24"/>
          <w:szCs w:val="24"/>
        </w:rPr>
        <w:t>.</w:t>
      </w:r>
      <w:proofErr w:type="gramEnd"/>
      <w:r w:rsidRPr="000F1CFD">
        <w:rPr>
          <w:rFonts w:ascii="Times New Roman" w:hAnsi="Times New Roman"/>
          <w:sz w:val="24"/>
          <w:szCs w:val="24"/>
        </w:rPr>
        <w:t xml:space="preserve"> Composition of Ternary Magnesium Alloys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58"/>
        <w:gridCol w:w="1703"/>
        <w:gridCol w:w="1703"/>
        <w:gridCol w:w="1703"/>
        <w:gridCol w:w="1589"/>
      </w:tblGrid>
      <w:tr w:rsidR="00582143" w:rsidRPr="0066221C" w:rsidTr="000B172A">
        <w:trPr>
          <w:jc w:val="center"/>
        </w:trPr>
        <w:tc>
          <w:tcPr>
            <w:tcW w:w="2282" w:type="dxa"/>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Alloy Composition</w:t>
            </w:r>
          </w:p>
        </w:tc>
        <w:tc>
          <w:tcPr>
            <w:tcW w:w="1857" w:type="dxa"/>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Wt.% Mg</w:t>
            </w:r>
          </w:p>
        </w:tc>
        <w:tc>
          <w:tcPr>
            <w:tcW w:w="1857" w:type="dxa"/>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Wt.% Zn</w:t>
            </w:r>
          </w:p>
        </w:tc>
        <w:tc>
          <w:tcPr>
            <w:tcW w:w="1857" w:type="dxa"/>
            <w:shd w:val="clear" w:color="auto" w:fill="auto"/>
            <w:vAlign w:val="center"/>
          </w:tcPr>
          <w:p w:rsidR="00582143" w:rsidRPr="0066221C" w:rsidRDefault="00582143" w:rsidP="008641A7">
            <w:pPr>
              <w:pStyle w:val="Mdeck5tablebody"/>
              <w:rPr>
                <w:b/>
                <w:snapToGrid/>
                <w:sz w:val="22"/>
                <w:lang w:val="de-DE"/>
              </w:rPr>
            </w:pPr>
            <w:r w:rsidRPr="0066221C">
              <w:rPr>
                <w:b/>
                <w:snapToGrid/>
                <w:sz w:val="22"/>
                <w:lang w:val="de-DE"/>
              </w:rPr>
              <w:t xml:space="preserve">Wt.% Cu </w:t>
            </w:r>
          </w:p>
        </w:tc>
        <w:tc>
          <w:tcPr>
            <w:tcW w:w="1723" w:type="dxa"/>
            <w:shd w:val="clear" w:color="auto" w:fill="auto"/>
            <w:vAlign w:val="center"/>
          </w:tcPr>
          <w:p w:rsidR="00582143" w:rsidRPr="0066221C" w:rsidRDefault="00582143" w:rsidP="008641A7">
            <w:pPr>
              <w:pStyle w:val="Mdeck5tablebody"/>
              <w:rPr>
                <w:b/>
                <w:snapToGrid/>
                <w:sz w:val="22"/>
                <w:lang w:val="de-DE"/>
              </w:rPr>
            </w:pPr>
            <w:r w:rsidRPr="0066221C">
              <w:rPr>
                <w:b/>
                <w:snapToGrid/>
                <w:sz w:val="22"/>
                <w:lang w:val="de-DE"/>
              </w:rPr>
              <w:t xml:space="preserve">Wt.% </w:t>
            </w:r>
            <w:r w:rsidR="008641A7">
              <w:rPr>
                <w:b/>
                <w:snapToGrid/>
                <w:sz w:val="22"/>
                <w:lang w:val="de-DE"/>
              </w:rPr>
              <w:t>Se</w:t>
            </w:r>
          </w:p>
        </w:tc>
      </w:tr>
      <w:tr w:rsidR="00582143" w:rsidRPr="0066221C" w:rsidTr="000B172A">
        <w:trPr>
          <w:jc w:val="center"/>
        </w:trPr>
        <w:tc>
          <w:tcPr>
            <w:tcW w:w="2282" w:type="dxa"/>
            <w:shd w:val="clear" w:color="auto" w:fill="auto"/>
            <w:vAlign w:val="center"/>
          </w:tcPr>
          <w:p w:rsidR="00582143" w:rsidRPr="0066221C" w:rsidRDefault="00582143" w:rsidP="00582143">
            <w:pPr>
              <w:pStyle w:val="Mdeck5tablebody"/>
              <w:rPr>
                <w:sz w:val="22"/>
                <w:lang w:val="de-DE"/>
              </w:rPr>
            </w:pPr>
            <w:r w:rsidRPr="0066221C">
              <w:rPr>
                <w:sz w:val="22"/>
                <w:lang w:val="de-DE"/>
              </w:rPr>
              <w:t>Mg-Zn-Se (98/1/1)</w:t>
            </w:r>
          </w:p>
        </w:tc>
        <w:tc>
          <w:tcPr>
            <w:tcW w:w="1857" w:type="dxa"/>
            <w:shd w:val="clear" w:color="auto" w:fill="auto"/>
            <w:vAlign w:val="center"/>
          </w:tcPr>
          <w:p w:rsidR="00582143" w:rsidRPr="0066221C" w:rsidRDefault="00582143" w:rsidP="00582143">
            <w:pPr>
              <w:pStyle w:val="Mdeck5tablebody"/>
              <w:rPr>
                <w:sz w:val="22"/>
                <w:lang w:val="de-DE"/>
              </w:rPr>
            </w:pPr>
            <w:r w:rsidRPr="0066221C">
              <w:rPr>
                <w:sz w:val="22"/>
                <w:lang w:val="de-DE"/>
              </w:rPr>
              <w:t>98</w:t>
            </w:r>
          </w:p>
        </w:tc>
        <w:tc>
          <w:tcPr>
            <w:tcW w:w="1857" w:type="dxa"/>
            <w:shd w:val="clear" w:color="auto" w:fill="auto"/>
            <w:vAlign w:val="center"/>
          </w:tcPr>
          <w:p w:rsidR="00582143" w:rsidRPr="0066221C" w:rsidRDefault="00582143" w:rsidP="00582143">
            <w:pPr>
              <w:pStyle w:val="Mdeck5tablebody"/>
              <w:rPr>
                <w:sz w:val="22"/>
                <w:lang w:val="de-DE"/>
              </w:rPr>
            </w:pPr>
            <w:r w:rsidRPr="0066221C">
              <w:rPr>
                <w:sz w:val="22"/>
                <w:lang w:val="de-DE"/>
              </w:rPr>
              <w:t>1</w:t>
            </w:r>
          </w:p>
        </w:tc>
        <w:tc>
          <w:tcPr>
            <w:tcW w:w="1857" w:type="dxa"/>
            <w:shd w:val="clear" w:color="auto" w:fill="auto"/>
            <w:vAlign w:val="center"/>
          </w:tcPr>
          <w:p w:rsidR="00582143" w:rsidRPr="0066221C" w:rsidRDefault="00582143" w:rsidP="00582143">
            <w:pPr>
              <w:pStyle w:val="Mdeck5tablebody"/>
              <w:rPr>
                <w:sz w:val="22"/>
                <w:lang w:val="de-DE"/>
              </w:rPr>
            </w:pPr>
            <w:r w:rsidRPr="0066221C">
              <w:rPr>
                <w:sz w:val="22"/>
                <w:lang w:val="de-DE"/>
              </w:rPr>
              <w:t>-</w:t>
            </w:r>
          </w:p>
        </w:tc>
        <w:tc>
          <w:tcPr>
            <w:tcW w:w="1723" w:type="dxa"/>
            <w:shd w:val="clear" w:color="auto" w:fill="auto"/>
            <w:vAlign w:val="center"/>
          </w:tcPr>
          <w:p w:rsidR="00582143" w:rsidRPr="0066221C" w:rsidRDefault="00582143" w:rsidP="00582143">
            <w:pPr>
              <w:pStyle w:val="Mdeck5tablebody"/>
              <w:rPr>
                <w:sz w:val="22"/>
                <w:lang w:val="de-DE"/>
              </w:rPr>
            </w:pPr>
            <w:r w:rsidRPr="0066221C">
              <w:rPr>
                <w:sz w:val="22"/>
                <w:lang w:val="de-DE"/>
              </w:rPr>
              <w:t>1</w:t>
            </w:r>
          </w:p>
        </w:tc>
      </w:tr>
      <w:tr w:rsidR="00582143" w:rsidRPr="0066221C" w:rsidTr="000B172A">
        <w:trPr>
          <w:jc w:val="center"/>
        </w:trPr>
        <w:tc>
          <w:tcPr>
            <w:tcW w:w="2282" w:type="dxa"/>
            <w:shd w:val="clear" w:color="auto" w:fill="auto"/>
            <w:vAlign w:val="center"/>
          </w:tcPr>
          <w:p w:rsidR="00582143" w:rsidRPr="0066221C" w:rsidRDefault="00582143" w:rsidP="00582143">
            <w:pPr>
              <w:pStyle w:val="Mdeck5tablebody"/>
              <w:rPr>
                <w:sz w:val="22"/>
                <w:lang w:val="de-DE"/>
              </w:rPr>
            </w:pPr>
            <w:r w:rsidRPr="0066221C">
              <w:rPr>
                <w:sz w:val="22"/>
                <w:lang w:val="de-DE"/>
              </w:rPr>
              <w:t>Mg-Zn-Cu (98/1/1)</w:t>
            </w:r>
          </w:p>
        </w:tc>
        <w:tc>
          <w:tcPr>
            <w:tcW w:w="1857" w:type="dxa"/>
            <w:shd w:val="clear" w:color="auto" w:fill="auto"/>
            <w:vAlign w:val="center"/>
          </w:tcPr>
          <w:p w:rsidR="00582143" w:rsidRPr="0066221C" w:rsidRDefault="00582143" w:rsidP="00582143">
            <w:pPr>
              <w:pStyle w:val="Mdeck5tablebody"/>
              <w:rPr>
                <w:sz w:val="22"/>
                <w:lang w:val="de-DE"/>
              </w:rPr>
            </w:pPr>
            <w:r w:rsidRPr="0066221C">
              <w:rPr>
                <w:sz w:val="22"/>
                <w:lang w:val="de-DE"/>
              </w:rPr>
              <w:t>98</w:t>
            </w:r>
          </w:p>
        </w:tc>
        <w:tc>
          <w:tcPr>
            <w:tcW w:w="1857" w:type="dxa"/>
            <w:shd w:val="clear" w:color="auto" w:fill="auto"/>
            <w:vAlign w:val="center"/>
          </w:tcPr>
          <w:p w:rsidR="00582143" w:rsidRPr="0066221C" w:rsidRDefault="00582143" w:rsidP="00582143">
            <w:pPr>
              <w:pStyle w:val="Mdeck5tablebody"/>
              <w:rPr>
                <w:sz w:val="22"/>
                <w:lang w:val="de-DE"/>
              </w:rPr>
            </w:pPr>
            <w:r w:rsidRPr="0066221C">
              <w:rPr>
                <w:sz w:val="22"/>
                <w:lang w:val="de-DE"/>
              </w:rPr>
              <w:t>1</w:t>
            </w:r>
          </w:p>
        </w:tc>
        <w:tc>
          <w:tcPr>
            <w:tcW w:w="1857" w:type="dxa"/>
            <w:shd w:val="clear" w:color="auto" w:fill="auto"/>
            <w:vAlign w:val="center"/>
          </w:tcPr>
          <w:p w:rsidR="00582143" w:rsidRPr="0066221C" w:rsidRDefault="00582143" w:rsidP="00582143">
            <w:pPr>
              <w:pStyle w:val="Mdeck5tablebody"/>
              <w:rPr>
                <w:sz w:val="22"/>
                <w:lang w:val="de-DE"/>
              </w:rPr>
            </w:pPr>
            <w:r w:rsidRPr="0066221C">
              <w:rPr>
                <w:sz w:val="22"/>
                <w:lang w:val="de-DE"/>
              </w:rPr>
              <w:t>1</w:t>
            </w:r>
          </w:p>
        </w:tc>
        <w:tc>
          <w:tcPr>
            <w:tcW w:w="1723" w:type="dxa"/>
            <w:shd w:val="clear" w:color="auto" w:fill="auto"/>
            <w:vAlign w:val="center"/>
          </w:tcPr>
          <w:p w:rsidR="00582143" w:rsidRPr="0066221C" w:rsidRDefault="00582143" w:rsidP="00582143">
            <w:pPr>
              <w:pStyle w:val="Mdeck5tablebody"/>
              <w:rPr>
                <w:sz w:val="22"/>
                <w:lang w:val="de-DE"/>
              </w:rPr>
            </w:pPr>
            <w:r w:rsidRPr="0066221C">
              <w:rPr>
                <w:sz w:val="22"/>
                <w:lang w:val="de-DE"/>
              </w:rPr>
              <w:t>-</w:t>
            </w:r>
          </w:p>
        </w:tc>
      </w:tr>
    </w:tbl>
    <w:p w:rsidR="00582143" w:rsidRDefault="00582143" w:rsidP="00582143">
      <w:pPr>
        <w:pStyle w:val="Mdeck4text"/>
      </w:pPr>
    </w:p>
    <w:p w:rsidR="00582143" w:rsidRPr="00CF6E27" w:rsidRDefault="00D241C3" w:rsidP="00AA5B04">
      <w:pPr>
        <w:pStyle w:val="Mdeck4text"/>
        <w:spacing w:line="480" w:lineRule="auto"/>
        <w:contextualSpacing/>
      </w:pPr>
      <w:r>
        <w:tab/>
      </w:r>
      <w:r w:rsidR="00582143" w:rsidRPr="00CF6E27">
        <w:t>Samples were mechanically dry ground to #1200 grit finish using silicon carbide abrasive paper. Samples were further polished to a 2</w:t>
      </w:r>
      <w:r w:rsidR="00582143">
        <w:t xml:space="preserve"> </w:t>
      </w:r>
      <w:r w:rsidR="00582143" w:rsidRPr="00CF6E27">
        <w:t xml:space="preserve">µm finish using an alumina suspension. After mechanical polishing, samples were cleaned in acetone and rinsed with deionized water and blown dry with nitrogen gas. Materials were stored in a plastic container until further testing. </w:t>
      </w:r>
    </w:p>
    <w:p w:rsidR="00582143" w:rsidRPr="00AA5B04" w:rsidRDefault="00463FDF" w:rsidP="00AA5B04">
      <w:pPr>
        <w:pStyle w:val="Heading3"/>
        <w:spacing w:before="0" w:beforeAutospacing="0" w:afterAutospacing="0" w:line="480" w:lineRule="auto"/>
        <w:rPr>
          <w:rFonts w:ascii="Times New Roman" w:hAnsi="Times New Roman" w:cs="Times New Roman"/>
          <w:color w:val="auto"/>
          <w:sz w:val="24"/>
          <w:szCs w:val="24"/>
        </w:rPr>
      </w:pPr>
      <w:bookmarkStart w:id="42" w:name="_Toc350707986"/>
      <w:bookmarkStart w:id="43" w:name="_Toc360374536"/>
      <w:r w:rsidRPr="00AA5B04">
        <w:rPr>
          <w:rFonts w:ascii="Times New Roman" w:eastAsia="SimSun" w:hAnsi="Times New Roman" w:cs="Times New Roman"/>
          <w:color w:val="auto"/>
          <w:sz w:val="24"/>
          <w:szCs w:val="24"/>
          <w:lang w:eastAsia="zh-CN"/>
        </w:rPr>
        <w:t>3</w:t>
      </w:r>
      <w:r w:rsidR="00582143" w:rsidRPr="00AA5B04">
        <w:rPr>
          <w:rFonts w:ascii="Times New Roman" w:eastAsia="SimSun" w:hAnsi="Times New Roman" w:cs="Times New Roman"/>
          <w:color w:val="auto"/>
          <w:sz w:val="24"/>
          <w:szCs w:val="24"/>
          <w:lang w:eastAsia="zh-CN"/>
        </w:rPr>
        <w:t>.2.</w:t>
      </w:r>
      <w:r w:rsidRPr="00AA5B04">
        <w:rPr>
          <w:rFonts w:ascii="Times New Roman" w:eastAsia="SimSun" w:hAnsi="Times New Roman" w:cs="Times New Roman"/>
          <w:color w:val="auto"/>
          <w:sz w:val="24"/>
          <w:szCs w:val="24"/>
          <w:lang w:eastAsia="zh-CN"/>
        </w:rPr>
        <w:t>2</w:t>
      </w:r>
      <w:r w:rsidR="00582143" w:rsidRPr="00AA5B04">
        <w:rPr>
          <w:rFonts w:ascii="Times New Roman" w:eastAsia="SimSun" w:hAnsi="Times New Roman" w:cs="Times New Roman"/>
          <w:color w:val="auto"/>
          <w:sz w:val="24"/>
          <w:szCs w:val="24"/>
          <w:lang w:eastAsia="zh-CN"/>
        </w:rPr>
        <w:t xml:space="preserve">. </w:t>
      </w:r>
      <w:r w:rsidRPr="00AA5B04">
        <w:rPr>
          <w:rFonts w:ascii="Times New Roman" w:eastAsia="SimSun" w:hAnsi="Times New Roman" w:cs="Times New Roman"/>
          <w:color w:val="auto"/>
          <w:sz w:val="24"/>
          <w:szCs w:val="24"/>
          <w:lang w:eastAsia="zh-CN"/>
        </w:rPr>
        <w:t xml:space="preserve">   </w:t>
      </w:r>
      <w:r w:rsidR="00582143" w:rsidRPr="00AA5B04">
        <w:rPr>
          <w:rFonts w:ascii="Times New Roman" w:hAnsi="Times New Roman" w:cs="Times New Roman"/>
          <w:color w:val="auto"/>
          <w:sz w:val="24"/>
          <w:szCs w:val="24"/>
        </w:rPr>
        <w:t>XPS Analysis</w:t>
      </w:r>
      <w:bookmarkEnd w:id="42"/>
      <w:bookmarkEnd w:id="43"/>
    </w:p>
    <w:p w:rsidR="00582143" w:rsidRPr="00CF6E27" w:rsidRDefault="00D241C3" w:rsidP="00AA5B04">
      <w:pPr>
        <w:pStyle w:val="Mdeck4text"/>
        <w:spacing w:line="480" w:lineRule="auto"/>
        <w:contextualSpacing/>
      </w:pPr>
      <w:r>
        <w:tab/>
      </w:r>
      <w:r w:rsidR="00582143" w:rsidRPr="00CF6E27">
        <w:t xml:space="preserve">Samples were stored in a sealed plastic container for 4-months to allow an air formed oxide layer to develop on the surface of the polished alloys. The oxide layer composition was characterized using a Physical Electronics 5400 ECSA (XPS) system, with a minimum analysis time of 40 minutes. </w:t>
      </w:r>
      <w:r w:rsidR="00582143">
        <w:t xml:space="preserve">A maximum radiation level of 1100 eV was used for analysis on all samples. </w:t>
      </w:r>
    </w:p>
    <w:p w:rsidR="00582143" w:rsidRPr="00AA5B04" w:rsidRDefault="00463FDF" w:rsidP="00463FDF">
      <w:pPr>
        <w:pStyle w:val="Heading3"/>
        <w:rPr>
          <w:rFonts w:ascii="Times New Roman" w:hAnsi="Times New Roman" w:cs="Times New Roman"/>
          <w:color w:val="auto"/>
          <w:sz w:val="24"/>
          <w:szCs w:val="24"/>
        </w:rPr>
      </w:pPr>
      <w:bookmarkStart w:id="44" w:name="_Toc350707987"/>
      <w:bookmarkStart w:id="45" w:name="_Toc360374537"/>
      <w:r w:rsidRPr="00AA5B04">
        <w:rPr>
          <w:rFonts w:ascii="Times New Roman" w:eastAsia="SimSun" w:hAnsi="Times New Roman" w:cs="Times New Roman"/>
          <w:color w:val="auto"/>
          <w:sz w:val="24"/>
          <w:szCs w:val="24"/>
          <w:lang w:eastAsia="zh-CN"/>
        </w:rPr>
        <w:t>3</w:t>
      </w:r>
      <w:r w:rsidR="00582143" w:rsidRPr="00AA5B04">
        <w:rPr>
          <w:rFonts w:ascii="Times New Roman" w:eastAsia="SimSun" w:hAnsi="Times New Roman" w:cs="Times New Roman"/>
          <w:color w:val="auto"/>
          <w:sz w:val="24"/>
          <w:szCs w:val="24"/>
          <w:lang w:eastAsia="zh-CN"/>
        </w:rPr>
        <w:t>.2.</w:t>
      </w:r>
      <w:r w:rsidRPr="00AA5B04">
        <w:rPr>
          <w:rFonts w:ascii="Times New Roman" w:eastAsia="SimSun" w:hAnsi="Times New Roman" w:cs="Times New Roman"/>
          <w:color w:val="auto"/>
          <w:sz w:val="24"/>
          <w:szCs w:val="24"/>
          <w:lang w:eastAsia="zh-CN"/>
        </w:rPr>
        <w:t>3</w:t>
      </w:r>
      <w:r w:rsidR="00582143" w:rsidRPr="00AA5B04">
        <w:rPr>
          <w:rFonts w:ascii="Times New Roman" w:eastAsia="SimSun" w:hAnsi="Times New Roman" w:cs="Times New Roman"/>
          <w:color w:val="auto"/>
          <w:sz w:val="24"/>
          <w:szCs w:val="24"/>
          <w:lang w:eastAsia="zh-CN"/>
        </w:rPr>
        <w:t xml:space="preserve">. </w:t>
      </w:r>
      <w:r w:rsidRPr="00AA5B04">
        <w:rPr>
          <w:rFonts w:ascii="Times New Roman" w:eastAsia="SimSun" w:hAnsi="Times New Roman" w:cs="Times New Roman"/>
          <w:color w:val="auto"/>
          <w:sz w:val="24"/>
          <w:szCs w:val="24"/>
          <w:lang w:eastAsia="zh-CN"/>
        </w:rPr>
        <w:t xml:space="preserve">   </w:t>
      </w:r>
      <w:r w:rsidR="00582143" w:rsidRPr="00AA5B04">
        <w:rPr>
          <w:rFonts w:ascii="Times New Roman" w:hAnsi="Times New Roman" w:cs="Times New Roman"/>
          <w:color w:val="auto"/>
          <w:sz w:val="24"/>
          <w:szCs w:val="24"/>
        </w:rPr>
        <w:t>Nanoindentation Analysis</w:t>
      </w:r>
      <w:bookmarkEnd w:id="44"/>
      <w:bookmarkEnd w:id="45"/>
      <w:r w:rsidR="00582143" w:rsidRPr="00AA5B04">
        <w:rPr>
          <w:rFonts w:ascii="Times New Roman" w:hAnsi="Times New Roman" w:cs="Times New Roman"/>
          <w:color w:val="auto"/>
          <w:sz w:val="24"/>
          <w:szCs w:val="24"/>
        </w:rPr>
        <w:t xml:space="preserve"> </w:t>
      </w:r>
    </w:p>
    <w:p w:rsidR="00582143" w:rsidRDefault="00D241C3" w:rsidP="00AA5B04">
      <w:pPr>
        <w:pStyle w:val="Mdeck4text"/>
        <w:spacing w:line="480" w:lineRule="auto"/>
      </w:pPr>
      <w:r>
        <w:tab/>
      </w:r>
      <w:r w:rsidR="00582143" w:rsidRPr="00CF6E27">
        <w:t>Nanoindentation analysis was performed to determine the elastic modulus (E) and surface hardness (H) of both the bare metal alloys and samples with an air formed oxide layer. Testing was conducted using a TI 950 TriboIndenter at the Hysitron Testing Facil</w:t>
      </w:r>
      <w:r w:rsidR="00953591">
        <w:t>i</w:t>
      </w:r>
      <w:r w:rsidR="00582143" w:rsidRPr="00CF6E27">
        <w:t>ty (MN, USA).</w:t>
      </w:r>
      <w:r w:rsidR="00953591">
        <w:t xml:space="preserve"> </w:t>
      </w:r>
      <w:r w:rsidR="00582143" w:rsidRPr="00CF6E27">
        <w:t>The tests were performed using a diamond Berkovich indenter probe. Tests were in load-controlled feedback mode with a 5 second linear loading to a peak force of 10mN, a 10 second hold at peak force, and a 5 second linear unloading duration. Tests were conducted in accordance with the Oliver-Pharr analysis method with a 5x5 analysis grid</w:t>
      </w:r>
      <w:r w:rsidR="00582143">
        <w:t xml:space="preserve"> [7]</w:t>
      </w:r>
      <w:r w:rsidR="00582143" w:rsidRPr="00CF6E27">
        <w:t xml:space="preserve">. </w:t>
      </w:r>
      <w:r w:rsidR="00582143">
        <w:t xml:space="preserve">According to the Oliver-Pharr methodology, nanoindentation tests are performed by applying a force to drive an indenter probe into the surface of a sample and then reducing the force to withdraw a probe. The applied load and indenter displacement into the sample are continuously monitored. After experimentation, a load vs. displacement curve can be generated from collected data and sample hardness and elastic modulus can be calculated from the curve. </w:t>
      </w:r>
      <w:r w:rsidR="00582143" w:rsidRPr="00CF6E27">
        <w:t>Indentation testing was performed on the samples after the 4-month aging to determine the mechanical properties of the oxide layer. Later, the oxide layer was removed from the samples by mechanically polishing for revaluation. Afterwards, indentation was performed to determine E and H of the bare metal samples.</w:t>
      </w:r>
    </w:p>
    <w:p w:rsidR="00582143" w:rsidRDefault="00582143" w:rsidP="00AA5B04">
      <w:pPr>
        <w:pStyle w:val="Mdeck4text"/>
      </w:pPr>
    </w:p>
    <w:p w:rsidR="00582143" w:rsidRDefault="00582143" w:rsidP="00AA5B04">
      <w:pPr>
        <w:pStyle w:val="Mdeck4text"/>
      </w:pPr>
    </w:p>
    <w:p w:rsidR="002C5746" w:rsidRDefault="002C5746" w:rsidP="00AA5B04">
      <w:pPr>
        <w:pStyle w:val="Mdeck4text"/>
      </w:pPr>
    </w:p>
    <w:p w:rsidR="002C5746" w:rsidRDefault="002C5746" w:rsidP="00AA5B04">
      <w:pPr>
        <w:pStyle w:val="Mdeck4text"/>
      </w:pPr>
    </w:p>
    <w:p w:rsidR="00582143" w:rsidRDefault="00582143" w:rsidP="00AA5B04">
      <w:pPr>
        <w:pStyle w:val="Mdeck4text"/>
      </w:pPr>
    </w:p>
    <w:p w:rsidR="00582143" w:rsidRDefault="00582143" w:rsidP="00AA5B04">
      <w:pPr>
        <w:pStyle w:val="Mdeck4text"/>
      </w:pPr>
    </w:p>
    <w:p w:rsidR="00582143" w:rsidRDefault="00582143" w:rsidP="00AA5B04">
      <w:pPr>
        <w:pStyle w:val="Mdeck4text"/>
      </w:pPr>
    </w:p>
    <w:p w:rsidR="00582143" w:rsidRPr="00AA5B04" w:rsidRDefault="00463FDF" w:rsidP="00AA5B04">
      <w:pPr>
        <w:pStyle w:val="Heading3"/>
        <w:rPr>
          <w:rFonts w:ascii="Times New Roman" w:hAnsi="Times New Roman" w:cs="Times New Roman"/>
          <w:color w:val="auto"/>
          <w:sz w:val="24"/>
          <w:szCs w:val="24"/>
        </w:rPr>
      </w:pPr>
      <w:bookmarkStart w:id="46" w:name="_Toc360374538"/>
      <w:r w:rsidRPr="00AA5B04">
        <w:rPr>
          <w:rFonts w:ascii="Times New Roman" w:hAnsi="Times New Roman" w:cs="Times New Roman"/>
          <w:color w:val="auto"/>
          <w:sz w:val="24"/>
          <w:szCs w:val="24"/>
        </w:rPr>
        <w:t>3.2.4</w:t>
      </w:r>
      <w:r w:rsidR="00582143" w:rsidRPr="00AA5B04">
        <w:rPr>
          <w:rFonts w:ascii="Times New Roman" w:hAnsi="Times New Roman" w:cs="Times New Roman"/>
          <w:color w:val="auto"/>
          <w:sz w:val="24"/>
          <w:szCs w:val="24"/>
        </w:rPr>
        <w:t xml:space="preserve"> </w:t>
      </w:r>
      <w:r w:rsidRPr="00AA5B04">
        <w:rPr>
          <w:rFonts w:ascii="Times New Roman" w:hAnsi="Times New Roman" w:cs="Times New Roman"/>
          <w:color w:val="auto"/>
          <w:sz w:val="24"/>
          <w:szCs w:val="24"/>
        </w:rPr>
        <w:t xml:space="preserve">   </w:t>
      </w:r>
      <w:r w:rsidR="00582143" w:rsidRPr="00AA5B04">
        <w:rPr>
          <w:rFonts w:ascii="Times New Roman" w:hAnsi="Times New Roman" w:cs="Times New Roman"/>
          <w:color w:val="auto"/>
          <w:sz w:val="24"/>
          <w:szCs w:val="24"/>
        </w:rPr>
        <w:t>Material Density Calculation</w:t>
      </w:r>
      <w:bookmarkEnd w:id="46"/>
    </w:p>
    <w:p w:rsidR="00582143" w:rsidRDefault="00DF62DD" w:rsidP="00AA5B04">
      <w:pPr>
        <w:pStyle w:val="Mdeck4text"/>
        <w:spacing w:line="480" w:lineRule="auto"/>
        <w:contextualSpacing/>
      </w:pPr>
      <w:r>
        <w:tab/>
      </w:r>
      <w:r w:rsidR="00582143">
        <w:t>The density of each experimental alloy composition was determined using Archimedes principle as shown in Eq. (1). Distilled water was used as the liquid for testing with a density of 1g/cm</w:t>
      </w:r>
      <w:r w:rsidR="00582143">
        <w:rPr>
          <w:vertAlign w:val="superscript"/>
        </w:rPr>
        <w:t>3</w:t>
      </w:r>
      <w:r w:rsidR="00582143">
        <w:t xml:space="preserve"> (ρ</w:t>
      </w:r>
      <w:r w:rsidR="00582143">
        <w:rPr>
          <w:vertAlign w:val="subscript"/>
        </w:rPr>
        <w:t>w</w:t>
      </w:r>
      <w:r w:rsidR="00582143">
        <w:t xml:space="preserve">). W is the weight of the object, and </w:t>
      </w:r>
      <w:proofErr w:type="gramStart"/>
      <w:r w:rsidR="00582143">
        <w:t>W</w:t>
      </w:r>
      <w:r w:rsidR="00582143">
        <w:rPr>
          <w:vertAlign w:val="subscript"/>
        </w:rPr>
        <w:t>a</w:t>
      </w:r>
      <w:proofErr w:type="gramEnd"/>
      <w:r w:rsidR="00582143">
        <w:t xml:space="preserve"> is the apparent weight of the object in water. </w:t>
      </w:r>
    </w:p>
    <w:p w:rsidR="00582143" w:rsidRDefault="00582143" w:rsidP="00AA5B04">
      <w:pPr>
        <w:pStyle w:val="Mdeck4text"/>
      </w:pPr>
    </w:p>
    <w:p w:rsidR="00582143" w:rsidRPr="00690682" w:rsidRDefault="00463FDF" w:rsidP="00AA5B04">
      <w:pPr>
        <w:pStyle w:val="Mdeck4text"/>
        <w:ind w:firstLine="0"/>
      </w:pPr>
      <w:r>
        <w:rPr>
          <w:szCs w:val="24"/>
        </w:rPr>
        <w:tab/>
      </w:r>
      <w:r w:rsidR="002C5746">
        <w:rPr>
          <w:rFonts w:ascii="Cambria Math" w:hAnsi="Cambria Math"/>
          <w:i/>
          <w:szCs w:val="24"/>
        </w:rPr>
        <w:tab/>
      </w:r>
      <w:r w:rsidR="002C5746">
        <w:rPr>
          <w:rFonts w:ascii="Cambria Math" w:hAnsi="Cambria Math"/>
          <w:i/>
          <w:szCs w:val="24"/>
        </w:rPr>
        <w:tab/>
      </w:r>
      <w:r w:rsidR="002C5746">
        <w:rPr>
          <w:rFonts w:ascii="Cambria Math" w:hAnsi="Cambria Math"/>
          <w:i/>
          <w:szCs w:val="24"/>
        </w:rPr>
        <w:tab/>
      </w:r>
      <m:oMath>
        <m:r>
          <w:rPr>
            <w:rFonts w:ascii="Cambria Math" w:hAnsi="Cambria Math"/>
            <w:szCs w:val="24"/>
          </w:rPr>
          <m:t>ρ=</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W</m:t>
                </m:r>
              </m:num>
              <m:den>
                <m:r>
                  <w:rPr>
                    <w:rFonts w:ascii="Cambria Math" w:hAnsi="Cambria Math"/>
                    <w:szCs w:val="24"/>
                  </w:rPr>
                  <m:t>W-</m:t>
                </m:r>
                <m:r>
                  <w:rPr>
                    <w:rFonts w:ascii="Cambria Math" w:hAnsi="Cambria Math"/>
                    <w:color w:val="auto"/>
                    <w:szCs w:val="24"/>
                  </w:rPr>
                  <m:t>Wa</m:t>
                </m:r>
              </m:den>
            </m:f>
          </m:e>
        </m:d>
        <m:sSub>
          <m:sSubPr>
            <m:ctrlPr>
              <w:rPr>
                <w:rFonts w:ascii="Cambria Math" w:hAnsi="Cambria Math"/>
                <w:i/>
                <w:szCs w:val="24"/>
              </w:rPr>
            </m:ctrlPr>
          </m:sSubPr>
          <m:e>
            <m:r>
              <w:rPr>
                <w:rFonts w:ascii="Cambria Math" w:hAnsi="Cambria Math"/>
                <w:szCs w:val="24"/>
              </w:rPr>
              <m:t>ρ</m:t>
            </m:r>
          </m:e>
          <m:sub>
            <m:r>
              <w:rPr>
                <w:rFonts w:ascii="Cambria Math" w:hAnsi="Cambria Math"/>
                <w:szCs w:val="24"/>
              </w:rPr>
              <m:t>w</m:t>
            </m:r>
          </m:sub>
        </m:sSub>
      </m:oMath>
      <w:r w:rsidR="00582143">
        <w:rPr>
          <w:szCs w:val="24"/>
        </w:rPr>
        <w:tab/>
      </w:r>
      <w:r w:rsidR="00582143">
        <w:rPr>
          <w:szCs w:val="24"/>
        </w:rPr>
        <w:tab/>
      </w:r>
      <w:r w:rsidR="00582143">
        <w:rPr>
          <w:szCs w:val="24"/>
        </w:rPr>
        <w:tab/>
        <w:t xml:space="preserve">          Eq. (1)</w:t>
      </w:r>
    </w:p>
    <w:p w:rsidR="00582143" w:rsidRDefault="00582143" w:rsidP="00AA5B04">
      <w:pPr>
        <w:pStyle w:val="Mdeck4text"/>
      </w:pPr>
    </w:p>
    <w:p w:rsidR="00582143" w:rsidRPr="00AA5B04" w:rsidRDefault="00463FDF" w:rsidP="00F07FD2">
      <w:pPr>
        <w:pStyle w:val="Heading3"/>
        <w:rPr>
          <w:rFonts w:ascii="Times New Roman" w:hAnsi="Times New Roman" w:cs="Times New Roman"/>
          <w:color w:val="auto"/>
          <w:sz w:val="24"/>
          <w:szCs w:val="24"/>
        </w:rPr>
      </w:pPr>
      <w:bookmarkStart w:id="47" w:name="_Toc350707989"/>
      <w:bookmarkStart w:id="48" w:name="_Toc360374539"/>
      <w:r w:rsidRPr="00AA5B04">
        <w:rPr>
          <w:rFonts w:ascii="Times New Roman" w:hAnsi="Times New Roman" w:cs="Times New Roman"/>
          <w:color w:val="auto"/>
          <w:sz w:val="24"/>
          <w:szCs w:val="24"/>
        </w:rPr>
        <w:t>3</w:t>
      </w:r>
      <w:r w:rsidR="00582143" w:rsidRPr="00AA5B04">
        <w:rPr>
          <w:rFonts w:ascii="Times New Roman" w:hAnsi="Times New Roman" w:cs="Times New Roman"/>
          <w:color w:val="auto"/>
          <w:sz w:val="24"/>
          <w:szCs w:val="24"/>
        </w:rPr>
        <w:t>.</w:t>
      </w:r>
      <w:r w:rsidRPr="00AA5B04">
        <w:rPr>
          <w:rFonts w:ascii="Times New Roman" w:hAnsi="Times New Roman" w:cs="Times New Roman"/>
          <w:color w:val="auto"/>
          <w:sz w:val="24"/>
          <w:szCs w:val="24"/>
        </w:rPr>
        <w:t>2</w:t>
      </w:r>
      <w:r w:rsidR="00582143" w:rsidRPr="00AA5B04">
        <w:rPr>
          <w:rFonts w:ascii="Times New Roman" w:hAnsi="Times New Roman" w:cs="Times New Roman"/>
          <w:color w:val="auto"/>
          <w:sz w:val="24"/>
          <w:szCs w:val="24"/>
        </w:rPr>
        <w:t>.</w:t>
      </w:r>
      <w:r w:rsidRPr="00AA5B04">
        <w:rPr>
          <w:rFonts w:ascii="Times New Roman" w:hAnsi="Times New Roman" w:cs="Times New Roman"/>
          <w:color w:val="auto"/>
          <w:sz w:val="24"/>
          <w:szCs w:val="24"/>
        </w:rPr>
        <w:t>5</w:t>
      </w:r>
      <w:r w:rsidR="00582143" w:rsidRPr="00AA5B04">
        <w:rPr>
          <w:rFonts w:ascii="Times New Roman" w:eastAsia="SimSun" w:hAnsi="Times New Roman" w:cs="Times New Roman"/>
          <w:color w:val="auto"/>
          <w:sz w:val="24"/>
          <w:szCs w:val="24"/>
          <w:lang w:eastAsia="zh-CN"/>
        </w:rPr>
        <w:t xml:space="preserve"> </w:t>
      </w:r>
      <w:r w:rsidRPr="00AA5B04">
        <w:rPr>
          <w:rFonts w:ascii="Times New Roman" w:eastAsia="SimSun" w:hAnsi="Times New Roman" w:cs="Times New Roman"/>
          <w:color w:val="auto"/>
          <w:sz w:val="24"/>
          <w:szCs w:val="24"/>
          <w:lang w:eastAsia="zh-CN"/>
        </w:rPr>
        <w:t xml:space="preserve">   </w:t>
      </w:r>
      <w:r w:rsidR="00582143" w:rsidRPr="00AA5B04">
        <w:rPr>
          <w:rFonts w:ascii="Times New Roman" w:hAnsi="Times New Roman" w:cs="Times New Roman"/>
          <w:color w:val="auto"/>
          <w:sz w:val="24"/>
          <w:szCs w:val="24"/>
        </w:rPr>
        <w:t>Tensile Testing</w:t>
      </w:r>
      <w:bookmarkEnd w:id="47"/>
      <w:bookmarkEnd w:id="48"/>
    </w:p>
    <w:p w:rsidR="00582143" w:rsidRPr="00CF6E27" w:rsidRDefault="00D241C3" w:rsidP="00F07FD2">
      <w:pPr>
        <w:pStyle w:val="Mdeck4text"/>
        <w:spacing w:line="480" w:lineRule="auto"/>
        <w:contextualSpacing/>
      </w:pPr>
      <w:r>
        <w:tab/>
      </w:r>
      <w:r w:rsidR="00582143" w:rsidRPr="00CF6E27">
        <w:t>Tensile testing specimens were prepared in accordance with ASTM standard E8</w:t>
      </w:r>
      <w:r w:rsidR="006C4BA2">
        <w:t>-11</w:t>
      </w:r>
      <w:r w:rsidR="00582143" w:rsidRPr="00CF6E27">
        <w:t xml:space="preserve"> </w:t>
      </w:r>
      <w:r w:rsidR="00582143">
        <w:t xml:space="preserve">subsize specimen </w:t>
      </w:r>
      <w:r w:rsidR="00582143" w:rsidRPr="00CF6E27">
        <w:t>specifications. Testing was conducted using a MTS Bionix 358.02 servohydraulic test system. Tensile tests were conducted at room temperature with a load cell of 1kN and a crosshead speed of 0.2</w:t>
      </w:r>
      <w:r w:rsidR="00447234">
        <w:t xml:space="preserve"> </w:t>
      </w:r>
      <w:r w:rsidR="00582143" w:rsidRPr="00CF6E27">
        <w:t xml:space="preserve">mm/min. From the stress/strain data curves, 0.2% offset yield values were determined. </w:t>
      </w:r>
      <w:r w:rsidR="00582143">
        <w:t xml:space="preserve">Elongation at failure </w:t>
      </w:r>
      <w:r w:rsidR="00582143" w:rsidRPr="00CF6E27">
        <w:t>was calculated from actual testing specimens and cross-referenced with data from stress/strain curves using Eq. (</w:t>
      </w:r>
      <w:r w:rsidR="00582143">
        <w:t>2</w:t>
      </w:r>
      <w:r w:rsidR="00582143" w:rsidRPr="00CF6E27">
        <w:t>), where L is the final stressed length and L</w:t>
      </w:r>
      <w:r w:rsidR="00582143" w:rsidRPr="00CF6E27">
        <w:rPr>
          <w:vertAlign w:val="subscript"/>
        </w:rPr>
        <w:t>0</w:t>
      </w:r>
      <w:r w:rsidR="00582143" w:rsidRPr="00CF6E27">
        <w:t xml:space="preserve"> is the unstressed length. Poisson Ratio (</w:t>
      </w:r>
      <w:r w:rsidR="00582143">
        <w:rPr>
          <w:i/>
        </w:rPr>
        <w:t>ν</w:t>
      </w:r>
      <w:r w:rsidR="00582143" w:rsidRPr="00CF6E27">
        <w:t>) was also calculated from physical measurements of the tensile specimens after testing using Eq. (</w:t>
      </w:r>
      <w:r w:rsidR="00582143">
        <w:t>3</w:t>
      </w:r>
      <w:r w:rsidR="00582143" w:rsidRPr="00CF6E27">
        <w:t xml:space="preserve">). </w:t>
      </w:r>
      <w:r w:rsidR="00582143">
        <w:t xml:space="preserve">The average gauge length value for all test specimens before testing was 30 mm, with an average width and thickness of 6.3 mm and 2.1 mm, respectively. Tensile specimens were machined in the long dimension of the 1 in. x 1 in. x 6 in. as-cast bar. Testing in additional directions was not possible due to the casting mold used. </w:t>
      </w:r>
      <w:r w:rsidR="00582143" w:rsidRPr="00CF6E27">
        <w:t xml:space="preserve">Tensile testing was repeated on five samples, and the data is reported as the statistical mean ± standard deviation (Table </w:t>
      </w:r>
      <w:r w:rsidR="00546A60">
        <w:t>3-2</w:t>
      </w:r>
      <w:r w:rsidR="00582143" w:rsidRPr="00CF6E27">
        <w:t xml:space="preserve">). </w:t>
      </w:r>
    </w:p>
    <w:tbl>
      <w:tblPr>
        <w:tblW w:w="0" w:type="auto"/>
        <w:tblCellMar>
          <w:left w:w="70" w:type="dxa"/>
          <w:right w:w="70" w:type="dxa"/>
        </w:tblCellMar>
        <w:tblLook w:val="0000" w:firstRow="0" w:lastRow="0" w:firstColumn="0" w:lastColumn="0" w:noHBand="0" w:noVBand="0"/>
      </w:tblPr>
      <w:tblGrid>
        <w:gridCol w:w="8172"/>
        <w:gridCol w:w="608"/>
      </w:tblGrid>
      <w:tr w:rsidR="00582143" w:rsidRPr="0066221C" w:rsidTr="00582143">
        <w:tc>
          <w:tcPr>
            <w:tcW w:w="9418" w:type="dxa"/>
          </w:tcPr>
          <w:p w:rsidR="00582143" w:rsidRPr="000F4E93" w:rsidRDefault="00AA5B04" w:rsidP="00AA5B04">
            <w:pPr>
              <w:widowControl w:val="0"/>
              <w:spacing w:before="120" w:after="120"/>
              <w:ind w:left="706"/>
              <w:jc w:val="left"/>
              <w:rPr>
                <w:rFonts w:ascii="Times New Roman" w:eastAsia="SimSun" w:hAnsi="Times New Roman"/>
                <w:snapToGrid w:val="0"/>
                <w:sz w:val="24"/>
                <w:szCs w:val="24"/>
              </w:rPr>
            </w:pPr>
            <w:r>
              <w:rPr>
                <w:rFonts w:ascii="Times New Roman" w:hAnsi="Times New Roman"/>
                <w:sz w:val="24"/>
                <w:szCs w:val="24"/>
              </w:rPr>
              <w:t xml:space="preserve">                                                   </w:t>
            </w:r>
            <w:r w:rsidR="00582143" w:rsidRPr="0066221C">
              <w:rPr>
                <w:rFonts w:ascii="Times New Roman" w:hAnsi="Times New Roman"/>
                <w:sz w:val="24"/>
                <w:szCs w:val="24"/>
              </w:rPr>
              <w:t>Ɛ = (L – L</w:t>
            </w:r>
            <w:r w:rsidR="00582143" w:rsidRPr="0066221C">
              <w:rPr>
                <w:rFonts w:ascii="Times New Roman" w:hAnsi="Times New Roman"/>
                <w:sz w:val="24"/>
                <w:szCs w:val="24"/>
                <w:vertAlign w:val="subscript"/>
              </w:rPr>
              <w:t>0</w:t>
            </w:r>
            <w:r w:rsidR="00582143" w:rsidRPr="0066221C">
              <w:rPr>
                <w:rFonts w:ascii="Times New Roman" w:hAnsi="Times New Roman"/>
                <w:sz w:val="24"/>
                <w:szCs w:val="24"/>
              </w:rPr>
              <w:t xml:space="preserve">)/L                 </w:t>
            </w:r>
          </w:p>
        </w:tc>
        <w:tc>
          <w:tcPr>
            <w:tcW w:w="643" w:type="dxa"/>
            <w:vAlign w:val="center"/>
          </w:tcPr>
          <w:p w:rsidR="00582143" w:rsidRPr="000F4E93" w:rsidRDefault="00582143" w:rsidP="00AA5B04">
            <w:pPr>
              <w:pStyle w:val="MISSN"/>
              <w:widowControl w:val="0"/>
              <w:spacing w:before="120" w:after="120"/>
              <w:jc w:val="left"/>
              <w:rPr>
                <w:snapToGrid w:val="0"/>
                <w:szCs w:val="24"/>
              </w:rPr>
            </w:pPr>
            <w:r w:rsidRPr="000F4E93">
              <w:rPr>
                <w:szCs w:val="24"/>
              </w:rPr>
              <w:t>(</w:t>
            </w:r>
            <w:r>
              <w:rPr>
                <w:szCs w:val="24"/>
              </w:rPr>
              <w:t>2</w:t>
            </w:r>
            <w:r w:rsidRPr="000F4E93">
              <w:rPr>
                <w:szCs w:val="24"/>
              </w:rPr>
              <w:t xml:space="preserve">) </w:t>
            </w:r>
          </w:p>
        </w:tc>
      </w:tr>
      <w:tr w:rsidR="00582143" w:rsidRPr="0066221C" w:rsidTr="00582143">
        <w:tc>
          <w:tcPr>
            <w:tcW w:w="9418" w:type="dxa"/>
          </w:tcPr>
          <w:p w:rsidR="00582143" w:rsidRPr="000F4E93" w:rsidRDefault="00AA5B04" w:rsidP="00AA5B04">
            <w:pPr>
              <w:widowControl w:val="0"/>
              <w:spacing w:before="120" w:after="120"/>
              <w:ind w:left="706"/>
              <w:jc w:val="left"/>
              <w:rPr>
                <w:rFonts w:ascii="Times New Roman" w:eastAsia="SimSun" w:hAnsi="Times New Roman"/>
                <w:sz w:val="24"/>
                <w:szCs w:val="24"/>
              </w:rPr>
            </w:pPr>
            <w:r>
              <w:rPr>
                <w:rFonts w:ascii="Times New Roman" w:hAnsi="Times New Roman"/>
                <w:i/>
                <w:sz w:val="24"/>
                <w:szCs w:val="24"/>
              </w:rPr>
              <w:t xml:space="preserve">                                     </w:t>
            </w:r>
            <w:r w:rsidR="00582143" w:rsidRPr="0066221C">
              <w:rPr>
                <w:rFonts w:ascii="Times New Roman" w:hAnsi="Times New Roman"/>
                <w:i/>
                <w:sz w:val="24"/>
                <w:szCs w:val="24"/>
              </w:rPr>
              <w:t>ν</w:t>
            </w:r>
            <w:r w:rsidR="00582143" w:rsidRPr="0066221C">
              <w:rPr>
                <w:rFonts w:ascii="Times New Roman" w:hAnsi="Times New Roman"/>
                <w:sz w:val="24"/>
                <w:szCs w:val="24"/>
              </w:rPr>
              <w:t xml:space="preserve"> = − (Ɛ</w:t>
            </w:r>
            <w:r w:rsidR="00582143" w:rsidRPr="0066221C">
              <w:rPr>
                <w:rFonts w:ascii="Times New Roman" w:hAnsi="Times New Roman"/>
                <w:sz w:val="24"/>
                <w:szCs w:val="24"/>
                <w:vertAlign w:val="subscript"/>
              </w:rPr>
              <w:t>Strain Lateral)</w:t>
            </w:r>
            <w:r w:rsidR="00582143" w:rsidRPr="0066221C">
              <w:rPr>
                <w:rFonts w:ascii="Times New Roman" w:hAnsi="Times New Roman"/>
                <w:sz w:val="24"/>
                <w:szCs w:val="24"/>
              </w:rPr>
              <w:t xml:space="preserve"> / (Ɛ</w:t>
            </w:r>
            <w:r w:rsidR="00582143" w:rsidRPr="0066221C">
              <w:rPr>
                <w:rFonts w:ascii="Times New Roman" w:hAnsi="Times New Roman"/>
                <w:sz w:val="24"/>
                <w:szCs w:val="24"/>
                <w:vertAlign w:val="subscript"/>
              </w:rPr>
              <w:t>Strain Axial)</w:t>
            </w:r>
          </w:p>
        </w:tc>
        <w:tc>
          <w:tcPr>
            <w:tcW w:w="643" w:type="dxa"/>
            <w:vAlign w:val="center"/>
          </w:tcPr>
          <w:p w:rsidR="00582143" w:rsidRPr="000F4E93" w:rsidRDefault="00582143" w:rsidP="00AA5B04">
            <w:pPr>
              <w:pStyle w:val="MISSN"/>
              <w:widowControl w:val="0"/>
              <w:spacing w:before="120" w:after="120"/>
              <w:jc w:val="left"/>
              <w:rPr>
                <w:szCs w:val="24"/>
              </w:rPr>
            </w:pPr>
            <w:r w:rsidRPr="000F4E93">
              <w:rPr>
                <w:szCs w:val="24"/>
              </w:rPr>
              <w:t>(</w:t>
            </w:r>
            <w:r w:rsidRPr="0066221C">
              <w:rPr>
                <w:rFonts w:eastAsia="SimSun"/>
                <w:szCs w:val="24"/>
                <w:lang w:eastAsia="zh-CN"/>
              </w:rPr>
              <w:t>3</w:t>
            </w:r>
            <w:r w:rsidRPr="000F4E93">
              <w:rPr>
                <w:szCs w:val="24"/>
              </w:rPr>
              <w:t xml:space="preserve">) </w:t>
            </w:r>
          </w:p>
        </w:tc>
      </w:tr>
    </w:tbl>
    <w:p w:rsidR="00582143" w:rsidRPr="0066221C" w:rsidRDefault="00582143" w:rsidP="00582143">
      <w:pPr>
        <w:pStyle w:val="Mdeck5tablecaption"/>
        <w:jc w:val="center"/>
        <w:rPr>
          <w:rFonts w:eastAsia="SimSun"/>
          <w:lang w:eastAsia="zh-CN"/>
        </w:rPr>
      </w:pPr>
      <w:proofErr w:type="gramStart"/>
      <w:r w:rsidRPr="000F4E93">
        <w:rPr>
          <w:b/>
        </w:rPr>
        <w:t xml:space="preserve">Table </w:t>
      </w:r>
      <w:r w:rsidR="00F52A44">
        <w:rPr>
          <w:b/>
        </w:rPr>
        <w:t>3-</w:t>
      </w:r>
      <w:r w:rsidRPr="000F4E93">
        <w:rPr>
          <w:rFonts w:hint="eastAsia"/>
          <w:b/>
          <w:lang w:eastAsia="zh-CN"/>
        </w:rPr>
        <w:t>2</w:t>
      </w:r>
      <w:r w:rsidRPr="000F4E93">
        <w:rPr>
          <w:b/>
        </w:rPr>
        <w:t>.</w:t>
      </w:r>
      <w:proofErr w:type="gramEnd"/>
      <w:r w:rsidRPr="00CF6E27">
        <w:t xml:space="preserve"> </w:t>
      </w:r>
      <w:proofErr w:type="gramStart"/>
      <w:r w:rsidRPr="00CF6E27">
        <w:t>Mechanical Properties of Ternary Magnesium Alloys</w:t>
      </w:r>
      <w:r w:rsidRPr="0066221C">
        <w:rPr>
          <w:rFonts w:eastAsia="SimSun" w:hint="eastAsia"/>
          <w:lang w:eastAsia="zh-CN"/>
        </w:rPr>
        <w:t>.</w:t>
      </w:r>
      <w:proofErr w:type="gramEnd"/>
    </w:p>
    <w:tbl>
      <w:tblPr>
        <w:tblW w:w="5000" w:type="pct"/>
        <w:jc w:val="center"/>
        <w:tblBorders>
          <w:top w:val="single" w:sz="12" w:space="0" w:color="auto"/>
          <w:bottom w:val="single" w:sz="12" w:space="0" w:color="auto"/>
        </w:tblBorders>
        <w:tblLook w:val="04A0" w:firstRow="1" w:lastRow="0" w:firstColumn="1" w:lastColumn="0" w:noHBand="0" w:noVBand="1"/>
      </w:tblPr>
      <w:tblGrid>
        <w:gridCol w:w="1414"/>
        <w:gridCol w:w="1683"/>
        <w:gridCol w:w="1048"/>
        <w:gridCol w:w="1119"/>
        <w:gridCol w:w="1360"/>
        <w:gridCol w:w="1116"/>
        <w:gridCol w:w="1116"/>
      </w:tblGrid>
      <w:tr w:rsidR="00582143" w:rsidRPr="0066221C" w:rsidTr="00582143">
        <w:trPr>
          <w:jc w:val="center"/>
        </w:trPr>
        <w:tc>
          <w:tcPr>
            <w:tcW w:w="841" w:type="pct"/>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Alloy Composition</w:t>
            </w:r>
          </w:p>
        </w:tc>
        <w:tc>
          <w:tcPr>
            <w:tcW w:w="607" w:type="pct"/>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Method of Analysis</w:t>
            </w:r>
          </w:p>
        </w:tc>
        <w:tc>
          <w:tcPr>
            <w:tcW w:w="607" w:type="pct"/>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vertAlign w:val="superscript"/>
                <w:lang w:val="de-DE"/>
              </w:rPr>
            </w:pPr>
            <w:r w:rsidRPr="0066221C">
              <w:rPr>
                <w:b/>
                <w:snapToGrid/>
                <w:sz w:val="22"/>
                <w:lang w:val="de-DE"/>
              </w:rPr>
              <w:t xml:space="preserve">Elastic Modulus </w:t>
            </w:r>
          </w:p>
          <w:p w:rsidR="00582143" w:rsidRPr="0066221C" w:rsidRDefault="00582143" w:rsidP="00582143">
            <w:pPr>
              <w:pStyle w:val="Mdeck5tablebody"/>
              <w:rPr>
                <w:b/>
                <w:snapToGrid/>
                <w:sz w:val="22"/>
                <w:lang w:val="de-DE"/>
              </w:rPr>
            </w:pPr>
            <w:r w:rsidRPr="0066221C">
              <w:rPr>
                <w:b/>
                <w:snapToGrid/>
                <w:sz w:val="22"/>
                <w:lang w:val="de-DE"/>
              </w:rPr>
              <w:t xml:space="preserve"> (E) </w:t>
            </w:r>
          </w:p>
          <w:p w:rsidR="00582143" w:rsidRPr="0066221C" w:rsidRDefault="00582143" w:rsidP="00582143">
            <w:pPr>
              <w:pStyle w:val="Mdeck5tablebody"/>
              <w:rPr>
                <w:b/>
                <w:snapToGrid/>
                <w:sz w:val="22"/>
                <w:lang w:val="de-DE"/>
              </w:rPr>
            </w:pPr>
            <w:r w:rsidRPr="0066221C">
              <w:rPr>
                <w:b/>
                <w:snapToGrid/>
                <w:sz w:val="22"/>
                <w:lang w:val="de-DE"/>
              </w:rPr>
              <w:t>[GPa]</w:t>
            </w:r>
          </w:p>
        </w:tc>
        <w:tc>
          <w:tcPr>
            <w:tcW w:w="745" w:type="pct"/>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 xml:space="preserve">Surface Hardness (H) </w:t>
            </w:r>
          </w:p>
          <w:p w:rsidR="00582143" w:rsidRPr="0066221C" w:rsidRDefault="00582143" w:rsidP="00582143">
            <w:pPr>
              <w:pStyle w:val="Mdeck5tablebody"/>
              <w:rPr>
                <w:b/>
                <w:snapToGrid/>
                <w:sz w:val="22"/>
                <w:lang w:val="de-DE"/>
              </w:rPr>
            </w:pPr>
            <w:r w:rsidRPr="0066221C">
              <w:rPr>
                <w:b/>
                <w:snapToGrid/>
                <w:sz w:val="22"/>
                <w:lang w:val="de-DE"/>
              </w:rPr>
              <w:t>[GPa]</w:t>
            </w:r>
          </w:p>
        </w:tc>
        <w:tc>
          <w:tcPr>
            <w:tcW w:w="825" w:type="pct"/>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 xml:space="preserve">Elastic Modulus of Oxide Layer </w:t>
            </w:r>
          </w:p>
          <w:p w:rsidR="00582143" w:rsidRPr="0066221C" w:rsidRDefault="00582143" w:rsidP="00582143">
            <w:pPr>
              <w:pStyle w:val="Mdeck5tablebody"/>
              <w:rPr>
                <w:b/>
                <w:snapToGrid/>
                <w:sz w:val="22"/>
                <w:lang w:val="de-DE"/>
              </w:rPr>
            </w:pPr>
            <w:r w:rsidRPr="0066221C">
              <w:rPr>
                <w:b/>
                <w:snapToGrid/>
                <w:sz w:val="22"/>
                <w:lang w:val="de-DE"/>
              </w:rPr>
              <w:t>(E)</w:t>
            </w:r>
          </w:p>
          <w:p w:rsidR="00582143" w:rsidRPr="0066221C" w:rsidRDefault="00582143" w:rsidP="00582143">
            <w:pPr>
              <w:pStyle w:val="Mdeck5tablebody"/>
              <w:rPr>
                <w:b/>
                <w:snapToGrid/>
                <w:sz w:val="22"/>
                <w:lang w:val="de-DE"/>
              </w:rPr>
            </w:pPr>
            <w:r w:rsidRPr="0066221C">
              <w:rPr>
                <w:b/>
                <w:snapToGrid/>
                <w:sz w:val="22"/>
                <w:lang w:val="de-DE"/>
              </w:rPr>
              <w:t xml:space="preserve"> [GPa]</w:t>
            </w:r>
          </w:p>
        </w:tc>
        <w:tc>
          <w:tcPr>
            <w:tcW w:w="687" w:type="pct"/>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Surface Hardness of Oxide Layer (H)</w:t>
            </w:r>
          </w:p>
          <w:p w:rsidR="00582143" w:rsidRPr="0066221C" w:rsidRDefault="00582143" w:rsidP="00582143">
            <w:pPr>
              <w:pStyle w:val="Mdeck5tablebody"/>
              <w:rPr>
                <w:b/>
                <w:snapToGrid/>
                <w:sz w:val="22"/>
                <w:lang w:val="de-DE"/>
              </w:rPr>
            </w:pPr>
            <w:r w:rsidRPr="0066221C">
              <w:rPr>
                <w:b/>
                <w:snapToGrid/>
                <w:sz w:val="22"/>
                <w:lang w:val="de-DE"/>
              </w:rPr>
              <w:t xml:space="preserve"> [GPa]</w:t>
            </w:r>
          </w:p>
        </w:tc>
        <w:tc>
          <w:tcPr>
            <w:tcW w:w="687" w:type="pct"/>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vertAlign w:val="superscript"/>
                <w:lang w:val="de-DE"/>
              </w:rPr>
            </w:pPr>
            <w:r w:rsidRPr="0066221C">
              <w:rPr>
                <w:b/>
                <w:snapToGrid/>
                <w:sz w:val="22"/>
                <w:lang w:val="de-DE"/>
              </w:rPr>
              <w:t xml:space="preserve">Density </w:t>
            </w:r>
            <w:r w:rsidRPr="0066221C">
              <w:rPr>
                <w:b/>
                <w:snapToGrid/>
                <w:sz w:val="22"/>
                <w:vertAlign w:val="superscript"/>
                <w:lang w:val="de-DE"/>
              </w:rPr>
              <w:t>a</w:t>
            </w:r>
          </w:p>
          <w:p w:rsidR="00582143" w:rsidRPr="0066221C" w:rsidRDefault="00582143" w:rsidP="00582143">
            <w:pPr>
              <w:pStyle w:val="Mdeck5tablebody"/>
              <w:rPr>
                <w:b/>
                <w:snapToGrid/>
                <w:sz w:val="22"/>
                <w:lang w:val="de-DE"/>
              </w:rPr>
            </w:pPr>
            <w:r w:rsidRPr="0066221C">
              <w:rPr>
                <w:b/>
                <w:snapToGrid/>
                <w:sz w:val="22"/>
                <w:lang w:val="de-DE"/>
              </w:rPr>
              <w:t>(ρ)</w:t>
            </w:r>
          </w:p>
          <w:p w:rsidR="00582143" w:rsidRPr="0066221C" w:rsidRDefault="00582143" w:rsidP="00582143">
            <w:pPr>
              <w:pStyle w:val="Mdeck5tablebody"/>
              <w:rPr>
                <w:b/>
                <w:snapToGrid/>
                <w:sz w:val="22"/>
                <w:lang w:val="de-DE"/>
              </w:rPr>
            </w:pPr>
            <w:r w:rsidRPr="0066221C">
              <w:rPr>
                <w:b/>
                <w:snapToGrid/>
                <w:sz w:val="22"/>
                <w:lang w:val="de-DE"/>
              </w:rPr>
              <w:t>[g·cm</w:t>
            </w:r>
            <w:r w:rsidRPr="0066221C">
              <w:rPr>
                <w:b/>
                <w:snapToGrid/>
                <w:sz w:val="22"/>
                <w:vertAlign w:val="superscript"/>
                <w:lang w:val="de-DE"/>
              </w:rPr>
              <w:t>-3</w:t>
            </w:r>
            <w:r w:rsidRPr="0066221C">
              <w:rPr>
                <w:b/>
                <w:snapToGrid/>
                <w:sz w:val="22"/>
                <w:lang w:val="de-DE"/>
              </w:rPr>
              <w:t>]</w:t>
            </w:r>
          </w:p>
        </w:tc>
      </w:tr>
      <w:tr w:rsidR="00582143" w:rsidRPr="0066221C" w:rsidTr="00582143">
        <w:trPr>
          <w:jc w:val="center"/>
        </w:trPr>
        <w:tc>
          <w:tcPr>
            <w:tcW w:w="841" w:type="pct"/>
            <w:shd w:val="clear" w:color="auto" w:fill="auto"/>
            <w:vAlign w:val="center"/>
          </w:tcPr>
          <w:p w:rsidR="00582143" w:rsidRPr="0066221C" w:rsidRDefault="00582143" w:rsidP="00582143">
            <w:pPr>
              <w:pStyle w:val="Mdeck5tablebody"/>
              <w:rPr>
                <w:sz w:val="22"/>
                <w:lang w:val="de-DE"/>
              </w:rPr>
            </w:pPr>
            <w:r w:rsidRPr="0066221C">
              <w:rPr>
                <w:sz w:val="22"/>
                <w:lang w:val="de-DE"/>
              </w:rPr>
              <w:t>Mg-Zn-Se</w:t>
            </w:r>
          </w:p>
        </w:tc>
        <w:tc>
          <w:tcPr>
            <w:tcW w:w="607" w:type="pct"/>
            <w:shd w:val="clear" w:color="auto" w:fill="auto"/>
            <w:vAlign w:val="center"/>
          </w:tcPr>
          <w:p w:rsidR="00582143" w:rsidRPr="0066221C" w:rsidRDefault="00582143" w:rsidP="00582143">
            <w:pPr>
              <w:pStyle w:val="Mdeck5tablebody"/>
              <w:rPr>
                <w:sz w:val="22"/>
                <w:lang w:val="de-DE"/>
              </w:rPr>
            </w:pPr>
            <w:r w:rsidRPr="0066221C">
              <w:rPr>
                <w:sz w:val="22"/>
                <w:lang w:val="de-DE"/>
              </w:rPr>
              <w:t>Nanoindentation</w:t>
            </w:r>
          </w:p>
        </w:tc>
        <w:tc>
          <w:tcPr>
            <w:tcW w:w="607" w:type="pct"/>
            <w:shd w:val="clear" w:color="auto" w:fill="auto"/>
            <w:vAlign w:val="center"/>
          </w:tcPr>
          <w:p w:rsidR="00582143" w:rsidRPr="0066221C" w:rsidRDefault="00582143" w:rsidP="00582143">
            <w:pPr>
              <w:pStyle w:val="Mdeck5tablebody"/>
              <w:rPr>
                <w:sz w:val="22"/>
                <w:lang w:val="de-DE"/>
              </w:rPr>
            </w:pPr>
            <w:r w:rsidRPr="0066221C">
              <w:rPr>
                <w:sz w:val="22"/>
                <w:lang w:val="de-DE"/>
              </w:rPr>
              <w:t>38 ± 4</w:t>
            </w:r>
          </w:p>
        </w:tc>
        <w:tc>
          <w:tcPr>
            <w:tcW w:w="745" w:type="pct"/>
            <w:shd w:val="clear" w:color="auto" w:fill="auto"/>
            <w:vAlign w:val="center"/>
          </w:tcPr>
          <w:p w:rsidR="00582143" w:rsidRPr="0066221C" w:rsidRDefault="00582143" w:rsidP="00582143">
            <w:pPr>
              <w:pStyle w:val="Mdeck5tablebody"/>
              <w:rPr>
                <w:sz w:val="22"/>
                <w:lang w:val="de-DE"/>
              </w:rPr>
            </w:pPr>
            <w:r w:rsidRPr="0066221C">
              <w:rPr>
                <w:sz w:val="22"/>
                <w:lang w:val="de-DE"/>
              </w:rPr>
              <w:t>0.69 ± 0.07</w:t>
            </w:r>
          </w:p>
        </w:tc>
        <w:tc>
          <w:tcPr>
            <w:tcW w:w="825" w:type="pct"/>
            <w:shd w:val="clear" w:color="auto" w:fill="auto"/>
            <w:vAlign w:val="center"/>
          </w:tcPr>
          <w:p w:rsidR="00582143" w:rsidRPr="0066221C" w:rsidRDefault="00582143" w:rsidP="00582143">
            <w:pPr>
              <w:pStyle w:val="Mdeck5tablebody"/>
              <w:rPr>
                <w:sz w:val="22"/>
                <w:lang w:val="de-DE"/>
              </w:rPr>
            </w:pPr>
            <w:r w:rsidRPr="0066221C">
              <w:rPr>
                <w:sz w:val="22"/>
                <w:lang w:val="de-DE"/>
              </w:rPr>
              <w:t>55 ± 9</w:t>
            </w:r>
          </w:p>
        </w:tc>
        <w:tc>
          <w:tcPr>
            <w:tcW w:w="687" w:type="pct"/>
            <w:shd w:val="clear" w:color="auto" w:fill="auto"/>
            <w:vAlign w:val="center"/>
          </w:tcPr>
          <w:p w:rsidR="00582143" w:rsidRPr="0066221C" w:rsidRDefault="00582143" w:rsidP="00582143">
            <w:pPr>
              <w:pStyle w:val="Mdeck5tablebody"/>
              <w:rPr>
                <w:sz w:val="22"/>
                <w:lang w:val="de-DE"/>
              </w:rPr>
            </w:pPr>
            <w:r w:rsidRPr="0066221C">
              <w:rPr>
                <w:sz w:val="22"/>
                <w:lang w:val="de-DE"/>
              </w:rPr>
              <w:t>1.2 ± 0.</w:t>
            </w:r>
            <w:r w:rsidR="00447234">
              <w:rPr>
                <w:sz w:val="22"/>
                <w:lang w:val="de-DE"/>
              </w:rPr>
              <w:t>3</w:t>
            </w:r>
          </w:p>
        </w:tc>
        <w:tc>
          <w:tcPr>
            <w:tcW w:w="687" w:type="pct"/>
            <w:shd w:val="clear" w:color="auto" w:fill="auto"/>
            <w:vAlign w:val="center"/>
          </w:tcPr>
          <w:p w:rsidR="00582143" w:rsidRPr="0066221C" w:rsidRDefault="00582143" w:rsidP="00582143">
            <w:pPr>
              <w:pStyle w:val="Mdeck5tablebody"/>
              <w:rPr>
                <w:sz w:val="22"/>
                <w:lang w:val="de-DE"/>
              </w:rPr>
            </w:pPr>
            <w:r w:rsidRPr="0066221C">
              <w:rPr>
                <w:sz w:val="22"/>
                <w:lang w:val="de-DE"/>
              </w:rPr>
              <w:t>1.75</w:t>
            </w:r>
          </w:p>
        </w:tc>
      </w:tr>
      <w:tr w:rsidR="00582143" w:rsidRPr="0066221C" w:rsidTr="00582143">
        <w:trPr>
          <w:jc w:val="center"/>
        </w:trPr>
        <w:tc>
          <w:tcPr>
            <w:tcW w:w="841" w:type="pct"/>
            <w:shd w:val="clear" w:color="auto" w:fill="auto"/>
            <w:vAlign w:val="center"/>
          </w:tcPr>
          <w:p w:rsidR="00582143" w:rsidRPr="0066221C" w:rsidRDefault="00582143" w:rsidP="00582143">
            <w:pPr>
              <w:pStyle w:val="Mdeck5tablebody"/>
              <w:rPr>
                <w:sz w:val="22"/>
                <w:lang w:val="de-DE"/>
              </w:rPr>
            </w:pPr>
            <w:r w:rsidRPr="0066221C">
              <w:rPr>
                <w:sz w:val="22"/>
                <w:lang w:val="de-DE"/>
              </w:rPr>
              <w:t>Mg-Zn-Cu</w:t>
            </w:r>
          </w:p>
        </w:tc>
        <w:tc>
          <w:tcPr>
            <w:tcW w:w="607" w:type="pct"/>
            <w:shd w:val="clear" w:color="auto" w:fill="auto"/>
            <w:vAlign w:val="center"/>
          </w:tcPr>
          <w:p w:rsidR="00582143" w:rsidRPr="0066221C" w:rsidRDefault="00582143" w:rsidP="00582143">
            <w:pPr>
              <w:pStyle w:val="Mdeck5tablebody"/>
              <w:rPr>
                <w:sz w:val="22"/>
                <w:lang w:val="de-DE"/>
              </w:rPr>
            </w:pPr>
            <w:r w:rsidRPr="0066221C">
              <w:rPr>
                <w:sz w:val="22"/>
                <w:lang w:val="de-DE"/>
              </w:rPr>
              <w:t>Nanoindentation</w:t>
            </w:r>
          </w:p>
        </w:tc>
        <w:tc>
          <w:tcPr>
            <w:tcW w:w="607" w:type="pct"/>
            <w:shd w:val="clear" w:color="auto" w:fill="auto"/>
            <w:vAlign w:val="center"/>
          </w:tcPr>
          <w:p w:rsidR="00582143" w:rsidRPr="0066221C" w:rsidRDefault="00582143" w:rsidP="00582143">
            <w:pPr>
              <w:pStyle w:val="Mdeck5tablebody"/>
              <w:rPr>
                <w:sz w:val="22"/>
                <w:lang w:val="de-DE"/>
              </w:rPr>
            </w:pPr>
            <w:r w:rsidRPr="0066221C">
              <w:rPr>
                <w:sz w:val="22"/>
                <w:lang w:val="de-DE"/>
              </w:rPr>
              <w:t>41 ± 3</w:t>
            </w:r>
          </w:p>
        </w:tc>
        <w:tc>
          <w:tcPr>
            <w:tcW w:w="745" w:type="pct"/>
            <w:shd w:val="clear" w:color="auto" w:fill="auto"/>
            <w:vAlign w:val="center"/>
          </w:tcPr>
          <w:p w:rsidR="00582143" w:rsidRPr="0066221C" w:rsidRDefault="00582143" w:rsidP="00582143">
            <w:pPr>
              <w:pStyle w:val="Mdeck5tablebody"/>
              <w:rPr>
                <w:sz w:val="22"/>
                <w:lang w:val="de-DE"/>
              </w:rPr>
            </w:pPr>
            <w:r w:rsidRPr="0066221C">
              <w:rPr>
                <w:sz w:val="22"/>
                <w:lang w:val="de-DE"/>
              </w:rPr>
              <w:t>0.62 ± 0.0</w:t>
            </w:r>
            <w:r w:rsidR="00447234">
              <w:rPr>
                <w:sz w:val="22"/>
                <w:lang w:val="de-DE"/>
              </w:rPr>
              <w:t>7</w:t>
            </w:r>
          </w:p>
        </w:tc>
        <w:tc>
          <w:tcPr>
            <w:tcW w:w="825" w:type="pct"/>
            <w:shd w:val="clear" w:color="auto" w:fill="auto"/>
            <w:vAlign w:val="center"/>
          </w:tcPr>
          <w:p w:rsidR="00582143" w:rsidRPr="0066221C" w:rsidRDefault="00582143" w:rsidP="00582143">
            <w:pPr>
              <w:pStyle w:val="Mdeck5tablebody"/>
              <w:rPr>
                <w:sz w:val="22"/>
                <w:lang w:val="de-DE"/>
              </w:rPr>
            </w:pPr>
            <w:r w:rsidRPr="0066221C">
              <w:rPr>
                <w:sz w:val="22"/>
                <w:lang w:val="de-DE"/>
              </w:rPr>
              <w:t>60 ± 13</w:t>
            </w:r>
          </w:p>
        </w:tc>
        <w:tc>
          <w:tcPr>
            <w:tcW w:w="687" w:type="pct"/>
            <w:shd w:val="clear" w:color="auto" w:fill="auto"/>
            <w:vAlign w:val="center"/>
          </w:tcPr>
          <w:p w:rsidR="00582143" w:rsidRPr="0066221C" w:rsidRDefault="00582143" w:rsidP="00582143">
            <w:pPr>
              <w:pStyle w:val="Mdeck5tablebody"/>
              <w:rPr>
                <w:sz w:val="22"/>
                <w:lang w:val="de-DE"/>
              </w:rPr>
            </w:pPr>
            <w:r w:rsidRPr="0066221C">
              <w:rPr>
                <w:sz w:val="22"/>
                <w:lang w:val="de-DE"/>
              </w:rPr>
              <w:t>1.3 ± 0.3</w:t>
            </w:r>
          </w:p>
        </w:tc>
        <w:tc>
          <w:tcPr>
            <w:tcW w:w="687" w:type="pct"/>
            <w:shd w:val="clear" w:color="auto" w:fill="auto"/>
            <w:vAlign w:val="center"/>
          </w:tcPr>
          <w:p w:rsidR="00582143" w:rsidRPr="0066221C" w:rsidRDefault="00582143" w:rsidP="00582143">
            <w:pPr>
              <w:pStyle w:val="Mdeck5tablebody"/>
              <w:rPr>
                <w:sz w:val="22"/>
                <w:lang w:val="de-DE"/>
              </w:rPr>
            </w:pPr>
            <w:r w:rsidRPr="0066221C">
              <w:rPr>
                <w:sz w:val="22"/>
                <w:lang w:val="de-DE"/>
              </w:rPr>
              <w:t>1.76</w:t>
            </w:r>
          </w:p>
        </w:tc>
      </w:tr>
      <w:tr w:rsidR="00582143" w:rsidRPr="0066221C" w:rsidTr="00582143">
        <w:trPr>
          <w:jc w:val="center"/>
        </w:trPr>
        <w:tc>
          <w:tcPr>
            <w:tcW w:w="841" w:type="pct"/>
            <w:shd w:val="clear" w:color="auto" w:fill="auto"/>
            <w:vAlign w:val="center"/>
          </w:tcPr>
          <w:p w:rsidR="00582143" w:rsidRPr="0066221C" w:rsidRDefault="00582143" w:rsidP="00582143">
            <w:pPr>
              <w:pStyle w:val="Mdeck5tablebody"/>
              <w:rPr>
                <w:sz w:val="22"/>
                <w:lang w:val="de-DE"/>
              </w:rPr>
            </w:pPr>
            <w:r w:rsidRPr="0066221C">
              <w:rPr>
                <w:sz w:val="22"/>
                <w:lang w:val="de-DE"/>
              </w:rPr>
              <w:t>Mg-Zn-Se</w:t>
            </w:r>
          </w:p>
        </w:tc>
        <w:tc>
          <w:tcPr>
            <w:tcW w:w="607" w:type="pct"/>
            <w:shd w:val="clear" w:color="auto" w:fill="auto"/>
            <w:vAlign w:val="center"/>
          </w:tcPr>
          <w:p w:rsidR="00582143" w:rsidRPr="0066221C" w:rsidRDefault="00582143" w:rsidP="00582143">
            <w:pPr>
              <w:pStyle w:val="Mdeck5tablebody"/>
              <w:rPr>
                <w:sz w:val="22"/>
                <w:lang w:val="de-DE"/>
              </w:rPr>
            </w:pPr>
            <w:r w:rsidRPr="0066221C">
              <w:rPr>
                <w:sz w:val="22"/>
                <w:lang w:val="de-DE"/>
              </w:rPr>
              <w:t>Stress-Strain Curve</w:t>
            </w:r>
          </w:p>
        </w:tc>
        <w:tc>
          <w:tcPr>
            <w:tcW w:w="607" w:type="pct"/>
            <w:shd w:val="clear" w:color="auto" w:fill="auto"/>
            <w:vAlign w:val="center"/>
          </w:tcPr>
          <w:p w:rsidR="00582143" w:rsidRPr="0066221C" w:rsidRDefault="00582143" w:rsidP="00582143">
            <w:pPr>
              <w:pStyle w:val="Mdeck5tablebody"/>
              <w:rPr>
                <w:sz w:val="22"/>
                <w:lang w:val="de-DE"/>
              </w:rPr>
            </w:pPr>
            <w:r w:rsidRPr="0066221C">
              <w:rPr>
                <w:sz w:val="22"/>
                <w:lang w:val="de-DE"/>
              </w:rPr>
              <w:t>11 ± 6</w:t>
            </w:r>
          </w:p>
        </w:tc>
        <w:tc>
          <w:tcPr>
            <w:tcW w:w="745" w:type="pct"/>
            <w:shd w:val="clear" w:color="auto" w:fill="auto"/>
            <w:vAlign w:val="center"/>
          </w:tcPr>
          <w:p w:rsidR="00582143" w:rsidRPr="0066221C" w:rsidRDefault="00582143" w:rsidP="00582143">
            <w:pPr>
              <w:pStyle w:val="Mdeck5tablebody"/>
              <w:rPr>
                <w:sz w:val="22"/>
                <w:lang w:val="de-DE"/>
              </w:rPr>
            </w:pPr>
            <w:r>
              <w:rPr>
                <w:sz w:val="22"/>
                <w:lang w:val="de-DE"/>
              </w:rPr>
              <w:t>-</w:t>
            </w:r>
          </w:p>
        </w:tc>
        <w:tc>
          <w:tcPr>
            <w:tcW w:w="825" w:type="pct"/>
            <w:shd w:val="clear" w:color="auto" w:fill="auto"/>
            <w:vAlign w:val="center"/>
          </w:tcPr>
          <w:p w:rsidR="00582143" w:rsidRPr="0066221C" w:rsidRDefault="00582143" w:rsidP="00582143">
            <w:pPr>
              <w:pStyle w:val="Mdeck5tablebody"/>
              <w:rPr>
                <w:sz w:val="22"/>
                <w:lang w:val="de-DE"/>
              </w:rPr>
            </w:pPr>
            <w:r>
              <w:rPr>
                <w:sz w:val="22"/>
                <w:lang w:val="de-DE"/>
              </w:rPr>
              <w:t>-</w:t>
            </w:r>
          </w:p>
        </w:tc>
        <w:tc>
          <w:tcPr>
            <w:tcW w:w="687" w:type="pct"/>
            <w:shd w:val="clear" w:color="auto" w:fill="auto"/>
            <w:vAlign w:val="center"/>
          </w:tcPr>
          <w:p w:rsidR="00582143" w:rsidRPr="0066221C" w:rsidRDefault="00582143" w:rsidP="00582143">
            <w:pPr>
              <w:pStyle w:val="Mdeck5tablebody"/>
              <w:rPr>
                <w:sz w:val="22"/>
                <w:lang w:val="de-DE"/>
              </w:rPr>
            </w:pPr>
            <w:r>
              <w:rPr>
                <w:sz w:val="22"/>
                <w:lang w:val="de-DE"/>
              </w:rPr>
              <w:t>-</w:t>
            </w:r>
          </w:p>
        </w:tc>
        <w:tc>
          <w:tcPr>
            <w:tcW w:w="687" w:type="pct"/>
            <w:shd w:val="clear" w:color="auto" w:fill="auto"/>
            <w:vAlign w:val="center"/>
          </w:tcPr>
          <w:p w:rsidR="00582143" w:rsidRPr="0066221C" w:rsidRDefault="00582143" w:rsidP="00582143">
            <w:pPr>
              <w:pStyle w:val="Mdeck5tablebody"/>
              <w:rPr>
                <w:sz w:val="22"/>
                <w:lang w:val="de-DE"/>
              </w:rPr>
            </w:pPr>
            <w:r>
              <w:rPr>
                <w:sz w:val="22"/>
                <w:lang w:val="de-DE"/>
              </w:rPr>
              <w:t>-</w:t>
            </w:r>
          </w:p>
        </w:tc>
      </w:tr>
      <w:tr w:rsidR="00582143" w:rsidRPr="0066221C" w:rsidTr="00582143">
        <w:trPr>
          <w:jc w:val="center"/>
        </w:trPr>
        <w:tc>
          <w:tcPr>
            <w:tcW w:w="841" w:type="pct"/>
            <w:shd w:val="clear" w:color="auto" w:fill="auto"/>
            <w:vAlign w:val="center"/>
          </w:tcPr>
          <w:p w:rsidR="00582143" w:rsidRPr="0066221C" w:rsidRDefault="00582143" w:rsidP="00582143">
            <w:pPr>
              <w:pStyle w:val="Mdeck5tablebody"/>
              <w:rPr>
                <w:sz w:val="22"/>
                <w:lang w:val="de-DE"/>
              </w:rPr>
            </w:pPr>
            <w:r w:rsidRPr="0066221C">
              <w:rPr>
                <w:sz w:val="22"/>
                <w:lang w:val="de-DE"/>
              </w:rPr>
              <w:t>Mg-Zn-Cu</w:t>
            </w:r>
          </w:p>
        </w:tc>
        <w:tc>
          <w:tcPr>
            <w:tcW w:w="607" w:type="pct"/>
            <w:shd w:val="clear" w:color="auto" w:fill="auto"/>
            <w:vAlign w:val="center"/>
          </w:tcPr>
          <w:p w:rsidR="00582143" w:rsidRPr="0066221C" w:rsidRDefault="00582143" w:rsidP="00582143">
            <w:pPr>
              <w:pStyle w:val="Mdeck5tablebody"/>
              <w:rPr>
                <w:sz w:val="22"/>
                <w:lang w:val="de-DE"/>
              </w:rPr>
            </w:pPr>
            <w:r w:rsidRPr="0066221C">
              <w:rPr>
                <w:sz w:val="22"/>
                <w:lang w:val="de-DE"/>
              </w:rPr>
              <w:t>Stress-Strain Curve</w:t>
            </w:r>
          </w:p>
        </w:tc>
        <w:tc>
          <w:tcPr>
            <w:tcW w:w="607" w:type="pct"/>
            <w:shd w:val="clear" w:color="auto" w:fill="auto"/>
            <w:vAlign w:val="center"/>
          </w:tcPr>
          <w:p w:rsidR="00582143" w:rsidRPr="0066221C" w:rsidRDefault="00582143" w:rsidP="00582143">
            <w:pPr>
              <w:pStyle w:val="Mdeck5tablebody"/>
              <w:rPr>
                <w:sz w:val="22"/>
                <w:lang w:val="de-DE"/>
              </w:rPr>
            </w:pPr>
            <w:r w:rsidRPr="0066221C">
              <w:rPr>
                <w:sz w:val="22"/>
                <w:lang w:val="de-DE"/>
              </w:rPr>
              <w:t>11 ± 1</w:t>
            </w:r>
          </w:p>
        </w:tc>
        <w:tc>
          <w:tcPr>
            <w:tcW w:w="745" w:type="pct"/>
            <w:shd w:val="clear" w:color="auto" w:fill="auto"/>
            <w:vAlign w:val="center"/>
          </w:tcPr>
          <w:p w:rsidR="00582143" w:rsidRPr="0066221C" w:rsidRDefault="00582143" w:rsidP="00582143">
            <w:pPr>
              <w:pStyle w:val="Mdeck5tablebody"/>
              <w:rPr>
                <w:sz w:val="22"/>
                <w:lang w:val="de-DE"/>
              </w:rPr>
            </w:pPr>
            <w:r>
              <w:rPr>
                <w:sz w:val="22"/>
                <w:lang w:val="de-DE"/>
              </w:rPr>
              <w:t>-</w:t>
            </w:r>
          </w:p>
        </w:tc>
        <w:tc>
          <w:tcPr>
            <w:tcW w:w="825" w:type="pct"/>
            <w:shd w:val="clear" w:color="auto" w:fill="auto"/>
            <w:vAlign w:val="center"/>
          </w:tcPr>
          <w:p w:rsidR="00582143" w:rsidRPr="0066221C" w:rsidRDefault="00582143" w:rsidP="00582143">
            <w:pPr>
              <w:pStyle w:val="Mdeck5tablebody"/>
              <w:rPr>
                <w:sz w:val="22"/>
                <w:lang w:val="de-DE"/>
              </w:rPr>
            </w:pPr>
            <w:r>
              <w:rPr>
                <w:sz w:val="22"/>
                <w:lang w:val="de-DE"/>
              </w:rPr>
              <w:t>-</w:t>
            </w:r>
          </w:p>
        </w:tc>
        <w:tc>
          <w:tcPr>
            <w:tcW w:w="687" w:type="pct"/>
            <w:shd w:val="clear" w:color="auto" w:fill="auto"/>
            <w:vAlign w:val="center"/>
          </w:tcPr>
          <w:p w:rsidR="00582143" w:rsidRPr="0066221C" w:rsidRDefault="00582143" w:rsidP="00582143">
            <w:pPr>
              <w:pStyle w:val="Mdeck5tablebody"/>
              <w:rPr>
                <w:sz w:val="22"/>
                <w:lang w:val="de-DE"/>
              </w:rPr>
            </w:pPr>
            <w:r>
              <w:rPr>
                <w:sz w:val="22"/>
                <w:lang w:val="de-DE"/>
              </w:rPr>
              <w:t>-</w:t>
            </w:r>
          </w:p>
        </w:tc>
        <w:tc>
          <w:tcPr>
            <w:tcW w:w="687" w:type="pct"/>
            <w:shd w:val="clear" w:color="auto" w:fill="auto"/>
            <w:vAlign w:val="center"/>
          </w:tcPr>
          <w:p w:rsidR="00582143" w:rsidRPr="0066221C" w:rsidRDefault="00582143" w:rsidP="00582143">
            <w:pPr>
              <w:pStyle w:val="Mdeck5tablebody"/>
              <w:rPr>
                <w:sz w:val="22"/>
                <w:lang w:val="de-DE"/>
              </w:rPr>
            </w:pPr>
            <w:r>
              <w:rPr>
                <w:sz w:val="22"/>
                <w:lang w:val="de-DE"/>
              </w:rPr>
              <w:t>-</w:t>
            </w:r>
          </w:p>
        </w:tc>
      </w:tr>
    </w:tbl>
    <w:p w:rsidR="00582143" w:rsidRDefault="00582143" w:rsidP="00582143">
      <w:pPr>
        <w:pStyle w:val="ListParagraph"/>
        <w:autoSpaceDE w:val="0"/>
        <w:autoSpaceDN w:val="0"/>
        <w:adjustRightInd w:val="0"/>
        <w:spacing w:after="0" w:line="360" w:lineRule="auto"/>
        <w:ind w:left="0"/>
        <w:rPr>
          <w:rFonts w:ascii="Times New Roman" w:hAnsi="Times New Roman"/>
          <w:sz w:val="24"/>
          <w:szCs w:val="24"/>
          <w:lang w:eastAsia="zh-CN"/>
        </w:rPr>
      </w:pPr>
      <w:r w:rsidRPr="00CF6E27">
        <w:rPr>
          <w:rFonts w:ascii="Times New Roman" w:hAnsi="Times New Roman"/>
        </w:rPr>
        <w:t xml:space="preserve">* Data is represented as mean ± standard deviation; </w:t>
      </w:r>
      <w:r w:rsidRPr="00CF6E27">
        <w:rPr>
          <w:rFonts w:ascii="Times New Roman" w:hAnsi="Times New Roman"/>
          <w:vertAlign w:val="superscript"/>
        </w:rPr>
        <w:t xml:space="preserve">a </w:t>
      </w:r>
      <w:r w:rsidRPr="00CF6E27">
        <w:rPr>
          <w:rFonts w:ascii="Times New Roman" w:hAnsi="Times New Roman"/>
        </w:rPr>
        <w:t>n=5</w:t>
      </w:r>
    </w:p>
    <w:p w:rsidR="00AA5B04" w:rsidRDefault="00AA5B04" w:rsidP="00AA5B04">
      <w:pPr>
        <w:pStyle w:val="Mdeck4heading3"/>
        <w:spacing w:before="0" w:after="0" w:line="240" w:lineRule="auto"/>
        <w:contextualSpacing/>
        <w:rPr>
          <w:b/>
        </w:rPr>
      </w:pPr>
      <w:bookmarkStart w:id="49" w:name="_Toc350707990"/>
    </w:p>
    <w:p w:rsidR="00AA5B04" w:rsidRDefault="006D71E5" w:rsidP="00AA5B04">
      <w:pPr>
        <w:pStyle w:val="Mdeck4heading3"/>
        <w:spacing w:before="0" w:after="0" w:line="240" w:lineRule="auto"/>
        <w:contextualSpacing/>
        <w:rPr>
          <w:b/>
        </w:rPr>
      </w:pPr>
      <w:bookmarkStart w:id="50" w:name="_Toc359235076"/>
      <w:bookmarkStart w:id="51" w:name="_Toc360374540"/>
      <w:r w:rsidRPr="00AA5B04">
        <w:rPr>
          <w:b/>
        </w:rPr>
        <w:t>3</w:t>
      </w:r>
      <w:r w:rsidR="00582143" w:rsidRPr="00AA5B04">
        <w:rPr>
          <w:b/>
        </w:rPr>
        <w:t>.</w:t>
      </w:r>
      <w:r w:rsidRPr="00AA5B04">
        <w:rPr>
          <w:b/>
        </w:rPr>
        <w:t>2</w:t>
      </w:r>
      <w:r w:rsidR="00582143" w:rsidRPr="00AA5B04">
        <w:rPr>
          <w:b/>
        </w:rPr>
        <w:t>.</w:t>
      </w:r>
      <w:r w:rsidRPr="00AA5B04">
        <w:rPr>
          <w:b/>
        </w:rPr>
        <w:t>6</w:t>
      </w:r>
      <w:r w:rsidR="00582143" w:rsidRPr="00AA5B04">
        <w:rPr>
          <w:rFonts w:eastAsia="SimSun" w:hint="eastAsia"/>
          <w:b/>
          <w:lang w:eastAsia="zh-CN"/>
        </w:rPr>
        <w:t>.</w:t>
      </w:r>
      <w:r w:rsidR="00582143" w:rsidRPr="0066221C">
        <w:rPr>
          <w:rFonts w:eastAsia="SimSun" w:hint="eastAsia"/>
          <w:lang w:eastAsia="zh-CN"/>
        </w:rPr>
        <w:t xml:space="preserve"> </w:t>
      </w:r>
      <w:r w:rsidR="00AA5B04">
        <w:rPr>
          <w:rFonts w:eastAsia="SimSun"/>
          <w:lang w:eastAsia="zh-CN"/>
        </w:rPr>
        <w:t xml:space="preserve">   </w:t>
      </w:r>
      <w:r w:rsidR="00582143" w:rsidRPr="00AA5B04">
        <w:rPr>
          <w:b/>
        </w:rPr>
        <w:t>Fracture Analysis by Scanning Electron Microscopy and Energy Dispersive</w:t>
      </w:r>
      <w:bookmarkEnd w:id="50"/>
      <w:bookmarkEnd w:id="51"/>
      <w:r w:rsidR="00582143" w:rsidRPr="00AA5B04">
        <w:rPr>
          <w:b/>
        </w:rPr>
        <w:t xml:space="preserve"> </w:t>
      </w:r>
      <w:r w:rsidR="00AA5B04">
        <w:rPr>
          <w:b/>
        </w:rPr>
        <w:t xml:space="preserve">        </w:t>
      </w:r>
    </w:p>
    <w:p w:rsidR="00582143" w:rsidRDefault="00AA5B04" w:rsidP="00AA5B04">
      <w:pPr>
        <w:pStyle w:val="Mdeck4heading3"/>
        <w:spacing w:before="0" w:after="0" w:line="360" w:lineRule="auto"/>
        <w:contextualSpacing/>
        <w:rPr>
          <w:b/>
        </w:rPr>
      </w:pPr>
      <w:r>
        <w:rPr>
          <w:b/>
        </w:rPr>
        <w:t xml:space="preserve">             </w:t>
      </w:r>
      <w:bookmarkStart w:id="52" w:name="_Toc360374541"/>
      <w:r w:rsidR="00582143" w:rsidRPr="00AA5B04">
        <w:rPr>
          <w:b/>
        </w:rPr>
        <w:t>X-ray Spectroscopy</w:t>
      </w:r>
      <w:bookmarkEnd w:id="49"/>
      <w:bookmarkEnd w:id="52"/>
    </w:p>
    <w:p w:rsidR="00582143" w:rsidRPr="00CF6E27" w:rsidRDefault="00D241C3" w:rsidP="00AA5B04">
      <w:pPr>
        <w:pStyle w:val="Mdeck4text"/>
        <w:spacing w:line="480" w:lineRule="auto"/>
        <w:contextualSpacing/>
      </w:pPr>
      <w:r>
        <w:tab/>
      </w:r>
      <w:r w:rsidR="00582143" w:rsidRPr="00CF6E27">
        <w:t>The fractured surfaces were examined after tensile testing using a JEOL JSM 5900</w:t>
      </w:r>
      <w:r w:rsidR="00582143">
        <w:t xml:space="preserve"> </w:t>
      </w:r>
      <w:r w:rsidR="00582143" w:rsidRPr="00CF6E27">
        <w:t>LV</w:t>
      </w:r>
      <w:r w:rsidR="00582143">
        <w:t xml:space="preserve"> (SEM)</w:t>
      </w:r>
      <w:r w:rsidR="00582143" w:rsidRPr="00CF6E27">
        <w:t xml:space="preserve"> and EDS-UTW </w:t>
      </w:r>
      <w:r w:rsidR="00447234">
        <w:t>d</w:t>
      </w:r>
      <w:r w:rsidR="00582143" w:rsidRPr="00CF6E27">
        <w:t>etector system</w:t>
      </w:r>
      <w:r w:rsidR="00582143">
        <w:t xml:space="preserve"> (EDS)</w:t>
      </w:r>
      <w:r w:rsidR="00582143" w:rsidRPr="00CF6E27">
        <w:t xml:space="preserve">. Images were analyzed in both secondary </w:t>
      </w:r>
      <w:proofErr w:type="gramStart"/>
      <w:r w:rsidR="00582143" w:rsidRPr="00CF6E27">
        <w:t>electron</w:t>
      </w:r>
      <w:proofErr w:type="gramEnd"/>
      <w:r w:rsidR="00582143" w:rsidRPr="00CF6E27">
        <w:t xml:space="preserve"> imaging </w:t>
      </w:r>
      <w:r w:rsidR="00582143">
        <w:t xml:space="preserve">(SEI) </w:t>
      </w:r>
      <w:r w:rsidR="00582143" w:rsidRPr="00CF6E27">
        <w:t>and backscatter</w:t>
      </w:r>
      <w:r w:rsidR="008641A7">
        <w:t xml:space="preserve"> electron</w:t>
      </w:r>
      <w:r w:rsidR="00582143" w:rsidRPr="00CF6E27">
        <w:t xml:space="preserve"> imaging</w:t>
      </w:r>
      <w:r w:rsidR="00582143">
        <w:t xml:space="preserve"> (BEI)</w:t>
      </w:r>
      <w:r w:rsidR="00582143" w:rsidRPr="00CF6E27">
        <w:t xml:space="preserve"> modes at an accelerating voltage of 20 KeV.</w:t>
      </w:r>
    </w:p>
    <w:p w:rsidR="002C5746" w:rsidRDefault="002C5746" w:rsidP="00582143">
      <w:pPr>
        <w:pStyle w:val="Mdeck4heading1"/>
        <w:rPr>
          <w:rFonts w:eastAsia="SimSun" w:hint="eastAsia"/>
          <w:lang w:eastAsia="zh-CN"/>
        </w:rPr>
      </w:pPr>
    </w:p>
    <w:p w:rsidR="00B27362" w:rsidRPr="00B27362" w:rsidRDefault="00B27362" w:rsidP="00B27362">
      <w:pPr>
        <w:rPr>
          <w:lang w:eastAsia="zh-CN" w:bidi="en-US"/>
        </w:rPr>
      </w:pPr>
    </w:p>
    <w:p w:rsidR="00582143" w:rsidRPr="00AA5B04" w:rsidRDefault="00B27362" w:rsidP="00AA5B04">
      <w:pPr>
        <w:pStyle w:val="Heading2"/>
        <w:spacing w:before="0" w:beforeAutospacing="0" w:afterAutospacing="0"/>
        <w:contextualSpacing/>
        <w:rPr>
          <w:rFonts w:ascii="Times New Roman" w:hAnsi="Times New Roman" w:cs="Times New Roman"/>
          <w:color w:val="auto"/>
          <w:sz w:val="24"/>
          <w:szCs w:val="24"/>
        </w:rPr>
      </w:pPr>
      <w:bookmarkStart w:id="53" w:name="_Toc350707991"/>
      <w:bookmarkStart w:id="54" w:name="_Toc360374542"/>
      <w:r w:rsidRPr="00AA5B04">
        <w:rPr>
          <w:rFonts w:ascii="Times New Roman" w:eastAsia="SimSun" w:hAnsi="Times New Roman" w:cs="Times New Roman"/>
          <w:color w:val="auto"/>
          <w:sz w:val="24"/>
          <w:szCs w:val="24"/>
          <w:lang w:eastAsia="zh-CN"/>
        </w:rPr>
        <w:t>3.</w:t>
      </w:r>
      <w:r w:rsidR="00582143" w:rsidRPr="00AA5B04">
        <w:rPr>
          <w:rFonts w:ascii="Times New Roman" w:eastAsia="SimSun" w:hAnsi="Times New Roman" w:cs="Times New Roman"/>
          <w:color w:val="auto"/>
          <w:sz w:val="24"/>
          <w:szCs w:val="24"/>
          <w:lang w:eastAsia="zh-CN"/>
        </w:rPr>
        <w:t xml:space="preserve">3 </w:t>
      </w:r>
      <w:r w:rsidRPr="00AA5B04">
        <w:rPr>
          <w:rFonts w:ascii="Times New Roman" w:eastAsia="SimSun" w:hAnsi="Times New Roman" w:cs="Times New Roman"/>
          <w:color w:val="auto"/>
          <w:sz w:val="24"/>
          <w:szCs w:val="24"/>
          <w:lang w:eastAsia="zh-CN"/>
        </w:rPr>
        <w:t xml:space="preserve">   </w:t>
      </w:r>
      <w:r w:rsidR="00582143" w:rsidRPr="00AA5B04">
        <w:rPr>
          <w:rFonts w:ascii="Times New Roman" w:hAnsi="Times New Roman" w:cs="Times New Roman"/>
          <w:color w:val="auto"/>
          <w:sz w:val="24"/>
          <w:szCs w:val="24"/>
        </w:rPr>
        <w:t>Results</w:t>
      </w:r>
      <w:bookmarkEnd w:id="53"/>
      <w:bookmarkEnd w:id="54"/>
    </w:p>
    <w:p w:rsidR="00582143" w:rsidRDefault="00582143" w:rsidP="00AA5B04">
      <w:pPr>
        <w:pStyle w:val="Heading3"/>
        <w:spacing w:before="0" w:beforeAutospacing="0" w:afterAutospacing="0"/>
        <w:contextualSpacing/>
        <w:rPr>
          <w:rFonts w:ascii="Times New Roman" w:hAnsi="Times New Roman" w:cs="Times New Roman"/>
          <w:color w:val="auto"/>
          <w:sz w:val="24"/>
          <w:szCs w:val="24"/>
        </w:rPr>
      </w:pPr>
      <w:bookmarkStart w:id="55" w:name="_Toc350707992"/>
      <w:bookmarkStart w:id="56" w:name="_Toc360374543"/>
      <w:r w:rsidRPr="00AA5B04">
        <w:rPr>
          <w:rFonts w:ascii="Times New Roman" w:hAnsi="Times New Roman" w:cs="Times New Roman"/>
          <w:color w:val="auto"/>
          <w:sz w:val="24"/>
          <w:szCs w:val="24"/>
        </w:rPr>
        <w:t>3.</w:t>
      </w:r>
      <w:r w:rsidR="00B27362" w:rsidRPr="00AA5B04">
        <w:rPr>
          <w:rFonts w:ascii="Times New Roman" w:hAnsi="Times New Roman" w:cs="Times New Roman"/>
          <w:color w:val="auto"/>
          <w:sz w:val="24"/>
          <w:szCs w:val="24"/>
        </w:rPr>
        <w:t>3.</w:t>
      </w:r>
      <w:r w:rsidRPr="00AA5B04">
        <w:rPr>
          <w:rFonts w:ascii="Times New Roman" w:hAnsi="Times New Roman" w:cs="Times New Roman"/>
          <w:color w:val="auto"/>
          <w:sz w:val="24"/>
          <w:szCs w:val="24"/>
        </w:rPr>
        <w:t>1</w:t>
      </w:r>
      <w:r w:rsidR="00B27362" w:rsidRPr="00AA5B04">
        <w:rPr>
          <w:rFonts w:ascii="Times New Roman" w:hAnsi="Times New Roman" w:cs="Times New Roman"/>
          <w:color w:val="auto"/>
          <w:sz w:val="24"/>
          <w:szCs w:val="24"/>
        </w:rPr>
        <w:t xml:space="preserve"> </w:t>
      </w:r>
      <w:r w:rsidRPr="00AA5B04">
        <w:rPr>
          <w:rFonts w:ascii="Times New Roman" w:hAnsi="Times New Roman" w:cs="Times New Roman"/>
          <w:color w:val="auto"/>
          <w:sz w:val="24"/>
          <w:szCs w:val="24"/>
        </w:rPr>
        <w:t xml:space="preserve"> </w:t>
      </w:r>
      <w:r w:rsidR="00B27362" w:rsidRPr="00AA5B04">
        <w:rPr>
          <w:rFonts w:ascii="Times New Roman" w:hAnsi="Times New Roman" w:cs="Times New Roman"/>
          <w:color w:val="auto"/>
          <w:sz w:val="24"/>
          <w:szCs w:val="24"/>
        </w:rPr>
        <w:t xml:space="preserve"> </w:t>
      </w:r>
      <w:r w:rsidRPr="00AA5B04">
        <w:rPr>
          <w:rFonts w:ascii="Times New Roman" w:hAnsi="Times New Roman" w:cs="Times New Roman"/>
          <w:color w:val="auto"/>
          <w:sz w:val="24"/>
          <w:szCs w:val="24"/>
        </w:rPr>
        <w:t xml:space="preserve">Mechanical Properties of Bare Alloys and Air Formed Oxide Layer Using </w:t>
      </w:r>
      <w:r w:rsidR="00B27362" w:rsidRPr="00AA5B04">
        <w:rPr>
          <w:rFonts w:ascii="Times New Roman" w:hAnsi="Times New Roman" w:cs="Times New Roman"/>
          <w:color w:val="auto"/>
          <w:sz w:val="24"/>
          <w:szCs w:val="24"/>
        </w:rPr>
        <w:t xml:space="preserve">                                                       </w:t>
      </w:r>
      <w:r w:rsidR="00B27362" w:rsidRPr="00AA5B04">
        <w:rPr>
          <w:rFonts w:ascii="Times New Roman" w:hAnsi="Times New Roman" w:cs="Times New Roman"/>
          <w:color w:val="auto"/>
          <w:sz w:val="24"/>
          <w:szCs w:val="24"/>
        </w:rPr>
        <w:tab/>
      </w:r>
      <w:r w:rsidR="00C478C7">
        <w:rPr>
          <w:rFonts w:ascii="Times New Roman" w:hAnsi="Times New Roman" w:cs="Times New Roman"/>
          <w:color w:val="auto"/>
          <w:sz w:val="24"/>
          <w:szCs w:val="24"/>
        </w:rPr>
        <w:t xml:space="preserve"> </w:t>
      </w:r>
      <w:r w:rsidRPr="00AA5B04">
        <w:rPr>
          <w:rFonts w:ascii="Times New Roman" w:hAnsi="Times New Roman" w:cs="Times New Roman"/>
          <w:color w:val="auto"/>
          <w:sz w:val="24"/>
          <w:szCs w:val="24"/>
        </w:rPr>
        <w:t>Nanoindentation</w:t>
      </w:r>
      <w:bookmarkEnd w:id="55"/>
      <w:bookmarkEnd w:id="56"/>
    </w:p>
    <w:p w:rsidR="00582143" w:rsidRPr="00CF6E27" w:rsidRDefault="00D241C3" w:rsidP="00AA5B04">
      <w:pPr>
        <w:pStyle w:val="Mdeck4text"/>
        <w:spacing w:line="480" w:lineRule="auto"/>
        <w:contextualSpacing/>
      </w:pPr>
      <w:r>
        <w:tab/>
      </w:r>
      <w:r w:rsidR="00582143" w:rsidRPr="00CF6E27">
        <w:t xml:space="preserve">Table </w:t>
      </w:r>
      <w:r w:rsidR="00F52A44">
        <w:t>3-</w:t>
      </w:r>
      <w:r w:rsidR="00582143" w:rsidRPr="0066221C">
        <w:rPr>
          <w:rFonts w:eastAsia="SimSun" w:hint="eastAsia"/>
          <w:lang w:eastAsia="zh-CN"/>
        </w:rPr>
        <w:t>2</w:t>
      </w:r>
      <w:r w:rsidR="00582143" w:rsidRPr="00CF6E27">
        <w:t xml:space="preserve"> summarizes the mechanical properties of the bare magnesium alloys and the air formed oxide layer. The bare Mg-Zn-Se alloy had a lower elastic modulus than Mg-Zn-Cu. Notably, the air formed oxide layers on both Mg-Zn-Se and Mg-Zn-Cu were revealed to possess higher (E) and (H) values than bare metal alloys. Reported oxide layer (H) values nearly doubled when compared with bare metal (H) values for both alloy compositions. </w:t>
      </w:r>
    </w:p>
    <w:p w:rsidR="00582143" w:rsidRPr="00CF6E27" w:rsidRDefault="00D241C3" w:rsidP="00AA5B04">
      <w:pPr>
        <w:pStyle w:val="Mdeck4text"/>
        <w:spacing w:line="480" w:lineRule="auto"/>
        <w:contextualSpacing/>
      </w:pPr>
      <w:r>
        <w:tab/>
      </w:r>
      <w:r w:rsidR="00016C49">
        <w:t>Backscatter</w:t>
      </w:r>
      <w:r w:rsidR="00016C49" w:rsidRPr="00CF6E27">
        <w:t xml:space="preserve"> </w:t>
      </w:r>
      <w:r w:rsidR="00582143" w:rsidRPr="00CF6E27">
        <w:t xml:space="preserve">imaging confirmed the formation of an oxide layer on the Mg-Zn-Se alloy. Backscatter imaging </w:t>
      </w:r>
      <w:r w:rsidR="00EC070D">
        <w:t xml:space="preserve">also </w:t>
      </w:r>
      <w:r w:rsidR="00582143" w:rsidRPr="00CF6E27">
        <w:t xml:space="preserve">revealed the presence of different </w:t>
      </w:r>
      <w:r w:rsidR="00582143">
        <w:t xml:space="preserve">regions of contrast </w:t>
      </w:r>
      <w:r w:rsidR="00582143" w:rsidRPr="00CF6E27">
        <w:t xml:space="preserve">within the air formed oxide layer [Fig. </w:t>
      </w:r>
      <w:r w:rsidR="00F52A44">
        <w:t>3-</w:t>
      </w:r>
      <w:r w:rsidR="00582143" w:rsidRPr="00CF6E27">
        <w:t xml:space="preserve">1C]. After mechanical polishing, backscatter imaging of the alloy did not reveal any separable phases as seen in the oxide layer prior to polishing [Fig. </w:t>
      </w:r>
      <w:r w:rsidR="00F52A44">
        <w:t>3-</w:t>
      </w:r>
      <w:r w:rsidR="00582143" w:rsidRPr="00CF6E27">
        <w:t>1D]. XPS analysis of the oxide layer determined significant deposition of magnesium (15</w:t>
      </w:r>
      <w:r w:rsidR="00582143">
        <w:t>.2</w:t>
      </w:r>
      <w:r w:rsidR="00582143" w:rsidRPr="00CF6E27">
        <w:t xml:space="preserve">%), oxygen (35.5%), and carbon (40.9%) which would readily form MgO, </w:t>
      </w:r>
      <w:proofErr w:type="gramStart"/>
      <w:r w:rsidR="00582143" w:rsidRPr="00CF6E27">
        <w:t>Mg(</w:t>
      </w:r>
      <w:proofErr w:type="gramEnd"/>
      <w:r w:rsidR="00582143" w:rsidRPr="00CF6E27">
        <w:t>OH)</w:t>
      </w:r>
      <w:r w:rsidR="00582143" w:rsidRPr="00CF6E27">
        <w:rPr>
          <w:vertAlign w:val="subscript"/>
        </w:rPr>
        <w:t>2</w:t>
      </w:r>
      <w:r w:rsidR="00582143" w:rsidRPr="00CF6E27">
        <w:t xml:space="preserve"> and MgCO</w:t>
      </w:r>
      <w:r w:rsidR="00582143" w:rsidRPr="00CF6E27">
        <w:rPr>
          <w:vertAlign w:val="subscript"/>
        </w:rPr>
        <w:t>3</w:t>
      </w:r>
      <w:r w:rsidR="00582143" w:rsidRPr="00CF6E27">
        <w:t xml:space="preserve"> on the surface of the material [Fig. </w:t>
      </w:r>
      <w:r w:rsidR="00F52A44">
        <w:t>3-</w:t>
      </w:r>
      <w:r w:rsidR="00582143" w:rsidRPr="00CF6E27">
        <w:t>1].</w:t>
      </w:r>
      <w:r w:rsidR="00582143">
        <w:t xml:space="preserve"> </w:t>
      </w:r>
      <w:r w:rsidR="00582143" w:rsidRPr="00CF6E27">
        <w:t>Aluminum (5.9%) and nitrogen (2.5%) deposits were also identified from the XPS spectrum. The room temperature density of the Mg-Zn-Se material, was determined to be 1.75 (g·cm</w:t>
      </w:r>
      <w:r w:rsidR="00582143" w:rsidRPr="00CF6E27">
        <w:rPr>
          <w:vertAlign w:val="superscript"/>
        </w:rPr>
        <w:t>-3</w:t>
      </w:r>
      <w:r w:rsidR="00582143" w:rsidRPr="00CF6E27">
        <w:t xml:space="preserve">) (Table </w:t>
      </w:r>
      <w:r w:rsidR="00F52A44">
        <w:t>3-</w:t>
      </w:r>
      <w:r w:rsidR="00582143" w:rsidRPr="0066221C">
        <w:rPr>
          <w:rFonts w:eastAsia="SimSun" w:hint="eastAsia"/>
          <w:lang w:eastAsia="zh-CN"/>
        </w:rPr>
        <w:t>2</w:t>
      </w:r>
      <w:r w:rsidR="00582143" w:rsidRPr="00CF6E27">
        <w:t xml:space="preserve">). </w:t>
      </w:r>
    </w:p>
    <w:p w:rsidR="00582143" w:rsidRDefault="00582143" w:rsidP="00582143">
      <w:pPr>
        <w:rPr>
          <w:rFonts w:ascii="Times New Roman" w:eastAsia="Times New Roman" w:hAnsi="Times New Roman"/>
          <w:b/>
          <w:snapToGrid w:val="0"/>
          <w:color w:val="000000"/>
          <w:sz w:val="24"/>
          <w:szCs w:val="20"/>
          <w:lang w:eastAsia="de-DE" w:bidi="en-US"/>
        </w:rPr>
      </w:pPr>
      <w:r>
        <w:rPr>
          <w:b/>
        </w:rPr>
        <w:br w:type="page"/>
      </w:r>
    </w:p>
    <w:p w:rsidR="00582143" w:rsidRPr="0066221C" w:rsidRDefault="00582143" w:rsidP="00582143">
      <w:pPr>
        <w:pStyle w:val="Mdeck6figurecaption"/>
        <w:jc w:val="center"/>
        <w:rPr>
          <w:rFonts w:eastAsia="SimSun"/>
          <w:lang w:eastAsia="zh-CN"/>
        </w:rPr>
      </w:pPr>
    </w:p>
    <w:tbl>
      <w:tblPr>
        <w:tblW w:w="9018" w:type="dxa"/>
        <w:jc w:val="center"/>
        <w:tblBorders>
          <w:insideH w:val="single" w:sz="4" w:space="0" w:color="auto"/>
          <w:insideV w:val="single" w:sz="4" w:space="0" w:color="auto"/>
        </w:tblBorders>
        <w:tblLayout w:type="fixed"/>
        <w:tblLook w:val="04A0" w:firstRow="1" w:lastRow="0" w:firstColumn="1" w:lastColumn="0" w:noHBand="0" w:noVBand="1"/>
      </w:tblPr>
      <w:tblGrid>
        <w:gridCol w:w="1529"/>
        <w:gridCol w:w="3619"/>
        <w:gridCol w:w="3870"/>
      </w:tblGrid>
      <w:tr w:rsidR="00582143" w:rsidRPr="0066221C" w:rsidTr="005F732C">
        <w:trPr>
          <w:jc w:val="center"/>
        </w:trPr>
        <w:tc>
          <w:tcPr>
            <w:tcW w:w="1529" w:type="dxa"/>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Alloy Composition</w:t>
            </w:r>
          </w:p>
        </w:tc>
        <w:tc>
          <w:tcPr>
            <w:tcW w:w="3619" w:type="dxa"/>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Surface of Alloy with Oxide Layer Formation</w:t>
            </w:r>
          </w:p>
        </w:tc>
        <w:tc>
          <w:tcPr>
            <w:tcW w:w="3870" w:type="dxa"/>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Surface of Alloys without Oxide Layer</w:t>
            </w:r>
          </w:p>
        </w:tc>
      </w:tr>
      <w:tr w:rsidR="00582143" w:rsidRPr="0066221C" w:rsidTr="005F732C">
        <w:trPr>
          <w:jc w:val="center"/>
        </w:trPr>
        <w:tc>
          <w:tcPr>
            <w:tcW w:w="1529" w:type="dxa"/>
            <w:vMerge w:val="restart"/>
            <w:shd w:val="clear" w:color="auto" w:fill="auto"/>
            <w:vAlign w:val="center"/>
          </w:tcPr>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Mg-Zn-Se</w:t>
            </w:r>
          </w:p>
        </w:tc>
        <w:tc>
          <w:tcPr>
            <w:tcW w:w="3619" w:type="dxa"/>
            <w:shd w:val="clear" w:color="auto" w:fill="auto"/>
          </w:tcPr>
          <w:p w:rsidR="00582143" w:rsidRPr="0066221C" w:rsidRDefault="00FC648F" w:rsidP="00582143">
            <w:pPr>
              <w:spacing w:after="0" w:line="240" w:lineRule="auto"/>
              <w:contextualSpacing/>
              <w:jc w:val="center"/>
              <w:rPr>
                <w:rFonts w:ascii="Times New Roman" w:hAnsi="Times New Roman"/>
                <w:sz w:val="24"/>
                <w:szCs w:val="24"/>
              </w:rPr>
            </w:pPr>
            <w:r>
              <w:rPr>
                <w:noProof/>
              </w:rPr>
              <mc:AlternateContent>
                <mc:Choice Requires="wps">
                  <w:drawing>
                    <wp:anchor distT="0" distB="0" distL="114300" distR="114300" simplePos="0" relativeHeight="251670528" behindDoc="0" locked="0" layoutInCell="1" allowOverlap="1">
                      <wp:simplePos x="0" y="0"/>
                      <wp:positionH relativeFrom="column">
                        <wp:posOffset>7620</wp:posOffset>
                      </wp:positionH>
                      <wp:positionV relativeFrom="paragraph">
                        <wp:posOffset>1405255</wp:posOffset>
                      </wp:positionV>
                      <wp:extent cx="381000" cy="247650"/>
                      <wp:effectExtent l="0" t="0" r="19050" b="1905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0614C3" w:rsidRDefault="00A1166F" w:rsidP="00582143">
                                  <w:pPr>
                                    <w:jc w:val="center"/>
                                  </w:pPr>
                                  <w:r w:rsidRPr="0063675F">
                                    <w:rPr>
                                      <w:rFonts w:ascii="Times New Roman" w:hAnsi="Times New Roman"/>
                                      <w:color w:val="FFFFFF"/>
                                      <w:sz w:val="24"/>
                                      <w:szCs w:val="24"/>
                                    </w:rPr>
                                    <w:t>A</w:t>
                                  </w:r>
                                  <w:r>
                                    <w:rPr>
                                      <w:rFonts w:ascii="Times New Roman" w:hAnsi="Times New Roman"/>
                                      <w:sz w:val="24"/>
                                      <w:szCs w:val="24"/>
                                    </w:rPr>
                                    <w:t>A</w:t>
                                  </w:r>
                                  <w:r>
                                    <w:rPr>
                                      <w:noProof/>
                                      <w:color w:val="FFFFFF"/>
                                    </w:rPr>
                                    <w:drawing>
                                      <wp:inline distT="0" distB="0" distL="0" distR="0">
                                        <wp:extent cx="189865" cy="129540"/>
                                        <wp:effectExtent l="0" t="0" r="635" b="3810"/>
                                        <wp:docPr id="4225" name="Picture 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9865" cy="1295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5" o:spid="_x0000_s1026" type="#_x0000_t202" style="position:absolute;left:0;text-align:left;margin-left:.6pt;margin-top:110.65pt;width:30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" fillcolor="windowText" strokeweight=".5pt">
                      <v:path arrowok="t"/>
                      <v:textbox>
                        <w:txbxContent>
                          <w:p w:rsidR="00A1166F" w:rsidRPr="000614C3" w:rsidRDefault="00A1166F" w:rsidP="00582143">
                            <w:pPr>
                              <w:jc w:val="center"/>
                            </w:pPr>
                            <w:r w:rsidRPr="0063675F">
                              <w:rPr>
                                <w:rFonts w:ascii="Times New Roman" w:hAnsi="Times New Roman"/>
                                <w:color w:val="FFFFFF"/>
                                <w:sz w:val="24"/>
                                <w:szCs w:val="24"/>
                              </w:rPr>
                              <w:t>A</w:t>
                            </w:r>
                            <w:r>
                              <w:rPr>
                                <w:rFonts w:ascii="Times New Roman" w:hAnsi="Times New Roman"/>
                                <w:sz w:val="24"/>
                                <w:szCs w:val="24"/>
                              </w:rPr>
                              <w:t>A</w:t>
                            </w:r>
                            <w:r>
                              <w:rPr>
                                <w:noProof/>
                                <w:color w:val="FFFFFF"/>
                              </w:rPr>
                              <w:drawing>
                                <wp:inline distT="0" distB="0" distL="0" distR="0">
                                  <wp:extent cx="189865" cy="129540"/>
                                  <wp:effectExtent l="0" t="0" r="635" b="3810"/>
                                  <wp:docPr id="4225" name="Picture 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9865" cy="129540"/>
                                          </a:xfrm>
                                          <a:prstGeom prst="rect">
                                            <a:avLst/>
                                          </a:prstGeom>
                                          <a:noFill/>
                                          <a:ln>
                                            <a:noFill/>
                                          </a:ln>
                                        </pic:spPr>
                                      </pic:pic>
                                    </a:graphicData>
                                  </a:graphic>
                                </wp:inline>
                              </w:drawing>
                            </w:r>
                          </w:p>
                        </w:txbxContent>
                      </v:textbox>
                    </v:shape>
                  </w:pict>
                </mc:Fallback>
              </mc:AlternateContent>
            </w:r>
            <w:r w:rsidR="00582143">
              <w:rPr>
                <w:rFonts w:ascii="Times New Roman" w:hAnsi="Times New Roman"/>
                <w:noProof/>
                <w:sz w:val="24"/>
                <w:szCs w:val="24"/>
              </w:rPr>
              <w:drawing>
                <wp:inline distT="0" distB="0" distL="0" distR="0">
                  <wp:extent cx="2233930" cy="1682115"/>
                  <wp:effectExtent l="0" t="0" r="0" b="0"/>
                  <wp:docPr id="41" name="Picture 4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33930" cy="1682115"/>
                          </a:xfrm>
                          <a:prstGeom prst="rect">
                            <a:avLst/>
                          </a:prstGeom>
                          <a:noFill/>
                          <a:ln>
                            <a:noFill/>
                          </a:ln>
                        </pic:spPr>
                      </pic:pic>
                    </a:graphicData>
                  </a:graphic>
                </wp:inline>
              </w:drawing>
            </w:r>
            <w:r w:rsidR="00582143" w:rsidRPr="0066221C">
              <w:rPr>
                <w:rFonts w:ascii="Times New Roman" w:hAnsi="Times New Roman"/>
                <w:sz w:val="24"/>
                <w:szCs w:val="24"/>
              </w:rPr>
              <w:t xml:space="preserve"> [SEI Image]</w:t>
            </w:r>
            <w:r w:rsidR="00582143" w:rsidRPr="0066221C">
              <w:rPr>
                <w:rFonts w:ascii="Times New Roman" w:hAnsi="Times New Roman"/>
                <w:noProof/>
                <w:sz w:val="24"/>
                <w:szCs w:val="24"/>
              </w:rPr>
              <w:t xml:space="preserve"> </w:t>
            </w:r>
          </w:p>
        </w:tc>
        <w:tc>
          <w:tcPr>
            <w:tcW w:w="3870" w:type="dxa"/>
            <w:shd w:val="clear" w:color="auto" w:fill="auto"/>
          </w:tcPr>
          <w:p w:rsidR="00582143" w:rsidRPr="0066221C" w:rsidRDefault="00FC648F" w:rsidP="00582143">
            <w:pPr>
              <w:spacing w:after="0" w:line="240" w:lineRule="auto"/>
              <w:contextualSpacing/>
              <w:jc w:val="center"/>
              <w:rPr>
                <w:rFonts w:ascii="Times New Roman" w:hAnsi="Times New Roman"/>
                <w:sz w:val="24"/>
                <w:szCs w:val="24"/>
              </w:rPr>
            </w:pPr>
            <w:r>
              <w:rPr>
                <w:noProof/>
              </w:rPr>
              <mc:AlternateContent>
                <mc:Choice Requires="wps">
                  <w:drawing>
                    <wp:anchor distT="0" distB="0" distL="114300" distR="114300" simplePos="0" relativeHeight="251671552" behindDoc="0" locked="0" layoutInCell="1" allowOverlap="1">
                      <wp:simplePos x="0" y="0"/>
                      <wp:positionH relativeFrom="column">
                        <wp:posOffset>45720</wp:posOffset>
                      </wp:positionH>
                      <wp:positionV relativeFrom="paragraph">
                        <wp:posOffset>1414780</wp:posOffset>
                      </wp:positionV>
                      <wp:extent cx="381000" cy="247650"/>
                      <wp:effectExtent l="0" t="0" r="19050" b="1905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rFonts w:ascii="Times New Roman" w:hAnsi="Times New Roman"/>
                                      <w:color w:val="FFFFFF"/>
                                      <w:sz w:val="24"/>
                                      <w:szCs w:val="24"/>
                                    </w:rPr>
                                  </w:pPr>
                                  <w:r w:rsidRPr="0063675F">
                                    <w:rPr>
                                      <w:rFonts w:ascii="Times New Roman" w:hAnsi="Times New Roman"/>
                                      <w:color w:val="FFFFFF"/>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27" type="#_x0000_t202" style="position:absolute;left:0;text-align:left;margin-left:3.6pt;margin-top:111.4pt;width:30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" fillcolor="windowText" strokeweight=".5pt">
                      <v:path arrowok="t"/>
                      <v:textbox>
                        <w:txbxContent>
                          <w:p w:rsidR="00A1166F" w:rsidRPr="0063675F" w:rsidRDefault="00A1166F" w:rsidP="00582143">
                            <w:pPr>
                              <w:jc w:val="center"/>
                              <w:rPr>
                                <w:rFonts w:ascii="Times New Roman" w:hAnsi="Times New Roman"/>
                                <w:color w:val="FFFFFF"/>
                                <w:sz w:val="24"/>
                                <w:szCs w:val="24"/>
                              </w:rPr>
                            </w:pPr>
                            <w:r w:rsidRPr="0063675F">
                              <w:rPr>
                                <w:rFonts w:ascii="Times New Roman" w:hAnsi="Times New Roman"/>
                                <w:color w:val="FFFFFF"/>
                                <w:sz w:val="24"/>
                                <w:szCs w:val="24"/>
                              </w:rPr>
                              <w:t>B</w:t>
                            </w:r>
                          </w:p>
                        </w:txbxContent>
                      </v:textbox>
                    </v:shape>
                  </w:pict>
                </mc:Fallback>
              </mc:AlternateContent>
            </w:r>
            <w:r w:rsidR="00582143">
              <w:rPr>
                <w:rFonts w:ascii="Times New Roman" w:hAnsi="Times New Roman"/>
                <w:noProof/>
                <w:sz w:val="24"/>
                <w:szCs w:val="24"/>
              </w:rPr>
              <w:drawing>
                <wp:inline distT="0" distB="0" distL="0" distR="0">
                  <wp:extent cx="2233930" cy="1673225"/>
                  <wp:effectExtent l="0" t="0" r="0" b="3175"/>
                  <wp:docPr id="40" name="Picture 40" descr="Description: C:\Users\Black_Mamba_2.0\Documents\DrPS\DATA\SEM_6.1.12\Oxide_Fracture\I1.1_SE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Black_Mamba_2.0\Documents\DrPS\DATA\SEM_6.1.12\Oxide_Fracture\I1.1_SEI.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3930" cy="1673225"/>
                          </a:xfrm>
                          <a:prstGeom prst="rect">
                            <a:avLst/>
                          </a:prstGeom>
                          <a:noFill/>
                          <a:ln>
                            <a:noFill/>
                          </a:ln>
                        </pic:spPr>
                      </pic:pic>
                    </a:graphicData>
                  </a:graphic>
                </wp:inline>
              </w:drawing>
            </w:r>
          </w:p>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[SEI Image]</w:t>
            </w:r>
          </w:p>
        </w:tc>
      </w:tr>
      <w:tr w:rsidR="00582143" w:rsidRPr="0066221C" w:rsidTr="005F732C">
        <w:trPr>
          <w:jc w:val="center"/>
        </w:trPr>
        <w:tc>
          <w:tcPr>
            <w:tcW w:w="1529" w:type="dxa"/>
            <w:vMerge/>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p>
        </w:tc>
        <w:tc>
          <w:tcPr>
            <w:tcW w:w="7489" w:type="dxa"/>
            <w:gridSpan w:val="2"/>
            <w:shd w:val="clear" w:color="auto" w:fill="auto"/>
          </w:tcPr>
          <w:p w:rsidR="00582143" w:rsidRPr="0066221C" w:rsidRDefault="00582143" w:rsidP="00582143">
            <w:pPr>
              <w:spacing w:after="0" w:line="240" w:lineRule="auto"/>
              <w:contextualSpacing/>
              <w:jc w:val="center"/>
              <w:rPr>
                <w:rFonts w:ascii="Times New Roman" w:hAnsi="Times New Roman"/>
                <w:noProof/>
                <w:sz w:val="24"/>
                <w:szCs w:val="24"/>
              </w:rPr>
            </w:pPr>
            <w:r w:rsidRPr="0066221C">
              <w:rPr>
                <w:rFonts w:ascii="Times New Roman" w:hAnsi="Times New Roman"/>
                <w:noProof/>
                <w:sz w:val="24"/>
                <w:szCs w:val="24"/>
              </w:rPr>
              <w:t>XPS Analysis of Oxide Layer</w:t>
            </w:r>
          </w:p>
        </w:tc>
      </w:tr>
      <w:tr w:rsidR="00582143" w:rsidRPr="0066221C" w:rsidTr="005F732C">
        <w:trPr>
          <w:jc w:val="center"/>
        </w:trPr>
        <w:tc>
          <w:tcPr>
            <w:tcW w:w="1529" w:type="dxa"/>
            <w:vMerge/>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p>
        </w:tc>
        <w:tc>
          <w:tcPr>
            <w:tcW w:w="7489" w:type="dxa"/>
            <w:gridSpan w:val="2"/>
            <w:shd w:val="clear" w:color="auto" w:fill="auto"/>
          </w:tcPr>
          <w:p w:rsidR="00582143" w:rsidRPr="0066221C" w:rsidRDefault="00582143" w:rsidP="00582143">
            <w:pPr>
              <w:spacing w:after="0" w:line="240" w:lineRule="auto"/>
              <w:contextualSpacing/>
              <w:jc w:val="center"/>
              <w:rPr>
                <w:rFonts w:ascii="Times New Roman" w:hAnsi="Times New Roman"/>
                <w:noProof/>
                <w:sz w:val="24"/>
                <w:szCs w:val="24"/>
              </w:rPr>
            </w:pPr>
            <w:r w:rsidRPr="0066221C">
              <w:rPr>
                <w:rFonts w:ascii="Times New Roman" w:hAnsi="Times New Roman"/>
                <w:sz w:val="24"/>
                <w:szCs w:val="24"/>
              </w:rPr>
              <w:object w:dxaOrig="8835" w:dyaOrig="60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25pt;height:219pt" o:ole="">
                  <v:imagedata r:id="rId22" o:title=""/>
                </v:shape>
                <o:OLEObject Type="Embed" ProgID="PBrush" ShapeID="_x0000_i1025" DrawAspect="Content" ObjectID="_1436950097" r:id="rId23"/>
              </w:object>
            </w:r>
          </w:p>
        </w:tc>
      </w:tr>
      <w:tr w:rsidR="00582143" w:rsidRPr="0066221C" w:rsidTr="005F732C">
        <w:trPr>
          <w:jc w:val="center"/>
        </w:trPr>
        <w:tc>
          <w:tcPr>
            <w:tcW w:w="1529" w:type="dxa"/>
            <w:vMerge/>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p>
        </w:tc>
        <w:tc>
          <w:tcPr>
            <w:tcW w:w="3619" w:type="dxa"/>
            <w:shd w:val="clear" w:color="auto" w:fill="auto"/>
          </w:tcPr>
          <w:p w:rsidR="00582143" w:rsidRPr="0066221C" w:rsidRDefault="00FC648F" w:rsidP="00582143">
            <w:pPr>
              <w:spacing w:after="0" w:line="240" w:lineRule="auto"/>
              <w:contextualSpacing/>
              <w:jc w:val="center"/>
              <w:rPr>
                <w:rFonts w:ascii="Times New Roman" w:hAnsi="Times New Roman"/>
                <w:sz w:val="24"/>
                <w:szCs w:val="24"/>
              </w:rPr>
            </w:pPr>
            <w:r>
              <w:rPr>
                <w:noProof/>
              </w:rPr>
              <mc:AlternateContent>
                <mc:Choice Requires="wps">
                  <w:drawing>
                    <wp:anchor distT="0" distB="0" distL="114300" distR="114300" simplePos="0" relativeHeight="251672576" behindDoc="0" locked="0" layoutInCell="1" allowOverlap="1">
                      <wp:simplePos x="0" y="0"/>
                      <wp:positionH relativeFrom="column">
                        <wp:posOffset>9525</wp:posOffset>
                      </wp:positionH>
                      <wp:positionV relativeFrom="paragraph">
                        <wp:posOffset>1377950</wp:posOffset>
                      </wp:positionV>
                      <wp:extent cx="381000" cy="247650"/>
                      <wp:effectExtent l="0" t="0" r="19050" b="1905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rFonts w:ascii="Times New Roman" w:hAnsi="Times New Roman"/>
                                      <w:color w:val="FFFFFF"/>
                                      <w:sz w:val="24"/>
                                      <w:szCs w:val="24"/>
                                    </w:rPr>
                                  </w:pPr>
                                  <w:r w:rsidRPr="0063675F">
                                    <w:rPr>
                                      <w:rFonts w:ascii="Times New Roman" w:hAnsi="Times New Roman"/>
                                      <w:color w:val="FFFFFF"/>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28" type="#_x0000_t202" style="position:absolute;left:0;text-align:left;margin-left:.75pt;margin-top:108.5pt;width:30pt;height:1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" fillcolor="windowText" strokeweight=".5pt">
                      <v:path arrowok="t"/>
                      <v:textbox>
                        <w:txbxContent>
                          <w:p w:rsidR="00A1166F" w:rsidRPr="0063675F" w:rsidRDefault="00A1166F" w:rsidP="00582143">
                            <w:pPr>
                              <w:jc w:val="center"/>
                              <w:rPr>
                                <w:rFonts w:ascii="Times New Roman" w:hAnsi="Times New Roman"/>
                                <w:color w:val="FFFFFF"/>
                                <w:sz w:val="24"/>
                                <w:szCs w:val="24"/>
                              </w:rPr>
                            </w:pPr>
                            <w:r w:rsidRPr="0063675F">
                              <w:rPr>
                                <w:rFonts w:ascii="Times New Roman" w:hAnsi="Times New Roman"/>
                                <w:color w:val="FFFFFF"/>
                                <w:sz w:val="24"/>
                                <w:szCs w:val="24"/>
                              </w:rPr>
                              <w:t>C</w:t>
                            </w:r>
                          </w:p>
                        </w:txbxContent>
                      </v:textbox>
                    </v:shape>
                  </w:pict>
                </mc:Fallback>
              </mc:AlternateContent>
            </w:r>
            <w:r w:rsidR="00582143">
              <w:rPr>
                <w:rFonts w:ascii="Times New Roman" w:hAnsi="Times New Roman"/>
                <w:noProof/>
                <w:sz w:val="24"/>
                <w:szCs w:val="24"/>
              </w:rPr>
              <w:drawing>
                <wp:inline distT="0" distB="0" distL="0" distR="0">
                  <wp:extent cx="2182495" cy="1638935"/>
                  <wp:effectExtent l="0" t="0" r="8255" b="0"/>
                  <wp:docPr id="39" name="Picture 3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82495" cy="1638935"/>
                          </a:xfrm>
                          <a:prstGeom prst="rect">
                            <a:avLst/>
                          </a:prstGeom>
                          <a:noFill/>
                          <a:ln>
                            <a:noFill/>
                          </a:ln>
                        </pic:spPr>
                      </pic:pic>
                    </a:graphicData>
                  </a:graphic>
                </wp:inline>
              </w:drawing>
            </w:r>
          </w:p>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[Backscatter Image]</w:t>
            </w:r>
          </w:p>
        </w:tc>
        <w:tc>
          <w:tcPr>
            <w:tcW w:w="3870" w:type="dxa"/>
            <w:shd w:val="clear" w:color="auto" w:fill="auto"/>
          </w:tcPr>
          <w:p w:rsidR="00582143" w:rsidRPr="0066221C" w:rsidRDefault="00FC648F" w:rsidP="00582143">
            <w:pPr>
              <w:spacing w:after="0" w:line="240" w:lineRule="auto"/>
              <w:contextualSpacing/>
              <w:jc w:val="center"/>
              <w:rPr>
                <w:rFonts w:ascii="Times New Roman" w:hAnsi="Times New Roman"/>
                <w:sz w:val="24"/>
                <w:szCs w:val="24"/>
              </w:rPr>
            </w:pPr>
            <w:r>
              <w:rPr>
                <w:noProof/>
              </w:rPr>
              <mc:AlternateContent>
                <mc:Choice Requires="wps">
                  <w:drawing>
                    <wp:anchor distT="0" distB="0" distL="114300" distR="114300" simplePos="0" relativeHeight="251673600" behindDoc="0" locked="0" layoutInCell="1" allowOverlap="1">
                      <wp:simplePos x="0" y="0"/>
                      <wp:positionH relativeFrom="column">
                        <wp:posOffset>65405</wp:posOffset>
                      </wp:positionH>
                      <wp:positionV relativeFrom="paragraph">
                        <wp:posOffset>1368425</wp:posOffset>
                      </wp:positionV>
                      <wp:extent cx="381000" cy="247650"/>
                      <wp:effectExtent l="0" t="0" r="19050" b="1905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rFonts w:ascii="Times New Roman" w:hAnsi="Times New Roman"/>
                                      <w:color w:val="FFFFFF"/>
                                      <w:sz w:val="24"/>
                                      <w:szCs w:val="24"/>
                                    </w:rPr>
                                  </w:pPr>
                                  <w:r w:rsidRPr="0063675F">
                                    <w:rPr>
                                      <w:rFonts w:ascii="Times New Roman" w:hAnsi="Times New Roman"/>
                                      <w:color w:val="FFFFFF"/>
                                      <w:sz w:val="24"/>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29" type="#_x0000_t202" style="position:absolute;left:0;text-align:left;margin-left:5.15pt;margin-top:107.75pt;width:30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" fillcolor="windowText" strokeweight=".5pt">
                      <v:path arrowok="t"/>
                      <v:textbox>
                        <w:txbxContent>
                          <w:p w:rsidR="00A1166F" w:rsidRPr="0063675F" w:rsidRDefault="00A1166F" w:rsidP="00582143">
                            <w:pPr>
                              <w:jc w:val="center"/>
                              <w:rPr>
                                <w:rFonts w:ascii="Times New Roman" w:hAnsi="Times New Roman"/>
                                <w:color w:val="FFFFFF"/>
                                <w:sz w:val="24"/>
                                <w:szCs w:val="24"/>
                              </w:rPr>
                            </w:pPr>
                            <w:r w:rsidRPr="0063675F">
                              <w:rPr>
                                <w:rFonts w:ascii="Times New Roman" w:hAnsi="Times New Roman"/>
                                <w:color w:val="FFFFFF"/>
                                <w:sz w:val="24"/>
                                <w:szCs w:val="24"/>
                              </w:rPr>
                              <w:t>D</w:t>
                            </w:r>
                          </w:p>
                        </w:txbxContent>
                      </v:textbox>
                    </v:shape>
                  </w:pict>
                </mc:Fallback>
              </mc:AlternateContent>
            </w:r>
            <w:r w:rsidR="00582143">
              <w:rPr>
                <w:rFonts w:ascii="Times New Roman" w:hAnsi="Times New Roman"/>
                <w:noProof/>
                <w:sz w:val="24"/>
                <w:szCs w:val="24"/>
              </w:rPr>
              <w:drawing>
                <wp:inline distT="0" distB="0" distL="0" distR="0">
                  <wp:extent cx="2182495" cy="1638935"/>
                  <wp:effectExtent l="0" t="0" r="8255" b="0"/>
                  <wp:docPr id="38" name="Picture 38" descr="Description: C:\Users\Black_Mamba_2.0\Documents\DrPS\DATA\SEM_6.1.12\Oxide_Fracture\I1.1_BE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Black_Mamba_2.0\Documents\DrPS\DATA\SEM_6.1.12\Oxide_Fracture\I1.1_BEI.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82495" cy="1638935"/>
                          </a:xfrm>
                          <a:prstGeom prst="rect">
                            <a:avLst/>
                          </a:prstGeom>
                          <a:noFill/>
                          <a:ln>
                            <a:noFill/>
                          </a:ln>
                        </pic:spPr>
                      </pic:pic>
                    </a:graphicData>
                  </a:graphic>
                </wp:inline>
              </w:drawing>
            </w:r>
          </w:p>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[Backscatter Image]</w:t>
            </w:r>
          </w:p>
        </w:tc>
      </w:tr>
    </w:tbl>
    <w:p w:rsidR="005F732C" w:rsidRDefault="005F732C">
      <w:pPr>
        <w:pStyle w:val="Mdeck4text"/>
      </w:pPr>
      <w:proofErr w:type="gramStart"/>
      <w:r w:rsidRPr="000F4E93">
        <w:rPr>
          <w:b/>
        </w:rPr>
        <w:t xml:space="preserve">Figure </w:t>
      </w:r>
      <w:r>
        <w:rPr>
          <w:b/>
        </w:rPr>
        <w:t>3-</w:t>
      </w:r>
      <w:r w:rsidRPr="000F4E93">
        <w:rPr>
          <w:b/>
        </w:rPr>
        <w:t>1.</w:t>
      </w:r>
      <w:proofErr w:type="gramEnd"/>
      <w:r w:rsidRPr="00CF6E27">
        <w:t xml:space="preserve"> SEM Images and XPS Analysis of Ox</w:t>
      </w:r>
      <w:r>
        <w:t>ide Layer Formation on the</w:t>
      </w:r>
    </w:p>
    <w:p w:rsidR="00582143" w:rsidRDefault="005F732C">
      <w:pPr>
        <w:pStyle w:val="Mdeck4text"/>
      </w:pPr>
      <w:proofErr w:type="gramStart"/>
      <w:r>
        <w:t>Mg-Zn-Se Alloy</w:t>
      </w:r>
      <w:r>
        <w:rPr>
          <w:rFonts w:hint="eastAsia"/>
          <w:lang w:eastAsia="zh-CN"/>
        </w:rPr>
        <w:t>.</w:t>
      </w:r>
      <w:proofErr w:type="gramEnd"/>
    </w:p>
    <w:p w:rsidR="00582143" w:rsidRPr="00CF6E27" w:rsidRDefault="00A74037" w:rsidP="002C5746">
      <w:pPr>
        <w:pStyle w:val="Mdeck4text"/>
        <w:spacing w:line="480" w:lineRule="auto"/>
        <w:contextualSpacing/>
      </w:pPr>
      <w:r>
        <w:tab/>
      </w:r>
      <w:r w:rsidR="00582143" w:rsidRPr="00CF6E27">
        <w:t xml:space="preserve">Comparably, </w:t>
      </w:r>
      <w:r w:rsidR="000D182A">
        <w:t>backscatter</w:t>
      </w:r>
      <w:r w:rsidR="000D182A" w:rsidRPr="00CF6E27">
        <w:t xml:space="preserve"> </w:t>
      </w:r>
      <w:r w:rsidR="00582143" w:rsidRPr="00CF6E27">
        <w:t xml:space="preserve">imaging confirmed the formation of an oxide layer on the Mg-Zn-Cu alloy. As seen in Figure </w:t>
      </w:r>
      <w:r w:rsidR="00F52A44">
        <w:t>3-</w:t>
      </w:r>
      <w:r w:rsidR="00582143" w:rsidRPr="00CF6E27">
        <w:t xml:space="preserve">2, backscatter imaging revealed different </w:t>
      </w:r>
      <w:r w:rsidR="00582143">
        <w:t xml:space="preserve">regions of contrast </w:t>
      </w:r>
      <w:r w:rsidR="00582143" w:rsidRPr="00CF6E27">
        <w:t xml:space="preserve">within the air formed oxide layer [Fig. </w:t>
      </w:r>
      <w:r w:rsidR="00F52A44">
        <w:t>3-2</w:t>
      </w:r>
      <w:r w:rsidR="00582143" w:rsidRPr="00CF6E27">
        <w:t xml:space="preserve">C]. After the abrasive removal of the oxide layer, backscatter imaging of the alloy reveals two separable </w:t>
      </w:r>
      <w:r w:rsidR="00582143">
        <w:t>contrast regions</w:t>
      </w:r>
      <w:r w:rsidR="00582143" w:rsidRPr="00CF6E27">
        <w:t xml:space="preserve"> along the grain boundaries and grains of the material [Fig. </w:t>
      </w:r>
      <w:r w:rsidR="00F52A44">
        <w:t>3-</w:t>
      </w:r>
      <w:r w:rsidR="00582143" w:rsidRPr="00CF6E27">
        <w:t xml:space="preserve">2D]. XPS analysis of the oxide layer portions showed significant deposition of magnesium (14%), oxygen (43.6%), and carbon (33.4%) </w:t>
      </w:r>
      <w:proofErr w:type="gramStart"/>
      <w:r w:rsidR="00582143" w:rsidRPr="00CF6E27">
        <w:t>[Fig.</w:t>
      </w:r>
      <w:r w:rsidR="00F52A44">
        <w:t xml:space="preserve"> 3-</w:t>
      </w:r>
      <w:r w:rsidR="00582143" w:rsidRPr="00CF6E27">
        <w:t>2].</w:t>
      </w:r>
      <w:proofErr w:type="gramEnd"/>
      <w:r w:rsidR="00582143" w:rsidRPr="00CF6E27">
        <w:t xml:space="preserve"> Aluminum (8.8%) deposits were also detected on the surface of the Mg-Zn-Cu alloy in larger amounts than was detected on Mg-Zn-Se (5.9% Al). The room temperature density of the Mg-Zn-Cu material, was determined to be 1.76 (g·cm</w:t>
      </w:r>
      <w:r w:rsidR="00582143" w:rsidRPr="00CF6E27">
        <w:rPr>
          <w:vertAlign w:val="superscript"/>
        </w:rPr>
        <w:t>-3</w:t>
      </w:r>
      <w:r w:rsidR="00582143" w:rsidRPr="00CF6E27">
        <w:t xml:space="preserve">) (Table </w:t>
      </w:r>
      <w:r w:rsidR="00F52A44">
        <w:t>3-</w:t>
      </w:r>
      <w:r w:rsidR="00582143" w:rsidRPr="0066221C">
        <w:rPr>
          <w:rFonts w:eastAsia="SimSun" w:hint="eastAsia"/>
          <w:lang w:eastAsia="zh-CN"/>
        </w:rPr>
        <w:t>2</w:t>
      </w:r>
      <w:r w:rsidR="00582143" w:rsidRPr="00CF6E27">
        <w:t>).</w:t>
      </w:r>
    </w:p>
    <w:p w:rsidR="005F732C" w:rsidRPr="005A4EDF" w:rsidRDefault="005F732C" w:rsidP="00582143">
      <w:pPr>
        <w:pStyle w:val="Mdeck6figurecaption"/>
        <w:jc w:val="center"/>
        <w:rPr>
          <w:lang w:eastAsia="zh-CN"/>
        </w:rPr>
      </w:pPr>
    </w:p>
    <w:tbl>
      <w:tblPr>
        <w:tblW w:w="0" w:type="auto"/>
        <w:jc w:val="center"/>
        <w:tblBorders>
          <w:insideH w:val="single" w:sz="4" w:space="0" w:color="auto"/>
          <w:insideV w:val="single" w:sz="4" w:space="0" w:color="auto"/>
        </w:tblBorders>
        <w:tblLayout w:type="fixed"/>
        <w:tblLook w:val="04A0" w:firstRow="1" w:lastRow="0" w:firstColumn="1" w:lastColumn="0" w:noHBand="0" w:noVBand="1"/>
      </w:tblPr>
      <w:tblGrid>
        <w:gridCol w:w="1529"/>
        <w:gridCol w:w="3529"/>
        <w:gridCol w:w="3960"/>
      </w:tblGrid>
      <w:tr w:rsidR="00582143" w:rsidRPr="0066221C" w:rsidTr="00582143">
        <w:trPr>
          <w:jc w:val="center"/>
        </w:trPr>
        <w:tc>
          <w:tcPr>
            <w:tcW w:w="1529" w:type="dxa"/>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Alloy Composition</w:t>
            </w:r>
          </w:p>
        </w:tc>
        <w:tc>
          <w:tcPr>
            <w:tcW w:w="3529" w:type="dxa"/>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Surface of Alloy with Oxide Layer Formation</w:t>
            </w:r>
          </w:p>
        </w:tc>
        <w:tc>
          <w:tcPr>
            <w:tcW w:w="3960" w:type="dxa"/>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Surface of Alloys without Oxide Layer</w:t>
            </w:r>
          </w:p>
        </w:tc>
      </w:tr>
      <w:tr w:rsidR="00582143" w:rsidRPr="0066221C" w:rsidTr="00582143">
        <w:trPr>
          <w:jc w:val="center"/>
        </w:trPr>
        <w:tc>
          <w:tcPr>
            <w:tcW w:w="1529" w:type="dxa"/>
            <w:vMerge w:val="restart"/>
            <w:shd w:val="clear" w:color="auto" w:fill="auto"/>
            <w:vAlign w:val="center"/>
          </w:tcPr>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Mg-Zn-Cu</w:t>
            </w:r>
          </w:p>
        </w:tc>
        <w:tc>
          <w:tcPr>
            <w:tcW w:w="3529" w:type="dxa"/>
            <w:shd w:val="clear" w:color="auto" w:fill="auto"/>
          </w:tcPr>
          <w:p w:rsidR="00582143" w:rsidRPr="0066221C" w:rsidRDefault="00FC648F" w:rsidP="00582143">
            <w:pPr>
              <w:spacing w:after="0" w:line="240" w:lineRule="auto"/>
              <w:contextualSpacing/>
              <w:jc w:val="center"/>
              <w:rPr>
                <w:rFonts w:ascii="Times New Roman" w:hAnsi="Times New Roman"/>
                <w:sz w:val="24"/>
                <w:szCs w:val="24"/>
              </w:rPr>
            </w:pPr>
            <w:r>
              <w:rPr>
                <w:noProof/>
              </w:rPr>
              <mc:AlternateContent>
                <mc:Choice Requires="wps">
                  <w:drawing>
                    <wp:anchor distT="0" distB="0" distL="114300" distR="114300" simplePos="0" relativeHeight="251674624" behindDoc="0" locked="0" layoutInCell="1" allowOverlap="1">
                      <wp:simplePos x="0" y="0"/>
                      <wp:positionH relativeFrom="column">
                        <wp:posOffset>6350</wp:posOffset>
                      </wp:positionH>
                      <wp:positionV relativeFrom="paragraph">
                        <wp:posOffset>1386840</wp:posOffset>
                      </wp:positionV>
                      <wp:extent cx="381000" cy="247650"/>
                      <wp:effectExtent l="0" t="0" r="19050" b="1905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30" type="#_x0000_t202" style="position:absolute;left:0;text-align:left;margin-left:.5pt;margin-top:109.2pt;width:30pt;height: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" fillcolor="windowText" strokeweight=".5pt">
                      <v:path arrowok="t"/>
                      <v:textbox>
                        <w:txbxContent>
                          <w:p w:rsidR="00A1166F" w:rsidRPr="0063675F" w:rsidRDefault="00A1166F" w:rsidP="00582143">
                            <w:pPr>
                              <w:jc w:val="center"/>
                              <w:rPr>
                                <w:color w:val="FFFFFF"/>
                              </w:rPr>
                            </w:pPr>
                            <w:r w:rsidRPr="0063675F">
                              <w:rPr>
                                <w:color w:val="FFFFFF"/>
                              </w:rPr>
                              <w:t>A</w:t>
                            </w:r>
                          </w:p>
                        </w:txbxContent>
                      </v:textbox>
                    </v:shape>
                  </w:pict>
                </mc:Fallback>
              </mc:AlternateContent>
            </w:r>
            <w:r w:rsidR="00582143">
              <w:rPr>
                <w:rFonts w:ascii="Times New Roman" w:hAnsi="Times New Roman"/>
                <w:noProof/>
                <w:sz w:val="24"/>
                <w:szCs w:val="24"/>
              </w:rPr>
              <w:drawing>
                <wp:inline distT="0" distB="0" distL="0" distR="0">
                  <wp:extent cx="2199640" cy="1647825"/>
                  <wp:effectExtent l="0" t="0" r="0" b="9525"/>
                  <wp:docPr id="37" name="Picture 3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99640" cy="1647825"/>
                          </a:xfrm>
                          <a:prstGeom prst="rect">
                            <a:avLst/>
                          </a:prstGeom>
                          <a:noFill/>
                          <a:ln>
                            <a:noFill/>
                          </a:ln>
                        </pic:spPr>
                      </pic:pic>
                    </a:graphicData>
                  </a:graphic>
                </wp:inline>
              </w:drawing>
            </w:r>
          </w:p>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 xml:space="preserve"> [SEI Image]</w:t>
            </w:r>
          </w:p>
        </w:tc>
        <w:tc>
          <w:tcPr>
            <w:tcW w:w="3960" w:type="dxa"/>
            <w:shd w:val="clear" w:color="auto" w:fill="auto"/>
          </w:tcPr>
          <w:p w:rsidR="00582143" w:rsidRPr="0066221C" w:rsidRDefault="00FC648F" w:rsidP="00582143">
            <w:pPr>
              <w:spacing w:after="0" w:line="240" w:lineRule="auto"/>
              <w:contextualSpacing/>
              <w:jc w:val="center"/>
              <w:rPr>
                <w:rFonts w:ascii="Times New Roman" w:hAnsi="Times New Roman"/>
                <w:sz w:val="24"/>
                <w:szCs w:val="24"/>
              </w:rPr>
            </w:pPr>
            <w:r>
              <w:rPr>
                <w:noProof/>
              </w:rPr>
              <mc:AlternateContent>
                <mc:Choice Requires="wps">
                  <w:drawing>
                    <wp:anchor distT="0" distB="0" distL="114300" distR="114300" simplePos="0" relativeHeight="251675648" behindDoc="0" locked="0" layoutInCell="1" allowOverlap="1">
                      <wp:simplePos x="0" y="0"/>
                      <wp:positionH relativeFrom="column">
                        <wp:posOffset>93345</wp:posOffset>
                      </wp:positionH>
                      <wp:positionV relativeFrom="paragraph">
                        <wp:posOffset>1395730</wp:posOffset>
                      </wp:positionV>
                      <wp:extent cx="381000" cy="247650"/>
                      <wp:effectExtent l="0" t="0" r="19050" b="19050"/>
                      <wp:wrapNone/>
                      <wp:docPr id="4098" name="Text Box 4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98" o:spid="_x0000_s1031" type="#_x0000_t202" style="position:absolute;left:0;text-align:left;margin-left:7.35pt;margin-top:109.9pt;width:30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" fillcolor="windowText" strokeweight=".5pt">
                      <v:path arrowok="t"/>
                      <v:textbox>
                        <w:txbxContent>
                          <w:p w:rsidR="00A1166F" w:rsidRPr="0063675F" w:rsidRDefault="00A1166F" w:rsidP="00582143">
                            <w:pPr>
                              <w:jc w:val="center"/>
                              <w:rPr>
                                <w:color w:val="FFFFFF"/>
                              </w:rPr>
                            </w:pPr>
                            <w:r w:rsidRPr="0063675F">
                              <w:rPr>
                                <w:color w:val="FFFFFF"/>
                              </w:rPr>
                              <w:t>B</w:t>
                            </w:r>
                          </w:p>
                        </w:txbxContent>
                      </v:textbox>
                    </v:shape>
                  </w:pict>
                </mc:Fallback>
              </mc:AlternateContent>
            </w:r>
            <w:r w:rsidR="00582143">
              <w:rPr>
                <w:rFonts w:ascii="Times New Roman" w:hAnsi="Times New Roman"/>
                <w:noProof/>
                <w:sz w:val="24"/>
                <w:szCs w:val="24"/>
              </w:rPr>
              <w:drawing>
                <wp:inline distT="0" distB="0" distL="0" distR="0">
                  <wp:extent cx="2199640" cy="1647825"/>
                  <wp:effectExtent l="0" t="0" r="0" b="9525"/>
                  <wp:docPr id="36" name="Picture 36" descr="Description: C:\Users\Black_Mamba_2.0\Documents\DrPS\DATA\SEM_6.1.12\Oxide_Fracture\h1.1_sei_im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Black_Mamba_2.0\Documents\DrPS\DATA\SEM_6.1.12\Oxide_Fracture\h1.1_sei_image2.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99640" cy="1647825"/>
                          </a:xfrm>
                          <a:prstGeom prst="rect">
                            <a:avLst/>
                          </a:prstGeom>
                          <a:noFill/>
                          <a:ln>
                            <a:noFill/>
                          </a:ln>
                        </pic:spPr>
                      </pic:pic>
                    </a:graphicData>
                  </a:graphic>
                </wp:inline>
              </w:drawing>
            </w:r>
          </w:p>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[SEI Image]</w:t>
            </w:r>
          </w:p>
        </w:tc>
      </w:tr>
      <w:tr w:rsidR="00582143" w:rsidRPr="0066221C" w:rsidTr="00582143">
        <w:trPr>
          <w:jc w:val="center"/>
        </w:trPr>
        <w:tc>
          <w:tcPr>
            <w:tcW w:w="1529" w:type="dxa"/>
            <w:vMerge/>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p>
        </w:tc>
        <w:tc>
          <w:tcPr>
            <w:tcW w:w="7489" w:type="dxa"/>
            <w:gridSpan w:val="2"/>
            <w:shd w:val="clear" w:color="auto" w:fill="auto"/>
          </w:tcPr>
          <w:p w:rsidR="00582143" w:rsidRPr="0066221C" w:rsidRDefault="00582143" w:rsidP="00582143">
            <w:pPr>
              <w:spacing w:after="0" w:line="240" w:lineRule="auto"/>
              <w:contextualSpacing/>
              <w:jc w:val="center"/>
              <w:rPr>
                <w:rFonts w:ascii="Times New Roman" w:hAnsi="Times New Roman"/>
                <w:noProof/>
                <w:sz w:val="24"/>
                <w:szCs w:val="24"/>
              </w:rPr>
            </w:pPr>
            <w:r w:rsidRPr="0066221C">
              <w:rPr>
                <w:rFonts w:ascii="Times New Roman" w:hAnsi="Times New Roman"/>
                <w:noProof/>
                <w:sz w:val="24"/>
                <w:szCs w:val="24"/>
              </w:rPr>
              <w:t>XPS Analysis of Oxide Layer</w:t>
            </w:r>
          </w:p>
        </w:tc>
      </w:tr>
      <w:tr w:rsidR="00582143" w:rsidRPr="0066221C" w:rsidTr="00582143">
        <w:trPr>
          <w:jc w:val="center"/>
        </w:trPr>
        <w:tc>
          <w:tcPr>
            <w:tcW w:w="1529" w:type="dxa"/>
            <w:vMerge/>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p>
        </w:tc>
        <w:tc>
          <w:tcPr>
            <w:tcW w:w="7489" w:type="dxa"/>
            <w:gridSpan w:val="2"/>
            <w:shd w:val="clear" w:color="auto" w:fill="auto"/>
          </w:tcPr>
          <w:p w:rsidR="00582143" w:rsidRPr="0066221C" w:rsidRDefault="00582143" w:rsidP="00582143">
            <w:pPr>
              <w:spacing w:after="0" w:line="240" w:lineRule="auto"/>
              <w:contextualSpacing/>
              <w:rPr>
                <w:rFonts w:ascii="Times New Roman" w:hAnsi="Times New Roman"/>
                <w:noProof/>
                <w:sz w:val="24"/>
                <w:szCs w:val="24"/>
              </w:rPr>
            </w:pPr>
            <w:r w:rsidRPr="0066221C">
              <w:rPr>
                <w:rFonts w:ascii="Times New Roman" w:hAnsi="Times New Roman"/>
                <w:sz w:val="24"/>
                <w:szCs w:val="24"/>
              </w:rPr>
              <w:object w:dxaOrig="8670" w:dyaOrig="5895">
                <v:shape id="_x0000_i1026" type="#_x0000_t75" style="width:367.5pt;height:223.5pt" o:ole="">
                  <v:imagedata r:id="rId28" o:title=""/>
                </v:shape>
                <o:OLEObject Type="Embed" ProgID="PBrush" ShapeID="_x0000_i1026" DrawAspect="Content" ObjectID="_1436950098" r:id="rId29"/>
              </w:object>
            </w:r>
          </w:p>
        </w:tc>
      </w:tr>
      <w:tr w:rsidR="00582143" w:rsidRPr="0066221C" w:rsidTr="00582143">
        <w:trPr>
          <w:jc w:val="center"/>
        </w:trPr>
        <w:tc>
          <w:tcPr>
            <w:tcW w:w="1529" w:type="dxa"/>
            <w:vMerge/>
            <w:shd w:val="clear" w:color="auto" w:fill="auto"/>
          </w:tcPr>
          <w:p w:rsidR="00582143" w:rsidRPr="0066221C" w:rsidRDefault="00582143" w:rsidP="00582143">
            <w:pPr>
              <w:spacing w:after="0" w:line="240" w:lineRule="auto"/>
              <w:contextualSpacing/>
              <w:jc w:val="center"/>
              <w:rPr>
                <w:rFonts w:ascii="Times New Roman" w:hAnsi="Times New Roman"/>
                <w:sz w:val="24"/>
                <w:szCs w:val="24"/>
              </w:rPr>
            </w:pPr>
          </w:p>
        </w:tc>
        <w:tc>
          <w:tcPr>
            <w:tcW w:w="3529" w:type="dxa"/>
            <w:shd w:val="clear" w:color="auto" w:fill="auto"/>
          </w:tcPr>
          <w:p w:rsidR="00582143" w:rsidRPr="0066221C" w:rsidRDefault="00FC648F" w:rsidP="00582143">
            <w:pPr>
              <w:spacing w:after="0" w:line="240" w:lineRule="auto"/>
              <w:contextualSpacing/>
              <w:jc w:val="center"/>
              <w:rPr>
                <w:rFonts w:ascii="Times New Roman" w:hAnsi="Times New Roman"/>
                <w:sz w:val="24"/>
                <w:szCs w:val="24"/>
              </w:rPr>
            </w:pPr>
            <w:r>
              <w:rPr>
                <w:noProof/>
              </w:rPr>
              <mc:AlternateContent>
                <mc:Choice Requires="wps">
                  <w:drawing>
                    <wp:anchor distT="0" distB="0" distL="114300" distR="114300" simplePos="0" relativeHeight="251676672" behindDoc="0" locked="0" layoutInCell="1" allowOverlap="1">
                      <wp:simplePos x="0" y="0"/>
                      <wp:positionH relativeFrom="column">
                        <wp:posOffset>-2540</wp:posOffset>
                      </wp:positionH>
                      <wp:positionV relativeFrom="paragraph">
                        <wp:posOffset>1447800</wp:posOffset>
                      </wp:positionV>
                      <wp:extent cx="381000" cy="247650"/>
                      <wp:effectExtent l="0" t="0" r="19050" b="19050"/>
                      <wp:wrapNone/>
                      <wp:docPr id="4101" name="Text Box 4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01" o:spid="_x0000_s1032" type="#_x0000_t202" style="position:absolute;left:0;text-align:left;margin-left:-.2pt;margin-top:114pt;width:30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" fillcolor="windowText" strokeweight=".5pt">
                      <v:path arrowok="t"/>
                      <v:textbox>
                        <w:txbxContent>
                          <w:p w:rsidR="00A1166F" w:rsidRPr="0063675F" w:rsidRDefault="00A1166F" w:rsidP="00582143">
                            <w:pPr>
                              <w:jc w:val="center"/>
                              <w:rPr>
                                <w:color w:val="FFFFFF"/>
                              </w:rPr>
                            </w:pPr>
                            <w:r w:rsidRPr="0063675F">
                              <w:rPr>
                                <w:color w:val="FFFFFF"/>
                              </w:rPr>
                              <w:t>C</w:t>
                            </w:r>
                          </w:p>
                        </w:txbxContent>
                      </v:textbox>
                    </v:shape>
                  </w:pict>
                </mc:Fallback>
              </mc:AlternateContent>
            </w:r>
            <w:r w:rsidR="00582143">
              <w:rPr>
                <w:rFonts w:ascii="Times New Roman" w:hAnsi="Times New Roman"/>
                <w:noProof/>
                <w:sz w:val="24"/>
                <w:szCs w:val="24"/>
              </w:rPr>
              <w:drawing>
                <wp:inline distT="0" distB="0" distL="0" distR="0">
                  <wp:extent cx="2192671" cy="1702738"/>
                  <wp:effectExtent l="0" t="0" r="0" b="0"/>
                  <wp:docPr id="35" name="Picture 3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90901" cy="1701363"/>
                          </a:xfrm>
                          <a:prstGeom prst="rect">
                            <a:avLst/>
                          </a:prstGeom>
                          <a:noFill/>
                          <a:ln>
                            <a:noFill/>
                          </a:ln>
                        </pic:spPr>
                      </pic:pic>
                    </a:graphicData>
                  </a:graphic>
                </wp:inline>
              </w:drawing>
            </w:r>
          </w:p>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 xml:space="preserve"> [Backscatter Image]</w:t>
            </w:r>
          </w:p>
        </w:tc>
        <w:tc>
          <w:tcPr>
            <w:tcW w:w="3960" w:type="dxa"/>
            <w:shd w:val="clear" w:color="auto" w:fill="auto"/>
          </w:tcPr>
          <w:p w:rsidR="00582143" w:rsidRPr="0066221C" w:rsidRDefault="00FC648F" w:rsidP="00582143">
            <w:pPr>
              <w:spacing w:after="0" w:line="240" w:lineRule="auto"/>
              <w:contextualSpacing/>
              <w:jc w:val="center"/>
              <w:rPr>
                <w:rFonts w:ascii="Times New Roman" w:hAnsi="Times New Roman"/>
                <w:sz w:val="24"/>
                <w:szCs w:val="24"/>
              </w:rPr>
            </w:pPr>
            <w:r>
              <w:rPr>
                <w:noProof/>
              </w:rPr>
              <mc:AlternateContent>
                <mc:Choice Requires="wps">
                  <w:drawing>
                    <wp:anchor distT="0" distB="0" distL="114300" distR="114300" simplePos="0" relativeHeight="251677696" behindDoc="0" locked="0" layoutInCell="1" allowOverlap="1">
                      <wp:simplePos x="0" y="0"/>
                      <wp:positionH relativeFrom="column">
                        <wp:posOffset>55245</wp:posOffset>
                      </wp:positionH>
                      <wp:positionV relativeFrom="paragraph">
                        <wp:posOffset>1456055</wp:posOffset>
                      </wp:positionV>
                      <wp:extent cx="381000" cy="247650"/>
                      <wp:effectExtent l="0" t="0" r="19050" b="19050"/>
                      <wp:wrapNone/>
                      <wp:docPr id="4102" name="Text Box 4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02" o:spid="_x0000_s1033" type="#_x0000_t202" style="position:absolute;left:0;text-align:left;margin-left:4.35pt;margin-top:114.65pt;width:30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" fillcolor="windowText" strokeweight=".5pt">
                      <v:path arrowok="t"/>
                      <v:textbox>
                        <w:txbxContent>
                          <w:p w:rsidR="00A1166F" w:rsidRPr="0063675F" w:rsidRDefault="00A1166F" w:rsidP="00582143">
                            <w:pPr>
                              <w:jc w:val="center"/>
                              <w:rPr>
                                <w:color w:val="FFFFFF"/>
                              </w:rPr>
                            </w:pPr>
                            <w:r w:rsidRPr="0063675F">
                              <w:rPr>
                                <w:color w:val="FFFFFF"/>
                              </w:rPr>
                              <w:t>D</w:t>
                            </w:r>
                          </w:p>
                        </w:txbxContent>
                      </v:textbox>
                    </v:shape>
                  </w:pict>
                </mc:Fallback>
              </mc:AlternateContent>
            </w:r>
            <w:r w:rsidR="00582143">
              <w:rPr>
                <w:rFonts w:ascii="Times New Roman" w:hAnsi="Times New Roman"/>
                <w:noProof/>
                <w:sz w:val="24"/>
                <w:szCs w:val="24"/>
              </w:rPr>
              <w:drawing>
                <wp:inline distT="0" distB="0" distL="0" distR="0">
                  <wp:extent cx="2277110" cy="1708150"/>
                  <wp:effectExtent l="0" t="0" r="8890" b="6350"/>
                  <wp:docPr id="34" name="Picture 34" descr="Description: C:\Users\Black_Mamba_2.0\Documents\DrPS\DATA\SEM_6.1.12\Oxide_Fracture\h1.1_b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Black_Mamba_2.0\Documents\DrPS\DATA\SEM_6.1.12\Oxide_Fracture\h1.1_bes.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77110" cy="1708150"/>
                          </a:xfrm>
                          <a:prstGeom prst="rect">
                            <a:avLst/>
                          </a:prstGeom>
                          <a:noFill/>
                          <a:ln>
                            <a:noFill/>
                          </a:ln>
                        </pic:spPr>
                      </pic:pic>
                    </a:graphicData>
                  </a:graphic>
                </wp:inline>
              </w:drawing>
            </w:r>
          </w:p>
          <w:p w:rsidR="00582143" w:rsidRPr="0066221C" w:rsidRDefault="00582143" w:rsidP="00582143">
            <w:pPr>
              <w:spacing w:after="0" w:line="240" w:lineRule="auto"/>
              <w:contextualSpacing/>
              <w:jc w:val="center"/>
              <w:rPr>
                <w:rFonts w:ascii="Times New Roman" w:hAnsi="Times New Roman"/>
                <w:sz w:val="24"/>
                <w:szCs w:val="24"/>
              </w:rPr>
            </w:pPr>
            <w:r w:rsidRPr="0066221C">
              <w:rPr>
                <w:rFonts w:ascii="Times New Roman" w:hAnsi="Times New Roman"/>
                <w:sz w:val="24"/>
                <w:szCs w:val="24"/>
              </w:rPr>
              <w:t>[Backscatter Image]</w:t>
            </w:r>
          </w:p>
        </w:tc>
      </w:tr>
    </w:tbl>
    <w:p w:rsidR="009A5985" w:rsidRDefault="00093D88" w:rsidP="000B172A">
      <w:pPr>
        <w:jc w:val="left"/>
        <w:rPr>
          <w:rFonts w:ascii="Times New Roman" w:hAnsi="Times New Roman"/>
          <w:snapToGrid w:val="0"/>
          <w:color w:val="000000"/>
          <w:sz w:val="24"/>
          <w:szCs w:val="24"/>
          <w:lang w:eastAsia="zh-CN" w:bidi="en-US"/>
        </w:rPr>
      </w:pPr>
      <w:proofErr w:type="gramStart"/>
      <w:r w:rsidRPr="000B172A">
        <w:rPr>
          <w:rFonts w:ascii="Times New Roman" w:hAnsi="Times New Roman"/>
          <w:b/>
          <w:sz w:val="24"/>
          <w:szCs w:val="24"/>
        </w:rPr>
        <w:t>Figure 3-2.</w:t>
      </w:r>
      <w:proofErr w:type="gramEnd"/>
      <w:r w:rsidRPr="000B172A">
        <w:rPr>
          <w:rFonts w:ascii="Times New Roman" w:hAnsi="Times New Roman"/>
          <w:sz w:val="24"/>
          <w:szCs w:val="24"/>
        </w:rPr>
        <w:t xml:space="preserve"> </w:t>
      </w:r>
      <w:proofErr w:type="gramStart"/>
      <w:r w:rsidRPr="000B172A">
        <w:rPr>
          <w:rFonts w:ascii="Times New Roman" w:hAnsi="Times New Roman"/>
          <w:sz w:val="24"/>
          <w:szCs w:val="24"/>
        </w:rPr>
        <w:t>SEM Images and XPS Analysis of Oxide Layer Formation on the Mg-Zn-Cu Alloy</w:t>
      </w:r>
      <w:r w:rsidRPr="000B172A">
        <w:rPr>
          <w:rFonts w:ascii="Times New Roman" w:hAnsi="Times New Roman"/>
          <w:sz w:val="24"/>
          <w:szCs w:val="24"/>
          <w:lang w:eastAsia="zh-CN"/>
        </w:rPr>
        <w:t>.</w:t>
      </w:r>
      <w:proofErr w:type="gramEnd"/>
    </w:p>
    <w:p w:rsidR="00582143" w:rsidRPr="00502A1E" w:rsidRDefault="00582143" w:rsidP="00B27362">
      <w:pPr>
        <w:pStyle w:val="Heading3"/>
        <w:rPr>
          <w:rFonts w:ascii="Times New Roman" w:hAnsi="Times New Roman" w:cs="Times New Roman"/>
          <w:color w:val="auto"/>
          <w:sz w:val="24"/>
          <w:szCs w:val="24"/>
        </w:rPr>
      </w:pPr>
      <w:bookmarkStart w:id="57" w:name="_Toc350707993"/>
      <w:bookmarkStart w:id="58" w:name="_Toc360374544"/>
      <w:r w:rsidRPr="00502A1E">
        <w:rPr>
          <w:rFonts w:ascii="Times New Roman" w:eastAsia="SimSun" w:hAnsi="Times New Roman" w:cs="Times New Roman"/>
          <w:color w:val="auto"/>
          <w:sz w:val="24"/>
          <w:szCs w:val="24"/>
          <w:lang w:eastAsia="zh-CN"/>
        </w:rPr>
        <w:t>3.</w:t>
      </w:r>
      <w:r w:rsidR="00B27362" w:rsidRPr="00502A1E">
        <w:rPr>
          <w:rFonts w:ascii="Times New Roman" w:eastAsia="SimSun" w:hAnsi="Times New Roman" w:cs="Times New Roman"/>
          <w:color w:val="auto"/>
          <w:sz w:val="24"/>
          <w:szCs w:val="24"/>
          <w:lang w:eastAsia="zh-CN"/>
        </w:rPr>
        <w:t>3.</w:t>
      </w:r>
      <w:r w:rsidRPr="00502A1E">
        <w:rPr>
          <w:rFonts w:ascii="Times New Roman" w:eastAsia="SimSun" w:hAnsi="Times New Roman" w:cs="Times New Roman"/>
          <w:color w:val="auto"/>
          <w:sz w:val="24"/>
          <w:szCs w:val="24"/>
          <w:lang w:eastAsia="zh-CN"/>
        </w:rPr>
        <w:t>2</w:t>
      </w:r>
      <w:r w:rsidR="00B27362" w:rsidRPr="00502A1E">
        <w:rPr>
          <w:rFonts w:ascii="Times New Roman" w:eastAsia="SimSun" w:hAnsi="Times New Roman" w:cs="Times New Roman"/>
          <w:color w:val="auto"/>
          <w:sz w:val="24"/>
          <w:szCs w:val="24"/>
          <w:lang w:eastAsia="zh-CN"/>
        </w:rPr>
        <w:t xml:space="preserve">    </w:t>
      </w:r>
      <w:r w:rsidRPr="00502A1E">
        <w:rPr>
          <w:rFonts w:ascii="Times New Roman" w:eastAsia="SimSun" w:hAnsi="Times New Roman" w:cs="Times New Roman"/>
          <w:color w:val="auto"/>
          <w:sz w:val="24"/>
          <w:szCs w:val="24"/>
          <w:lang w:eastAsia="zh-CN"/>
        </w:rPr>
        <w:t xml:space="preserve"> </w:t>
      </w:r>
      <w:r w:rsidRPr="00502A1E">
        <w:rPr>
          <w:rFonts w:ascii="Times New Roman" w:hAnsi="Times New Roman" w:cs="Times New Roman"/>
          <w:color w:val="auto"/>
          <w:sz w:val="24"/>
          <w:szCs w:val="24"/>
        </w:rPr>
        <w:t>Evaluation of Mechanical Properties</w:t>
      </w:r>
      <w:bookmarkEnd w:id="57"/>
      <w:bookmarkEnd w:id="58"/>
      <w:r w:rsidRPr="00502A1E">
        <w:rPr>
          <w:rFonts w:ascii="Times New Roman" w:hAnsi="Times New Roman" w:cs="Times New Roman"/>
          <w:color w:val="auto"/>
          <w:sz w:val="24"/>
          <w:szCs w:val="24"/>
        </w:rPr>
        <w:t xml:space="preserve"> </w:t>
      </w:r>
    </w:p>
    <w:p w:rsidR="00582143" w:rsidRDefault="00A74037" w:rsidP="00502A1E">
      <w:pPr>
        <w:pStyle w:val="Mdeck4text"/>
        <w:spacing w:line="480" w:lineRule="auto"/>
        <w:contextualSpacing/>
      </w:pPr>
      <w:r>
        <w:tab/>
      </w:r>
      <w:r w:rsidR="00582143" w:rsidRPr="00CF6E27">
        <w:t xml:space="preserve">Table </w:t>
      </w:r>
      <w:r w:rsidR="002D2EF3">
        <w:t>3-</w:t>
      </w:r>
      <w:r w:rsidR="00582143" w:rsidRPr="0066221C">
        <w:rPr>
          <w:rFonts w:eastAsia="SimSun" w:hint="eastAsia"/>
          <w:lang w:eastAsia="zh-CN"/>
        </w:rPr>
        <w:t>3</w:t>
      </w:r>
      <w:r w:rsidR="00582143" w:rsidRPr="00CF6E27">
        <w:t xml:space="preserve"> summarizes the tensile properties of Mg-Zn-Cu and Mg-Zn-Se alloys compared to materials that are widely used for endovascular biomedical applications. Both Mg-Zn-Se and Mg-Zn-Cu have similar tensile strength values </w:t>
      </w:r>
      <w:r w:rsidR="00582143">
        <w:t xml:space="preserve">ranging from 152-159 MPa. </w:t>
      </w:r>
      <w:r w:rsidR="00582143" w:rsidRPr="00CF6E27">
        <w:t xml:space="preserve">Offset yield strength (0.2%) for both Mg-Zn-Cu and Mg-Zn-Se was lower than martensitic Nitinol, Pt-10Ir, and Mg-3A1-1Z. Notably, Mg-Zn-Cu had a higher elongation </w:t>
      </w:r>
      <w:r w:rsidR="00582143">
        <w:t xml:space="preserve">at failure </w:t>
      </w:r>
      <w:r w:rsidR="00582143" w:rsidRPr="00CF6E27">
        <w:t>than Mg-Zn-Se, work-hardened martensitic Nitinol, and had a comparable value to Mg-3A1-1Z.</w:t>
      </w:r>
      <w:r w:rsidR="00582143">
        <w:t xml:space="preserve"> </w:t>
      </w:r>
      <w:r w:rsidR="00582143" w:rsidRPr="00CF6E27">
        <w:t xml:space="preserve">Mg-Zn-Cu was revealed to possess a lower </w:t>
      </w:r>
      <w:r w:rsidR="00582143" w:rsidRPr="0063675F">
        <w:t>(</w:t>
      </w:r>
      <w:r w:rsidR="00582143">
        <w:rPr>
          <w:i/>
        </w:rPr>
        <w:t>ν</w:t>
      </w:r>
      <w:r w:rsidR="00582143" w:rsidRPr="0063675F">
        <w:t>)</w:t>
      </w:r>
      <w:r w:rsidR="00582143" w:rsidRPr="00CF6E27">
        <w:t xml:space="preserve"> of 0.27 while Mg-Zn-Se had a </w:t>
      </w:r>
      <w:r w:rsidR="00582143" w:rsidRPr="0063675F">
        <w:t>(</w:t>
      </w:r>
      <w:r w:rsidR="00582143">
        <w:rPr>
          <w:i/>
        </w:rPr>
        <w:t>ν</w:t>
      </w:r>
      <w:r w:rsidR="00582143" w:rsidRPr="0063675F">
        <w:t>)</w:t>
      </w:r>
      <w:r w:rsidR="00582143" w:rsidRPr="00CF6E27">
        <w:t xml:space="preserve"> of 0.39 which is comparable to that of annealed Pt-10Ir. </w:t>
      </w:r>
      <w:r w:rsidR="00582143">
        <w:t xml:space="preserve">Nanoindentation testing showed the Mg-Zn-Se and Mg-Zn-Cu alloys to possess a mean elastic modulus 38 </w:t>
      </w:r>
      <w:proofErr w:type="gramStart"/>
      <w:r w:rsidR="00582143">
        <w:t>GPa</w:t>
      </w:r>
      <w:proofErr w:type="gramEnd"/>
      <w:r w:rsidR="00582143">
        <w:t xml:space="preserve"> and 41 GPa, respectively. Stress-strain curve analysis, revealed Mg-Zn-Se and Mg-Zn-Cu alloys both to possess an elastic modulus of 11 </w:t>
      </w:r>
      <w:proofErr w:type="gramStart"/>
      <w:r w:rsidR="00582143">
        <w:t>GPa</w:t>
      </w:r>
      <w:proofErr w:type="gramEnd"/>
      <w:r w:rsidR="00582143">
        <w:t xml:space="preserve">. </w:t>
      </w:r>
      <w:r w:rsidR="00582143" w:rsidRPr="00CF6E27">
        <w:t xml:space="preserve">Thus, comparable tensile strength, </w:t>
      </w:r>
      <w:r w:rsidR="00582143">
        <w:t>higher</w:t>
      </w:r>
      <w:r w:rsidR="00582143" w:rsidRPr="00CF6E27">
        <w:t xml:space="preserve"> elongation</w:t>
      </w:r>
      <w:r w:rsidR="00582143">
        <w:t xml:space="preserve"> at failure values, reduced elastic modulus values for both nanoindentation and MTS testing, </w:t>
      </w:r>
      <w:r w:rsidR="00582143" w:rsidRPr="00CF6E27">
        <w:t xml:space="preserve">and poisson ratio values </w:t>
      </w:r>
      <w:r w:rsidR="00582143">
        <w:t xml:space="preserve">similar </w:t>
      </w:r>
      <w:r w:rsidR="00582143" w:rsidRPr="00CF6E27">
        <w:t>to materials currently used for endovascular applications indicates the potential use of Mg-Zn-Se and Mg-Zn-Cu</w:t>
      </w:r>
      <w:r w:rsidR="00582143">
        <w:t xml:space="preserve"> alloys</w:t>
      </w:r>
      <w:r w:rsidR="00582143" w:rsidRPr="00CF6E27">
        <w:t xml:space="preserve"> for endovascular biomedical applications. </w:t>
      </w: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Default="005F732C" w:rsidP="00502A1E">
      <w:pPr>
        <w:pStyle w:val="Mdeck4text"/>
        <w:spacing w:line="480" w:lineRule="auto"/>
        <w:contextualSpacing/>
        <w:rPr>
          <w:b/>
        </w:rPr>
      </w:pPr>
    </w:p>
    <w:p w:rsidR="005F732C" w:rsidRPr="00CF6E27" w:rsidRDefault="005F732C" w:rsidP="00502A1E">
      <w:pPr>
        <w:pStyle w:val="Mdeck4text"/>
        <w:spacing w:line="480" w:lineRule="auto"/>
        <w:contextualSpacing/>
      </w:pPr>
    </w:p>
    <w:p w:rsidR="00582143" w:rsidRPr="00CF6E27" w:rsidRDefault="00582143">
      <w:pPr>
        <w:pStyle w:val="Mdeck5tablecaption"/>
        <w:jc w:val="center"/>
        <w:rPr>
          <w:lang w:eastAsia="zh-CN"/>
        </w:rPr>
      </w:pPr>
      <w:proofErr w:type="gramStart"/>
      <w:r w:rsidRPr="0098196A">
        <w:rPr>
          <w:b/>
        </w:rPr>
        <w:t xml:space="preserve">Table </w:t>
      </w:r>
      <w:r w:rsidR="002D2EF3">
        <w:rPr>
          <w:b/>
        </w:rPr>
        <w:t>3-</w:t>
      </w:r>
      <w:r w:rsidRPr="0098196A">
        <w:rPr>
          <w:rFonts w:hint="eastAsia"/>
          <w:b/>
          <w:lang w:eastAsia="zh-CN"/>
        </w:rPr>
        <w:t>3</w:t>
      </w:r>
      <w:r w:rsidRPr="0098196A">
        <w:rPr>
          <w:b/>
        </w:rPr>
        <w:t>.</w:t>
      </w:r>
      <w:proofErr w:type="gramEnd"/>
      <w:r w:rsidRPr="00CF6E27">
        <w:t xml:space="preserve"> Tensile Properties of Ternary Magnesium Alloys at room temperature (25</w:t>
      </w:r>
      <w:r w:rsidRPr="00CF6E27">
        <w:rPr>
          <w:vertAlign w:val="superscript"/>
        </w:rPr>
        <w:t>◦</w:t>
      </w:r>
      <w:r w:rsidRPr="00CF6E27">
        <w:t>C)</w:t>
      </w:r>
      <w:r>
        <w:rPr>
          <w:rFonts w:hint="eastAsia"/>
          <w:lang w:eastAsia="zh-CN"/>
        </w:rPr>
        <w:t>.</w:t>
      </w:r>
    </w:p>
    <w:tbl>
      <w:tblPr>
        <w:tblW w:w="0" w:type="auto"/>
        <w:jc w:val="center"/>
        <w:tblBorders>
          <w:top w:val="single" w:sz="12" w:space="0" w:color="auto"/>
          <w:bottom w:val="single" w:sz="12" w:space="0" w:color="auto"/>
        </w:tblBorders>
        <w:tblLook w:val="04A0" w:firstRow="1" w:lastRow="0" w:firstColumn="1" w:lastColumn="0" w:noHBand="0" w:noVBand="1"/>
      </w:tblPr>
      <w:tblGrid>
        <w:gridCol w:w="1858"/>
        <w:gridCol w:w="1655"/>
        <w:gridCol w:w="1710"/>
        <w:gridCol w:w="1721"/>
        <w:gridCol w:w="1372"/>
      </w:tblGrid>
      <w:tr w:rsidR="00582143" w:rsidRPr="0066221C" w:rsidTr="00582143">
        <w:trPr>
          <w:jc w:val="center"/>
        </w:trPr>
        <w:tc>
          <w:tcPr>
            <w:tcW w:w="1858" w:type="dxa"/>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Alloy Composition</w:t>
            </w:r>
          </w:p>
        </w:tc>
        <w:tc>
          <w:tcPr>
            <w:tcW w:w="1655" w:type="dxa"/>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0.2% Offset Yield Strength [MPa]</w:t>
            </w:r>
          </w:p>
        </w:tc>
        <w:tc>
          <w:tcPr>
            <w:tcW w:w="1710" w:type="dxa"/>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 xml:space="preserve">Tensile Strength [MPa] </w:t>
            </w:r>
            <w:r w:rsidRPr="0066221C">
              <w:rPr>
                <w:b/>
                <w:snapToGrid/>
                <w:sz w:val="22"/>
                <w:szCs w:val="24"/>
                <w:lang w:val="de-DE"/>
              </w:rPr>
              <w:t>(σ</w:t>
            </w:r>
            <w:r w:rsidRPr="0066221C">
              <w:rPr>
                <w:b/>
                <w:snapToGrid/>
                <w:sz w:val="22"/>
                <w:szCs w:val="24"/>
                <w:vertAlign w:val="subscript"/>
                <w:lang w:val="de-DE"/>
              </w:rPr>
              <w:t>max</w:t>
            </w:r>
            <w:r w:rsidRPr="0066221C">
              <w:rPr>
                <w:b/>
                <w:snapToGrid/>
                <w:sz w:val="22"/>
                <w:szCs w:val="24"/>
                <w:lang w:val="de-DE"/>
              </w:rPr>
              <w:t>)</w:t>
            </w:r>
          </w:p>
        </w:tc>
        <w:tc>
          <w:tcPr>
            <w:tcW w:w="1721" w:type="dxa"/>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Elongation at Failure (%)</w:t>
            </w:r>
          </w:p>
          <w:p w:rsidR="00582143" w:rsidRPr="0066221C" w:rsidRDefault="00582143" w:rsidP="00582143">
            <w:pPr>
              <w:pStyle w:val="Mdeck5tablebody"/>
              <w:rPr>
                <w:b/>
                <w:snapToGrid/>
                <w:sz w:val="22"/>
                <w:lang w:val="de-DE"/>
              </w:rPr>
            </w:pPr>
            <w:r w:rsidRPr="0066221C">
              <w:rPr>
                <w:rFonts w:eastAsia="SimSun" w:hint="eastAsia"/>
                <w:b/>
                <w:snapToGrid/>
                <w:sz w:val="22"/>
                <w:lang w:val="de-DE" w:eastAsia="zh-CN"/>
              </w:rPr>
              <w:t xml:space="preserve"> </w:t>
            </w:r>
            <w:r w:rsidRPr="0066221C">
              <w:rPr>
                <w:b/>
                <w:snapToGrid/>
                <w:sz w:val="22"/>
                <w:lang w:val="de-DE"/>
              </w:rPr>
              <w:t>(Ɛ)</w:t>
            </w:r>
          </w:p>
        </w:tc>
        <w:tc>
          <w:tcPr>
            <w:tcW w:w="1372" w:type="dxa"/>
            <w:tcBorders>
              <w:top w:val="single" w:sz="12" w:space="0" w:color="auto"/>
              <w:left w:val="nil"/>
              <w:bottom w:val="single" w:sz="4" w:space="0" w:color="auto"/>
              <w:right w:val="nil"/>
              <w:tl2br w:val="nil"/>
              <w:tr2bl w:val="nil"/>
            </w:tcBorders>
            <w:shd w:val="clear" w:color="auto" w:fill="auto"/>
            <w:vAlign w:val="center"/>
          </w:tcPr>
          <w:p w:rsidR="00582143" w:rsidRPr="0066221C" w:rsidRDefault="00582143" w:rsidP="00582143">
            <w:pPr>
              <w:pStyle w:val="Mdeck5tablebody"/>
              <w:rPr>
                <w:b/>
                <w:snapToGrid/>
                <w:sz w:val="22"/>
                <w:lang w:val="de-DE"/>
              </w:rPr>
            </w:pPr>
            <w:r w:rsidRPr="0066221C">
              <w:rPr>
                <w:b/>
                <w:snapToGrid/>
                <w:sz w:val="22"/>
                <w:lang w:val="de-DE"/>
              </w:rPr>
              <w:t>Poisson Ratio</w:t>
            </w:r>
            <w:r w:rsidRPr="0066221C">
              <w:rPr>
                <w:rFonts w:eastAsia="SimSun" w:hint="eastAsia"/>
                <w:b/>
                <w:snapToGrid/>
                <w:sz w:val="22"/>
                <w:lang w:val="de-DE" w:eastAsia="zh-CN"/>
              </w:rPr>
              <w:t xml:space="preserve"> </w:t>
            </w:r>
            <w:r w:rsidRPr="0066221C">
              <w:rPr>
                <w:rFonts w:eastAsia="SimSun" w:hint="eastAsia"/>
                <w:b/>
                <w:snapToGrid/>
                <w:sz w:val="22"/>
                <w:lang w:val="de-DE" w:eastAsia="zh-CN"/>
              </w:rPr>
              <w:br/>
            </w:r>
            <w:r w:rsidRPr="0066221C">
              <w:rPr>
                <w:b/>
                <w:snapToGrid/>
                <w:sz w:val="22"/>
                <w:lang w:val="de-DE"/>
              </w:rPr>
              <w:t>(</w:t>
            </w:r>
            <w:r w:rsidRPr="0066221C">
              <w:rPr>
                <w:b/>
                <w:i/>
                <w:snapToGrid/>
                <w:sz w:val="22"/>
                <w:lang w:val="de-DE"/>
              </w:rPr>
              <w:t>ν</w:t>
            </w:r>
            <w:r w:rsidRPr="0066221C">
              <w:rPr>
                <w:b/>
                <w:snapToGrid/>
                <w:sz w:val="22"/>
                <w:lang w:val="de-DE"/>
              </w:rPr>
              <w:t>)</w:t>
            </w:r>
          </w:p>
        </w:tc>
      </w:tr>
      <w:tr w:rsidR="00582143" w:rsidRPr="0066221C" w:rsidTr="00582143">
        <w:trPr>
          <w:jc w:val="center"/>
        </w:trPr>
        <w:tc>
          <w:tcPr>
            <w:tcW w:w="1858" w:type="dxa"/>
            <w:shd w:val="clear" w:color="auto" w:fill="auto"/>
            <w:vAlign w:val="center"/>
          </w:tcPr>
          <w:p w:rsidR="00582143" w:rsidRPr="0066221C" w:rsidRDefault="00582143" w:rsidP="00582143">
            <w:pPr>
              <w:pStyle w:val="Mdeck5tablebody"/>
              <w:rPr>
                <w:sz w:val="22"/>
                <w:lang w:val="de-DE"/>
              </w:rPr>
            </w:pPr>
            <w:r w:rsidRPr="0066221C">
              <w:rPr>
                <w:sz w:val="22"/>
                <w:lang w:val="de-DE"/>
              </w:rPr>
              <w:t>Mg-Zn-Se</w:t>
            </w:r>
          </w:p>
        </w:tc>
        <w:tc>
          <w:tcPr>
            <w:tcW w:w="1655" w:type="dxa"/>
            <w:shd w:val="clear" w:color="auto" w:fill="auto"/>
            <w:vAlign w:val="center"/>
          </w:tcPr>
          <w:p w:rsidR="00582143" w:rsidRPr="0066221C" w:rsidRDefault="00582143" w:rsidP="00582143">
            <w:pPr>
              <w:pStyle w:val="Mdeck5tablebody"/>
              <w:rPr>
                <w:sz w:val="22"/>
                <w:lang w:val="de-DE"/>
              </w:rPr>
            </w:pPr>
            <w:r w:rsidRPr="0066221C">
              <w:rPr>
                <w:sz w:val="22"/>
                <w:lang w:val="de-DE"/>
              </w:rPr>
              <w:t>51 ± 23</w:t>
            </w:r>
          </w:p>
        </w:tc>
        <w:tc>
          <w:tcPr>
            <w:tcW w:w="1710" w:type="dxa"/>
            <w:shd w:val="clear" w:color="auto" w:fill="auto"/>
            <w:vAlign w:val="center"/>
          </w:tcPr>
          <w:p w:rsidR="00582143" w:rsidRPr="0066221C" w:rsidRDefault="00582143" w:rsidP="00582143">
            <w:pPr>
              <w:pStyle w:val="Mdeck5tablebody"/>
              <w:rPr>
                <w:sz w:val="22"/>
                <w:lang w:val="de-DE"/>
              </w:rPr>
            </w:pPr>
            <w:r w:rsidRPr="0066221C">
              <w:rPr>
                <w:sz w:val="22"/>
                <w:lang w:val="de-DE"/>
              </w:rPr>
              <w:t>159 ± 29</w:t>
            </w:r>
          </w:p>
        </w:tc>
        <w:tc>
          <w:tcPr>
            <w:tcW w:w="1721" w:type="dxa"/>
            <w:shd w:val="clear" w:color="auto" w:fill="auto"/>
            <w:vAlign w:val="center"/>
          </w:tcPr>
          <w:p w:rsidR="00582143" w:rsidRPr="0066221C" w:rsidRDefault="00582143" w:rsidP="00582143">
            <w:pPr>
              <w:pStyle w:val="Mdeck5tablebody"/>
              <w:rPr>
                <w:sz w:val="22"/>
                <w:lang w:val="de-DE"/>
              </w:rPr>
            </w:pPr>
            <w:r w:rsidRPr="0066221C">
              <w:rPr>
                <w:sz w:val="22"/>
                <w:lang w:val="de-DE"/>
              </w:rPr>
              <w:t xml:space="preserve">12 ± </w:t>
            </w:r>
            <w:r w:rsidR="006E0100">
              <w:rPr>
                <w:sz w:val="22"/>
                <w:lang w:val="de-DE"/>
              </w:rPr>
              <w:t>4</w:t>
            </w:r>
          </w:p>
        </w:tc>
        <w:tc>
          <w:tcPr>
            <w:tcW w:w="1372" w:type="dxa"/>
            <w:shd w:val="clear" w:color="auto" w:fill="auto"/>
            <w:vAlign w:val="center"/>
          </w:tcPr>
          <w:p w:rsidR="00582143" w:rsidRPr="0066221C" w:rsidRDefault="00582143" w:rsidP="00582143">
            <w:pPr>
              <w:pStyle w:val="Mdeck5tablebody"/>
              <w:rPr>
                <w:sz w:val="22"/>
                <w:lang w:val="de-DE"/>
              </w:rPr>
            </w:pPr>
            <w:r w:rsidRPr="0066221C">
              <w:rPr>
                <w:sz w:val="22"/>
                <w:lang w:val="de-DE"/>
              </w:rPr>
              <w:t>0.39 ± 0.04</w:t>
            </w:r>
          </w:p>
        </w:tc>
      </w:tr>
      <w:tr w:rsidR="00582143" w:rsidRPr="0066221C" w:rsidTr="00582143">
        <w:trPr>
          <w:jc w:val="center"/>
        </w:trPr>
        <w:tc>
          <w:tcPr>
            <w:tcW w:w="1858" w:type="dxa"/>
            <w:shd w:val="clear" w:color="auto" w:fill="auto"/>
            <w:vAlign w:val="center"/>
          </w:tcPr>
          <w:p w:rsidR="00582143" w:rsidRPr="0066221C" w:rsidRDefault="00582143" w:rsidP="00582143">
            <w:pPr>
              <w:pStyle w:val="Mdeck5tablebody"/>
              <w:rPr>
                <w:sz w:val="22"/>
                <w:lang w:val="de-DE"/>
              </w:rPr>
            </w:pPr>
            <w:r w:rsidRPr="0066221C">
              <w:rPr>
                <w:sz w:val="22"/>
                <w:lang w:val="de-DE"/>
              </w:rPr>
              <w:t>Mg-Zn-Cu</w:t>
            </w:r>
          </w:p>
        </w:tc>
        <w:tc>
          <w:tcPr>
            <w:tcW w:w="1655" w:type="dxa"/>
            <w:shd w:val="clear" w:color="auto" w:fill="auto"/>
            <w:vAlign w:val="center"/>
          </w:tcPr>
          <w:p w:rsidR="00582143" w:rsidRPr="0066221C" w:rsidRDefault="00582143" w:rsidP="00582143">
            <w:pPr>
              <w:pStyle w:val="Mdeck5tablebody"/>
              <w:rPr>
                <w:sz w:val="22"/>
                <w:lang w:val="de-DE"/>
              </w:rPr>
            </w:pPr>
            <w:r w:rsidRPr="0066221C">
              <w:rPr>
                <w:sz w:val="22"/>
                <w:lang w:val="de-DE"/>
              </w:rPr>
              <w:t>59 ± 12</w:t>
            </w:r>
          </w:p>
        </w:tc>
        <w:tc>
          <w:tcPr>
            <w:tcW w:w="1710" w:type="dxa"/>
            <w:shd w:val="clear" w:color="auto" w:fill="auto"/>
            <w:vAlign w:val="center"/>
          </w:tcPr>
          <w:p w:rsidR="00582143" w:rsidRPr="0066221C" w:rsidRDefault="00582143" w:rsidP="00582143">
            <w:pPr>
              <w:pStyle w:val="Mdeck5tablebody"/>
              <w:rPr>
                <w:sz w:val="22"/>
                <w:lang w:val="de-DE"/>
              </w:rPr>
            </w:pPr>
            <w:r w:rsidRPr="0066221C">
              <w:rPr>
                <w:sz w:val="22"/>
                <w:lang w:val="de-DE"/>
              </w:rPr>
              <w:t>152 ± 8</w:t>
            </w:r>
          </w:p>
        </w:tc>
        <w:tc>
          <w:tcPr>
            <w:tcW w:w="1721" w:type="dxa"/>
            <w:shd w:val="clear" w:color="auto" w:fill="auto"/>
            <w:vAlign w:val="center"/>
          </w:tcPr>
          <w:p w:rsidR="00582143" w:rsidRPr="0066221C" w:rsidRDefault="00582143" w:rsidP="00582143">
            <w:pPr>
              <w:pStyle w:val="Mdeck5tablebody"/>
              <w:rPr>
                <w:sz w:val="22"/>
                <w:lang w:val="de-DE"/>
              </w:rPr>
            </w:pPr>
            <w:r w:rsidRPr="0066221C">
              <w:rPr>
                <w:sz w:val="22"/>
                <w:lang w:val="de-DE"/>
              </w:rPr>
              <w:t>13 ± 1</w:t>
            </w:r>
          </w:p>
        </w:tc>
        <w:tc>
          <w:tcPr>
            <w:tcW w:w="1372" w:type="dxa"/>
            <w:shd w:val="clear" w:color="auto" w:fill="auto"/>
            <w:vAlign w:val="center"/>
          </w:tcPr>
          <w:p w:rsidR="00582143" w:rsidRPr="0066221C" w:rsidRDefault="00582143" w:rsidP="00582143">
            <w:pPr>
              <w:pStyle w:val="Mdeck5tablebody"/>
              <w:rPr>
                <w:sz w:val="22"/>
                <w:lang w:val="de-DE"/>
              </w:rPr>
            </w:pPr>
            <w:r w:rsidRPr="0066221C">
              <w:rPr>
                <w:sz w:val="22"/>
                <w:lang w:val="de-DE"/>
              </w:rPr>
              <w:t>0.27 ± 0.0</w:t>
            </w:r>
            <w:r w:rsidR="006E0100">
              <w:rPr>
                <w:sz w:val="22"/>
                <w:lang w:val="de-DE"/>
              </w:rPr>
              <w:t>9</w:t>
            </w:r>
          </w:p>
        </w:tc>
      </w:tr>
      <w:tr w:rsidR="00582143" w:rsidRPr="0066221C" w:rsidTr="00582143">
        <w:trPr>
          <w:jc w:val="center"/>
        </w:trPr>
        <w:tc>
          <w:tcPr>
            <w:tcW w:w="1858" w:type="dxa"/>
            <w:shd w:val="clear" w:color="auto" w:fill="auto"/>
            <w:vAlign w:val="center"/>
          </w:tcPr>
          <w:p w:rsidR="00582143" w:rsidRPr="0066221C" w:rsidRDefault="00582143" w:rsidP="00582143">
            <w:pPr>
              <w:pStyle w:val="Mdeck5tablebody"/>
              <w:rPr>
                <w:sz w:val="22"/>
                <w:lang w:val="de-DE"/>
              </w:rPr>
            </w:pPr>
            <w:r w:rsidRPr="0066221C">
              <w:rPr>
                <w:sz w:val="22"/>
                <w:lang w:val="de-DE"/>
              </w:rPr>
              <w:t>Martensitic Nitinol</w:t>
            </w:r>
          </w:p>
        </w:tc>
        <w:tc>
          <w:tcPr>
            <w:tcW w:w="1655"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200 – 300 </w:t>
            </w:r>
            <w:r w:rsidRPr="0066221C">
              <w:rPr>
                <w:sz w:val="22"/>
                <w:vertAlign w:val="superscript"/>
                <w:lang w:val="de-DE"/>
              </w:rPr>
              <w:t>a</w:t>
            </w:r>
          </w:p>
        </w:tc>
        <w:tc>
          <w:tcPr>
            <w:tcW w:w="1710"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70 - 140 </w:t>
            </w:r>
            <w:r w:rsidRPr="0066221C">
              <w:rPr>
                <w:sz w:val="22"/>
                <w:vertAlign w:val="superscript"/>
                <w:lang w:val="de-DE"/>
              </w:rPr>
              <w:t>b</w:t>
            </w:r>
          </w:p>
        </w:tc>
        <w:tc>
          <w:tcPr>
            <w:tcW w:w="1721"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5-10 </w:t>
            </w:r>
            <w:r w:rsidRPr="0066221C">
              <w:rPr>
                <w:rFonts w:eastAsia="SimSun" w:hint="eastAsia"/>
                <w:sz w:val="22"/>
                <w:lang w:val="de-DE" w:eastAsia="zh-CN"/>
              </w:rPr>
              <w:br/>
            </w:r>
            <w:r w:rsidRPr="0066221C">
              <w:rPr>
                <w:sz w:val="22"/>
                <w:lang w:val="de-DE"/>
              </w:rPr>
              <w:t xml:space="preserve">(work-hardened) </w:t>
            </w:r>
            <w:r w:rsidRPr="0066221C">
              <w:rPr>
                <w:sz w:val="22"/>
                <w:vertAlign w:val="superscript"/>
                <w:lang w:val="de-DE"/>
              </w:rPr>
              <w:t>b</w:t>
            </w:r>
          </w:p>
        </w:tc>
        <w:tc>
          <w:tcPr>
            <w:tcW w:w="1372"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0.33 </w:t>
            </w:r>
            <w:r w:rsidRPr="0066221C">
              <w:rPr>
                <w:sz w:val="22"/>
                <w:vertAlign w:val="superscript"/>
                <w:lang w:val="de-DE"/>
              </w:rPr>
              <w:t>b</w:t>
            </w:r>
          </w:p>
        </w:tc>
      </w:tr>
      <w:tr w:rsidR="00582143" w:rsidRPr="0066221C" w:rsidTr="00582143">
        <w:trPr>
          <w:jc w:val="center"/>
        </w:trPr>
        <w:tc>
          <w:tcPr>
            <w:tcW w:w="1858" w:type="dxa"/>
            <w:shd w:val="clear" w:color="auto" w:fill="auto"/>
            <w:vAlign w:val="center"/>
          </w:tcPr>
          <w:p w:rsidR="00582143" w:rsidRPr="0066221C" w:rsidRDefault="00582143" w:rsidP="00582143">
            <w:pPr>
              <w:pStyle w:val="Mdeck5tablebody"/>
              <w:rPr>
                <w:sz w:val="22"/>
                <w:lang w:val="de-DE"/>
              </w:rPr>
            </w:pPr>
            <w:r w:rsidRPr="0066221C">
              <w:rPr>
                <w:sz w:val="22"/>
                <w:lang w:val="de-DE"/>
              </w:rPr>
              <w:t>Platinum-10Ir Annealed</w:t>
            </w:r>
          </w:p>
        </w:tc>
        <w:tc>
          <w:tcPr>
            <w:tcW w:w="1655"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200 </w:t>
            </w:r>
            <w:r w:rsidRPr="0066221C">
              <w:rPr>
                <w:sz w:val="22"/>
                <w:vertAlign w:val="superscript"/>
                <w:lang w:val="de-DE"/>
              </w:rPr>
              <w:t>a</w:t>
            </w:r>
          </w:p>
        </w:tc>
        <w:tc>
          <w:tcPr>
            <w:tcW w:w="1710"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380 </w:t>
            </w:r>
            <w:r w:rsidRPr="0066221C">
              <w:rPr>
                <w:sz w:val="22"/>
                <w:vertAlign w:val="superscript"/>
                <w:lang w:val="de-DE"/>
              </w:rPr>
              <w:t>c</w:t>
            </w:r>
          </w:p>
        </w:tc>
        <w:tc>
          <w:tcPr>
            <w:tcW w:w="1721"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20 </w:t>
            </w:r>
            <w:r w:rsidRPr="0066221C">
              <w:rPr>
                <w:sz w:val="22"/>
                <w:vertAlign w:val="superscript"/>
                <w:lang w:val="de-DE"/>
              </w:rPr>
              <w:t>c</w:t>
            </w:r>
          </w:p>
        </w:tc>
        <w:tc>
          <w:tcPr>
            <w:tcW w:w="1372"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0.38 </w:t>
            </w:r>
            <w:r w:rsidRPr="0066221C">
              <w:rPr>
                <w:sz w:val="22"/>
                <w:vertAlign w:val="superscript"/>
                <w:lang w:val="de-DE"/>
              </w:rPr>
              <w:t>d</w:t>
            </w:r>
          </w:p>
        </w:tc>
      </w:tr>
      <w:tr w:rsidR="00582143" w:rsidRPr="0066221C" w:rsidTr="00582143">
        <w:trPr>
          <w:jc w:val="center"/>
        </w:trPr>
        <w:tc>
          <w:tcPr>
            <w:tcW w:w="1858" w:type="dxa"/>
            <w:shd w:val="clear" w:color="auto" w:fill="auto"/>
            <w:vAlign w:val="center"/>
          </w:tcPr>
          <w:p w:rsidR="00582143" w:rsidRPr="0066221C" w:rsidRDefault="00582143" w:rsidP="00582143">
            <w:pPr>
              <w:pStyle w:val="Mdeck5tablebody"/>
              <w:rPr>
                <w:sz w:val="22"/>
                <w:lang w:val="de-DE"/>
              </w:rPr>
            </w:pPr>
            <w:r w:rsidRPr="0066221C">
              <w:rPr>
                <w:sz w:val="22"/>
                <w:lang w:val="de-DE"/>
              </w:rPr>
              <w:t>Mg-3A1-1Z</w:t>
            </w:r>
          </w:p>
        </w:tc>
        <w:tc>
          <w:tcPr>
            <w:tcW w:w="1655"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162 </w:t>
            </w:r>
            <w:r w:rsidRPr="0066221C">
              <w:rPr>
                <w:sz w:val="22"/>
                <w:vertAlign w:val="superscript"/>
                <w:lang w:val="de-DE"/>
              </w:rPr>
              <w:t>a</w:t>
            </w:r>
          </w:p>
        </w:tc>
        <w:tc>
          <w:tcPr>
            <w:tcW w:w="1710"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255 </w:t>
            </w:r>
            <w:r w:rsidRPr="0066221C">
              <w:rPr>
                <w:sz w:val="22"/>
                <w:vertAlign w:val="superscript"/>
                <w:lang w:val="de-DE"/>
              </w:rPr>
              <w:t>a</w:t>
            </w:r>
          </w:p>
        </w:tc>
        <w:tc>
          <w:tcPr>
            <w:tcW w:w="1721" w:type="dxa"/>
            <w:shd w:val="clear" w:color="auto" w:fill="auto"/>
            <w:vAlign w:val="center"/>
          </w:tcPr>
          <w:p w:rsidR="00582143" w:rsidRPr="0066221C" w:rsidRDefault="00582143" w:rsidP="00582143">
            <w:pPr>
              <w:pStyle w:val="Mdeck5tablebody"/>
              <w:rPr>
                <w:rFonts w:eastAsia="SimSun"/>
                <w:sz w:val="22"/>
                <w:lang w:val="de-DE" w:eastAsia="zh-CN"/>
              </w:rPr>
            </w:pPr>
            <w:r w:rsidRPr="0066221C">
              <w:rPr>
                <w:sz w:val="22"/>
                <w:lang w:val="de-DE"/>
              </w:rPr>
              <w:t xml:space="preserve">10-25 </w:t>
            </w:r>
            <w:r w:rsidRPr="0066221C">
              <w:rPr>
                <w:sz w:val="22"/>
                <w:vertAlign w:val="superscript"/>
                <w:lang w:val="de-DE"/>
              </w:rPr>
              <w:t>a</w:t>
            </w:r>
          </w:p>
        </w:tc>
        <w:tc>
          <w:tcPr>
            <w:tcW w:w="1372" w:type="dxa"/>
            <w:shd w:val="clear" w:color="auto" w:fill="auto"/>
            <w:vAlign w:val="center"/>
          </w:tcPr>
          <w:p w:rsidR="00582143" w:rsidRPr="0066221C" w:rsidRDefault="00582143" w:rsidP="00582143">
            <w:pPr>
              <w:pStyle w:val="Mdeck5tablebody"/>
              <w:rPr>
                <w:sz w:val="22"/>
                <w:lang w:val="de-DE"/>
              </w:rPr>
            </w:pPr>
            <w:r w:rsidRPr="0066221C">
              <w:rPr>
                <w:sz w:val="22"/>
                <w:lang w:val="de-DE"/>
              </w:rPr>
              <w:t>-</w:t>
            </w:r>
          </w:p>
        </w:tc>
      </w:tr>
    </w:tbl>
    <w:p w:rsidR="00582143" w:rsidRDefault="00582143" w:rsidP="00582143">
      <w:pPr>
        <w:spacing w:after="0" w:line="300" w:lineRule="exact"/>
        <w:ind w:left="562" w:right="562"/>
        <w:contextualSpacing/>
        <w:jc w:val="left"/>
        <w:rPr>
          <w:rFonts w:ascii="Times New Roman" w:hAnsi="Times New Roman"/>
          <w:sz w:val="20"/>
          <w:szCs w:val="20"/>
        </w:rPr>
      </w:pPr>
      <w:proofErr w:type="gramStart"/>
      <w:r w:rsidRPr="004D59FD">
        <w:rPr>
          <w:rFonts w:ascii="Times New Roman" w:hAnsi="Times New Roman"/>
          <w:sz w:val="20"/>
          <w:szCs w:val="20"/>
          <w:vertAlign w:val="superscript"/>
        </w:rPr>
        <w:t>a</w:t>
      </w:r>
      <w:proofErr w:type="gramEnd"/>
      <w:r w:rsidRPr="004D59FD">
        <w:rPr>
          <w:rFonts w:ascii="Times New Roman" w:hAnsi="Times New Roman"/>
          <w:sz w:val="20"/>
          <w:szCs w:val="20"/>
        </w:rPr>
        <w:t xml:space="preserve"> Poncin P, Proft J, Stent Tubing: Understanding the desired attributes. </w:t>
      </w:r>
      <w:r w:rsidRPr="004D59FD">
        <w:rPr>
          <w:rFonts w:ascii="Times New Roman" w:hAnsi="Times New Roman"/>
          <w:i/>
          <w:sz w:val="20"/>
          <w:szCs w:val="20"/>
        </w:rPr>
        <w:t>Materials and Processes for Medical Devices</w:t>
      </w:r>
      <w:r w:rsidRPr="004D59FD">
        <w:rPr>
          <w:rFonts w:ascii="Times New Roman" w:hAnsi="Times New Roman"/>
          <w:sz w:val="20"/>
          <w:szCs w:val="20"/>
        </w:rPr>
        <w:t xml:space="preserve"> conference proceedings. </w:t>
      </w:r>
      <w:proofErr w:type="gramStart"/>
      <w:r w:rsidRPr="004D59FD">
        <w:rPr>
          <w:rFonts w:ascii="Times New Roman" w:hAnsi="Times New Roman"/>
          <w:i/>
          <w:sz w:val="20"/>
          <w:szCs w:val="20"/>
        </w:rPr>
        <w:t>ASM International</w:t>
      </w:r>
      <w:r w:rsidRPr="004D59FD">
        <w:rPr>
          <w:rFonts w:ascii="Times New Roman" w:hAnsi="Times New Roman"/>
          <w:sz w:val="20"/>
          <w:szCs w:val="20"/>
        </w:rPr>
        <w:t>.</w:t>
      </w:r>
      <w:proofErr w:type="gramEnd"/>
      <w:r w:rsidRPr="004D59FD">
        <w:rPr>
          <w:rFonts w:ascii="Times New Roman" w:hAnsi="Times New Roman"/>
          <w:sz w:val="20"/>
          <w:szCs w:val="20"/>
        </w:rPr>
        <w:t xml:space="preserve"> 2003.</w:t>
      </w:r>
    </w:p>
    <w:p w:rsidR="00582143" w:rsidRDefault="00582143" w:rsidP="00582143">
      <w:pPr>
        <w:spacing w:after="0" w:line="300" w:lineRule="exact"/>
        <w:ind w:left="562" w:right="562"/>
        <w:contextualSpacing/>
        <w:jc w:val="left"/>
        <w:rPr>
          <w:rFonts w:ascii="Times New Roman" w:hAnsi="Times New Roman"/>
          <w:sz w:val="20"/>
          <w:szCs w:val="20"/>
        </w:rPr>
      </w:pPr>
      <w:r w:rsidRPr="004D59FD">
        <w:rPr>
          <w:rFonts w:ascii="Times New Roman" w:hAnsi="Times New Roman"/>
          <w:sz w:val="20"/>
          <w:szCs w:val="20"/>
        </w:rPr>
        <w:t xml:space="preserve"> </w:t>
      </w:r>
      <w:proofErr w:type="gramStart"/>
      <w:r w:rsidRPr="004D59FD">
        <w:rPr>
          <w:rFonts w:ascii="Times New Roman" w:hAnsi="Times New Roman"/>
          <w:sz w:val="20"/>
          <w:szCs w:val="20"/>
          <w:vertAlign w:val="superscript"/>
        </w:rPr>
        <w:t>b</w:t>
      </w:r>
      <w:proofErr w:type="gramEnd"/>
      <w:r w:rsidRPr="004D59FD">
        <w:rPr>
          <w:rFonts w:ascii="Times New Roman" w:hAnsi="Times New Roman"/>
          <w:sz w:val="20"/>
          <w:szCs w:val="20"/>
        </w:rPr>
        <w:t xml:space="preserve"> Nitinol: </w:t>
      </w:r>
      <w:hyperlink r:id="rId32" w:history="1">
        <w:r w:rsidRPr="008541A8">
          <w:rPr>
            <w:rStyle w:val="Hyperlink"/>
            <w:rFonts w:ascii="Times New Roman" w:hAnsi="Times New Roman"/>
            <w:sz w:val="20"/>
            <w:szCs w:val="20"/>
          </w:rPr>
          <w:t>http://jmmedical.com/resources/221/Nitinol-Technical-Properties.htm as of 6/15/12</w:t>
        </w:r>
      </w:hyperlink>
      <w:r w:rsidRPr="004D59FD">
        <w:rPr>
          <w:rFonts w:ascii="Times New Roman" w:hAnsi="Times New Roman"/>
          <w:sz w:val="20"/>
          <w:szCs w:val="20"/>
        </w:rPr>
        <w:t>.</w:t>
      </w:r>
    </w:p>
    <w:p w:rsidR="00582143" w:rsidRDefault="00582143" w:rsidP="00582143">
      <w:pPr>
        <w:spacing w:after="0" w:line="300" w:lineRule="exact"/>
        <w:ind w:left="562" w:right="562"/>
        <w:contextualSpacing/>
        <w:jc w:val="left"/>
        <w:rPr>
          <w:rFonts w:ascii="Times New Roman" w:hAnsi="Times New Roman"/>
          <w:sz w:val="20"/>
          <w:szCs w:val="20"/>
          <w:lang w:eastAsia="zh-CN"/>
        </w:rPr>
      </w:pPr>
      <w:r>
        <w:rPr>
          <w:rFonts w:ascii="Times New Roman" w:hAnsi="Times New Roman" w:hint="eastAsia"/>
          <w:i/>
          <w:sz w:val="20"/>
          <w:szCs w:val="20"/>
          <w:lang w:eastAsia="zh-CN"/>
        </w:rPr>
        <w:t xml:space="preserve"> </w:t>
      </w:r>
      <w:proofErr w:type="gramStart"/>
      <w:r w:rsidRPr="004D59FD">
        <w:rPr>
          <w:rFonts w:ascii="Times New Roman" w:hAnsi="Times New Roman"/>
          <w:sz w:val="20"/>
          <w:szCs w:val="20"/>
          <w:vertAlign w:val="superscript"/>
        </w:rPr>
        <w:t>c</w:t>
      </w:r>
      <w:proofErr w:type="gramEnd"/>
      <w:r w:rsidRPr="004D59FD">
        <w:rPr>
          <w:rFonts w:ascii="Times New Roman" w:hAnsi="Times New Roman"/>
          <w:sz w:val="20"/>
          <w:szCs w:val="20"/>
        </w:rPr>
        <w:t xml:space="preserve"> Sandvik Bioline Pt/Ir :</w:t>
      </w:r>
      <w:r>
        <w:rPr>
          <w:rFonts w:ascii="Times New Roman" w:hAnsi="Times New Roman"/>
          <w:sz w:val="20"/>
          <w:szCs w:val="20"/>
        </w:rPr>
        <w:t>h</w:t>
      </w:r>
      <w:r w:rsidRPr="004D59FD">
        <w:rPr>
          <w:rFonts w:ascii="Times New Roman" w:hAnsi="Times New Roman"/>
          <w:sz w:val="20"/>
          <w:szCs w:val="20"/>
        </w:rPr>
        <w:t>ttp://www2.sandvik.com/sandvik/0140/internet/se01598.nsf/cdatas/AA573A7633EECC13C12574BE0046E612 as of 6/15/12</w:t>
      </w:r>
      <w:r>
        <w:rPr>
          <w:rFonts w:ascii="Times New Roman" w:hAnsi="Times New Roman" w:hint="eastAsia"/>
          <w:sz w:val="20"/>
          <w:szCs w:val="20"/>
          <w:lang w:eastAsia="zh-CN"/>
        </w:rPr>
        <w:t xml:space="preserve">. </w:t>
      </w:r>
    </w:p>
    <w:p w:rsidR="00582143" w:rsidRDefault="00582143" w:rsidP="00582143">
      <w:pPr>
        <w:spacing w:after="0" w:line="300" w:lineRule="exact"/>
        <w:ind w:left="562" w:right="562"/>
        <w:contextualSpacing/>
        <w:jc w:val="left"/>
        <w:rPr>
          <w:rFonts w:ascii="Times New Roman" w:hAnsi="Times New Roman"/>
          <w:sz w:val="20"/>
          <w:szCs w:val="20"/>
          <w:lang w:eastAsia="zh-CN"/>
        </w:rPr>
      </w:pPr>
      <w:r w:rsidRPr="004D59FD">
        <w:rPr>
          <w:rFonts w:ascii="Times New Roman" w:hAnsi="Times New Roman"/>
          <w:sz w:val="20"/>
          <w:szCs w:val="20"/>
          <w:vertAlign w:val="superscript"/>
        </w:rPr>
        <w:t>d</w:t>
      </w:r>
      <w:r w:rsidRPr="004D59FD">
        <w:rPr>
          <w:rFonts w:ascii="Times New Roman" w:hAnsi="Times New Roman"/>
          <w:sz w:val="20"/>
          <w:szCs w:val="20"/>
        </w:rPr>
        <w:t xml:space="preserve"> Merker J, Lupton D, Topfer M, Knake H, High temperature mechanical properties of the platinum group metals. </w:t>
      </w:r>
      <w:proofErr w:type="gramStart"/>
      <w:r w:rsidRPr="004D59FD">
        <w:rPr>
          <w:rFonts w:ascii="Times New Roman" w:hAnsi="Times New Roman"/>
          <w:i/>
          <w:sz w:val="20"/>
          <w:szCs w:val="20"/>
        </w:rPr>
        <w:t>Platinum Metals Review</w:t>
      </w:r>
      <w:r w:rsidRPr="004D59FD">
        <w:rPr>
          <w:rFonts w:ascii="Times New Roman" w:hAnsi="Times New Roman"/>
          <w:sz w:val="20"/>
          <w:szCs w:val="20"/>
        </w:rPr>
        <w:t>.</w:t>
      </w:r>
      <w:proofErr w:type="gramEnd"/>
      <w:r w:rsidRPr="004D59FD">
        <w:rPr>
          <w:rFonts w:ascii="Times New Roman" w:hAnsi="Times New Roman"/>
          <w:sz w:val="20"/>
          <w:szCs w:val="20"/>
        </w:rPr>
        <w:t xml:space="preserve"> </w:t>
      </w:r>
      <w:proofErr w:type="gramStart"/>
      <w:r w:rsidRPr="004D59FD">
        <w:rPr>
          <w:rFonts w:ascii="Times New Roman" w:hAnsi="Times New Roman"/>
          <w:sz w:val="20"/>
          <w:szCs w:val="20"/>
        </w:rPr>
        <w:t>2001; 45: 74-82</w:t>
      </w:r>
      <w:r>
        <w:rPr>
          <w:rFonts w:ascii="Times New Roman" w:hAnsi="Times New Roman" w:hint="eastAsia"/>
          <w:sz w:val="20"/>
          <w:szCs w:val="20"/>
          <w:lang w:eastAsia="zh-CN"/>
        </w:rPr>
        <w:t>.</w:t>
      </w:r>
      <w:proofErr w:type="gramEnd"/>
    </w:p>
    <w:p w:rsidR="00582143" w:rsidRDefault="00582143" w:rsidP="00582143">
      <w:pPr>
        <w:spacing w:after="0" w:line="300" w:lineRule="exact"/>
        <w:ind w:left="562" w:right="562"/>
        <w:contextualSpacing/>
        <w:jc w:val="left"/>
        <w:rPr>
          <w:rFonts w:ascii="Times New Roman" w:hAnsi="Times New Roman"/>
          <w:sz w:val="20"/>
          <w:szCs w:val="20"/>
        </w:rPr>
      </w:pPr>
      <w:r>
        <w:rPr>
          <w:rFonts w:ascii="Times New Roman" w:hAnsi="Times New Roman" w:hint="eastAsia"/>
          <w:sz w:val="20"/>
          <w:szCs w:val="20"/>
          <w:lang w:eastAsia="zh-CN"/>
        </w:rPr>
        <w:t xml:space="preserve"> </w:t>
      </w:r>
      <w:r>
        <w:rPr>
          <w:rFonts w:ascii="Times New Roman" w:hAnsi="Times New Roman"/>
          <w:sz w:val="20"/>
          <w:szCs w:val="20"/>
        </w:rPr>
        <w:t>*</w:t>
      </w:r>
      <w:r>
        <w:rPr>
          <w:rFonts w:ascii="Times New Roman" w:hAnsi="Times New Roman" w:hint="eastAsia"/>
          <w:sz w:val="20"/>
          <w:szCs w:val="20"/>
          <w:lang w:eastAsia="zh-CN"/>
        </w:rPr>
        <w:t xml:space="preserve"> </w:t>
      </w:r>
      <w:r w:rsidRPr="004D59FD">
        <w:rPr>
          <w:rFonts w:ascii="Times New Roman" w:hAnsi="Times New Roman"/>
          <w:sz w:val="20"/>
          <w:szCs w:val="20"/>
        </w:rPr>
        <w:t>Data is represented as Mean ± Standard Deviation</w:t>
      </w:r>
    </w:p>
    <w:p w:rsidR="00B27362" w:rsidRPr="004D59FD" w:rsidRDefault="00B27362" w:rsidP="00582143">
      <w:pPr>
        <w:spacing w:after="0" w:line="300" w:lineRule="exact"/>
        <w:ind w:left="562" w:right="562"/>
        <w:contextualSpacing/>
        <w:jc w:val="left"/>
        <w:rPr>
          <w:rFonts w:ascii="Times New Roman" w:hAnsi="Times New Roman"/>
          <w:i/>
          <w:sz w:val="20"/>
          <w:szCs w:val="20"/>
          <w:lang w:eastAsia="zh-CN"/>
        </w:rPr>
      </w:pPr>
    </w:p>
    <w:p w:rsidR="00582143" w:rsidRPr="00502A1E" w:rsidRDefault="00582143" w:rsidP="00B27362">
      <w:pPr>
        <w:pStyle w:val="Heading3"/>
        <w:rPr>
          <w:rFonts w:ascii="Times New Roman" w:hAnsi="Times New Roman" w:cs="Times New Roman"/>
          <w:color w:val="auto"/>
          <w:sz w:val="24"/>
          <w:szCs w:val="24"/>
        </w:rPr>
      </w:pPr>
      <w:bookmarkStart w:id="59" w:name="_Toc350707994"/>
      <w:bookmarkStart w:id="60" w:name="_Toc360374545"/>
      <w:r w:rsidRPr="00502A1E">
        <w:rPr>
          <w:rFonts w:ascii="Times New Roman" w:eastAsia="SimSun" w:hAnsi="Times New Roman" w:cs="Times New Roman"/>
          <w:color w:val="auto"/>
          <w:sz w:val="24"/>
          <w:szCs w:val="24"/>
          <w:lang w:eastAsia="zh-CN"/>
        </w:rPr>
        <w:t>3.</w:t>
      </w:r>
      <w:r w:rsidR="00B27362" w:rsidRPr="00502A1E">
        <w:rPr>
          <w:rFonts w:ascii="Times New Roman" w:eastAsia="SimSun" w:hAnsi="Times New Roman" w:cs="Times New Roman"/>
          <w:color w:val="auto"/>
          <w:sz w:val="24"/>
          <w:szCs w:val="24"/>
          <w:lang w:eastAsia="zh-CN"/>
        </w:rPr>
        <w:t>3.</w:t>
      </w:r>
      <w:r w:rsidRPr="00502A1E">
        <w:rPr>
          <w:rFonts w:ascii="Times New Roman" w:eastAsia="SimSun" w:hAnsi="Times New Roman" w:cs="Times New Roman"/>
          <w:color w:val="auto"/>
          <w:sz w:val="24"/>
          <w:szCs w:val="24"/>
          <w:lang w:eastAsia="zh-CN"/>
        </w:rPr>
        <w:t>3</w:t>
      </w:r>
      <w:r w:rsidR="00B27362" w:rsidRPr="00502A1E">
        <w:rPr>
          <w:rFonts w:ascii="Times New Roman" w:eastAsia="SimSun" w:hAnsi="Times New Roman" w:cs="Times New Roman"/>
          <w:color w:val="auto"/>
          <w:sz w:val="24"/>
          <w:szCs w:val="24"/>
          <w:lang w:eastAsia="zh-CN"/>
        </w:rPr>
        <w:t xml:space="preserve">    </w:t>
      </w:r>
      <w:r w:rsidRPr="00502A1E">
        <w:rPr>
          <w:rFonts w:ascii="Times New Roman" w:eastAsia="SimSun" w:hAnsi="Times New Roman" w:cs="Times New Roman"/>
          <w:color w:val="auto"/>
          <w:sz w:val="24"/>
          <w:szCs w:val="24"/>
          <w:lang w:eastAsia="zh-CN"/>
        </w:rPr>
        <w:t xml:space="preserve"> </w:t>
      </w:r>
      <w:r w:rsidRPr="00502A1E">
        <w:rPr>
          <w:rFonts w:ascii="Times New Roman" w:hAnsi="Times New Roman" w:cs="Times New Roman"/>
          <w:color w:val="auto"/>
          <w:sz w:val="24"/>
          <w:szCs w:val="24"/>
        </w:rPr>
        <w:t>Fracture Analysis</w:t>
      </w:r>
      <w:bookmarkEnd w:id="59"/>
      <w:bookmarkEnd w:id="60"/>
    </w:p>
    <w:p w:rsidR="00582143" w:rsidRDefault="00A74037" w:rsidP="002C5746">
      <w:pPr>
        <w:pStyle w:val="Mdeck4text"/>
        <w:spacing w:line="480" w:lineRule="auto"/>
        <w:contextualSpacing/>
      </w:pPr>
      <w:r>
        <w:tab/>
      </w:r>
      <w:r w:rsidR="00582143">
        <w:t xml:space="preserve">The </w:t>
      </w:r>
      <w:r w:rsidR="00582143" w:rsidRPr="00CF6E27">
        <w:t xml:space="preserve">Mg-Zn-Se alloy predominantly failed by transgranular fracture, while Mg-Zn-Cu failed by intergranular failure. SEM images of </w:t>
      </w:r>
      <w:r w:rsidR="00582143">
        <w:t xml:space="preserve">the </w:t>
      </w:r>
      <w:r w:rsidR="00582143" w:rsidRPr="00CF6E27">
        <w:t xml:space="preserve">fractured surfaces for both alloys are shown in Figure 3. </w:t>
      </w:r>
    </w:p>
    <w:p w:rsidR="00582143" w:rsidRDefault="00A74037" w:rsidP="002C5746">
      <w:pPr>
        <w:pStyle w:val="Mdeck4text"/>
        <w:spacing w:line="480" w:lineRule="auto"/>
        <w:contextualSpacing/>
      </w:pPr>
      <w:r>
        <w:tab/>
      </w:r>
      <w:r w:rsidR="00582143" w:rsidRPr="00CF6E27">
        <w:t xml:space="preserve">Mg-Zn-Se transgranular brittle fractured surfaces can be seen in Figure </w:t>
      </w:r>
      <w:r w:rsidR="002D2EF3">
        <w:t>3-</w:t>
      </w:r>
      <w:r w:rsidR="00582143" w:rsidRPr="00CF6E27">
        <w:t xml:space="preserve">3A-D, which are characterized by smooth faced fractured surfaces. Intergranular failure of Mg-Zn-Cu can be seen in Figure </w:t>
      </w:r>
      <w:r w:rsidR="002D2EF3">
        <w:t>3-</w:t>
      </w:r>
      <w:r w:rsidR="00582143" w:rsidRPr="00CF6E27">
        <w:t>3E-F, characterized by fracture along adjacent grain facets. Tensile specimens for both alloys revealed to be moderately ductile with characteristic fibrous and shear portions (Fig.</w:t>
      </w:r>
      <w:r w:rsidR="002D2EF3">
        <w:t xml:space="preserve"> 3-4</w:t>
      </w:r>
      <w:r w:rsidR="00582143" w:rsidRPr="00CF6E27">
        <w:t>). Mg-Zn-Cu also showed slight cup-cone fracture behavior (Fig.</w:t>
      </w:r>
      <w:r w:rsidR="002D2EF3">
        <w:t xml:space="preserve"> 3-</w:t>
      </w:r>
      <w:r w:rsidR="00582143" w:rsidRPr="00CF6E27">
        <w:t xml:space="preserve">4B). Further SEM </w:t>
      </w:r>
      <w:r w:rsidR="00AC5F5B">
        <w:t xml:space="preserve">elemental </w:t>
      </w:r>
      <w:r w:rsidR="00582143" w:rsidRPr="00CF6E27">
        <w:t xml:space="preserve">analysis on fractured Mg-Zn-Cu samples showed an increased concentration </w:t>
      </w:r>
      <w:r w:rsidR="00582143">
        <w:t xml:space="preserve">of </w:t>
      </w:r>
      <w:r w:rsidR="00AC5F5B">
        <w:t>copper</w:t>
      </w:r>
      <w:r w:rsidR="00582143" w:rsidRPr="00CF6E27">
        <w:t xml:space="preserve"> primarily </w:t>
      </w:r>
      <w:r w:rsidR="00582143">
        <w:t xml:space="preserve">observed </w:t>
      </w:r>
      <w:r w:rsidR="00582143" w:rsidRPr="00CF6E27">
        <w:t xml:space="preserve">along the grain boundaries of the material and on portions of the grain as seen in Figure </w:t>
      </w:r>
      <w:r w:rsidR="000951D5">
        <w:t>3-</w:t>
      </w:r>
      <w:r w:rsidR="00582143" w:rsidRPr="00CF6E27">
        <w:t xml:space="preserve">5A-B. </w:t>
      </w:r>
      <w:r w:rsidR="00DB097A">
        <w:t>Copper</w:t>
      </w:r>
      <w:r w:rsidR="00582143" w:rsidRPr="00CF6E27">
        <w:t xml:space="preserve"> deposits are identified as whitened phases within the image. EDS analyses on the white deposits highlight </w:t>
      </w:r>
      <w:r w:rsidR="002671CD">
        <w:t>copper</w:t>
      </w:r>
      <w:r w:rsidR="00582143" w:rsidRPr="00CF6E27">
        <w:t xml:space="preserve"> concentrations as high as 32 wt</w:t>
      </w:r>
      <w:proofErr w:type="gramStart"/>
      <w:r w:rsidR="00582143">
        <w:t>.</w:t>
      </w:r>
      <w:r w:rsidR="00582143" w:rsidRPr="00CF6E27">
        <w:t>%</w:t>
      </w:r>
      <w:proofErr w:type="gramEnd"/>
      <w:r w:rsidR="00582143" w:rsidRPr="00CF6E27">
        <w:t xml:space="preserve"> (Fig.</w:t>
      </w:r>
      <w:r w:rsidR="000951D5">
        <w:t xml:space="preserve"> 3-</w:t>
      </w:r>
      <w:r w:rsidR="00582143" w:rsidRPr="00CF6E27">
        <w:t>5A).</w:t>
      </w:r>
      <w:r w:rsidR="00582143">
        <w:t xml:space="preserve"> </w:t>
      </w:r>
    </w:p>
    <w:p w:rsidR="00582143" w:rsidRDefault="00582143" w:rsidP="00582143">
      <w:pPr>
        <w:pStyle w:val="Mdeck6figurecaption"/>
        <w:jc w:val="center"/>
        <w:rPr>
          <w:lang w:eastAsia="zh-CN"/>
        </w:rPr>
      </w:pPr>
    </w:p>
    <w:tbl>
      <w:tblPr>
        <w:tblW w:w="5000" w:type="pct"/>
        <w:jc w:val="center"/>
        <w:tblBorders>
          <w:insideH w:val="single" w:sz="4" w:space="0" w:color="auto"/>
          <w:insideV w:val="single" w:sz="4" w:space="0" w:color="auto"/>
        </w:tblBorders>
        <w:tblLayout w:type="fixed"/>
        <w:tblLook w:val="04A0" w:firstRow="1" w:lastRow="0" w:firstColumn="1" w:lastColumn="0" w:noHBand="0" w:noVBand="1"/>
      </w:tblPr>
      <w:tblGrid>
        <w:gridCol w:w="1098"/>
        <w:gridCol w:w="3888"/>
        <w:gridCol w:w="3870"/>
      </w:tblGrid>
      <w:tr w:rsidR="00582143" w:rsidRPr="0066221C" w:rsidTr="000B172A">
        <w:trPr>
          <w:trHeight w:val="520"/>
          <w:jc w:val="center"/>
        </w:trPr>
        <w:tc>
          <w:tcPr>
            <w:tcW w:w="620" w:type="pct"/>
            <w:shd w:val="clear" w:color="auto" w:fill="auto"/>
          </w:tcPr>
          <w:p w:rsidR="00582143" w:rsidRPr="000B172A" w:rsidRDefault="00093D88" w:rsidP="00582143">
            <w:pPr>
              <w:keepNext/>
              <w:keepLines/>
              <w:spacing w:after="0" w:line="240" w:lineRule="auto"/>
              <w:contextualSpacing/>
              <w:jc w:val="center"/>
              <w:outlineLvl w:val="0"/>
              <w:rPr>
                <w:rFonts w:ascii="Times New Roman" w:hAnsi="Times New Roman"/>
                <w:sz w:val="16"/>
                <w:szCs w:val="16"/>
              </w:rPr>
            </w:pPr>
            <w:r w:rsidRPr="000B172A">
              <w:rPr>
                <w:rFonts w:ascii="Times New Roman" w:hAnsi="Times New Roman"/>
                <w:sz w:val="16"/>
                <w:szCs w:val="16"/>
              </w:rPr>
              <w:t>Alloy Composition</w:t>
            </w:r>
          </w:p>
        </w:tc>
        <w:tc>
          <w:tcPr>
            <w:tcW w:w="2195" w:type="pct"/>
            <w:shd w:val="clear" w:color="auto" w:fill="auto"/>
            <w:vAlign w:val="center"/>
          </w:tcPr>
          <w:p w:rsidR="00582143" w:rsidRPr="0066221C" w:rsidRDefault="00582143" w:rsidP="00582143">
            <w:pPr>
              <w:spacing w:after="0" w:line="240" w:lineRule="auto"/>
              <w:contextualSpacing/>
              <w:jc w:val="center"/>
              <w:rPr>
                <w:rFonts w:ascii="Times New Roman" w:hAnsi="Times New Roman"/>
                <w:sz w:val="20"/>
                <w:szCs w:val="20"/>
              </w:rPr>
            </w:pPr>
            <w:r w:rsidRPr="0066221C">
              <w:rPr>
                <w:rFonts w:ascii="Times New Roman" w:hAnsi="Times New Roman"/>
                <w:sz w:val="20"/>
                <w:szCs w:val="20"/>
              </w:rPr>
              <w:t>SEI Image</w:t>
            </w:r>
          </w:p>
        </w:tc>
        <w:tc>
          <w:tcPr>
            <w:tcW w:w="2185" w:type="pct"/>
            <w:shd w:val="clear" w:color="auto" w:fill="auto"/>
            <w:vAlign w:val="center"/>
          </w:tcPr>
          <w:p w:rsidR="00582143" w:rsidRPr="0066221C" w:rsidRDefault="00582143" w:rsidP="00582143">
            <w:pPr>
              <w:spacing w:after="0" w:line="240" w:lineRule="auto"/>
              <w:contextualSpacing/>
              <w:jc w:val="center"/>
              <w:rPr>
                <w:rFonts w:ascii="Times New Roman" w:hAnsi="Times New Roman"/>
                <w:sz w:val="20"/>
                <w:szCs w:val="20"/>
              </w:rPr>
            </w:pPr>
            <w:r w:rsidRPr="0066221C">
              <w:rPr>
                <w:rFonts w:ascii="Times New Roman" w:hAnsi="Times New Roman"/>
                <w:sz w:val="20"/>
                <w:szCs w:val="20"/>
              </w:rPr>
              <w:t>Backscatter Image</w:t>
            </w:r>
          </w:p>
        </w:tc>
      </w:tr>
      <w:tr w:rsidR="00582143" w:rsidRPr="0066221C" w:rsidTr="000B172A">
        <w:trPr>
          <w:trHeight w:val="2600"/>
          <w:jc w:val="center"/>
        </w:trPr>
        <w:tc>
          <w:tcPr>
            <w:tcW w:w="620" w:type="pct"/>
            <w:vMerge w:val="restart"/>
            <w:shd w:val="clear" w:color="auto" w:fill="auto"/>
            <w:vAlign w:val="center"/>
          </w:tcPr>
          <w:p w:rsidR="00582143" w:rsidRPr="0066221C" w:rsidRDefault="00582143" w:rsidP="00582143">
            <w:pPr>
              <w:spacing w:after="0" w:line="240" w:lineRule="auto"/>
              <w:contextualSpacing/>
              <w:jc w:val="center"/>
              <w:rPr>
                <w:rFonts w:ascii="Times New Roman" w:hAnsi="Times New Roman"/>
                <w:sz w:val="20"/>
                <w:szCs w:val="20"/>
              </w:rPr>
            </w:pPr>
            <w:r w:rsidRPr="0066221C">
              <w:rPr>
                <w:rFonts w:ascii="Times New Roman" w:hAnsi="Times New Roman"/>
                <w:sz w:val="20"/>
                <w:szCs w:val="20"/>
              </w:rPr>
              <w:t>Mg-Zn-Se</w:t>
            </w:r>
          </w:p>
        </w:tc>
        <w:tc>
          <w:tcPr>
            <w:tcW w:w="2195" w:type="pct"/>
            <w:shd w:val="clear" w:color="auto" w:fill="auto"/>
          </w:tcPr>
          <w:p w:rsidR="00582143" w:rsidRPr="0066221C" w:rsidRDefault="00FC648F" w:rsidP="00582143">
            <w:pPr>
              <w:spacing w:after="0" w:line="240" w:lineRule="auto"/>
              <w:contextualSpacing/>
              <w:jc w:val="center"/>
              <w:rPr>
                <w:rFonts w:ascii="Times New Roman" w:hAnsi="Times New Roman"/>
                <w:sz w:val="20"/>
                <w:szCs w:val="20"/>
              </w:rPr>
            </w:pPr>
            <w:r>
              <w:rPr>
                <w:noProof/>
              </w:rPr>
              <mc:AlternateContent>
                <mc:Choice Requires="wps">
                  <w:drawing>
                    <wp:anchor distT="0" distB="0" distL="114300" distR="114300" simplePos="0" relativeHeight="251682816" behindDoc="0" locked="0" layoutInCell="1" allowOverlap="1">
                      <wp:simplePos x="0" y="0"/>
                      <wp:positionH relativeFrom="column">
                        <wp:posOffset>1270</wp:posOffset>
                      </wp:positionH>
                      <wp:positionV relativeFrom="paragraph">
                        <wp:posOffset>1475105</wp:posOffset>
                      </wp:positionV>
                      <wp:extent cx="381000" cy="247650"/>
                      <wp:effectExtent l="0" t="0" r="19050" b="1905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34" type="#_x0000_t202" style="position:absolute;left:0;text-align:left;margin-left:.1pt;margin-top:116.15pt;width:30pt;height:1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" fillcolor="windowText" strokeweight=".5pt">
                      <v:path arrowok="t"/>
                      <v:textbox>
                        <w:txbxContent>
                          <w:p w:rsidR="00A1166F" w:rsidRPr="0063675F" w:rsidRDefault="00A1166F" w:rsidP="00582143">
                            <w:pPr>
                              <w:jc w:val="center"/>
                              <w:rPr>
                                <w:color w:val="FFFFFF"/>
                              </w:rPr>
                            </w:pPr>
                            <w:r w:rsidRPr="0063675F">
                              <w:rPr>
                                <w:color w:val="FFFFFF"/>
                              </w:rPr>
                              <w:t>A</w:t>
                            </w:r>
                          </w:p>
                        </w:txbxContent>
                      </v:textbox>
                    </v:shape>
                  </w:pict>
                </mc:Fallback>
              </mc:AlternateContent>
            </w:r>
            <w:r w:rsidR="00582143">
              <w:rPr>
                <w:rFonts w:ascii="Times New Roman" w:hAnsi="Times New Roman"/>
                <w:noProof/>
                <w:sz w:val="20"/>
                <w:szCs w:val="20"/>
              </w:rPr>
              <w:drawing>
                <wp:inline distT="0" distB="0" distL="0" distR="0">
                  <wp:extent cx="2480807" cy="1739648"/>
                  <wp:effectExtent l="0" t="0" r="0" b="0"/>
                  <wp:docPr id="33" name="Picture 33" descr="Description: C:\Users\Black_Mamba_2.0\Documents\DrPS\DATA\SEM_6.1.12\Oxide_Fracture\Fracture\Scaled\mwb_3_cs_s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Black_Mamba_2.0\Documents\DrPS\DATA\SEM_6.1.12\Oxide_Fracture\Fracture\Scaled\mwb_3_cs_sei.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86094" cy="1743355"/>
                          </a:xfrm>
                          <a:prstGeom prst="rect">
                            <a:avLst/>
                          </a:prstGeom>
                          <a:noFill/>
                          <a:ln>
                            <a:noFill/>
                          </a:ln>
                        </pic:spPr>
                      </pic:pic>
                    </a:graphicData>
                  </a:graphic>
                </wp:inline>
              </w:drawing>
            </w:r>
          </w:p>
        </w:tc>
        <w:tc>
          <w:tcPr>
            <w:tcW w:w="2185" w:type="pct"/>
            <w:shd w:val="clear" w:color="auto" w:fill="auto"/>
          </w:tcPr>
          <w:p w:rsidR="00582143" w:rsidRPr="0066221C" w:rsidRDefault="00FC648F" w:rsidP="00582143">
            <w:pPr>
              <w:spacing w:after="0" w:line="240" w:lineRule="auto"/>
              <w:contextualSpacing/>
              <w:jc w:val="center"/>
              <w:rPr>
                <w:rFonts w:ascii="Times New Roman" w:hAnsi="Times New Roman"/>
                <w:sz w:val="20"/>
                <w:szCs w:val="20"/>
              </w:rPr>
            </w:pPr>
            <w:r>
              <w:rPr>
                <w:noProof/>
              </w:rPr>
              <mc:AlternateContent>
                <mc:Choice Requires="wps">
                  <w:drawing>
                    <wp:anchor distT="0" distB="0" distL="114300" distR="114300" simplePos="0" relativeHeight="251683840" behindDoc="0" locked="0" layoutInCell="1" allowOverlap="1">
                      <wp:simplePos x="0" y="0"/>
                      <wp:positionH relativeFrom="column">
                        <wp:posOffset>12700</wp:posOffset>
                      </wp:positionH>
                      <wp:positionV relativeFrom="paragraph">
                        <wp:posOffset>1450975</wp:posOffset>
                      </wp:positionV>
                      <wp:extent cx="381000" cy="247650"/>
                      <wp:effectExtent l="0" t="0" r="19050" b="1905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5" type="#_x0000_t202" style="position:absolute;left:0;text-align:left;margin-left:1pt;margin-top:114.25pt;width:30pt;height: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" fillcolor="windowText" strokeweight=".5pt">
                      <v:path arrowok="t"/>
                      <v:textbox>
                        <w:txbxContent>
                          <w:p w:rsidR="00A1166F" w:rsidRPr="0063675F" w:rsidRDefault="00A1166F" w:rsidP="00582143">
                            <w:pPr>
                              <w:jc w:val="center"/>
                              <w:rPr>
                                <w:color w:val="FFFFFF"/>
                              </w:rPr>
                            </w:pPr>
                            <w:r w:rsidRPr="0063675F">
                              <w:rPr>
                                <w:color w:val="FFFFFF"/>
                              </w:rPr>
                              <w:t>B</w:t>
                            </w:r>
                          </w:p>
                        </w:txbxContent>
                      </v:textbox>
                    </v:shape>
                  </w:pict>
                </mc:Fallback>
              </mc:AlternateContent>
            </w:r>
            <w:r w:rsidR="00582143">
              <w:rPr>
                <w:rFonts w:ascii="Times New Roman" w:hAnsi="Times New Roman"/>
                <w:noProof/>
                <w:sz w:val="20"/>
                <w:szCs w:val="20"/>
              </w:rPr>
              <w:drawing>
                <wp:inline distT="0" distB="0" distL="0" distR="0">
                  <wp:extent cx="2516983" cy="1743190"/>
                  <wp:effectExtent l="0" t="0" r="0" b="0"/>
                  <wp:docPr id="32" name="Picture 32" descr="Description: C:\Users\Black_Mamba_2.0\Documents\DrPS\DATA\SEM_6.1.12\Oxide_Fracture\Fracture\Scaled\mwb_3_cs_b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Black_Mamba_2.0\Documents\DrPS\DATA\SEM_6.1.12\Oxide_Fracture\Fracture\Scaled\mwb_3_cs_bei.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31798" cy="1753451"/>
                          </a:xfrm>
                          <a:prstGeom prst="rect">
                            <a:avLst/>
                          </a:prstGeom>
                          <a:noFill/>
                          <a:ln>
                            <a:noFill/>
                          </a:ln>
                        </pic:spPr>
                      </pic:pic>
                    </a:graphicData>
                  </a:graphic>
                </wp:inline>
              </w:drawing>
            </w:r>
          </w:p>
        </w:tc>
      </w:tr>
      <w:tr w:rsidR="00582143" w:rsidRPr="0066221C" w:rsidTr="000B172A">
        <w:trPr>
          <w:trHeight w:val="2600"/>
          <w:jc w:val="center"/>
        </w:trPr>
        <w:tc>
          <w:tcPr>
            <w:tcW w:w="620" w:type="pct"/>
            <w:vMerge/>
            <w:shd w:val="clear" w:color="auto" w:fill="auto"/>
          </w:tcPr>
          <w:p w:rsidR="00582143" w:rsidRPr="0066221C" w:rsidRDefault="00582143" w:rsidP="00582143">
            <w:pPr>
              <w:spacing w:after="0" w:line="240" w:lineRule="auto"/>
              <w:contextualSpacing/>
              <w:jc w:val="center"/>
              <w:rPr>
                <w:rFonts w:ascii="Times New Roman" w:hAnsi="Times New Roman"/>
                <w:sz w:val="20"/>
                <w:szCs w:val="20"/>
              </w:rPr>
            </w:pPr>
          </w:p>
        </w:tc>
        <w:tc>
          <w:tcPr>
            <w:tcW w:w="2195" w:type="pct"/>
            <w:shd w:val="clear" w:color="auto" w:fill="auto"/>
          </w:tcPr>
          <w:p w:rsidR="00582143" w:rsidRPr="0066221C" w:rsidRDefault="00FC648F" w:rsidP="00582143">
            <w:pPr>
              <w:spacing w:after="0" w:line="240" w:lineRule="auto"/>
              <w:contextualSpacing/>
              <w:jc w:val="center"/>
              <w:rPr>
                <w:rFonts w:ascii="Times New Roman" w:hAnsi="Times New Roman"/>
                <w:sz w:val="20"/>
                <w:szCs w:val="20"/>
              </w:rPr>
            </w:pPr>
            <w:r>
              <w:rPr>
                <w:noProof/>
              </w:rPr>
              <mc:AlternateContent>
                <mc:Choice Requires="wps">
                  <w:drawing>
                    <wp:anchor distT="0" distB="0" distL="114300" distR="114300" simplePos="0" relativeHeight="251684864" behindDoc="0" locked="0" layoutInCell="1" allowOverlap="1">
                      <wp:simplePos x="0" y="0"/>
                      <wp:positionH relativeFrom="column">
                        <wp:posOffset>1905</wp:posOffset>
                      </wp:positionH>
                      <wp:positionV relativeFrom="paragraph">
                        <wp:posOffset>1393825</wp:posOffset>
                      </wp:positionV>
                      <wp:extent cx="381000" cy="247650"/>
                      <wp:effectExtent l="0" t="0" r="19050" b="1905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6" type="#_x0000_t202" style="position:absolute;left:0;text-align:left;margin-left:.15pt;margin-top:109.75pt;width:30pt;height:1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" fillcolor="windowText" strokeweight=".5pt">
                      <v:path arrowok="t"/>
                      <v:textbox>
                        <w:txbxContent>
                          <w:p w:rsidR="00A1166F" w:rsidRPr="0063675F" w:rsidRDefault="00A1166F" w:rsidP="00582143">
                            <w:pPr>
                              <w:jc w:val="center"/>
                              <w:rPr>
                                <w:color w:val="FFFFFF"/>
                              </w:rPr>
                            </w:pPr>
                            <w:r w:rsidRPr="0063675F">
                              <w:rPr>
                                <w:color w:val="FFFFFF"/>
                              </w:rPr>
                              <w:t>C</w:t>
                            </w:r>
                          </w:p>
                        </w:txbxContent>
                      </v:textbox>
                    </v:shape>
                  </w:pict>
                </mc:Fallback>
              </mc:AlternateContent>
            </w:r>
            <w:r w:rsidR="00582143">
              <w:rPr>
                <w:rFonts w:ascii="Times New Roman" w:hAnsi="Times New Roman"/>
                <w:noProof/>
                <w:sz w:val="20"/>
                <w:szCs w:val="20"/>
              </w:rPr>
              <w:drawing>
                <wp:inline distT="0" distB="0" distL="0" distR="0">
                  <wp:extent cx="2398143" cy="1656272"/>
                  <wp:effectExtent l="0" t="0" r="2540" b="1270"/>
                  <wp:docPr id="31" name="Picture 31" descr="Description: C:\Users\Black_Mamba_2.0\Documents\DrPS\DATA\SEM_6.1.12\Oxide_Fracture\Fracture\Scaled\mwb_3_cs_sei_27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Black_Mamba_2.0\Documents\DrPS\DATA\SEM_6.1.12\Oxide_Fracture\Fracture\Scaled\mwb_3_cs_sei_270x.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8346" cy="1656412"/>
                          </a:xfrm>
                          <a:prstGeom prst="rect">
                            <a:avLst/>
                          </a:prstGeom>
                          <a:noFill/>
                          <a:ln>
                            <a:noFill/>
                          </a:ln>
                        </pic:spPr>
                      </pic:pic>
                    </a:graphicData>
                  </a:graphic>
                </wp:inline>
              </w:drawing>
            </w:r>
          </w:p>
        </w:tc>
        <w:tc>
          <w:tcPr>
            <w:tcW w:w="2185" w:type="pct"/>
            <w:shd w:val="clear" w:color="auto" w:fill="auto"/>
          </w:tcPr>
          <w:p w:rsidR="00582143" w:rsidRPr="0066221C" w:rsidRDefault="00FC648F" w:rsidP="00582143">
            <w:pPr>
              <w:spacing w:after="0" w:line="240" w:lineRule="auto"/>
              <w:contextualSpacing/>
              <w:jc w:val="center"/>
              <w:rPr>
                <w:rFonts w:ascii="Times New Roman" w:hAnsi="Times New Roman"/>
                <w:sz w:val="20"/>
                <w:szCs w:val="20"/>
              </w:rPr>
            </w:pPr>
            <w:r>
              <w:rPr>
                <w:noProof/>
              </w:rPr>
              <mc:AlternateContent>
                <mc:Choice Requires="wps">
                  <w:drawing>
                    <wp:anchor distT="0" distB="0" distL="114300" distR="114300" simplePos="0" relativeHeight="251685888" behindDoc="0" locked="0" layoutInCell="1" allowOverlap="1">
                      <wp:simplePos x="0" y="0"/>
                      <wp:positionH relativeFrom="column">
                        <wp:posOffset>7620</wp:posOffset>
                      </wp:positionH>
                      <wp:positionV relativeFrom="paragraph">
                        <wp:posOffset>1397635</wp:posOffset>
                      </wp:positionV>
                      <wp:extent cx="381000" cy="248920"/>
                      <wp:effectExtent l="0" t="0" r="19050" b="1778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892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7" type="#_x0000_t202" style="position:absolute;left:0;text-align:left;margin-left:.6pt;margin-top:110.05pt;width:30pt;height:19.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" fillcolor="windowText" strokeweight=".5pt">
                      <v:path arrowok="t"/>
                      <v:textbox>
                        <w:txbxContent>
                          <w:p w:rsidR="00A1166F" w:rsidRPr="0063675F" w:rsidRDefault="00A1166F" w:rsidP="00582143">
                            <w:pPr>
                              <w:jc w:val="center"/>
                              <w:rPr>
                                <w:color w:val="FFFFFF"/>
                              </w:rPr>
                            </w:pPr>
                            <w:r w:rsidRPr="0063675F">
                              <w:rPr>
                                <w:color w:val="FFFFFF"/>
                              </w:rPr>
                              <w:t>D</w:t>
                            </w:r>
                          </w:p>
                        </w:txbxContent>
                      </v:textbox>
                    </v:shape>
                  </w:pict>
                </mc:Fallback>
              </mc:AlternateContent>
            </w:r>
            <w:r w:rsidR="00582143">
              <w:rPr>
                <w:rFonts w:ascii="Times New Roman" w:hAnsi="Times New Roman"/>
                <w:noProof/>
                <w:sz w:val="20"/>
                <w:szCs w:val="20"/>
              </w:rPr>
              <w:drawing>
                <wp:inline distT="0" distB="0" distL="0" distR="0">
                  <wp:extent cx="2409245" cy="1653871"/>
                  <wp:effectExtent l="0" t="0" r="0" b="3810"/>
                  <wp:docPr id="30" name="Picture 30" descr="Description: C:\Users\Black_Mamba_2.0\Documents\DrPS\DATA\SEM_6.1.12\Oxide_Fracture\Fracture\Scaled\mwb_3_cs_bei_27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Black_Mamba_2.0\Documents\DrPS\DATA\SEM_6.1.12\Oxide_Fracture\Fracture\Scaled\mwb_3_cs_bei_270x.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12510" cy="1656112"/>
                          </a:xfrm>
                          <a:prstGeom prst="rect">
                            <a:avLst/>
                          </a:prstGeom>
                          <a:noFill/>
                          <a:ln>
                            <a:noFill/>
                          </a:ln>
                        </pic:spPr>
                      </pic:pic>
                    </a:graphicData>
                  </a:graphic>
                </wp:inline>
              </w:drawing>
            </w:r>
          </w:p>
        </w:tc>
      </w:tr>
      <w:tr w:rsidR="00582143" w:rsidRPr="0066221C" w:rsidTr="000B172A">
        <w:trPr>
          <w:trHeight w:val="2591"/>
          <w:jc w:val="center"/>
        </w:trPr>
        <w:tc>
          <w:tcPr>
            <w:tcW w:w="620" w:type="pct"/>
            <w:vMerge w:val="restart"/>
            <w:shd w:val="clear" w:color="auto" w:fill="auto"/>
            <w:vAlign w:val="center"/>
          </w:tcPr>
          <w:p w:rsidR="00582143" w:rsidRPr="0066221C" w:rsidRDefault="00582143" w:rsidP="00582143">
            <w:pPr>
              <w:spacing w:after="0" w:line="240" w:lineRule="auto"/>
              <w:contextualSpacing/>
              <w:jc w:val="center"/>
              <w:rPr>
                <w:rFonts w:ascii="Times New Roman" w:hAnsi="Times New Roman"/>
                <w:sz w:val="20"/>
                <w:szCs w:val="20"/>
              </w:rPr>
            </w:pPr>
            <w:r w:rsidRPr="0066221C">
              <w:rPr>
                <w:rFonts w:ascii="Times New Roman" w:hAnsi="Times New Roman"/>
                <w:sz w:val="20"/>
                <w:szCs w:val="20"/>
              </w:rPr>
              <w:t>Mg-Zn-Cu</w:t>
            </w:r>
          </w:p>
        </w:tc>
        <w:tc>
          <w:tcPr>
            <w:tcW w:w="2195" w:type="pct"/>
            <w:shd w:val="clear" w:color="auto" w:fill="auto"/>
          </w:tcPr>
          <w:p w:rsidR="00582143" w:rsidRPr="0066221C" w:rsidRDefault="00FC648F" w:rsidP="00582143">
            <w:pPr>
              <w:spacing w:after="0" w:line="240" w:lineRule="auto"/>
              <w:contextualSpacing/>
              <w:jc w:val="center"/>
              <w:rPr>
                <w:rFonts w:ascii="Times New Roman" w:hAnsi="Times New Roman"/>
                <w:sz w:val="20"/>
                <w:szCs w:val="20"/>
              </w:rPr>
            </w:pPr>
            <w:r>
              <w:rPr>
                <w:noProof/>
              </w:rPr>
              <mc:AlternateContent>
                <mc:Choice Requires="wps">
                  <w:drawing>
                    <wp:anchor distT="0" distB="0" distL="114300" distR="114300" simplePos="0" relativeHeight="251678720" behindDoc="0" locked="0" layoutInCell="1" allowOverlap="1">
                      <wp:simplePos x="0" y="0"/>
                      <wp:positionH relativeFrom="column">
                        <wp:posOffset>635</wp:posOffset>
                      </wp:positionH>
                      <wp:positionV relativeFrom="paragraph">
                        <wp:posOffset>1381125</wp:posOffset>
                      </wp:positionV>
                      <wp:extent cx="400050" cy="247650"/>
                      <wp:effectExtent l="0" t="0" r="19050" b="1905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38" type="#_x0000_t202" style="position:absolute;left:0;text-align:left;margin-left:.05pt;margin-top:108.75pt;width:31.5pt;height:1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" fillcolor="windowText" strokeweight=".5pt">
                      <v:path arrowok="t"/>
                      <v:textbox>
                        <w:txbxContent>
                          <w:p w:rsidR="00A1166F" w:rsidRPr="0063675F" w:rsidRDefault="00A1166F" w:rsidP="00582143">
                            <w:pPr>
                              <w:jc w:val="center"/>
                              <w:rPr>
                                <w:color w:val="FFFFFF"/>
                              </w:rPr>
                            </w:pPr>
                            <w:r w:rsidRPr="0063675F">
                              <w:rPr>
                                <w:color w:val="FFFFFF"/>
                              </w:rPr>
                              <w:t>E</w:t>
                            </w:r>
                          </w:p>
                        </w:txbxContent>
                      </v:textbox>
                    </v:shape>
                  </w:pict>
                </mc:Fallback>
              </mc:AlternateContent>
            </w:r>
            <w:r w:rsidR="00582143">
              <w:rPr>
                <w:rFonts w:ascii="Times New Roman" w:hAnsi="Times New Roman"/>
                <w:noProof/>
                <w:sz w:val="20"/>
                <w:szCs w:val="20"/>
              </w:rPr>
              <w:drawing>
                <wp:inline distT="0" distB="0" distL="0" distR="0">
                  <wp:extent cx="2406770" cy="1647646"/>
                  <wp:effectExtent l="0" t="0" r="0" b="0"/>
                  <wp:docPr id="29" name="Picture 29" descr="Description: C:\Users\Black_Mamba_2.0\Documents\DrPS\DATA\SEM_6.1.12\Oxide_Fracture\Fracture\Scaled\qvn_2_cs_s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Black_Mamba_2.0\Documents\DrPS\DATA\SEM_6.1.12\Oxide_Fracture\Fracture\Scaled\qvn_2_cs_sei.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13551" cy="1652288"/>
                          </a:xfrm>
                          <a:prstGeom prst="rect">
                            <a:avLst/>
                          </a:prstGeom>
                          <a:noFill/>
                          <a:ln>
                            <a:noFill/>
                          </a:ln>
                        </pic:spPr>
                      </pic:pic>
                    </a:graphicData>
                  </a:graphic>
                </wp:inline>
              </w:drawing>
            </w:r>
          </w:p>
        </w:tc>
        <w:tc>
          <w:tcPr>
            <w:tcW w:w="2185" w:type="pct"/>
            <w:shd w:val="clear" w:color="auto" w:fill="auto"/>
          </w:tcPr>
          <w:p w:rsidR="00582143" w:rsidRPr="0066221C" w:rsidRDefault="00FC648F" w:rsidP="00582143">
            <w:pPr>
              <w:spacing w:after="0" w:line="240" w:lineRule="auto"/>
              <w:contextualSpacing/>
              <w:jc w:val="center"/>
              <w:rPr>
                <w:rFonts w:ascii="Times New Roman" w:hAnsi="Times New Roman"/>
                <w:sz w:val="20"/>
                <w:szCs w:val="20"/>
              </w:rPr>
            </w:pPr>
            <w:r>
              <w:rPr>
                <w:noProof/>
              </w:rPr>
              <mc:AlternateContent>
                <mc:Choice Requires="wps">
                  <w:drawing>
                    <wp:anchor distT="0" distB="0" distL="114300" distR="114300" simplePos="0" relativeHeight="251679744" behindDoc="0" locked="0" layoutInCell="1" allowOverlap="1">
                      <wp:simplePos x="0" y="0"/>
                      <wp:positionH relativeFrom="column">
                        <wp:posOffset>-3810</wp:posOffset>
                      </wp:positionH>
                      <wp:positionV relativeFrom="paragraph">
                        <wp:posOffset>1384935</wp:posOffset>
                      </wp:positionV>
                      <wp:extent cx="381000" cy="247650"/>
                      <wp:effectExtent l="0" t="0" r="19050" b="1905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9" type="#_x0000_t202" style="position:absolute;left:0;text-align:left;margin-left:-.3pt;margin-top:109.05pt;width:30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" fillcolor="windowText" strokeweight=".5pt">
                      <v:path arrowok="t"/>
                      <v:textbox>
                        <w:txbxContent>
                          <w:p w:rsidR="00A1166F" w:rsidRPr="0063675F" w:rsidRDefault="00A1166F" w:rsidP="00582143">
                            <w:pPr>
                              <w:jc w:val="center"/>
                              <w:rPr>
                                <w:color w:val="FFFFFF"/>
                              </w:rPr>
                            </w:pPr>
                            <w:r w:rsidRPr="0063675F">
                              <w:rPr>
                                <w:color w:val="FFFFFF"/>
                              </w:rPr>
                              <w:t>F</w:t>
                            </w:r>
                          </w:p>
                        </w:txbxContent>
                      </v:textbox>
                    </v:shape>
                  </w:pict>
                </mc:Fallback>
              </mc:AlternateContent>
            </w:r>
            <w:r w:rsidR="00582143">
              <w:rPr>
                <w:rFonts w:ascii="Times New Roman" w:hAnsi="Times New Roman"/>
                <w:noProof/>
                <w:sz w:val="20"/>
                <w:szCs w:val="20"/>
              </w:rPr>
              <w:drawing>
                <wp:inline distT="0" distB="0" distL="0" distR="0">
                  <wp:extent cx="2409245" cy="1645718"/>
                  <wp:effectExtent l="0" t="0" r="0" b="0"/>
                  <wp:docPr id="28" name="Picture 28" descr="Description: C:\Users\Black_Mamba_2.0\Documents\DrPS\DATA\SEM_6.1.12\Oxide_Fracture\Fracture\Scaled\qvn_2_cs_b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Black_Mamba_2.0\Documents\DrPS\DATA\SEM_6.1.12\Oxide_Fracture\Fracture\Scaled\qvn_2_cs_bei.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12413" cy="1647882"/>
                          </a:xfrm>
                          <a:prstGeom prst="rect">
                            <a:avLst/>
                          </a:prstGeom>
                          <a:noFill/>
                          <a:ln>
                            <a:noFill/>
                          </a:ln>
                        </pic:spPr>
                      </pic:pic>
                    </a:graphicData>
                  </a:graphic>
                </wp:inline>
              </w:drawing>
            </w:r>
          </w:p>
        </w:tc>
      </w:tr>
      <w:tr w:rsidR="00582143" w:rsidRPr="0066221C" w:rsidTr="000B172A">
        <w:trPr>
          <w:trHeight w:val="2852"/>
          <w:jc w:val="center"/>
        </w:trPr>
        <w:tc>
          <w:tcPr>
            <w:tcW w:w="620" w:type="pct"/>
            <w:vMerge/>
            <w:shd w:val="clear" w:color="auto" w:fill="auto"/>
          </w:tcPr>
          <w:p w:rsidR="00582143" w:rsidRPr="0066221C" w:rsidRDefault="00582143" w:rsidP="00582143">
            <w:pPr>
              <w:spacing w:after="0" w:line="240" w:lineRule="auto"/>
              <w:contextualSpacing/>
              <w:jc w:val="center"/>
              <w:rPr>
                <w:rFonts w:ascii="Times New Roman" w:hAnsi="Times New Roman"/>
                <w:sz w:val="20"/>
                <w:szCs w:val="20"/>
              </w:rPr>
            </w:pPr>
          </w:p>
        </w:tc>
        <w:tc>
          <w:tcPr>
            <w:tcW w:w="2195" w:type="pct"/>
            <w:shd w:val="clear" w:color="auto" w:fill="auto"/>
          </w:tcPr>
          <w:p w:rsidR="00582143" w:rsidRPr="0066221C" w:rsidRDefault="00FC648F" w:rsidP="00582143">
            <w:pPr>
              <w:spacing w:after="0" w:line="240" w:lineRule="auto"/>
              <w:contextualSpacing/>
              <w:jc w:val="center"/>
              <w:rPr>
                <w:rFonts w:ascii="Times New Roman" w:hAnsi="Times New Roman"/>
                <w:sz w:val="20"/>
                <w:szCs w:val="20"/>
              </w:rPr>
            </w:pPr>
            <w:r>
              <w:rPr>
                <w:noProof/>
              </w:rPr>
              <mc:AlternateContent>
                <mc:Choice Requires="wps">
                  <w:drawing>
                    <wp:anchor distT="0" distB="0" distL="114300" distR="114300" simplePos="0" relativeHeight="251680768" behindDoc="0" locked="0" layoutInCell="1" allowOverlap="1">
                      <wp:simplePos x="0" y="0"/>
                      <wp:positionH relativeFrom="column">
                        <wp:posOffset>8890</wp:posOffset>
                      </wp:positionH>
                      <wp:positionV relativeFrom="paragraph">
                        <wp:posOffset>1443355</wp:posOffset>
                      </wp:positionV>
                      <wp:extent cx="390525" cy="257175"/>
                      <wp:effectExtent l="0" t="0" r="28575" b="2857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257175"/>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40" type="#_x0000_t202" style="position:absolute;left:0;text-align:left;margin-left:.7pt;margin-top:113.65pt;width:30.75pt;height:2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" fillcolor="windowText" strokeweight=".5pt">
                      <v:path arrowok="t"/>
                      <v:textbox>
                        <w:txbxContent>
                          <w:p w:rsidR="00A1166F" w:rsidRPr="0063675F" w:rsidRDefault="00A1166F" w:rsidP="00582143">
                            <w:pPr>
                              <w:jc w:val="center"/>
                              <w:rPr>
                                <w:color w:val="FFFFFF"/>
                              </w:rPr>
                            </w:pPr>
                            <w:r w:rsidRPr="0063675F">
                              <w:rPr>
                                <w:color w:val="FFFFFF"/>
                              </w:rPr>
                              <w:t>G</w:t>
                            </w:r>
                          </w:p>
                        </w:txbxContent>
                      </v:textbox>
                    </v:shape>
                  </w:pict>
                </mc:Fallback>
              </mc:AlternateContent>
            </w:r>
            <w:r w:rsidR="00582143">
              <w:rPr>
                <w:rFonts w:ascii="Times New Roman" w:hAnsi="Times New Roman"/>
                <w:noProof/>
                <w:sz w:val="20"/>
                <w:szCs w:val="20"/>
              </w:rPr>
              <w:drawing>
                <wp:inline distT="0" distB="0" distL="0" distR="0">
                  <wp:extent cx="2377534" cy="1699403"/>
                  <wp:effectExtent l="0" t="0" r="3810" b="0"/>
                  <wp:docPr id="26" name="Picture 26" descr="Description: C:\Users\Black_Mamba_2.0\Documents\DrPS\DATA\SEM_6.1.12\Oxide_Fracture\Fracture\Scaled\qvn_2_cs_sei_27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Black_Mamba_2.0\Documents\DrPS\DATA\SEM_6.1.12\Oxide_Fracture\Fracture\Scaled\qvn_2_cs_sei_270x.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77441" cy="1699336"/>
                          </a:xfrm>
                          <a:prstGeom prst="rect">
                            <a:avLst/>
                          </a:prstGeom>
                          <a:noFill/>
                          <a:ln>
                            <a:noFill/>
                          </a:ln>
                        </pic:spPr>
                      </pic:pic>
                    </a:graphicData>
                  </a:graphic>
                </wp:inline>
              </w:drawing>
            </w:r>
          </w:p>
        </w:tc>
        <w:tc>
          <w:tcPr>
            <w:tcW w:w="2185" w:type="pct"/>
            <w:shd w:val="clear" w:color="auto" w:fill="auto"/>
          </w:tcPr>
          <w:p w:rsidR="00582143" w:rsidRPr="0066221C" w:rsidRDefault="00FC648F" w:rsidP="00582143">
            <w:pPr>
              <w:spacing w:after="0" w:line="240" w:lineRule="auto"/>
              <w:contextualSpacing/>
              <w:jc w:val="center"/>
              <w:rPr>
                <w:rFonts w:ascii="Times New Roman" w:hAnsi="Times New Roman"/>
                <w:sz w:val="20"/>
                <w:szCs w:val="20"/>
              </w:rPr>
            </w:pPr>
            <w:r>
              <w:rPr>
                <w:noProof/>
              </w:rPr>
              <mc:AlternateContent>
                <mc:Choice Requires="wps">
                  <w:drawing>
                    <wp:anchor distT="0" distB="0" distL="114300" distR="114300" simplePos="0" relativeHeight="251681792" behindDoc="0" locked="0" layoutInCell="1" allowOverlap="1">
                      <wp:simplePos x="0" y="0"/>
                      <wp:positionH relativeFrom="column">
                        <wp:posOffset>-3175</wp:posOffset>
                      </wp:positionH>
                      <wp:positionV relativeFrom="paragraph">
                        <wp:posOffset>1430020</wp:posOffset>
                      </wp:positionV>
                      <wp:extent cx="381000" cy="257175"/>
                      <wp:effectExtent l="0" t="0" r="19050" b="2857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57175"/>
                              </a:xfrm>
                              <a:prstGeom prst="rect">
                                <a:avLst/>
                              </a:prstGeom>
                              <a:solidFill>
                                <a:sysClr val="windowText" lastClr="000000"/>
                              </a:solidFill>
                              <a:ln w="6350">
                                <a:solidFill>
                                  <a:prstClr val="black"/>
                                </a:solidFill>
                              </a:ln>
                              <a:effectLst/>
                            </wps:spPr>
                            <wps:txbx>
                              <w:txbxContent>
                                <w:p w:rsidR="00A1166F" w:rsidRPr="0063675F" w:rsidRDefault="00A1166F" w:rsidP="00582143">
                                  <w:pPr>
                                    <w:jc w:val="center"/>
                                    <w:rPr>
                                      <w:color w:val="FFFFFF"/>
                                    </w:rPr>
                                  </w:pPr>
                                  <w:r w:rsidRPr="0063675F">
                                    <w:rPr>
                                      <w:color w:val="FFFFFF"/>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1" type="#_x0000_t202" style="position:absolute;left:0;text-align:left;margin-left:-.25pt;margin-top:112.6pt;width:30pt;height:20.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" fillcolor="windowText" strokeweight=".5pt">
                      <v:path arrowok="t"/>
                      <v:textbox>
                        <w:txbxContent>
                          <w:p w:rsidR="00A1166F" w:rsidRPr="0063675F" w:rsidRDefault="00A1166F" w:rsidP="00582143">
                            <w:pPr>
                              <w:jc w:val="center"/>
                              <w:rPr>
                                <w:color w:val="FFFFFF"/>
                              </w:rPr>
                            </w:pPr>
                            <w:r w:rsidRPr="0063675F">
                              <w:rPr>
                                <w:color w:val="FFFFFF"/>
                              </w:rPr>
                              <w:t>H</w:t>
                            </w:r>
                          </w:p>
                        </w:txbxContent>
                      </v:textbox>
                    </v:shape>
                  </w:pict>
                </mc:Fallback>
              </mc:AlternateContent>
            </w:r>
            <w:r w:rsidR="00582143">
              <w:rPr>
                <w:rFonts w:ascii="Times New Roman" w:hAnsi="Times New Roman"/>
                <w:noProof/>
                <w:sz w:val="20"/>
                <w:szCs w:val="20"/>
              </w:rPr>
              <w:drawing>
                <wp:inline distT="0" distB="0" distL="0" distR="0">
                  <wp:extent cx="2425148" cy="1697415"/>
                  <wp:effectExtent l="0" t="0" r="0" b="0"/>
                  <wp:docPr id="25" name="Picture 25" descr="Description: C:\Users\Black_Mamba_2.0\Documents\DrPS\DATA\SEM_6.1.12\Oxide_Fracture\Fracture\Scaled\qvn_2_cs_bei_27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Black_Mamba_2.0\Documents\DrPS\DATA\SEM_6.1.12\Oxide_Fracture\Fracture\Scaled\qvn_2_cs_bei_270x.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27882" cy="1699328"/>
                          </a:xfrm>
                          <a:prstGeom prst="rect">
                            <a:avLst/>
                          </a:prstGeom>
                          <a:noFill/>
                          <a:ln>
                            <a:noFill/>
                          </a:ln>
                        </pic:spPr>
                      </pic:pic>
                    </a:graphicData>
                  </a:graphic>
                </wp:inline>
              </w:drawing>
            </w:r>
          </w:p>
        </w:tc>
      </w:tr>
    </w:tbl>
    <w:p w:rsidR="009A5985" w:rsidRDefault="00B4597D" w:rsidP="000B172A">
      <w:pPr>
        <w:pStyle w:val="Mdeck6figurecaption"/>
        <w:spacing w:line="240" w:lineRule="auto"/>
        <w:contextualSpacing/>
        <w:rPr>
          <w:lang w:eastAsia="zh-CN"/>
        </w:rPr>
      </w:pPr>
      <w:proofErr w:type="gramStart"/>
      <w:r w:rsidRPr="00D544F7">
        <w:rPr>
          <w:b/>
        </w:rPr>
        <w:t xml:space="preserve">Figure </w:t>
      </w:r>
      <w:r w:rsidR="000951D5">
        <w:rPr>
          <w:b/>
        </w:rPr>
        <w:t>3-</w:t>
      </w:r>
      <w:r w:rsidRPr="00D544F7">
        <w:rPr>
          <w:b/>
        </w:rPr>
        <w:t>3.</w:t>
      </w:r>
      <w:proofErr w:type="gramEnd"/>
      <w:r w:rsidRPr="00CF6E27">
        <w:t xml:space="preserve"> </w:t>
      </w:r>
      <w:proofErr w:type="gramStart"/>
      <w:r w:rsidRPr="00CF6E27">
        <w:t>Comparative SEM Cross-Sectional Images for Magnesium Allo</w:t>
      </w:r>
      <w:r>
        <w:t>ys after Normal Tensile Failure</w:t>
      </w:r>
      <w:r>
        <w:rPr>
          <w:rFonts w:hint="eastAsia"/>
          <w:lang w:eastAsia="zh-CN"/>
        </w:rPr>
        <w:t>.</w:t>
      </w:r>
      <w:proofErr w:type="gramEnd"/>
    </w:p>
    <w:p w:rsidR="00B4597D" w:rsidRDefault="00B4597D" w:rsidP="00582143">
      <w:pPr>
        <w:pStyle w:val="Mdeck6figurecaption"/>
        <w:spacing w:line="240" w:lineRule="auto"/>
        <w:contextualSpacing/>
        <w:jc w:val="center"/>
        <w:rPr>
          <w:rFonts w:eastAsia="SimSun"/>
          <w:sz w:val="20"/>
          <w:lang w:eastAsia="zh-CN"/>
        </w:rPr>
      </w:pPr>
    </w:p>
    <w:p w:rsidR="00B4597D" w:rsidRDefault="00B4597D" w:rsidP="00582143">
      <w:pPr>
        <w:pStyle w:val="Mdeck6figurecaption"/>
        <w:spacing w:line="240" w:lineRule="auto"/>
        <w:contextualSpacing/>
        <w:jc w:val="center"/>
        <w:rPr>
          <w:rFonts w:eastAsia="SimSun"/>
          <w:sz w:val="20"/>
          <w:lang w:eastAsia="zh-CN"/>
        </w:rPr>
      </w:pPr>
    </w:p>
    <w:p w:rsidR="00B4597D" w:rsidRPr="0063675F" w:rsidRDefault="00B4597D" w:rsidP="00582143">
      <w:pPr>
        <w:pStyle w:val="Mdeck6figurecaption"/>
        <w:spacing w:line="240" w:lineRule="auto"/>
        <w:contextualSpacing/>
        <w:jc w:val="center"/>
        <w:rPr>
          <w:rFonts w:eastAsia="SimSun"/>
          <w:sz w:val="20"/>
          <w:lang w:eastAsia="zh-CN"/>
        </w:rPr>
      </w:pPr>
    </w:p>
    <w:tbl>
      <w:tblPr>
        <w:tblW w:w="8640" w:type="dxa"/>
        <w:tblInd w:w="198" w:type="dxa"/>
        <w:tblLook w:val="04A0" w:firstRow="1" w:lastRow="0" w:firstColumn="1" w:lastColumn="0" w:noHBand="0" w:noVBand="1"/>
      </w:tblPr>
      <w:tblGrid>
        <w:gridCol w:w="4329"/>
        <w:gridCol w:w="4329"/>
      </w:tblGrid>
      <w:tr w:rsidR="00582143" w:rsidRPr="0066221C" w:rsidTr="00FF2E0F">
        <w:trPr>
          <w:trHeight w:val="2517"/>
        </w:trPr>
        <w:tc>
          <w:tcPr>
            <w:tcW w:w="0" w:type="auto"/>
            <w:shd w:val="clear" w:color="auto" w:fill="auto"/>
          </w:tcPr>
          <w:p w:rsidR="00582143" w:rsidRDefault="00FC648F" w:rsidP="00582143">
            <w:pPr>
              <w:spacing w:after="0" w:line="240" w:lineRule="auto"/>
              <w:contextualSpacing/>
              <w:jc w:val="center"/>
            </w:pPr>
            <w:r>
              <w:rPr>
                <w:noProof/>
              </w:rPr>
              <mc:AlternateContent>
                <mc:Choice Requires="wps">
                  <w:drawing>
                    <wp:anchor distT="0" distB="0" distL="114300" distR="114300" simplePos="0" relativeHeight="251735040" behindDoc="0" locked="0" layoutInCell="1" allowOverlap="1">
                      <wp:simplePos x="0" y="0"/>
                      <wp:positionH relativeFrom="column">
                        <wp:posOffset>-124460</wp:posOffset>
                      </wp:positionH>
                      <wp:positionV relativeFrom="paragraph">
                        <wp:posOffset>2335530</wp:posOffset>
                      </wp:positionV>
                      <wp:extent cx="5537200" cy="853440"/>
                      <wp:effectExtent l="0" t="0" r="6350" b="3810"/>
                      <wp:wrapNone/>
                      <wp:docPr id="4158" name="Text Box 4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7200" cy="853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166F" w:rsidRDefault="00A1166F" w:rsidP="000B172A">
                                  <w:pPr>
                                    <w:jc w:val="left"/>
                                    <w:rPr>
                                      <w:rFonts w:ascii="Times New Roman" w:hAnsi="Times New Roman"/>
                                      <w:sz w:val="24"/>
                                      <w:szCs w:val="24"/>
                                      <w:lang w:eastAsia="zh-CN"/>
                                    </w:rPr>
                                  </w:pPr>
                                  <w:r w:rsidRPr="00BD07B0">
                                    <w:rPr>
                                      <w:rFonts w:ascii="Times New Roman" w:hAnsi="Times New Roman"/>
                                      <w:b/>
                                      <w:sz w:val="24"/>
                                      <w:szCs w:val="24"/>
                                    </w:rPr>
                                    <w:t xml:space="preserve">Figure </w:t>
                                  </w:r>
                                  <w:r>
                                    <w:rPr>
                                      <w:rFonts w:ascii="Times New Roman" w:hAnsi="Times New Roman"/>
                                      <w:b/>
                                      <w:sz w:val="24"/>
                                      <w:szCs w:val="24"/>
                                    </w:rPr>
                                    <w:t>3-</w:t>
                                  </w:r>
                                  <w:r w:rsidRPr="00BD07B0">
                                    <w:rPr>
                                      <w:rFonts w:ascii="Times New Roman" w:hAnsi="Times New Roman"/>
                                      <w:b/>
                                      <w:sz w:val="24"/>
                                      <w:szCs w:val="24"/>
                                    </w:rPr>
                                    <w:t>4.</w:t>
                                  </w:r>
                                  <w:r w:rsidRPr="00BD07B0">
                                    <w:rPr>
                                      <w:rFonts w:ascii="Times New Roman" w:hAnsi="Times New Roman"/>
                                      <w:sz w:val="24"/>
                                      <w:szCs w:val="24"/>
                                    </w:rPr>
                                    <w:t xml:space="preserve"> Optical Images of Tensile Specimens after Fracture</w:t>
                                  </w:r>
                                  <w:r w:rsidRPr="00BD07B0">
                                    <w:rPr>
                                      <w:rFonts w:ascii="Times New Roman" w:hAnsi="Times New Roman"/>
                                      <w:sz w:val="24"/>
                                      <w:szCs w:val="24"/>
                                      <w:lang w:eastAsia="zh-CN"/>
                                    </w:rPr>
                                    <w:t>.(</w:t>
                                  </w:r>
                                  <w:r w:rsidRPr="00BD07B0">
                                    <w:rPr>
                                      <w:rFonts w:ascii="Times New Roman" w:hAnsi="Times New Roman"/>
                                      <w:b/>
                                      <w:sz w:val="24"/>
                                      <w:szCs w:val="24"/>
                                    </w:rPr>
                                    <w:t>A</w:t>
                                  </w:r>
                                  <w:r w:rsidRPr="00BD07B0">
                                    <w:rPr>
                                      <w:rFonts w:ascii="Times New Roman" w:hAnsi="Times New Roman"/>
                                      <w:sz w:val="24"/>
                                      <w:szCs w:val="24"/>
                                    </w:rPr>
                                    <w:t>)</w:t>
                                  </w:r>
                                  <w:r w:rsidRPr="00BD07B0">
                                    <w:rPr>
                                      <w:rFonts w:ascii="Times New Roman" w:eastAsia="SimSun" w:hAnsi="Times New Roman"/>
                                      <w:sz w:val="24"/>
                                      <w:szCs w:val="24"/>
                                      <w:lang w:eastAsia="zh-CN"/>
                                    </w:rPr>
                                    <w:t xml:space="preserve"> </w:t>
                                  </w:r>
                                  <w:r w:rsidRPr="00BD07B0">
                                    <w:rPr>
                                      <w:rFonts w:ascii="Times New Roman" w:hAnsi="Times New Roman"/>
                                      <w:sz w:val="24"/>
                                      <w:szCs w:val="24"/>
                                    </w:rPr>
                                    <w:t>Mg-Zn-Se Alloy with transgranular brittle failure</w:t>
                                  </w:r>
                                  <w:r>
                                    <w:rPr>
                                      <w:rFonts w:ascii="Times New Roman" w:hAnsi="Times New Roman"/>
                                      <w:sz w:val="24"/>
                                      <w:szCs w:val="24"/>
                                    </w:rPr>
                                    <w:t xml:space="preserve"> with an average 12% elongation</w:t>
                                  </w:r>
                                  <w:r w:rsidRPr="00BD07B0">
                                    <w:rPr>
                                      <w:rFonts w:ascii="Times New Roman" w:hAnsi="Times New Roman"/>
                                      <w:sz w:val="24"/>
                                      <w:szCs w:val="24"/>
                                      <w:lang w:eastAsia="zh-CN"/>
                                    </w:rPr>
                                    <w:t>;</w:t>
                                  </w:r>
                                  <w:r w:rsidRPr="00BD07B0">
                                    <w:rPr>
                                      <w:rFonts w:ascii="Times New Roman" w:hAnsi="Times New Roman"/>
                                      <w:sz w:val="24"/>
                                      <w:szCs w:val="24"/>
                                    </w:rPr>
                                    <w:t xml:space="preserve"> </w:t>
                                  </w:r>
                                  <w:r w:rsidRPr="00BD07B0">
                                    <w:rPr>
                                      <w:rFonts w:ascii="Times New Roman" w:hAnsi="Times New Roman"/>
                                      <w:sz w:val="24"/>
                                      <w:szCs w:val="24"/>
                                      <w:lang w:eastAsia="zh-CN"/>
                                    </w:rPr>
                                    <w:t>(</w:t>
                                  </w:r>
                                  <w:r w:rsidRPr="00BD07B0">
                                    <w:rPr>
                                      <w:rFonts w:ascii="Times New Roman" w:hAnsi="Times New Roman"/>
                                      <w:b/>
                                      <w:sz w:val="24"/>
                                      <w:szCs w:val="24"/>
                                    </w:rPr>
                                    <w:t>B</w:t>
                                  </w:r>
                                  <w:r w:rsidRPr="00BD07B0">
                                    <w:rPr>
                                      <w:rFonts w:ascii="Times New Roman" w:hAnsi="Times New Roman"/>
                                      <w:sz w:val="24"/>
                                      <w:szCs w:val="24"/>
                                    </w:rPr>
                                    <w:t>) Mg-Zn-Cu Alloy with intergranular failure with an average 13% elongation</w:t>
                                  </w:r>
                                  <w:r w:rsidRPr="00BD07B0">
                                    <w:rPr>
                                      <w:rFonts w:ascii="Times New Roman" w:hAnsi="Times New Roman"/>
                                      <w:sz w:val="24"/>
                                      <w:szCs w:val="24"/>
                                      <w:lang w:eastAsia="zh-CN"/>
                                    </w:rPr>
                                    <w:t>.</w:t>
                                  </w:r>
                                </w:p>
                                <w:p w:rsidR="00A1166F" w:rsidRDefault="00A116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158" o:spid="_x0000_s1042" type="#_x0000_t202" style="position:absolute;left:0;text-align:left;margin-left:-9.8pt;margin-top:183.9pt;width:436pt;height:67.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" fillcolor="white [3201]" stroked="f" strokeweight=".5pt">
                      <v:path arrowok="t"/>
                      <v:textbox>
                        <w:txbxContent>
                          <w:p w:rsidR="00A1166F" w:rsidRDefault="00A1166F" w:rsidP="000B172A">
                            <w:pPr>
                              <w:jc w:val="left"/>
                              <w:rPr>
                                <w:rFonts w:ascii="Times New Roman" w:hAnsi="Times New Roman"/>
                                <w:sz w:val="24"/>
                                <w:szCs w:val="24"/>
                                <w:lang w:eastAsia="zh-CN"/>
                              </w:rPr>
                            </w:pPr>
                            <w:r w:rsidRPr="00BD07B0">
                              <w:rPr>
                                <w:rFonts w:ascii="Times New Roman" w:hAnsi="Times New Roman"/>
                                <w:b/>
                                <w:sz w:val="24"/>
                                <w:szCs w:val="24"/>
                              </w:rPr>
                              <w:t xml:space="preserve">Figure </w:t>
                            </w:r>
                            <w:r>
                              <w:rPr>
                                <w:rFonts w:ascii="Times New Roman" w:hAnsi="Times New Roman"/>
                                <w:b/>
                                <w:sz w:val="24"/>
                                <w:szCs w:val="24"/>
                              </w:rPr>
                              <w:t>3-</w:t>
                            </w:r>
                            <w:r w:rsidRPr="00BD07B0">
                              <w:rPr>
                                <w:rFonts w:ascii="Times New Roman" w:hAnsi="Times New Roman"/>
                                <w:b/>
                                <w:sz w:val="24"/>
                                <w:szCs w:val="24"/>
                              </w:rPr>
                              <w:t>4.</w:t>
                            </w:r>
                            <w:r w:rsidRPr="00BD07B0">
                              <w:rPr>
                                <w:rFonts w:ascii="Times New Roman" w:hAnsi="Times New Roman"/>
                                <w:sz w:val="24"/>
                                <w:szCs w:val="24"/>
                              </w:rPr>
                              <w:t xml:space="preserve"> Optical Images of Tensile Specimens after Fracture</w:t>
                            </w:r>
                            <w:r w:rsidRPr="00BD07B0">
                              <w:rPr>
                                <w:rFonts w:ascii="Times New Roman" w:hAnsi="Times New Roman"/>
                                <w:sz w:val="24"/>
                                <w:szCs w:val="24"/>
                                <w:lang w:eastAsia="zh-CN"/>
                              </w:rPr>
                              <w:t>.(</w:t>
                            </w:r>
                            <w:r w:rsidRPr="00BD07B0">
                              <w:rPr>
                                <w:rFonts w:ascii="Times New Roman" w:hAnsi="Times New Roman"/>
                                <w:b/>
                                <w:sz w:val="24"/>
                                <w:szCs w:val="24"/>
                              </w:rPr>
                              <w:t>A</w:t>
                            </w:r>
                            <w:r w:rsidRPr="00BD07B0">
                              <w:rPr>
                                <w:rFonts w:ascii="Times New Roman" w:hAnsi="Times New Roman"/>
                                <w:sz w:val="24"/>
                                <w:szCs w:val="24"/>
                              </w:rPr>
                              <w:t>)</w:t>
                            </w:r>
                            <w:r w:rsidRPr="00BD07B0">
                              <w:rPr>
                                <w:rFonts w:ascii="Times New Roman" w:eastAsia="SimSun" w:hAnsi="Times New Roman"/>
                                <w:sz w:val="24"/>
                                <w:szCs w:val="24"/>
                                <w:lang w:eastAsia="zh-CN"/>
                              </w:rPr>
                              <w:t xml:space="preserve"> </w:t>
                            </w:r>
                            <w:r w:rsidRPr="00BD07B0">
                              <w:rPr>
                                <w:rFonts w:ascii="Times New Roman" w:hAnsi="Times New Roman"/>
                                <w:sz w:val="24"/>
                                <w:szCs w:val="24"/>
                              </w:rPr>
                              <w:t>Mg-Zn-Se Alloy with transgranular brittle failure</w:t>
                            </w:r>
                            <w:r>
                              <w:rPr>
                                <w:rFonts w:ascii="Times New Roman" w:hAnsi="Times New Roman"/>
                                <w:sz w:val="24"/>
                                <w:szCs w:val="24"/>
                              </w:rPr>
                              <w:t xml:space="preserve"> with an average 12% elongation</w:t>
                            </w:r>
                            <w:r w:rsidRPr="00BD07B0">
                              <w:rPr>
                                <w:rFonts w:ascii="Times New Roman" w:hAnsi="Times New Roman"/>
                                <w:sz w:val="24"/>
                                <w:szCs w:val="24"/>
                                <w:lang w:eastAsia="zh-CN"/>
                              </w:rPr>
                              <w:t>;</w:t>
                            </w:r>
                            <w:r w:rsidRPr="00BD07B0">
                              <w:rPr>
                                <w:rFonts w:ascii="Times New Roman" w:hAnsi="Times New Roman"/>
                                <w:sz w:val="24"/>
                                <w:szCs w:val="24"/>
                              </w:rPr>
                              <w:t xml:space="preserve"> </w:t>
                            </w:r>
                            <w:r w:rsidRPr="00BD07B0">
                              <w:rPr>
                                <w:rFonts w:ascii="Times New Roman" w:hAnsi="Times New Roman"/>
                                <w:sz w:val="24"/>
                                <w:szCs w:val="24"/>
                                <w:lang w:eastAsia="zh-CN"/>
                              </w:rPr>
                              <w:t>(</w:t>
                            </w:r>
                            <w:r w:rsidRPr="00BD07B0">
                              <w:rPr>
                                <w:rFonts w:ascii="Times New Roman" w:hAnsi="Times New Roman"/>
                                <w:b/>
                                <w:sz w:val="24"/>
                                <w:szCs w:val="24"/>
                              </w:rPr>
                              <w:t>B</w:t>
                            </w:r>
                            <w:r w:rsidRPr="00BD07B0">
                              <w:rPr>
                                <w:rFonts w:ascii="Times New Roman" w:hAnsi="Times New Roman"/>
                                <w:sz w:val="24"/>
                                <w:szCs w:val="24"/>
                              </w:rPr>
                              <w:t>) Mg-Zn-Cu Alloy with intergranular failure with an average 13% elongation</w:t>
                            </w:r>
                            <w:r w:rsidRPr="00BD07B0">
                              <w:rPr>
                                <w:rFonts w:ascii="Times New Roman" w:hAnsi="Times New Roman"/>
                                <w:sz w:val="24"/>
                                <w:szCs w:val="24"/>
                                <w:lang w:eastAsia="zh-CN"/>
                              </w:rPr>
                              <w:t>.</w:t>
                            </w:r>
                          </w:p>
                          <w:p w:rsidR="00A1166F" w:rsidRDefault="00A1166F"/>
                        </w:txbxContent>
                      </v:textbox>
                    </v:shape>
                  </w:pict>
                </mc:Fallback>
              </mc:AlternateContent>
            </w:r>
            <w:r>
              <w:rPr>
                <w:noProof/>
              </w:rPr>
              <mc:AlternateContent>
                <mc:Choice Requires="wps">
                  <w:drawing>
                    <wp:anchor distT="0" distB="0" distL="114300" distR="114300" simplePos="0" relativeHeight="251686912" behindDoc="0" locked="0" layoutInCell="1" allowOverlap="1">
                      <wp:simplePos x="0" y="0"/>
                      <wp:positionH relativeFrom="column">
                        <wp:posOffset>3175</wp:posOffset>
                      </wp:positionH>
                      <wp:positionV relativeFrom="paragraph">
                        <wp:posOffset>1854200</wp:posOffset>
                      </wp:positionV>
                      <wp:extent cx="257175" cy="257175"/>
                      <wp:effectExtent l="0" t="0" r="28575" b="28575"/>
                      <wp:wrapNone/>
                      <wp:docPr id="4106" name="Text Box 4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57175"/>
                              </a:xfrm>
                              <a:prstGeom prst="rect">
                                <a:avLst/>
                              </a:prstGeom>
                              <a:solidFill>
                                <a:sysClr val="windowText" lastClr="000000"/>
                              </a:solidFill>
                              <a:ln w="6350">
                                <a:solidFill>
                                  <a:prstClr val="black"/>
                                </a:solidFill>
                              </a:ln>
                              <a:effectLst/>
                            </wps:spPr>
                            <wps:txbx>
                              <w:txbxContent>
                                <w:p w:rsidR="00A1166F" w:rsidRPr="0063675F" w:rsidRDefault="00A1166F" w:rsidP="00582143">
                                  <w:pPr>
                                    <w:rPr>
                                      <w:color w:val="FFFFFF"/>
                                    </w:rPr>
                                  </w:pPr>
                                  <w:r w:rsidRPr="0063675F">
                                    <w:rPr>
                                      <w:color w:val="FFFFFF"/>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06" o:spid="_x0000_s1043" type="#_x0000_t202" style="position:absolute;left:0;text-align:left;margin-left:.25pt;margin-top:146pt;width:20.25pt;height:2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" fillcolor="windowText" strokeweight=".5pt">
                      <v:path arrowok="t"/>
                      <v:textbox>
                        <w:txbxContent>
                          <w:p w:rsidR="00A1166F" w:rsidRPr="0063675F" w:rsidRDefault="00A1166F" w:rsidP="00582143">
                            <w:pPr>
                              <w:rPr>
                                <w:color w:val="FFFFFF"/>
                              </w:rPr>
                            </w:pPr>
                            <w:r w:rsidRPr="0063675F">
                              <w:rPr>
                                <w:color w:val="FFFFFF"/>
                              </w:rPr>
                              <w:t>A</w:t>
                            </w:r>
                          </w:p>
                        </w:txbxContent>
                      </v:textbox>
                    </v:shape>
                  </w:pict>
                </mc:Fallback>
              </mc:AlternateContent>
            </w:r>
            <w:r w:rsidR="00FF2E0F" w:rsidRPr="0066221C">
              <w:object w:dxaOrig="4770" w:dyaOrig="3705">
                <v:shape id="_x0000_i1027" type="#_x0000_t75" style="width:205.5pt;height:166.5pt" o:ole="">
                  <v:imagedata r:id="rId41" o:title=""/>
                </v:shape>
                <o:OLEObject Type="Embed" ProgID="PBrush" ShapeID="_x0000_i1027" DrawAspect="Content" ObjectID="_1436950099" r:id="rId42"/>
              </w:object>
            </w:r>
          </w:p>
          <w:p w:rsidR="00BD07B0" w:rsidRPr="0066221C" w:rsidRDefault="00BD07B0" w:rsidP="00BD07B0">
            <w:pPr>
              <w:pStyle w:val="Mdeck6figurecaption"/>
              <w:spacing w:line="240" w:lineRule="auto"/>
              <w:contextualSpacing/>
              <w:jc w:val="center"/>
              <w:rPr>
                <w:lang w:eastAsia="zh-CN"/>
              </w:rPr>
            </w:pPr>
          </w:p>
        </w:tc>
        <w:tc>
          <w:tcPr>
            <w:tcW w:w="0" w:type="auto"/>
            <w:shd w:val="clear" w:color="auto" w:fill="auto"/>
          </w:tcPr>
          <w:p w:rsidR="00582143" w:rsidRPr="0066221C" w:rsidRDefault="00FC648F" w:rsidP="00582143">
            <w:pPr>
              <w:spacing w:after="0" w:line="240" w:lineRule="auto"/>
              <w:contextualSpacing/>
              <w:jc w:val="center"/>
            </w:pPr>
            <w:r>
              <w:rPr>
                <w:noProof/>
              </w:rPr>
              <mc:AlternateContent>
                <mc:Choice Requires="wps">
                  <w:drawing>
                    <wp:anchor distT="0" distB="0" distL="114300" distR="114300" simplePos="0" relativeHeight="251687936" behindDoc="0" locked="0" layoutInCell="1" allowOverlap="1">
                      <wp:simplePos x="0" y="0"/>
                      <wp:positionH relativeFrom="column">
                        <wp:posOffset>10795</wp:posOffset>
                      </wp:positionH>
                      <wp:positionV relativeFrom="paragraph">
                        <wp:posOffset>1866900</wp:posOffset>
                      </wp:positionV>
                      <wp:extent cx="257175" cy="257175"/>
                      <wp:effectExtent l="0" t="0" r="28575" b="28575"/>
                      <wp:wrapNone/>
                      <wp:docPr id="4109" name="Text Box 4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57175"/>
                              </a:xfrm>
                              <a:prstGeom prst="rect">
                                <a:avLst/>
                              </a:prstGeom>
                              <a:solidFill>
                                <a:sysClr val="windowText" lastClr="000000"/>
                              </a:solidFill>
                              <a:ln w="6350">
                                <a:solidFill>
                                  <a:prstClr val="black"/>
                                </a:solidFill>
                              </a:ln>
                              <a:effectLst/>
                            </wps:spPr>
                            <wps:txbx>
                              <w:txbxContent>
                                <w:p w:rsidR="00A1166F" w:rsidRPr="0063675F" w:rsidRDefault="00A1166F" w:rsidP="00582143">
                                  <w:pPr>
                                    <w:rPr>
                                      <w:color w:val="FFFFFF"/>
                                    </w:rPr>
                                  </w:pPr>
                                  <w:r w:rsidRPr="0063675F">
                                    <w:rPr>
                                      <w:color w:val="FFFFFF"/>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09" o:spid="_x0000_s1044" type="#_x0000_t202" style="position:absolute;left:0;text-align:left;margin-left:.85pt;margin-top:147pt;width:20.25pt;height:2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" fillcolor="windowText" strokeweight=".5pt">
                      <v:path arrowok="t"/>
                      <v:textbox>
                        <w:txbxContent>
                          <w:p w:rsidR="00A1166F" w:rsidRPr="0063675F" w:rsidRDefault="00A1166F" w:rsidP="00582143">
                            <w:pPr>
                              <w:rPr>
                                <w:color w:val="FFFFFF"/>
                              </w:rPr>
                            </w:pPr>
                            <w:r w:rsidRPr="0063675F">
                              <w:rPr>
                                <w:color w:val="FFFFFF"/>
                              </w:rPr>
                              <w:t>B</w:t>
                            </w:r>
                          </w:p>
                        </w:txbxContent>
                      </v:textbox>
                    </v:shape>
                  </w:pict>
                </mc:Fallback>
              </mc:AlternateContent>
            </w:r>
            <w:r w:rsidR="00FF2E0F" w:rsidRPr="0066221C">
              <w:object w:dxaOrig="5100" w:dyaOrig="3675">
                <v:shape id="_x0000_i1028" type="#_x0000_t75" style="width:205.5pt;height:169.5pt" o:ole="">
                  <v:imagedata r:id="rId43" o:title=""/>
                </v:shape>
                <o:OLEObject Type="Embed" ProgID="PBrush" ShapeID="_x0000_i1028" DrawAspect="Content" ObjectID="_1436950100" r:id="rId44"/>
              </w:object>
            </w:r>
          </w:p>
        </w:tc>
      </w:tr>
    </w:tbl>
    <w:p w:rsidR="00582143" w:rsidRPr="0066221C" w:rsidRDefault="00582143" w:rsidP="00FF2E0F">
      <w:pPr>
        <w:pStyle w:val="Mdeck6figurecaption"/>
        <w:jc w:val="center"/>
        <w:rPr>
          <w:rFonts w:eastAsia="SimSun"/>
        </w:rPr>
      </w:pPr>
      <w:r>
        <w:rPr>
          <w:noProof/>
          <w:snapToGrid/>
          <w:lang w:eastAsia="en-US" w:bidi="ar-SA"/>
        </w:rPr>
        <w:drawing>
          <wp:inline distT="0" distB="0" distL="0" distR="0">
            <wp:extent cx="5144494" cy="612220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49891" cy="6128631"/>
                    </a:xfrm>
                    <a:prstGeom prst="rect">
                      <a:avLst/>
                    </a:prstGeom>
                    <a:noFill/>
                    <a:ln>
                      <a:noFill/>
                    </a:ln>
                  </pic:spPr>
                </pic:pic>
              </a:graphicData>
            </a:graphic>
          </wp:inline>
        </w:drawing>
      </w:r>
    </w:p>
    <w:p w:rsidR="00BD07B0" w:rsidRDefault="00BD07B0" w:rsidP="00582143">
      <w:pPr>
        <w:pStyle w:val="Mdeck4text"/>
      </w:pPr>
      <w:r w:rsidRPr="00D544F7">
        <w:rPr>
          <w:b/>
        </w:rPr>
        <w:t xml:space="preserve">Figure </w:t>
      </w:r>
      <w:r w:rsidR="000951D5">
        <w:rPr>
          <w:b/>
        </w:rPr>
        <w:t>3-</w:t>
      </w:r>
      <w:r w:rsidRPr="00D544F7">
        <w:rPr>
          <w:b/>
        </w:rPr>
        <w:t>5.</w:t>
      </w:r>
      <w:r w:rsidRPr="00CF6E27">
        <w:t xml:space="preserve"> Mg-Zn-Cu Alloy with Normal Failure showing </w:t>
      </w:r>
      <w:r>
        <w:t xml:space="preserve">Cu along Boundaries of   </w:t>
      </w:r>
    </w:p>
    <w:p w:rsidR="00582143" w:rsidRDefault="00BD07B0" w:rsidP="00582143">
      <w:pPr>
        <w:pStyle w:val="Mdeck4text"/>
        <w:rPr>
          <w:lang w:eastAsia="zh-CN"/>
        </w:rPr>
      </w:pPr>
      <w:proofErr w:type="gramStart"/>
      <w:r>
        <w:t>Failure</w:t>
      </w:r>
      <w:r>
        <w:rPr>
          <w:rFonts w:hint="eastAsia"/>
          <w:lang w:eastAsia="zh-CN"/>
        </w:rPr>
        <w:t>.</w:t>
      </w:r>
      <w:proofErr w:type="gramEnd"/>
    </w:p>
    <w:p w:rsidR="00BD07B0" w:rsidRDefault="00BD07B0" w:rsidP="00582143">
      <w:pPr>
        <w:pStyle w:val="Mdeck4text"/>
      </w:pPr>
    </w:p>
    <w:p w:rsidR="00582143" w:rsidRPr="00CF6E27" w:rsidRDefault="00A74037" w:rsidP="00502A1E">
      <w:pPr>
        <w:pStyle w:val="Mdeck4text"/>
        <w:spacing w:line="480" w:lineRule="auto"/>
        <w:contextualSpacing/>
      </w:pPr>
      <w:r>
        <w:tab/>
      </w:r>
      <w:r w:rsidR="00582143" w:rsidRPr="00CF6E27">
        <w:t xml:space="preserve">Analysis </w:t>
      </w:r>
      <w:r w:rsidR="00582143">
        <w:t xml:space="preserve">of the Mg-Zn-Se and the Mg-Zn-Cu alloy tensile specimens that did not show the same tensile behavior as average tensile specimens, failed primarily due to casting defects. </w:t>
      </w:r>
      <w:r w:rsidR="00582143" w:rsidRPr="00CF6E27">
        <w:t xml:space="preserve">SEM analysis on such fractured surfaces </w:t>
      </w:r>
      <w:r w:rsidR="00582143">
        <w:t xml:space="preserve">confirmed </w:t>
      </w:r>
      <w:r w:rsidR="00582143" w:rsidRPr="00CF6E27">
        <w:t xml:space="preserve">material </w:t>
      </w:r>
      <w:r w:rsidR="00D3211F" w:rsidRPr="00CF6E27">
        <w:t>def</w:t>
      </w:r>
      <w:r w:rsidR="00D3211F">
        <w:t>ects</w:t>
      </w:r>
      <w:r w:rsidR="00D3211F" w:rsidRPr="00CF6E27">
        <w:t xml:space="preserve"> </w:t>
      </w:r>
      <w:r w:rsidR="00582143" w:rsidRPr="00CF6E27">
        <w:t>within the matrix of the alloy tensile specimen</w:t>
      </w:r>
      <w:r w:rsidR="00582143">
        <w:t>s</w:t>
      </w:r>
      <w:r w:rsidR="00582143" w:rsidRPr="00CF6E27">
        <w:t>. Such def</w:t>
      </w:r>
      <w:r w:rsidR="00D3211F">
        <w:t>ects</w:t>
      </w:r>
      <w:r w:rsidR="00582143" w:rsidRPr="00CF6E27">
        <w:t xml:space="preserve"> indicate potential flaws </w:t>
      </w:r>
      <w:r w:rsidR="00582143">
        <w:t xml:space="preserve">formed </w:t>
      </w:r>
      <w:r w:rsidR="00582143" w:rsidRPr="00CF6E27">
        <w:t xml:space="preserve">during the manufacturing of the materials as well as </w:t>
      </w:r>
      <w:r w:rsidR="00582143">
        <w:t xml:space="preserve">being a result </w:t>
      </w:r>
      <w:r w:rsidR="00582143" w:rsidRPr="00CF6E27">
        <w:t xml:space="preserve">from elemental interactions within the material between Mg, Zn and Se/Cu. </w:t>
      </w:r>
    </w:p>
    <w:p w:rsidR="00582143" w:rsidRPr="00CF6E27" w:rsidRDefault="00A74037" w:rsidP="00502A1E">
      <w:pPr>
        <w:pStyle w:val="Mdeck4text"/>
        <w:spacing w:line="480" w:lineRule="auto"/>
        <w:contextualSpacing/>
      </w:pPr>
      <w:r>
        <w:tab/>
      </w:r>
      <w:r w:rsidR="00D3211F" w:rsidRPr="00CF6E27">
        <w:t>Def</w:t>
      </w:r>
      <w:r w:rsidR="00D3211F">
        <w:t>ects</w:t>
      </w:r>
      <w:r w:rsidR="00D3211F" w:rsidRPr="00CF6E27">
        <w:t xml:space="preserve"> </w:t>
      </w:r>
      <w:r w:rsidR="00582143" w:rsidRPr="00CF6E27">
        <w:t xml:space="preserve">within the Mg-Zn-Se tensile specimen can be seen in Figure </w:t>
      </w:r>
      <w:r w:rsidR="000951D5">
        <w:t>3-</w:t>
      </w:r>
      <w:r w:rsidR="00582143" w:rsidRPr="00CF6E27">
        <w:t>6. Backscatter SEM images clearly show the def</w:t>
      </w:r>
      <w:r w:rsidR="00D3211F">
        <w:t>ects</w:t>
      </w:r>
      <w:r w:rsidR="00582143" w:rsidRPr="00CF6E27">
        <w:t xml:space="preserve"> as a separate phase from the bulk material of </w:t>
      </w:r>
      <w:r w:rsidR="00D3211F">
        <w:t>m</w:t>
      </w:r>
      <w:r w:rsidR="00582143" w:rsidRPr="00CF6E27">
        <w:t xml:space="preserve">agnesium (Fig. </w:t>
      </w:r>
      <w:r w:rsidR="000951D5">
        <w:t>3-</w:t>
      </w:r>
      <w:r w:rsidR="00582143" w:rsidRPr="00CF6E27">
        <w:t>6A-B). EDS analysis identified the darkened phase to consist of an elemental ratio with 29 wt</w:t>
      </w:r>
      <w:proofErr w:type="gramStart"/>
      <w:r w:rsidR="00582143">
        <w:t>.</w:t>
      </w:r>
      <w:r w:rsidR="00582143" w:rsidRPr="00CF6E27">
        <w:t>%</w:t>
      </w:r>
      <w:proofErr w:type="gramEnd"/>
      <w:r w:rsidR="00582143" w:rsidRPr="00CF6E27">
        <w:t xml:space="preserve"> of oxygen, which is consistent with </w:t>
      </w:r>
      <w:r w:rsidR="0003238B">
        <w:t>the</w:t>
      </w:r>
      <w:r w:rsidR="00582143" w:rsidRPr="00CF6E27">
        <w:t xml:space="preserve"> likely formation of MgO. </w:t>
      </w:r>
      <w:proofErr w:type="gramStart"/>
      <w:r w:rsidR="00582143" w:rsidRPr="00CF6E27">
        <w:t xml:space="preserve">(Fig. </w:t>
      </w:r>
      <w:r w:rsidR="000951D5">
        <w:t>3-</w:t>
      </w:r>
      <w:r w:rsidR="00582143" w:rsidRPr="00CF6E27">
        <w:t>6C).</w:t>
      </w:r>
      <w:proofErr w:type="gramEnd"/>
      <w:r w:rsidR="00582143" w:rsidRPr="00CF6E27">
        <w:t xml:space="preserve"> </w:t>
      </w:r>
    </w:p>
    <w:p w:rsidR="00582143" w:rsidRPr="00CF6E27" w:rsidRDefault="00582143" w:rsidP="00582143">
      <w:pPr>
        <w:pStyle w:val="Mdeck6figurebody"/>
      </w:pPr>
      <w:r>
        <w:rPr>
          <w:noProof/>
          <w:snapToGrid/>
          <w:lang w:eastAsia="en-US" w:bidi="ar-SA"/>
        </w:rPr>
        <w:drawing>
          <wp:inline distT="0" distB="0" distL="0" distR="0">
            <wp:extent cx="5160396" cy="4166484"/>
            <wp:effectExtent l="0" t="0" r="254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69813" cy="4174087"/>
                    </a:xfrm>
                    <a:prstGeom prst="rect">
                      <a:avLst/>
                    </a:prstGeom>
                    <a:noFill/>
                    <a:ln>
                      <a:noFill/>
                    </a:ln>
                  </pic:spPr>
                </pic:pic>
              </a:graphicData>
            </a:graphic>
          </wp:inline>
        </w:drawing>
      </w:r>
    </w:p>
    <w:p w:rsidR="009A5985" w:rsidRDefault="00E371BD" w:rsidP="000B172A">
      <w:pPr>
        <w:pStyle w:val="Mdeck6figurecaption"/>
        <w:jc w:val="left"/>
        <w:rPr>
          <w:lang w:eastAsia="zh-CN"/>
        </w:rPr>
      </w:pPr>
      <w:r w:rsidRPr="00D544F7">
        <w:rPr>
          <w:b/>
        </w:rPr>
        <w:t xml:space="preserve">Figure </w:t>
      </w:r>
      <w:r w:rsidR="000951D5">
        <w:rPr>
          <w:b/>
        </w:rPr>
        <w:t>3-</w:t>
      </w:r>
      <w:r w:rsidRPr="00D544F7">
        <w:rPr>
          <w:b/>
        </w:rPr>
        <w:t>6.</w:t>
      </w:r>
      <w:r w:rsidRPr="00CF6E27">
        <w:t xml:space="preserve"> </w:t>
      </w:r>
      <w:proofErr w:type="gramStart"/>
      <w:r w:rsidRPr="00CF6E27">
        <w:t>Mg-Zn-Se Alloy Casting Defect in Tensile Specimen Leading to Premature</w:t>
      </w:r>
      <w:r>
        <w:t xml:space="preserve"> Failure</w:t>
      </w:r>
      <w:r>
        <w:rPr>
          <w:rFonts w:hint="eastAsia"/>
          <w:lang w:eastAsia="zh-CN"/>
        </w:rPr>
        <w:t>.</w:t>
      </w:r>
      <w:proofErr w:type="gramEnd"/>
    </w:p>
    <w:p w:rsidR="00582143" w:rsidRDefault="00A74037" w:rsidP="00F46273">
      <w:pPr>
        <w:pStyle w:val="Mdeck4text"/>
        <w:spacing w:line="480" w:lineRule="auto"/>
        <w:contextualSpacing/>
      </w:pPr>
      <w:r>
        <w:tab/>
      </w:r>
      <w:r w:rsidR="00582143" w:rsidRPr="00CF6E27">
        <w:t xml:space="preserve">Prematurely failed Mg-Zn-Cu specimens reveal a similar type of deformation as was seen in the Mg-Zn-Se specimen. Backscatter SEM analysis showed the deformed portion from the remaining alloy material (Fig. </w:t>
      </w:r>
      <w:r w:rsidR="000951D5">
        <w:t>3-</w:t>
      </w:r>
      <w:r w:rsidR="00582143" w:rsidRPr="00CF6E27">
        <w:t>7B). Shear failure is evident from the smoothe</w:t>
      </w:r>
      <w:r w:rsidR="0006052A">
        <w:t>ned</w:t>
      </w:r>
      <w:r w:rsidR="00582143" w:rsidRPr="00CF6E27">
        <w:t xml:space="preserve"> surface of the material in this deformed portion, as compared to the regular intergranular failure for the specimen. </w:t>
      </w:r>
      <w:proofErr w:type="gramStart"/>
      <w:r w:rsidR="00582143" w:rsidRPr="00CF6E27">
        <w:t>EDS</w:t>
      </w:r>
      <w:proofErr w:type="gramEnd"/>
      <w:r w:rsidR="00582143" w:rsidRPr="00CF6E27">
        <w:t xml:space="preserve"> analysis revealed the deformed region to be composed mostly of magnesium with lower amounts of oxygen and copper (Fig. </w:t>
      </w:r>
      <w:r w:rsidR="000951D5">
        <w:t>3-</w:t>
      </w:r>
      <w:r w:rsidR="00582143" w:rsidRPr="00CF6E27">
        <w:t>7C).</w:t>
      </w:r>
      <w:r w:rsidR="00582143">
        <w:t xml:space="preserve"> </w:t>
      </w:r>
    </w:p>
    <w:p w:rsidR="00582143" w:rsidRPr="00CF6E27" w:rsidRDefault="00582143" w:rsidP="00582143">
      <w:pPr>
        <w:pStyle w:val="Mdeck4text"/>
      </w:pPr>
    </w:p>
    <w:p w:rsidR="00582143" w:rsidRPr="00CF6E27" w:rsidRDefault="00582143" w:rsidP="00582143">
      <w:pPr>
        <w:pStyle w:val="ListParagraph"/>
        <w:spacing w:line="360" w:lineRule="auto"/>
        <w:ind w:left="0"/>
        <w:rPr>
          <w:rFonts w:ascii="Times New Roman" w:hAnsi="Times New Roman"/>
          <w:sz w:val="24"/>
          <w:szCs w:val="24"/>
        </w:rPr>
      </w:pPr>
      <w:r>
        <w:rPr>
          <w:rFonts w:ascii="Times New Roman" w:hAnsi="Times New Roman"/>
          <w:noProof/>
          <w:sz w:val="24"/>
          <w:szCs w:val="24"/>
        </w:rPr>
        <w:drawing>
          <wp:inline distT="0" distB="0" distL="0" distR="0">
            <wp:extent cx="5279666" cy="4564049"/>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6691" cy="4561477"/>
                    </a:xfrm>
                    <a:prstGeom prst="rect">
                      <a:avLst/>
                    </a:prstGeom>
                    <a:noFill/>
                    <a:ln>
                      <a:noFill/>
                    </a:ln>
                  </pic:spPr>
                </pic:pic>
              </a:graphicData>
            </a:graphic>
          </wp:inline>
        </w:drawing>
      </w:r>
    </w:p>
    <w:p w:rsidR="009A5985" w:rsidRDefault="00E371BD" w:rsidP="000B172A">
      <w:pPr>
        <w:pStyle w:val="Mdeck6figurecaption"/>
        <w:jc w:val="left"/>
        <w:rPr>
          <w:lang w:eastAsia="zh-CN"/>
        </w:rPr>
      </w:pPr>
      <w:r w:rsidRPr="00D544F7">
        <w:rPr>
          <w:b/>
        </w:rPr>
        <w:t xml:space="preserve">Figure </w:t>
      </w:r>
      <w:r w:rsidR="000951D5">
        <w:rPr>
          <w:b/>
        </w:rPr>
        <w:t>3-</w:t>
      </w:r>
      <w:r w:rsidRPr="00D544F7">
        <w:rPr>
          <w:b/>
        </w:rPr>
        <w:t>7.</w:t>
      </w:r>
      <w:r w:rsidRPr="00CF6E27">
        <w:t xml:space="preserve"> </w:t>
      </w:r>
      <w:proofErr w:type="gramStart"/>
      <w:r w:rsidRPr="00CF6E27">
        <w:t>Mg-Zn-Cu Alloy Casting Defect in Tensile Specim</w:t>
      </w:r>
      <w:r>
        <w:t>en Leading to Premature Failure</w:t>
      </w:r>
      <w:r>
        <w:rPr>
          <w:rFonts w:hint="eastAsia"/>
          <w:lang w:eastAsia="zh-CN"/>
        </w:rPr>
        <w:t>.</w:t>
      </w:r>
      <w:proofErr w:type="gramEnd"/>
    </w:p>
    <w:p w:rsidR="00AF3CA0" w:rsidRDefault="00AF3CA0" w:rsidP="00582143">
      <w:pPr>
        <w:pStyle w:val="Mdeck4heading1"/>
        <w:rPr>
          <w:rFonts w:eastAsia="SimSun" w:hint="eastAsia"/>
          <w:lang w:eastAsia="zh-CN"/>
        </w:rPr>
      </w:pPr>
    </w:p>
    <w:p w:rsidR="00582143" w:rsidRPr="00502A1E" w:rsidRDefault="00B27362" w:rsidP="00B27362">
      <w:pPr>
        <w:pStyle w:val="Heading2"/>
        <w:rPr>
          <w:rFonts w:ascii="Times New Roman" w:hAnsi="Times New Roman" w:cs="Times New Roman"/>
          <w:color w:val="auto"/>
          <w:sz w:val="24"/>
          <w:szCs w:val="24"/>
        </w:rPr>
      </w:pPr>
      <w:bookmarkStart w:id="61" w:name="_Toc350707995"/>
      <w:bookmarkStart w:id="62" w:name="_Toc360374546"/>
      <w:r w:rsidRPr="00502A1E">
        <w:rPr>
          <w:rFonts w:ascii="Times New Roman" w:eastAsia="SimSun" w:hAnsi="Times New Roman" w:cs="Times New Roman"/>
          <w:color w:val="auto"/>
          <w:sz w:val="24"/>
          <w:szCs w:val="24"/>
          <w:lang w:eastAsia="zh-CN"/>
        </w:rPr>
        <w:t>3.</w:t>
      </w:r>
      <w:r w:rsidR="00582143" w:rsidRPr="00502A1E">
        <w:rPr>
          <w:rFonts w:ascii="Times New Roman" w:eastAsia="SimSun" w:hAnsi="Times New Roman" w:cs="Times New Roman"/>
          <w:color w:val="auto"/>
          <w:sz w:val="24"/>
          <w:szCs w:val="24"/>
          <w:lang w:eastAsia="zh-CN"/>
        </w:rPr>
        <w:t xml:space="preserve">4 </w:t>
      </w:r>
      <w:r w:rsidRPr="00502A1E">
        <w:rPr>
          <w:rFonts w:ascii="Times New Roman" w:eastAsia="SimSun" w:hAnsi="Times New Roman" w:cs="Times New Roman"/>
          <w:color w:val="auto"/>
          <w:sz w:val="24"/>
          <w:szCs w:val="24"/>
          <w:lang w:eastAsia="zh-CN"/>
        </w:rPr>
        <w:t xml:space="preserve">   </w:t>
      </w:r>
      <w:r w:rsidR="00582143" w:rsidRPr="00502A1E">
        <w:rPr>
          <w:rFonts w:ascii="Times New Roman" w:hAnsi="Times New Roman" w:cs="Times New Roman"/>
          <w:color w:val="auto"/>
          <w:sz w:val="24"/>
          <w:szCs w:val="24"/>
        </w:rPr>
        <w:t>Discussion</w:t>
      </w:r>
      <w:bookmarkEnd w:id="61"/>
      <w:bookmarkEnd w:id="62"/>
    </w:p>
    <w:p w:rsidR="00582143" w:rsidRPr="00CF6E27" w:rsidRDefault="00A74037" w:rsidP="00F46273">
      <w:pPr>
        <w:pStyle w:val="Mdeck4text"/>
        <w:spacing w:line="480" w:lineRule="auto"/>
        <w:contextualSpacing/>
      </w:pPr>
      <w:r>
        <w:tab/>
      </w:r>
      <w:r w:rsidR="00582143" w:rsidRPr="00CF6E27">
        <w:t xml:space="preserve">In this paper, the mechanical properties of novel bio-absorbable materials Mg-Zn-Cu and Mg-Zn-Se for endovascular medical device applications are investigated. After comparing the mechanical properties of </w:t>
      </w:r>
      <w:r w:rsidR="00483051">
        <w:t>these</w:t>
      </w:r>
      <w:r w:rsidR="00582143" w:rsidRPr="00CF6E27">
        <w:t xml:space="preserve"> alloys to conventionally used materials for endovascular applications such as Nitinol, Pt-10Ir, and magnesium alloys Mg-3A1-1Z, it is evident that these materials possess the qualities suitable for manufacturing endovascular medical devices. Both Nitinol and Pt-10Ir alloys possess the elasticity required to conform to vessel geometry and </w:t>
      </w:r>
      <w:r w:rsidR="00582143">
        <w:t xml:space="preserve">have a </w:t>
      </w:r>
      <w:r w:rsidR="00582143" w:rsidRPr="00CF6E27">
        <w:t xml:space="preserve">high corrosion resistance to serve as permanent implants; </w:t>
      </w:r>
      <w:r w:rsidR="00582143">
        <w:t>while</w:t>
      </w:r>
      <w:r w:rsidR="00582143" w:rsidRPr="00CF6E27">
        <w:t xml:space="preserve"> the Mg-3Al-1Z alloy has the appropriate ductility and a reduced corrosion rate to serve as a scaffold for desired wound healing to occur</w:t>
      </w:r>
      <w:r w:rsidR="00582143">
        <w:t xml:space="preserve"> [8]</w:t>
      </w:r>
      <w:r w:rsidR="00582143" w:rsidRPr="00CF6E27">
        <w:t xml:space="preserve">. </w:t>
      </w:r>
      <w:r w:rsidR="00B953D4">
        <w:t>T</w:t>
      </w:r>
      <w:r w:rsidR="00582143" w:rsidRPr="00CF6E27">
        <w:t>he density of the Mg-Zn-Se and Mg-Zn-Cu material are very close in value to the density of Magnesium (1.738 g·cm</w:t>
      </w:r>
      <w:r w:rsidR="00582143" w:rsidRPr="00CF6E27">
        <w:rPr>
          <w:vertAlign w:val="superscript"/>
        </w:rPr>
        <w:t>-3</w:t>
      </w:r>
      <w:r w:rsidR="00582143" w:rsidRPr="00CF6E27">
        <w:t>), with values of 1.75 and 1.76 g·cm</w:t>
      </w:r>
      <w:r w:rsidR="00582143" w:rsidRPr="00CF6E27">
        <w:rPr>
          <w:vertAlign w:val="superscript"/>
        </w:rPr>
        <w:t>-3</w:t>
      </w:r>
      <w:r w:rsidR="00582143" w:rsidRPr="00CF6E27">
        <w:t xml:space="preserve"> respectively [</w:t>
      </w:r>
      <w:r w:rsidR="00582143">
        <w:t>9</w:t>
      </w:r>
      <w:r w:rsidR="00582143" w:rsidRPr="00CF6E27">
        <w:t>]. The increased density for the tested alloys in Mg-Zn-Se and Mg-Zn-Cu indicate that these alloys possess a higher strength to weight ratio and are more favorable to withstand compressive arterial wall stresses in the application of stents than that of pure magnesium stents.</w:t>
      </w:r>
      <w:r w:rsidR="00582143">
        <w:t xml:space="preserve"> </w:t>
      </w:r>
      <w:r w:rsidR="00582143" w:rsidRPr="00CF6E27">
        <w:t xml:space="preserve">More notably, the Mg-Zn-Se </w:t>
      </w:r>
      <w:r w:rsidR="00582143">
        <w:t xml:space="preserve">alloy </w:t>
      </w:r>
      <w:r w:rsidR="00582143" w:rsidRPr="00CF6E27">
        <w:t xml:space="preserve">possesses a density nearly identical to that of </w:t>
      </w:r>
      <w:r w:rsidR="00582143">
        <w:t xml:space="preserve">a </w:t>
      </w:r>
      <w:r w:rsidR="00582143" w:rsidRPr="00CF6E27">
        <w:t>Mg reinforced alloy with 1.5 wt</w:t>
      </w:r>
      <w:proofErr w:type="gramStart"/>
      <w:r w:rsidR="00582143">
        <w:t>.</w:t>
      </w:r>
      <w:r w:rsidR="00582143" w:rsidRPr="00CF6E27">
        <w:t>%</w:t>
      </w:r>
      <w:proofErr w:type="gramEnd"/>
      <w:r w:rsidR="00582143" w:rsidRPr="00CF6E27">
        <w:t xml:space="preserve"> Al</w:t>
      </w:r>
      <w:r w:rsidR="00582143" w:rsidRPr="00CF6E27">
        <w:rPr>
          <w:vertAlign w:val="subscript"/>
        </w:rPr>
        <w:t>2</w:t>
      </w:r>
      <w:r w:rsidR="00582143" w:rsidRPr="00CF6E27">
        <w:t>O</w:t>
      </w:r>
      <w:r w:rsidR="00582143" w:rsidRPr="00CF6E27">
        <w:rPr>
          <w:vertAlign w:val="subscript"/>
        </w:rPr>
        <w:t>3</w:t>
      </w:r>
      <w:r w:rsidR="00582143">
        <w:rPr>
          <w:vertAlign w:val="subscript"/>
        </w:rPr>
        <w:t xml:space="preserve"> </w:t>
      </w:r>
      <w:r w:rsidR="00582143" w:rsidRPr="00CF6E27">
        <w:t>(1.756 g·cm</w:t>
      </w:r>
      <w:r w:rsidR="00582143" w:rsidRPr="00CF6E27">
        <w:rPr>
          <w:vertAlign w:val="superscript"/>
        </w:rPr>
        <w:t>-3</w:t>
      </w:r>
      <w:r w:rsidR="00582143" w:rsidRPr="00CF6E27">
        <w:t>) which is currently being explored for stent device applications because of its more favorable strength to weight ratio [</w:t>
      </w:r>
      <w:r w:rsidR="00582143">
        <w:t>9</w:t>
      </w:r>
      <w:r w:rsidR="00582143" w:rsidRPr="00CF6E27">
        <w:t xml:space="preserve">]. </w:t>
      </w:r>
    </w:p>
    <w:p w:rsidR="00582143" w:rsidRDefault="00A74037" w:rsidP="00F46273">
      <w:pPr>
        <w:pStyle w:val="Mdeck4text"/>
        <w:spacing w:line="480" w:lineRule="auto"/>
        <w:contextualSpacing/>
      </w:pPr>
      <w:r>
        <w:tab/>
      </w:r>
      <w:r w:rsidR="00582143" w:rsidRPr="00CF6E27">
        <w:t xml:space="preserve">The 0.2% offset values for Mg-Zn-Se and Mg-Zn-Cu were notably lower than any of the </w:t>
      </w:r>
      <w:r w:rsidR="00582143">
        <w:t xml:space="preserve">values for </w:t>
      </w:r>
      <w:r w:rsidR="00582143" w:rsidRPr="00CF6E27">
        <w:t xml:space="preserve">martensitic Nitinol, </w:t>
      </w:r>
      <w:r w:rsidR="00483051">
        <w:t>a</w:t>
      </w:r>
      <w:r w:rsidR="00582143" w:rsidRPr="00CF6E27">
        <w:t xml:space="preserve">nnealed Platinum-10Ir, </w:t>
      </w:r>
      <w:r w:rsidR="00582143">
        <w:t>or</w:t>
      </w:r>
      <w:r w:rsidR="00582143" w:rsidRPr="00CF6E27">
        <w:t xml:space="preserve"> the Mg-3A1-1Z alloy. </w:t>
      </w:r>
      <w:r w:rsidR="00582143">
        <w:t xml:space="preserve">The lower yield strength at the 0.2% offset compared to the other Nitinol, platinum, and magnesium alloys show that the Mg-Zn-Se and Mg-Zn-Cu alloys are more readily permanently deformed by an applied stress when compared to the other aforementioned materials currently used for medical devices. However, the ultimate tensile strength </w:t>
      </w:r>
      <w:r w:rsidR="00125FE0">
        <w:t xml:space="preserve">measurements </w:t>
      </w:r>
      <w:r w:rsidR="00582143">
        <w:t xml:space="preserve">for the Mg-Zn-Se (159 MPa) and Mg-Zn-Cu (152 MPa) alloys obtained from observed stress-strain behavior was higher before material fracture than martensitic Nitinol (70-140 MPa) as seen in Figure </w:t>
      </w:r>
      <w:r w:rsidR="000951D5">
        <w:t>3-</w:t>
      </w:r>
      <w:r w:rsidR="00582143">
        <w:t xml:space="preserve">8. </w:t>
      </w:r>
    </w:p>
    <w:p w:rsidR="00582143" w:rsidRDefault="00582143" w:rsidP="00582143">
      <w:pPr>
        <w:pStyle w:val="Mdeck4text"/>
      </w:pPr>
    </w:p>
    <w:p w:rsidR="00582143" w:rsidRDefault="00582143" w:rsidP="00582143">
      <w:pPr>
        <w:spacing w:line="240" w:lineRule="auto"/>
        <w:contextualSpacing/>
        <w:jc w:val="center"/>
      </w:pPr>
    </w:p>
    <w:tbl>
      <w:tblPr>
        <w:tblpPr w:leftFromText="180" w:rightFromText="180" w:vertAnchor="text" w:tblpY="1"/>
        <w:tblOverlap w:val="never"/>
        <w:tblW w:w="0" w:type="auto"/>
        <w:tblInd w:w="990" w:type="dxa"/>
        <w:tblBorders>
          <w:insideH w:val="single" w:sz="4" w:space="0" w:color="auto"/>
          <w:insideV w:val="single" w:sz="4" w:space="0" w:color="auto"/>
        </w:tblBorders>
        <w:tblLook w:val="04A0" w:firstRow="1" w:lastRow="0" w:firstColumn="1" w:lastColumn="0" w:noHBand="0" w:noVBand="1"/>
      </w:tblPr>
      <w:tblGrid>
        <w:gridCol w:w="7866"/>
      </w:tblGrid>
      <w:tr w:rsidR="00582143" w:rsidRPr="0066221C" w:rsidTr="00582143">
        <w:tc>
          <w:tcPr>
            <w:tcW w:w="8166" w:type="dxa"/>
            <w:shd w:val="clear" w:color="auto" w:fill="auto"/>
          </w:tcPr>
          <w:p w:rsidR="00582143" w:rsidRPr="0066221C" w:rsidRDefault="00582143" w:rsidP="00AB7FCA">
            <w:pPr>
              <w:spacing w:line="240" w:lineRule="auto"/>
              <w:contextualSpacing/>
              <w:jc w:val="center"/>
            </w:pPr>
            <w:r>
              <w:rPr>
                <w:noProof/>
              </w:rPr>
              <w:drawing>
                <wp:inline distT="0" distB="0" distL="0" distR="0">
                  <wp:extent cx="2863970" cy="2329132"/>
                  <wp:effectExtent l="0" t="0" r="0" b="0"/>
                  <wp:docPr id="20"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FC648F">
              <w:rPr>
                <w:noProof/>
              </w:rPr>
              <mc:AlternateContent>
                <mc:Choice Requires="wps">
                  <w:drawing>
                    <wp:anchor distT="0" distB="0" distL="114300" distR="114300" simplePos="0" relativeHeight="251688960" behindDoc="0" locked="0" layoutInCell="1" allowOverlap="1">
                      <wp:simplePos x="0" y="0"/>
                      <wp:positionH relativeFrom="column">
                        <wp:posOffset>-66675</wp:posOffset>
                      </wp:positionH>
                      <wp:positionV relativeFrom="paragraph">
                        <wp:posOffset>200025</wp:posOffset>
                      </wp:positionV>
                      <wp:extent cx="333375" cy="342900"/>
                      <wp:effectExtent l="0" t="0" r="9525" b="0"/>
                      <wp:wrapNone/>
                      <wp:docPr id="4108" name="Text Box 4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342900"/>
                              </a:xfrm>
                              <a:prstGeom prst="rect">
                                <a:avLst/>
                              </a:prstGeom>
                              <a:solidFill>
                                <a:sysClr val="window" lastClr="FFFFFF"/>
                              </a:solidFill>
                              <a:ln w="6350">
                                <a:noFill/>
                              </a:ln>
                              <a:effectLst/>
                            </wps:spPr>
                            <wps:txbx>
                              <w:txbxContent>
                                <w:p w:rsidR="00A1166F" w:rsidRDefault="00A1166F" w:rsidP="00582143">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08" o:spid="_x0000_s1045" type="#_x0000_t202" style="position:absolute;left:0;text-align:left;margin-left:-5.25pt;margin-top:15.75pt;width:26.25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" fillcolor="window" stroked="f" strokeweight=".5pt">
                      <v:path arrowok="t"/>
                      <v:textbox>
                        <w:txbxContent>
                          <w:p w:rsidR="00A1166F" w:rsidRDefault="00A1166F" w:rsidP="00582143">
                            <w:r>
                              <w:t>A)</w:t>
                            </w:r>
                          </w:p>
                        </w:txbxContent>
                      </v:textbox>
                    </v:shape>
                  </w:pict>
                </mc:Fallback>
              </mc:AlternateContent>
            </w:r>
          </w:p>
        </w:tc>
      </w:tr>
      <w:tr w:rsidR="00582143" w:rsidRPr="0066221C" w:rsidTr="00582143">
        <w:tc>
          <w:tcPr>
            <w:tcW w:w="8166" w:type="dxa"/>
            <w:shd w:val="clear" w:color="auto" w:fill="auto"/>
          </w:tcPr>
          <w:p w:rsidR="00582143" w:rsidRPr="0066221C" w:rsidRDefault="00FC648F" w:rsidP="00582143">
            <w:pPr>
              <w:spacing w:after="0" w:line="240" w:lineRule="auto"/>
              <w:contextualSpacing/>
              <w:jc w:val="center"/>
              <w:rPr>
                <w:noProof/>
              </w:rPr>
            </w:pPr>
            <w:r>
              <w:rPr>
                <w:noProof/>
              </w:rPr>
              <mc:AlternateContent>
                <mc:Choice Requires="wps">
                  <w:drawing>
                    <wp:anchor distT="0" distB="0" distL="114300" distR="114300" simplePos="0" relativeHeight="251689984" behindDoc="0" locked="0" layoutInCell="1" allowOverlap="1">
                      <wp:simplePos x="0" y="0"/>
                      <wp:positionH relativeFrom="column">
                        <wp:posOffset>-66675</wp:posOffset>
                      </wp:positionH>
                      <wp:positionV relativeFrom="paragraph">
                        <wp:posOffset>79375</wp:posOffset>
                      </wp:positionV>
                      <wp:extent cx="333375" cy="342900"/>
                      <wp:effectExtent l="0" t="0" r="9525" b="0"/>
                      <wp:wrapNone/>
                      <wp:docPr id="4111" name="Text Box 4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342900"/>
                              </a:xfrm>
                              <a:prstGeom prst="rect">
                                <a:avLst/>
                              </a:prstGeom>
                              <a:solidFill>
                                <a:sysClr val="window" lastClr="FFFFFF"/>
                              </a:solidFill>
                              <a:ln w="6350">
                                <a:noFill/>
                              </a:ln>
                              <a:effectLst/>
                            </wps:spPr>
                            <wps:txbx>
                              <w:txbxContent>
                                <w:p w:rsidR="00A1166F" w:rsidRDefault="00A1166F" w:rsidP="00582143">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11" o:spid="_x0000_s1046" type="#_x0000_t202" style="position:absolute;left:0;text-align:left;margin-left:-5.25pt;margin-top:6.25pt;width:26.2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" fillcolor="window" stroked="f" strokeweight=".5pt">
                      <v:path arrowok="t"/>
                      <v:textbox>
                        <w:txbxContent>
                          <w:p w:rsidR="00A1166F" w:rsidRDefault="00A1166F" w:rsidP="00582143">
                            <w:r>
                              <w:t>B)</w:t>
                            </w:r>
                          </w:p>
                        </w:txbxContent>
                      </v:textbox>
                    </v:shape>
                  </w:pict>
                </mc:Fallback>
              </mc:AlternateContent>
            </w:r>
            <w:r w:rsidR="00582143">
              <w:rPr>
                <w:noProof/>
              </w:rPr>
              <w:drawing>
                <wp:inline distT="0" distB="0" distL="0" distR="0">
                  <wp:extent cx="2260121" cy="1964051"/>
                  <wp:effectExtent l="0" t="0" r="6985" b="0"/>
                  <wp:docPr id="19" name="Picture 19" descr="Description: Full-size image (31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 descr="Description: Full-size image (31 K)"/>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60121" cy="1964051"/>
                          </a:xfrm>
                          <a:prstGeom prst="rect">
                            <a:avLst/>
                          </a:prstGeom>
                          <a:noFill/>
                          <a:ln>
                            <a:noFill/>
                          </a:ln>
                        </pic:spPr>
                      </pic:pic>
                    </a:graphicData>
                  </a:graphic>
                </wp:inline>
              </w:drawing>
            </w:r>
          </w:p>
        </w:tc>
      </w:tr>
      <w:tr w:rsidR="00582143" w:rsidRPr="0066221C" w:rsidTr="00582143">
        <w:tc>
          <w:tcPr>
            <w:tcW w:w="8166" w:type="dxa"/>
            <w:shd w:val="clear" w:color="auto" w:fill="auto"/>
          </w:tcPr>
          <w:p w:rsidR="00582143" w:rsidRPr="0066221C" w:rsidRDefault="00FC648F" w:rsidP="00AB7FCA">
            <w:pPr>
              <w:spacing w:line="240" w:lineRule="auto"/>
              <w:contextualSpacing/>
              <w:jc w:val="center"/>
            </w:pPr>
            <w:r>
              <w:rPr>
                <w:noProof/>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82550</wp:posOffset>
                      </wp:positionV>
                      <wp:extent cx="333375" cy="342900"/>
                      <wp:effectExtent l="0" t="0" r="9525" b="0"/>
                      <wp:wrapNone/>
                      <wp:docPr id="4112" name="Text Box 4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342900"/>
                              </a:xfrm>
                              <a:prstGeom prst="rect">
                                <a:avLst/>
                              </a:prstGeom>
                              <a:solidFill>
                                <a:sysClr val="window" lastClr="FFFFFF"/>
                              </a:solidFill>
                              <a:ln w="6350">
                                <a:noFill/>
                              </a:ln>
                              <a:effectLst/>
                            </wps:spPr>
                            <wps:txbx>
                              <w:txbxContent>
                                <w:p w:rsidR="00A1166F" w:rsidRDefault="00A1166F" w:rsidP="00582143">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12" o:spid="_x0000_s1047" type="#_x0000_t202" style="position:absolute;left:0;text-align:left;margin-left:0;margin-top:6.5pt;width:26.2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" fillcolor="window" stroked="f" strokeweight=".5pt">
                      <v:path arrowok="t"/>
                      <v:textbox>
                        <w:txbxContent>
                          <w:p w:rsidR="00A1166F" w:rsidRDefault="00A1166F" w:rsidP="00582143">
                            <w:r>
                              <w:t>C)</w:t>
                            </w:r>
                          </w:p>
                        </w:txbxContent>
                      </v:textbox>
                    </v:shape>
                  </w:pict>
                </mc:Fallback>
              </mc:AlternateContent>
            </w:r>
            <w:r w:rsidR="00582143">
              <w:rPr>
                <w:noProof/>
              </w:rPr>
              <w:drawing>
                <wp:inline distT="0" distB="0" distL="0" distR="0">
                  <wp:extent cx="2622430" cy="2182483"/>
                  <wp:effectExtent l="0" t="0" r="6985" b="8890"/>
                  <wp:docPr id="18"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bl>
    <w:p w:rsidR="00582143" w:rsidRDefault="00FC648F" w:rsidP="00582143">
      <w:pPr>
        <w:spacing w:line="240" w:lineRule="auto"/>
        <w:contextualSpacing/>
        <w:jc w:val="center"/>
      </w:pPr>
      <w:r>
        <w:rPr>
          <w:noProof/>
        </w:rPr>
        <mc:AlternateContent>
          <mc:Choice Requires="wps">
            <w:drawing>
              <wp:anchor distT="0" distB="0" distL="114300" distR="114300" simplePos="0" relativeHeight="251692032" behindDoc="0" locked="0" layoutInCell="1" allowOverlap="1">
                <wp:simplePos x="0" y="0"/>
                <wp:positionH relativeFrom="column">
                  <wp:posOffset>-94615</wp:posOffset>
                </wp:positionH>
                <wp:positionV relativeFrom="paragraph">
                  <wp:posOffset>2259330</wp:posOffset>
                </wp:positionV>
                <wp:extent cx="6013450" cy="1483995"/>
                <wp:effectExtent l="0" t="0" r="6350" b="1905"/>
                <wp:wrapNone/>
                <wp:docPr id="4113" name="Text Box 4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3450" cy="1483995"/>
                        </a:xfrm>
                        <a:prstGeom prst="rect">
                          <a:avLst/>
                        </a:prstGeom>
                        <a:solidFill>
                          <a:sysClr val="window" lastClr="FFFFFF"/>
                        </a:solidFill>
                        <a:ln w="6350">
                          <a:noFill/>
                        </a:ln>
                        <a:effectLst/>
                      </wps:spPr>
                      <wps:txbx>
                        <w:txbxContent>
                          <w:p w:rsidR="00A1166F" w:rsidRDefault="00A1166F" w:rsidP="000B172A">
                            <w:pPr>
                              <w:spacing w:line="240" w:lineRule="auto"/>
                              <w:contextualSpacing/>
                              <w:rPr>
                                <w:rFonts w:ascii="Times New Roman" w:hAnsi="Times New Roman"/>
                                <w:sz w:val="24"/>
                                <w:szCs w:val="24"/>
                              </w:rPr>
                            </w:pPr>
                            <w:r w:rsidRPr="002B01A0">
                              <w:rPr>
                                <w:rFonts w:ascii="Times New Roman" w:hAnsi="Times New Roman"/>
                                <w:b/>
                                <w:sz w:val="24"/>
                                <w:szCs w:val="24"/>
                              </w:rPr>
                              <w:t xml:space="preserve">Figure </w:t>
                            </w:r>
                            <w:r>
                              <w:rPr>
                                <w:rFonts w:ascii="Times New Roman" w:hAnsi="Times New Roman"/>
                                <w:b/>
                                <w:sz w:val="24"/>
                                <w:szCs w:val="24"/>
                              </w:rPr>
                              <w:t>3-</w:t>
                            </w:r>
                            <w:r w:rsidRPr="002B01A0">
                              <w:rPr>
                                <w:rFonts w:ascii="Times New Roman" w:hAnsi="Times New Roman"/>
                                <w:b/>
                                <w:sz w:val="24"/>
                                <w:szCs w:val="24"/>
                              </w:rPr>
                              <w:t>8.</w:t>
                            </w:r>
                            <w:r w:rsidRPr="002B01A0">
                              <w:rPr>
                                <w:rFonts w:ascii="Times New Roman" w:hAnsi="Times New Roman"/>
                                <w:sz w:val="24"/>
                                <w:szCs w:val="24"/>
                              </w:rPr>
                              <w:t xml:space="preserve"> Tensile Stress-Strain Response Obtained for the Mg-Zn-Cu and the Mg-Zn-Se Alloys Compared to Martensitic Nitinol</w:t>
                            </w:r>
                          </w:p>
                          <w:p w:rsidR="00A1166F" w:rsidRDefault="00A1166F" w:rsidP="000B172A">
                            <w:pPr>
                              <w:pStyle w:val="ListParagraph"/>
                              <w:numPr>
                                <w:ilvl w:val="0"/>
                                <w:numId w:val="26"/>
                              </w:numPr>
                              <w:spacing w:line="240" w:lineRule="auto"/>
                              <w:jc w:val="both"/>
                              <w:rPr>
                                <w:sz w:val="18"/>
                                <w:szCs w:val="18"/>
                              </w:rPr>
                            </w:pPr>
                            <w:r>
                              <w:rPr>
                                <w:sz w:val="18"/>
                                <w:szCs w:val="18"/>
                              </w:rPr>
                              <w:t xml:space="preserve">Room temperature tensile stress-strain response of the </w:t>
                            </w:r>
                            <w:r w:rsidRPr="002B47FB">
                              <w:rPr>
                                <w:b/>
                                <w:sz w:val="18"/>
                                <w:szCs w:val="18"/>
                              </w:rPr>
                              <w:t xml:space="preserve">Mg-Zn-Se </w:t>
                            </w:r>
                            <w:r w:rsidRPr="000A4B94">
                              <w:rPr>
                                <w:sz w:val="18"/>
                                <w:szCs w:val="18"/>
                              </w:rPr>
                              <w:t xml:space="preserve">Alloy </w:t>
                            </w:r>
                          </w:p>
                          <w:p w:rsidR="00A1166F" w:rsidRDefault="00A1166F" w:rsidP="000B172A">
                            <w:pPr>
                              <w:pStyle w:val="ListParagraph"/>
                              <w:numPr>
                                <w:ilvl w:val="0"/>
                                <w:numId w:val="26"/>
                              </w:numPr>
                              <w:spacing w:line="240" w:lineRule="auto"/>
                              <w:jc w:val="both"/>
                              <w:rPr>
                                <w:sz w:val="18"/>
                                <w:szCs w:val="18"/>
                              </w:rPr>
                            </w:pPr>
                            <w:r w:rsidRPr="000A4B94">
                              <w:rPr>
                                <w:sz w:val="18"/>
                                <w:szCs w:val="18"/>
                              </w:rPr>
                              <w:t xml:space="preserve">Quasi-static, room temperature tensile stress–strain response of the </w:t>
                            </w:r>
                            <w:r w:rsidRPr="002B47FB">
                              <w:rPr>
                                <w:b/>
                                <w:sz w:val="18"/>
                                <w:szCs w:val="18"/>
                              </w:rPr>
                              <w:t>martensitic Nitinol</w:t>
                            </w:r>
                            <w:r w:rsidRPr="000A4B94">
                              <w:rPr>
                                <w:sz w:val="18"/>
                                <w:szCs w:val="18"/>
                              </w:rPr>
                              <w:t xml:space="preserve"> alloy. “Reprinted from </w:t>
                            </w:r>
                            <w:r w:rsidRPr="000A4B94">
                              <w:rPr>
                                <w:i/>
                                <w:sz w:val="18"/>
                                <w:szCs w:val="18"/>
                              </w:rPr>
                              <w:t xml:space="preserve">Material Science and Engineering: </w:t>
                            </w:r>
                            <w:r w:rsidRPr="000A4B94">
                              <w:rPr>
                                <w:sz w:val="18"/>
                                <w:szCs w:val="18"/>
                              </w:rPr>
                              <w:t xml:space="preserve">A, 525, 1-2, Nayan, N., Buravalla, V., Ramamurthy, U. Effect of mechanical cycling on the stress-strain response of a martensitic Nitinol shape memory alloy, 60-67, Copyright 2009, with permission from Elsevier. </w:t>
                            </w:r>
                          </w:p>
                          <w:p w:rsidR="00A1166F" w:rsidRDefault="00A1166F" w:rsidP="000B172A">
                            <w:pPr>
                              <w:pStyle w:val="ListParagraph"/>
                              <w:numPr>
                                <w:ilvl w:val="0"/>
                                <w:numId w:val="26"/>
                              </w:numPr>
                              <w:spacing w:line="240" w:lineRule="auto"/>
                              <w:jc w:val="both"/>
                              <w:rPr>
                                <w:sz w:val="18"/>
                                <w:szCs w:val="18"/>
                              </w:rPr>
                            </w:pPr>
                            <w:r>
                              <w:rPr>
                                <w:sz w:val="18"/>
                                <w:szCs w:val="18"/>
                              </w:rPr>
                              <w:t xml:space="preserve">Room temperature tensile stress-strain response of the </w:t>
                            </w:r>
                            <w:r w:rsidRPr="002B47FB">
                              <w:rPr>
                                <w:b/>
                                <w:sz w:val="18"/>
                                <w:szCs w:val="18"/>
                              </w:rPr>
                              <w:t>Mg-Zn-Cu</w:t>
                            </w:r>
                            <w:r>
                              <w:rPr>
                                <w:sz w:val="18"/>
                                <w:szCs w:val="18"/>
                              </w:rPr>
                              <w:t xml:space="preserve"> Alloy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13" o:spid="_x0000_s1048" type="#_x0000_t202" style="position:absolute;left:0;text-align:left;margin-left:-7.45pt;margin-top:177.9pt;width:473.5pt;height:116.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" fillcolor="window" stroked="f" strokeweight=".5pt">
                <v:path arrowok="t"/>
                <v:textbox>
                  <w:txbxContent>
                    <w:p w:rsidR="00A1166F" w:rsidRDefault="00A1166F" w:rsidP="000B172A">
                      <w:pPr>
                        <w:spacing w:line="240" w:lineRule="auto"/>
                        <w:contextualSpacing/>
                        <w:rPr>
                          <w:rFonts w:ascii="Times New Roman" w:hAnsi="Times New Roman"/>
                          <w:sz w:val="24"/>
                          <w:szCs w:val="24"/>
                        </w:rPr>
                      </w:pPr>
                      <w:r w:rsidRPr="002B01A0">
                        <w:rPr>
                          <w:rFonts w:ascii="Times New Roman" w:hAnsi="Times New Roman"/>
                          <w:b/>
                          <w:sz w:val="24"/>
                          <w:szCs w:val="24"/>
                        </w:rPr>
                        <w:t xml:space="preserve">Figure </w:t>
                      </w:r>
                      <w:r>
                        <w:rPr>
                          <w:rFonts w:ascii="Times New Roman" w:hAnsi="Times New Roman"/>
                          <w:b/>
                          <w:sz w:val="24"/>
                          <w:szCs w:val="24"/>
                        </w:rPr>
                        <w:t>3-</w:t>
                      </w:r>
                      <w:r w:rsidRPr="002B01A0">
                        <w:rPr>
                          <w:rFonts w:ascii="Times New Roman" w:hAnsi="Times New Roman"/>
                          <w:b/>
                          <w:sz w:val="24"/>
                          <w:szCs w:val="24"/>
                        </w:rPr>
                        <w:t>8.</w:t>
                      </w:r>
                      <w:r w:rsidRPr="002B01A0">
                        <w:rPr>
                          <w:rFonts w:ascii="Times New Roman" w:hAnsi="Times New Roman"/>
                          <w:sz w:val="24"/>
                          <w:szCs w:val="24"/>
                        </w:rPr>
                        <w:t xml:space="preserve"> Tensile Stress-Strain Response Obtained for the Mg-Zn-Cu and the Mg-Zn-Se Alloys Compared to Martensitic Nitinol</w:t>
                      </w:r>
                    </w:p>
                    <w:p w:rsidR="00A1166F" w:rsidRDefault="00A1166F" w:rsidP="000B172A">
                      <w:pPr>
                        <w:pStyle w:val="ListParagraph"/>
                        <w:numPr>
                          <w:ilvl w:val="0"/>
                          <w:numId w:val="26"/>
                        </w:numPr>
                        <w:spacing w:line="240" w:lineRule="auto"/>
                        <w:jc w:val="both"/>
                        <w:rPr>
                          <w:sz w:val="18"/>
                          <w:szCs w:val="18"/>
                        </w:rPr>
                      </w:pPr>
                      <w:r>
                        <w:rPr>
                          <w:sz w:val="18"/>
                          <w:szCs w:val="18"/>
                        </w:rPr>
                        <w:t xml:space="preserve">Room temperature tensile stress-strain response of the </w:t>
                      </w:r>
                      <w:r w:rsidRPr="002B47FB">
                        <w:rPr>
                          <w:b/>
                          <w:sz w:val="18"/>
                          <w:szCs w:val="18"/>
                        </w:rPr>
                        <w:t xml:space="preserve">Mg-Zn-Se </w:t>
                      </w:r>
                      <w:r w:rsidRPr="000A4B94">
                        <w:rPr>
                          <w:sz w:val="18"/>
                          <w:szCs w:val="18"/>
                        </w:rPr>
                        <w:t xml:space="preserve">Alloy </w:t>
                      </w:r>
                    </w:p>
                    <w:p w:rsidR="00A1166F" w:rsidRDefault="00A1166F" w:rsidP="000B172A">
                      <w:pPr>
                        <w:pStyle w:val="ListParagraph"/>
                        <w:numPr>
                          <w:ilvl w:val="0"/>
                          <w:numId w:val="26"/>
                        </w:numPr>
                        <w:spacing w:line="240" w:lineRule="auto"/>
                        <w:jc w:val="both"/>
                        <w:rPr>
                          <w:sz w:val="18"/>
                          <w:szCs w:val="18"/>
                        </w:rPr>
                      </w:pPr>
                      <w:r w:rsidRPr="000A4B94">
                        <w:rPr>
                          <w:sz w:val="18"/>
                          <w:szCs w:val="18"/>
                        </w:rPr>
                        <w:t xml:space="preserve">Quasi-static, room temperature tensile stress–strain response of the </w:t>
                      </w:r>
                      <w:r w:rsidRPr="002B47FB">
                        <w:rPr>
                          <w:b/>
                          <w:sz w:val="18"/>
                          <w:szCs w:val="18"/>
                        </w:rPr>
                        <w:t>martensitic Nitinol</w:t>
                      </w:r>
                      <w:r w:rsidRPr="000A4B94">
                        <w:rPr>
                          <w:sz w:val="18"/>
                          <w:szCs w:val="18"/>
                        </w:rPr>
                        <w:t xml:space="preserve"> alloy. “Reprinted from </w:t>
                      </w:r>
                      <w:r w:rsidRPr="000A4B94">
                        <w:rPr>
                          <w:i/>
                          <w:sz w:val="18"/>
                          <w:szCs w:val="18"/>
                        </w:rPr>
                        <w:t xml:space="preserve">Material Science and Engineering: </w:t>
                      </w:r>
                      <w:r w:rsidRPr="000A4B94">
                        <w:rPr>
                          <w:sz w:val="18"/>
                          <w:szCs w:val="18"/>
                        </w:rPr>
                        <w:t xml:space="preserve">A, 525, 1-2, Nayan, N., Buravalla, V., Ramamurthy, U. Effect of mechanical cycling on the stress-strain response of a martensitic Nitinol shape memory alloy, 60-67, Copyright 2009, with permission from Elsevier. </w:t>
                      </w:r>
                    </w:p>
                    <w:p w:rsidR="00A1166F" w:rsidRDefault="00A1166F" w:rsidP="000B172A">
                      <w:pPr>
                        <w:pStyle w:val="ListParagraph"/>
                        <w:numPr>
                          <w:ilvl w:val="0"/>
                          <w:numId w:val="26"/>
                        </w:numPr>
                        <w:spacing w:line="240" w:lineRule="auto"/>
                        <w:jc w:val="both"/>
                        <w:rPr>
                          <w:sz w:val="18"/>
                          <w:szCs w:val="18"/>
                        </w:rPr>
                      </w:pPr>
                      <w:r>
                        <w:rPr>
                          <w:sz w:val="18"/>
                          <w:szCs w:val="18"/>
                        </w:rPr>
                        <w:t xml:space="preserve">Room temperature tensile stress-strain response of the </w:t>
                      </w:r>
                      <w:r w:rsidRPr="002B47FB">
                        <w:rPr>
                          <w:b/>
                          <w:sz w:val="18"/>
                          <w:szCs w:val="18"/>
                        </w:rPr>
                        <w:t>Mg-Zn-Cu</w:t>
                      </w:r>
                      <w:r>
                        <w:rPr>
                          <w:sz w:val="18"/>
                          <w:szCs w:val="18"/>
                        </w:rPr>
                        <w:t xml:space="preserve"> Alloy</w:t>
                      </w:r>
                    </w:p>
                  </w:txbxContent>
                </v:textbox>
              </v:shape>
            </w:pict>
          </mc:Fallback>
        </mc:AlternateContent>
      </w:r>
      <w:r w:rsidR="00582143">
        <w:br w:type="textWrapping" w:clear="all"/>
      </w:r>
    </w:p>
    <w:p w:rsidR="00445E1F" w:rsidRDefault="00445E1F" w:rsidP="00582143">
      <w:pPr>
        <w:pStyle w:val="Mdeck4text"/>
      </w:pPr>
    </w:p>
    <w:p w:rsidR="00445E1F" w:rsidRDefault="00445E1F" w:rsidP="00582143">
      <w:pPr>
        <w:pStyle w:val="Mdeck4text"/>
      </w:pPr>
    </w:p>
    <w:p w:rsidR="00445E1F" w:rsidRDefault="00445E1F" w:rsidP="00582143">
      <w:pPr>
        <w:pStyle w:val="Mdeck4text"/>
      </w:pPr>
    </w:p>
    <w:p w:rsidR="00445E1F" w:rsidRDefault="00445E1F" w:rsidP="00582143">
      <w:pPr>
        <w:pStyle w:val="Mdeck4text"/>
      </w:pPr>
    </w:p>
    <w:p w:rsidR="00445E1F" w:rsidRDefault="00445E1F" w:rsidP="00582143">
      <w:pPr>
        <w:pStyle w:val="Mdeck4text"/>
      </w:pPr>
    </w:p>
    <w:p w:rsidR="00445E1F" w:rsidRDefault="00445E1F" w:rsidP="00582143">
      <w:pPr>
        <w:pStyle w:val="Mdeck4text"/>
      </w:pPr>
    </w:p>
    <w:p w:rsidR="00582143" w:rsidRPr="00CF6E27" w:rsidRDefault="00A74037" w:rsidP="00445E1F">
      <w:pPr>
        <w:pStyle w:val="Mdeck4text"/>
        <w:spacing w:line="480" w:lineRule="auto"/>
        <w:contextualSpacing/>
      </w:pPr>
      <w:r>
        <w:tab/>
      </w:r>
      <w:r w:rsidR="00582143">
        <w:t>This suggests that these Mg-Zn-Se and Mg-Zn-Cu alloys retain their strength and are more stable than NiTi alloys</w:t>
      </w:r>
      <w:r w:rsidR="006E0100">
        <w:t>,</w:t>
      </w:r>
      <w:r w:rsidR="00582143">
        <w:t xml:space="preserve"> which readily undergo transformation shifts between austenitic and martensitic phases at temperatures ranging from -200 to 110 </w:t>
      </w:r>
      <w:r w:rsidR="00582143">
        <w:rPr>
          <w:vertAlign w:val="superscript"/>
        </w:rPr>
        <w:t>◦</w:t>
      </w:r>
      <w:r w:rsidR="00582143">
        <w:t>C [10]. This stability is a desirable quality for endovascular devices, as the strength of the NiTi alloys is greatly reduced during phase transformations of the austenite-martensite phase</w:t>
      </w:r>
      <w:r w:rsidR="006E0100">
        <w:t>,</w:t>
      </w:r>
      <w:r w:rsidR="00582143">
        <w:t xml:space="preserve"> as evident by its yield strength ranging from 70-140 MPa. However, the super elastic shape memory feature of the NiTi alloy remains highly desirable for medical devices. </w:t>
      </w:r>
    </w:p>
    <w:p w:rsidR="00582143" w:rsidRDefault="00A74037" w:rsidP="00445E1F">
      <w:pPr>
        <w:pStyle w:val="Mdeck4text"/>
        <w:spacing w:line="480" w:lineRule="auto"/>
        <w:contextualSpacing/>
      </w:pPr>
      <w:r>
        <w:tab/>
      </w:r>
      <w:r w:rsidR="00582143" w:rsidRPr="00CF6E27">
        <w:t>The surface properties of metallic medical implants are very important to the stability, biocompatibility, and mechanical integrity of the implant [</w:t>
      </w:r>
      <w:r w:rsidR="00582143">
        <w:t>11</w:t>
      </w:r>
      <w:r w:rsidR="00582143" w:rsidRPr="00CF6E27">
        <w:t>]. An understanding and analysis of the surface oxide film formed on metallic material is directly related to the ability of metallic ions to be leached from the surface of the implant. The composition of the surface oxide film changes according to reactions between the surfaces of the metallic materials and living tissues and/or biological fluids, therefore it is important to understand the mechanical properties and elemental composition of the surface oxide formations [</w:t>
      </w:r>
      <w:r w:rsidR="00582143">
        <w:t>12</w:t>
      </w:r>
      <w:r w:rsidR="00582143" w:rsidRPr="00CF6E27">
        <w:t xml:space="preserve">]. In this study, it was shown that the oxide surface layer is primarily composed of oxide coatings most likely including MgO, </w:t>
      </w:r>
      <w:proofErr w:type="gramStart"/>
      <w:r w:rsidR="00582143" w:rsidRPr="00CF6E27">
        <w:t>Mg(</w:t>
      </w:r>
      <w:proofErr w:type="gramEnd"/>
      <w:r w:rsidR="00582143" w:rsidRPr="00CF6E27">
        <w:t>OH)</w:t>
      </w:r>
      <w:r w:rsidR="00582143" w:rsidRPr="00CF6E27">
        <w:rPr>
          <w:vertAlign w:val="subscript"/>
        </w:rPr>
        <w:t>2</w:t>
      </w:r>
      <w:r w:rsidR="00582143" w:rsidRPr="00CF6E27">
        <w:t xml:space="preserve"> and MgCO</w:t>
      </w:r>
      <w:r w:rsidR="00582143" w:rsidRPr="00CF6E27">
        <w:rPr>
          <w:vertAlign w:val="subscript"/>
        </w:rPr>
        <w:t>3</w:t>
      </w:r>
      <w:r w:rsidR="00582143" w:rsidRPr="00CF6E27">
        <w:t>. These coatings generally do not release harmful material components into biological tissues or fluids through diffusion</w:t>
      </w:r>
      <w:r w:rsidR="003356EF">
        <w:t>;</w:t>
      </w:r>
      <w:r w:rsidR="00582143" w:rsidRPr="00CF6E27">
        <w:t xml:space="preserve"> however, the increased basicity of the </w:t>
      </w:r>
      <w:proofErr w:type="gramStart"/>
      <w:r w:rsidR="00582143" w:rsidRPr="00CF6E27">
        <w:t>Mg(</w:t>
      </w:r>
      <w:proofErr w:type="gramEnd"/>
      <w:r w:rsidR="00582143" w:rsidRPr="00CF6E27">
        <w:t>OH)</w:t>
      </w:r>
      <w:r w:rsidR="00582143" w:rsidRPr="00CF6E27">
        <w:rPr>
          <w:vertAlign w:val="subscript"/>
        </w:rPr>
        <w:t xml:space="preserve">2 </w:t>
      </w:r>
      <w:r w:rsidR="00582143" w:rsidRPr="00CF6E27">
        <w:t xml:space="preserve">layer may be unsuitable for cell adhesion and growth under static conditions because of the increased basicity of the immediate physiological environment. </w:t>
      </w:r>
      <w:r w:rsidR="00FB1082">
        <w:t xml:space="preserve">Other materials used for stenting applications such as Nitinol, develop air-formed oxide layers composed of </w:t>
      </w:r>
      <w:r w:rsidR="00FB1082">
        <w:rPr>
          <w:szCs w:val="24"/>
        </w:rPr>
        <w:t>NiO and TiO</w:t>
      </w:r>
      <w:r w:rsidR="00FB1082">
        <w:rPr>
          <w:szCs w:val="24"/>
          <w:vertAlign w:val="subscript"/>
        </w:rPr>
        <w:t xml:space="preserve">2 </w:t>
      </w:r>
      <w:r w:rsidR="00FB1082" w:rsidRPr="00987619">
        <w:rPr>
          <w:color w:val="auto"/>
          <w:szCs w:val="24"/>
        </w:rPr>
        <w:t>[13]</w:t>
      </w:r>
      <w:r w:rsidR="00FB1082" w:rsidRPr="00987619">
        <w:rPr>
          <w:szCs w:val="24"/>
        </w:rPr>
        <w:t>.</w:t>
      </w:r>
      <w:r w:rsidR="00FB1082">
        <w:rPr>
          <w:szCs w:val="24"/>
        </w:rPr>
        <w:t xml:space="preserve"> Comparably, magnesium metals form oxide layers that are biologically soluble within the body. </w:t>
      </w:r>
      <w:r w:rsidR="00582143" w:rsidRPr="00CF6E27">
        <w:t xml:space="preserve">The modulus of elasticity (E) and surface hardness (H) for both the bare Mg-Zn-Se and Mg-Zn-Cu and the oxide layer formed on the surface of the alloys were determined by nanoindentation testing. Generally, the E and H of the air formed oxide layer were both higher in value than the bare metal alloys for both compositions (Table </w:t>
      </w:r>
      <w:r w:rsidR="00FC4A30">
        <w:t>3-</w:t>
      </w:r>
      <w:r w:rsidR="00582143">
        <w:t>2</w:t>
      </w:r>
      <w:r w:rsidR="00582143" w:rsidRPr="00CF6E27">
        <w:t xml:space="preserve">). </w:t>
      </w:r>
      <w:r w:rsidR="00582143">
        <w:t xml:space="preserve">The higher E values for the oxide layers mean that the alloys </w:t>
      </w:r>
      <w:r w:rsidR="00582143" w:rsidRPr="00CF6E27">
        <w:t xml:space="preserve">require more applied stress to deform the materials (strain) than the bare metals. Additionally, the increased E of the oxide layers can lead to the development of surface cracks and lead to undesired wear, </w:t>
      </w:r>
      <w:proofErr w:type="gramStart"/>
      <w:r w:rsidR="00582143" w:rsidRPr="00CF6E27">
        <w:t>friction ,</w:t>
      </w:r>
      <w:proofErr w:type="gramEnd"/>
      <w:r w:rsidR="00582143" w:rsidRPr="00CF6E27">
        <w:t xml:space="preserve"> and material-liquid interfacial interactions [</w:t>
      </w:r>
      <w:r w:rsidR="00582143">
        <w:t>1</w:t>
      </w:r>
      <w:r w:rsidR="00FB1082">
        <w:t>4</w:t>
      </w:r>
      <w:r w:rsidR="00582143" w:rsidRPr="00CF6E27">
        <w:t>]. The increase in H of the air formed oxide layer offers a comparative idea of the materials resistance to plastic deformation [</w:t>
      </w:r>
      <w:r w:rsidR="00582143">
        <w:t>1</w:t>
      </w:r>
      <w:r w:rsidR="00FB1082">
        <w:t>5</w:t>
      </w:r>
      <w:r w:rsidR="00582143" w:rsidRPr="00CF6E27">
        <w:t xml:space="preserve">]. The H values for both the bare metals and oxide layers of Mg-Zn-Cu and Mg-Zn-Se are significantly lower than H values widely explored for shape-memory NiTi binary and ternary alloys with values </w:t>
      </w:r>
      <w:r w:rsidR="00582143">
        <w:t xml:space="preserve">ranging from </w:t>
      </w:r>
      <w:r w:rsidR="00582143" w:rsidRPr="00CF6E27">
        <w:t xml:space="preserve">1-7 </w:t>
      </w:r>
      <w:proofErr w:type="gramStart"/>
      <w:r w:rsidR="00582143" w:rsidRPr="00CF6E27">
        <w:t>GPa</w:t>
      </w:r>
      <w:proofErr w:type="gramEnd"/>
      <w:r w:rsidR="00582143" w:rsidRPr="00CF6E27">
        <w:t xml:space="preserve"> [</w:t>
      </w:r>
      <w:r w:rsidR="00582143">
        <w:t>1</w:t>
      </w:r>
      <w:r w:rsidR="00FB1082">
        <w:t>6</w:t>
      </w:r>
      <w:r w:rsidR="00582143" w:rsidRPr="00CF6E27">
        <w:t xml:space="preserve">]. Given the material properties of the Mg-Zn-Cu and Mg-Zn-Se alloys, it is understood that these materials should possess the ability to be more compliant to elastic deformation than binary and ternary NiTi alloys </w:t>
      </w:r>
      <w:r w:rsidR="00582143">
        <w:t>because of</w:t>
      </w:r>
      <w:r w:rsidR="00582143" w:rsidRPr="00CF6E27">
        <w:t xml:space="preserve"> </w:t>
      </w:r>
      <w:r w:rsidR="00582143">
        <w:t xml:space="preserve">the </w:t>
      </w:r>
      <w:r w:rsidR="00582143" w:rsidRPr="00CF6E27">
        <w:t xml:space="preserve">higher surface hardness values for NiTi alloys </w:t>
      </w:r>
      <w:r w:rsidR="00582143">
        <w:t xml:space="preserve">with and without surface treatments when measured by nanoindentation. Persaud-Sharma et al. reported bulk elastic moduli of 32-98 </w:t>
      </w:r>
      <w:proofErr w:type="gramStart"/>
      <w:r w:rsidR="00582143">
        <w:t>GPa</w:t>
      </w:r>
      <w:proofErr w:type="gramEnd"/>
      <w:r w:rsidR="00582143">
        <w:t xml:space="preserve"> for electro and magneto-electropolished NiTi, NiTiCu, and NiTiTa alloys with surface hardness values ranging from 1.2 to 6.5 GPa [1</w:t>
      </w:r>
      <w:r w:rsidR="00FB1082">
        <w:t>6</w:t>
      </w:r>
      <w:r w:rsidR="00582143">
        <w:t xml:space="preserve">]. Comparably, the bulk elastic moduli for the Mg-Zn-Se and Mg-Zn-Cu alloys are 38 </w:t>
      </w:r>
      <w:proofErr w:type="gramStart"/>
      <w:r w:rsidR="00582143">
        <w:t>GPa</w:t>
      </w:r>
      <w:proofErr w:type="gramEnd"/>
      <w:r w:rsidR="00582143">
        <w:t xml:space="preserve"> and 41 GPa when calculated by nanoindentation methods, respectively. The lower (E) values for the experimental Mg-Zn-Se and Mg-Zn-Cu alloys indicate that they are softer and less stiff than Nitinol materials which are currently used to manufacture endovascular devices. </w:t>
      </w:r>
      <w:r w:rsidR="00D960FB">
        <w:t xml:space="preserve">While these materials were tested as an as-cast form, the final medical device will have some type of surface finishing which will alter the mechanical properties of the materials. </w:t>
      </w:r>
    </w:p>
    <w:p w:rsidR="00582143" w:rsidRPr="00CF6E27" w:rsidRDefault="00A74037" w:rsidP="00445E1F">
      <w:pPr>
        <w:pStyle w:val="Mdeck4text"/>
        <w:spacing w:line="480" w:lineRule="auto"/>
        <w:contextualSpacing/>
      </w:pPr>
      <w:r>
        <w:tab/>
      </w:r>
      <w:r w:rsidR="00582143">
        <w:t xml:space="preserve">A difference in elastic modulus values exists for the Mg-Zn-Se and Mg-Zn-Cu alloys when measured by nanoindentation and MTS </w:t>
      </w:r>
      <w:r w:rsidR="004E33F3">
        <w:t>tensile testing</w:t>
      </w:r>
      <w:r w:rsidR="00582143">
        <w:t xml:space="preserve"> procedures. The E values determined by nanoindentation showed to be greater than the E values determined from MTS </w:t>
      </w:r>
      <w:r w:rsidR="004E33F3">
        <w:t xml:space="preserve">tensile </w:t>
      </w:r>
      <w:r w:rsidR="00582143">
        <w:t xml:space="preserve">testing by a factor or 4 (Table </w:t>
      </w:r>
      <w:r w:rsidR="004E33F3">
        <w:t>3-</w:t>
      </w:r>
      <w:r w:rsidR="00582143">
        <w:t xml:space="preserve">2). The first possible explanation for this observed difference in values resulting from the two analytical procedures includes the placement of the indenter tip on a non-homogenous sample. In such a sample, areas of separated elemental phases formed within the alloy may lead to different E and H values if the indent measurements are collected on or near the grain boundary. Additionally, nanoindentation tests measure a very small portion of the sample surface, almost at the dimension of a single elemental grain. Thus, if the tested sample is non-homogenous, multiple measurements at different areas across the sample surface (n&gt;30) are needed to characterize bulk properties of the material. Conventional pull-testing procedures </w:t>
      </w:r>
      <w:r w:rsidR="000A54C6">
        <w:t xml:space="preserve">account for </w:t>
      </w:r>
      <w:r w:rsidR="00582143">
        <w:t xml:space="preserve">the entire alloy system inclusive of its intergranular interactions, whereas the nanonindentation technique is limited by the depth of the indent, probe tip shape, and </w:t>
      </w:r>
      <w:r w:rsidR="00A1520E">
        <w:t xml:space="preserve">is </w:t>
      </w:r>
      <w:r w:rsidR="00582143">
        <w:t>restrained by the quality of the surface finish. More so, this observed difference can be explained by the reduced sensitivity of the MTS equipment when compared to that of the nanoindentation system which operates on a more automated system with software filters to separate critically erroneous unloading data from the remaining load-displacement data. This matter has been extensively studied by Stauss et al., who attribute differences in microtensile and nanoindentation values to the different size and microstructural levels that are probed [1</w:t>
      </w:r>
      <w:r w:rsidR="00FB1082">
        <w:t>7</w:t>
      </w:r>
      <w:r w:rsidR="00582143">
        <w:t xml:space="preserve">]. </w:t>
      </w:r>
    </w:p>
    <w:p w:rsidR="00582143" w:rsidRPr="00CF6E27" w:rsidRDefault="00A74037" w:rsidP="00445E1F">
      <w:pPr>
        <w:pStyle w:val="Mdeck4text"/>
        <w:spacing w:line="480" w:lineRule="auto"/>
        <w:contextualSpacing/>
      </w:pPr>
      <w:r>
        <w:tab/>
      </w:r>
      <w:r w:rsidR="00582143" w:rsidRPr="00CF6E27">
        <w:t>XPS analysis technique was used to determine the elemental composition of the outer 1-10</w:t>
      </w:r>
      <w:r w:rsidR="00582143">
        <w:t xml:space="preserve"> </w:t>
      </w:r>
      <w:r w:rsidR="00582143" w:rsidRPr="00CF6E27">
        <w:t>nm of the material surface for both Mg-Zn-Se and Mg-Zn-Cu oxide layer formation.</w:t>
      </w:r>
      <w:r w:rsidR="00582143">
        <w:t xml:space="preserve"> </w:t>
      </w:r>
      <w:r w:rsidR="00582143" w:rsidRPr="00CF6E27">
        <w:t xml:space="preserve">Mg-Zn-Se showed </w:t>
      </w:r>
      <w:r w:rsidR="00582143">
        <w:t xml:space="preserve">an </w:t>
      </w:r>
      <w:r w:rsidR="00582143" w:rsidRPr="00CF6E27">
        <w:t>oxide layer atomic composition of magnesium (15</w:t>
      </w:r>
      <w:r w:rsidR="00582143">
        <w:t>.2</w:t>
      </w:r>
      <w:r w:rsidR="00582143" w:rsidRPr="00CF6E27">
        <w:t xml:space="preserve">%), oxygen (35.5%), and carbon (40.9%) which would readily form MgO, </w:t>
      </w:r>
      <w:proofErr w:type="gramStart"/>
      <w:r w:rsidR="00582143" w:rsidRPr="00CF6E27">
        <w:t>Mg(</w:t>
      </w:r>
      <w:proofErr w:type="gramEnd"/>
      <w:r w:rsidR="00582143" w:rsidRPr="00CF6E27">
        <w:t>OH)</w:t>
      </w:r>
      <w:r w:rsidR="00582143" w:rsidRPr="00CF6E27">
        <w:rPr>
          <w:vertAlign w:val="subscript"/>
        </w:rPr>
        <w:t>2</w:t>
      </w:r>
      <w:r w:rsidR="00582143" w:rsidRPr="00CF6E27">
        <w:t xml:space="preserve"> and MgCO</w:t>
      </w:r>
      <w:r w:rsidR="00582143" w:rsidRPr="00CF6E27">
        <w:rPr>
          <w:vertAlign w:val="subscript"/>
        </w:rPr>
        <w:t>3</w:t>
      </w:r>
      <w:r w:rsidR="00582143" w:rsidRPr="00CF6E27">
        <w:t xml:space="preserve"> on the surface of the material (Fig. </w:t>
      </w:r>
      <w:r w:rsidR="000951D5">
        <w:t>3-</w:t>
      </w:r>
      <w:r w:rsidR="00582143" w:rsidRPr="00CF6E27">
        <w:t xml:space="preserve">1). XPS analysis of Mg-Zn-Cu showed oxide layer portions with significant deposition of magnesium (14%), oxygen (43.6%), and carbon (33.4%) </w:t>
      </w:r>
      <w:proofErr w:type="gramStart"/>
      <w:r w:rsidR="00582143" w:rsidRPr="00CF6E27">
        <w:t xml:space="preserve">(Fig. </w:t>
      </w:r>
      <w:r w:rsidR="000951D5">
        <w:t>3-</w:t>
      </w:r>
      <w:r w:rsidR="00582143" w:rsidRPr="00CF6E27">
        <w:t>2).</w:t>
      </w:r>
      <w:proofErr w:type="gramEnd"/>
      <w:r w:rsidR="00582143" w:rsidRPr="00CF6E27">
        <w:t xml:space="preserve"> These are consistent with literature studies on similar magnesium based alloys AZ31 and AZ91, in which XPS analysis revealed the presence of MgO, </w:t>
      </w:r>
      <w:proofErr w:type="gramStart"/>
      <w:r w:rsidR="00582143" w:rsidRPr="00CF6E27">
        <w:t>Mg(</w:t>
      </w:r>
      <w:proofErr w:type="gramEnd"/>
      <w:r w:rsidR="00582143" w:rsidRPr="00CF6E27">
        <w:t>OH)</w:t>
      </w:r>
      <w:r w:rsidR="00582143" w:rsidRPr="00CF6E27">
        <w:rPr>
          <w:vertAlign w:val="subscript"/>
        </w:rPr>
        <w:t>2</w:t>
      </w:r>
      <w:r w:rsidR="00582143" w:rsidRPr="00CF6E27">
        <w:t xml:space="preserve"> and MgCO</w:t>
      </w:r>
      <w:r w:rsidR="00582143" w:rsidRPr="00CF6E27">
        <w:softHyphen/>
      </w:r>
      <w:r w:rsidR="00582143" w:rsidRPr="00CF6E27">
        <w:rPr>
          <w:vertAlign w:val="subscript"/>
        </w:rPr>
        <w:t>3</w:t>
      </w:r>
      <w:r w:rsidR="00582143" w:rsidRPr="00CF6E27">
        <w:t xml:space="preserve"> on the outer surface of both alloys [</w:t>
      </w:r>
      <w:r w:rsidR="00582143">
        <w:t>1</w:t>
      </w:r>
      <w:r w:rsidR="00FB1082">
        <w:t>8</w:t>
      </w:r>
      <w:r w:rsidR="00582143" w:rsidRPr="00CF6E27">
        <w:t xml:space="preserve">]. </w:t>
      </w:r>
      <w:r w:rsidR="009C0581">
        <w:t xml:space="preserve">The process of surface polishing is important to the corrosion performance of the experimental alloys because it is known that a smoother finished surface will reduce the effects of corrosion [16]. In an attempt to produce a smooth surface, the alloys were polished to create a smooth surface using an alumina based paste. </w:t>
      </w:r>
      <w:r w:rsidR="00582143" w:rsidRPr="00CF6E27">
        <w:t xml:space="preserve">It has been concluded that the 5.9% Al and 8.8% Al found on the surface of the Mg-Zn-Se and Mg-Zn-Cu alloys are a result of the </w:t>
      </w:r>
      <w:r w:rsidR="00A21063">
        <w:t>a</w:t>
      </w:r>
      <w:r w:rsidR="00582143" w:rsidRPr="00CF6E27">
        <w:t xml:space="preserve">lumina based polishing paste, which </w:t>
      </w:r>
      <w:r w:rsidR="00582143">
        <w:t xml:space="preserve">was </w:t>
      </w:r>
      <w:r w:rsidR="00582143" w:rsidRPr="00CF6E27">
        <w:t>imbed</w:t>
      </w:r>
      <w:r w:rsidR="00582143">
        <w:t>ded</w:t>
      </w:r>
      <w:r w:rsidR="00582143" w:rsidRPr="00CF6E27">
        <w:t xml:space="preserve"> within the crevices of the alloys that was not removed during the cleaning process (Fig. </w:t>
      </w:r>
      <w:r w:rsidR="000951D5">
        <w:t>3-</w:t>
      </w:r>
      <w:r w:rsidR="00582143" w:rsidRPr="00CF6E27">
        <w:t xml:space="preserve">1 &amp; </w:t>
      </w:r>
      <w:r w:rsidR="000951D5">
        <w:t>3-</w:t>
      </w:r>
      <w:r w:rsidR="00582143" w:rsidRPr="00CF6E27">
        <w:t>2).</w:t>
      </w:r>
      <w:r w:rsidR="009C0581">
        <w:t xml:space="preserve"> </w:t>
      </w:r>
      <w:r w:rsidR="00582143" w:rsidRPr="00CF6E27">
        <w:t xml:space="preserve">The formation of MgO, </w:t>
      </w:r>
      <w:proofErr w:type="gramStart"/>
      <w:r w:rsidR="00582143" w:rsidRPr="00CF6E27">
        <w:t>Mg(</w:t>
      </w:r>
      <w:proofErr w:type="gramEnd"/>
      <w:r w:rsidR="00582143" w:rsidRPr="00CF6E27">
        <w:t>OH)</w:t>
      </w:r>
      <w:r w:rsidR="00582143" w:rsidRPr="00CF6E27">
        <w:rPr>
          <w:vertAlign w:val="subscript"/>
        </w:rPr>
        <w:t>2</w:t>
      </w:r>
      <w:r w:rsidR="00582143" w:rsidRPr="00CF6E27">
        <w:t xml:space="preserve"> and MgCO</w:t>
      </w:r>
      <w:r w:rsidR="00582143" w:rsidRPr="00CF6E27">
        <w:softHyphen/>
      </w:r>
      <w:r w:rsidR="00582143" w:rsidRPr="00CF6E27">
        <w:rPr>
          <w:vertAlign w:val="subscript"/>
        </w:rPr>
        <w:t>3</w:t>
      </w:r>
      <w:r w:rsidR="00582143" w:rsidRPr="00CF6E27">
        <w:t xml:space="preserve"> on the outer surface of both alloys characterize the majority of the natural oxide layer formation at 25</w:t>
      </w:r>
      <w:r w:rsidR="00582143" w:rsidRPr="00CF6E27">
        <w:rPr>
          <w:vertAlign w:val="superscript"/>
        </w:rPr>
        <w:t>o</w:t>
      </w:r>
      <w:r w:rsidR="00582143" w:rsidRPr="00CF6E27">
        <w:t>C (room temperature). Larger amounts of oxygen on the surface of</w:t>
      </w:r>
      <w:r w:rsidR="00582143">
        <w:t xml:space="preserve"> the </w:t>
      </w:r>
      <w:r w:rsidR="00582143" w:rsidRPr="00CF6E27">
        <w:t xml:space="preserve">Mg-Zn-Cu </w:t>
      </w:r>
      <w:r w:rsidR="00582143">
        <w:t>alloy</w:t>
      </w:r>
      <w:r w:rsidR="00582143" w:rsidRPr="00CF6E27">
        <w:t xml:space="preserve"> </w:t>
      </w:r>
      <w:r w:rsidR="00582143">
        <w:t>show</w:t>
      </w:r>
      <w:r w:rsidR="00582143" w:rsidRPr="00CF6E27">
        <w:t xml:space="preserve"> that </w:t>
      </w:r>
      <w:r w:rsidR="00582143">
        <w:t>this alloy</w:t>
      </w:r>
      <w:r w:rsidR="00582143" w:rsidRPr="00CF6E27">
        <w:t xml:space="preserve"> may be susceptible to </w:t>
      </w:r>
      <w:r w:rsidR="00582143">
        <w:t xml:space="preserve">an </w:t>
      </w:r>
      <w:r w:rsidR="00582143" w:rsidRPr="00CF6E27">
        <w:t xml:space="preserve">increased </w:t>
      </w:r>
      <w:r w:rsidR="00582143">
        <w:t xml:space="preserve">rate of </w:t>
      </w:r>
      <w:r w:rsidR="00582143" w:rsidRPr="00CF6E27">
        <w:t xml:space="preserve">corrosion by forming pitting sites on its surface as the increased oxygen concentration </w:t>
      </w:r>
      <w:r w:rsidR="00582143">
        <w:t xml:space="preserve">is a result </w:t>
      </w:r>
      <w:r w:rsidR="00582143" w:rsidRPr="00CF6E27">
        <w:t xml:space="preserve">of electron-transport from </w:t>
      </w:r>
      <w:r w:rsidR="00582143">
        <w:t xml:space="preserve">metal </w:t>
      </w:r>
      <w:r w:rsidR="00582143" w:rsidRPr="00CF6E27">
        <w:t>oxidation [</w:t>
      </w:r>
      <w:r w:rsidR="00582143">
        <w:t>1</w:t>
      </w:r>
      <w:r w:rsidR="00FB1082">
        <w:t>9</w:t>
      </w:r>
      <w:r w:rsidR="00582143" w:rsidRPr="00CF6E27">
        <w:t xml:space="preserve">]. </w:t>
      </w:r>
    </w:p>
    <w:p w:rsidR="00582143" w:rsidRPr="00CF6E27" w:rsidRDefault="00A74037" w:rsidP="00445E1F">
      <w:pPr>
        <w:pStyle w:val="Mdeck4text"/>
        <w:spacing w:line="480" w:lineRule="auto"/>
        <w:contextualSpacing/>
      </w:pPr>
      <w:r>
        <w:tab/>
      </w:r>
      <w:r w:rsidR="00582143" w:rsidRPr="00CF6E27">
        <w:t>The tensile strength of as-cast Mg-Zn-Cu (</w:t>
      </w:r>
      <w:r w:rsidR="00582143">
        <w:t>152 MPa</w:t>
      </w:r>
      <w:r w:rsidR="00582143" w:rsidRPr="00CF6E27">
        <w:t>) and Mg-Zn-Se (</w:t>
      </w:r>
      <w:r w:rsidR="00582143">
        <w:t>159 MPa</w:t>
      </w:r>
      <w:r w:rsidR="00582143" w:rsidRPr="00CF6E27">
        <w:t>) were lower than annealed Pt-10Ir (</w:t>
      </w:r>
      <w:r w:rsidR="00582143">
        <w:t>380 MPa</w:t>
      </w:r>
      <w:r w:rsidR="00582143" w:rsidRPr="00CF6E27">
        <w:t>), and Mg-3A1-1Z (</w:t>
      </w:r>
      <w:r w:rsidR="00582143">
        <w:t>255 MPa</w:t>
      </w:r>
      <w:r w:rsidR="00582143" w:rsidRPr="00CF6E27">
        <w:t>), but most comparable to martensitic Nitinol (</w:t>
      </w:r>
      <w:r w:rsidR="00582143">
        <w:t>70-140 MPa</w:t>
      </w:r>
      <w:r w:rsidR="00582143" w:rsidRPr="00CF6E27">
        <w:t>). The elongation</w:t>
      </w:r>
      <w:r w:rsidR="00582143">
        <w:t xml:space="preserve"> at failure</w:t>
      </w:r>
      <w:r w:rsidR="00582143" w:rsidRPr="00CF6E27">
        <w:t xml:space="preserve"> for Mg-Zn-Cu (13%) and Mg-Zn-Se (12%) were most comparable to the Mg-3A1-1Z (10-25%), but lower than annealed Pt-10Ir (20%). However, the </w:t>
      </w:r>
      <w:r w:rsidR="00582143">
        <w:t xml:space="preserve">mean </w:t>
      </w:r>
      <w:r w:rsidR="00582143" w:rsidRPr="00CF6E27">
        <w:t xml:space="preserve"> elongation for Mg-Zn-Cu and Mg-Zn-Se </w:t>
      </w:r>
      <w:r w:rsidR="000917DB">
        <w:t>(</w:t>
      </w:r>
      <w:r w:rsidR="000917DB" w:rsidRPr="00CF6E27">
        <w:t>13% and 12%</w:t>
      </w:r>
      <w:r w:rsidR="000917DB">
        <w:t xml:space="preserve">, respectively) </w:t>
      </w:r>
      <w:r w:rsidR="00582143" w:rsidRPr="00CF6E27">
        <w:t>are significantly higher than the elongation values for currently available cast magnesium alloys which range from 2-8% tensile elongation for non-high pressured diecast methods [</w:t>
      </w:r>
      <w:r w:rsidR="00FB1082">
        <w:t>20</w:t>
      </w:r>
      <w:r w:rsidR="00582143" w:rsidRPr="00CF6E27">
        <w:t xml:space="preserve">]. </w:t>
      </w:r>
      <w:r w:rsidR="000917DB">
        <w:t>L</w:t>
      </w:r>
      <w:r w:rsidR="00582143" w:rsidRPr="00CF6E27">
        <w:t>iterature suggests that the relative uniformity of critical surface tension for endovascular devices is a primary determinant for the thrombogenicity of implanted stent materials and that tensile elongation itself does not have a significant effect on surface tension [</w:t>
      </w:r>
      <w:r w:rsidR="00582143">
        <w:t>2</w:t>
      </w:r>
      <w:r w:rsidR="00FB1082">
        <w:t>1</w:t>
      </w:r>
      <w:r w:rsidR="00582143" w:rsidRPr="00CF6E27">
        <w:t>]. Thus, the high percentages of elongation for Mg-Zn-Se and Mg-Zn-Cu are likely the result of a uniformly distributed surface tension that would be unlikely to result in a thrombogenic surface once implanted. The poisson ratio (</w:t>
      </w:r>
      <w:r w:rsidR="00582143">
        <w:rPr>
          <w:i/>
        </w:rPr>
        <w:t>ν</w:t>
      </w:r>
      <w:r w:rsidR="00582143" w:rsidRPr="00CF6E27">
        <w:t>) of Mg-Zn-Se (0.39) and Mg-Zn-Cu (0.27) are comparable to both martensitic Nitinol (0.33) and annealed Pt-10Ir (0.38) (Table</w:t>
      </w:r>
      <w:r w:rsidR="00E56977">
        <w:t xml:space="preserve"> 3-</w:t>
      </w:r>
      <w:r w:rsidR="00582143">
        <w:t>3</w:t>
      </w:r>
      <w:r w:rsidR="00582143" w:rsidRPr="00CF6E27">
        <w:t>). The ratio of both Mg-Zn-Se and Mg-Zn-Cu are below the incompressibility limit of 0.5, thus the materials retain the longitudinal and transverse elastic flexibility [</w:t>
      </w:r>
      <w:r w:rsidR="00582143">
        <w:t>2</w:t>
      </w:r>
      <w:r w:rsidR="00FB1082">
        <w:t>2</w:t>
      </w:r>
      <w:r w:rsidR="00582143" w:rsidRPr="00CF6E27">
        <w:t>].</w:t>
      </w:r>
      <w:r w:rsidR="00582143">
        <w:t xml:space="preserve"> </w:t>
      </w:r>
    </w:p>
    <w:p w:rsidR="00582143" w:rsidRDefault="00A74037" w:rsidP="00502A1E">
      <w:pPr>
        <w:pStyle w:val="Mdeck4text"/>
        <w:spacing w:line="480" w:lineRule="auto"/>
        <w:contextualSpacing/>
      </w:pPr>
      <w:r>
        <w:tab/>
      </w:r>
      <w:r w:rsidR="00582143" w:rsidRPr="00CF6E27">
        <w:t xml:space="preserve">The fracture analysis of </w:t>
      </w:r>
      <w:r w:rsidR="00582143">
        <w:t xml:space="preserve">the </w:t>
      </w:r>
      <w:r w:rsidR="00582143" w:rsidRPr="00CF6E27">
        <w:t>Mg-Zn-Se</w:t>
      </w:r>
      <w:r w:rsidR="00582143">
        <w:t xml:space="preserve"> alloy</w:t>
      </w:r>
      <w:r w:rsidR="00582143" w:rsidRPr="00CF6E27">
        <w:t xml:space="preserve"> and </w:t>
      </w:r>
      <w:r w:rsidR="00582143">
        <w:t xml:space="preserve">the </w:t>
      </w:r>
      <w:r w:rsidR="00582143" w:rsidRPr="00CF6E27">
        <w:t>Mg-Zn-Cu</w:t>
      </w:r>
      <w:r w:rsidR="00582143">
        <w:t xml:space="preserve"> alloy</w:t>
      </w:r>
      <w:r w:rsidR="00582143" w:rsidRPr="00CF6E27">
        <w:t xml:space="preserve"> was performed visually by SEM imaging</w:t>
      </w:r>
      <w:r w:rsidR="00582143">
        <w:t xml:space="preserve"> and by energy dispersive X-ray spextroscopy (EDS)</w:t>
      </w:r>
      <w:r w:rsidR="00582143" w:rsidRPr="00CF6E27">
        <w:t xml:space="preserve">. Analysis revealed </w:t>
      </w:r>
      <w:r w:rsidR="00582143">
        <w:t xml:space="preserve">that the </w:t>
      </w:r>
      <w:r w:rsidR="00582143" w:rsidRPr="00CF6E27">
        <w:t xml:space="preserve">Mg-Zn-Se </w:t>
      </w:r>
      <w:r w:rsidR="00582143">
        <w:t xml:space="preserve">alloy </w:t>
      </w:r>
      <w:r w:rsidR="00582143" w:rsidRPr="00CF6E27">
        <w:t xml:space="preserve">failed transgranularly as evident by the smooth faced fractured surfaces (Fig. </w:t>
      </w:r>
      <w:r w:rsidR="000951D5">
        <w:t>3-</w:t>
      </w:r>
      <w:r w:rsidR="00582143" w:rsidRPr="00CF6E27">
        <w:t xml:space="preserve">3A-D). Mg-Zn-Cu predominantly failed by intergranular failure as seen by the outlined grain structures on the fractured surfaces (Fig. </w:t>
      </w:r>
      <w:r w:rsidR="000951D5">
        <w:t>3-</w:t>
      </w:r>
      <w:r w:rsidR="00582143" w:rsidRPr="00CF6E27">
        <w:t>3E-H). The transgranular failure of Mg-Zn-Se is comparable to the transgranular fracture mechanism of the AZ31B alloys which is currently used for stent devices [</w:t>
      </w:r>
      <w:r w:rsidR="00582143">
        <w:t>2</w:t>
      </w:r>
      <w:r w:rsidR="00FB1082">
        <w:t>3</w:t>
      </w:r>
      <w:r w:rsidR="00582143" w:rsidRPr="00CF6E27">
        <w:t xml:space="preserve">]. This mode of failure indicates that the Mg-Zn-Se alloy is more brittle like the AZ31B alloy. Alternatively, the Mg-Zn-Cu alloy undergoes intergranular failure indicating that </w:t>
      </w:r>
      <w:r w:rsidR="00582143">
        <w:t xml:space="preserve">it </w:t>
      </w:r>
      <w:r w:rsidR="00582143" w:rsidRPr="00CF6E27">
        <w:t xml:space="preserve">is more ductile, which is a </w:t>
      </w:r>
      <w:r w:rsidR="00582143">
        <w:t xml:space="preserve">more </w:t>
      </w:r>
      <w:r w:rsidR="00582143" w:rsidRPr="00CF6E27">
        <w:t xml:space="preserve">favorable quality in the medical device forming process. Backscatter imaging revealed no separable phases in the fracture surfaces for </w:t>
      </w:r>
      <w:r w:rsidR="00582143">
        <w:t xml:space="preserve">the </w:t>
      </w:r>
      <w:r w:rsidR="00582143" w:rsidRPr="00CF6E27">
        <w:t>Mg-Zn-Se</w:t>
      </w:r>
      <w:r w:rsidR="00582143">
        <w:t xml:space="preserve"> alloy</w:t>
      </w:r>
      <w:r w:rsidR="00582143" w:rsidRPr="00CF6E27">
        <w:t xml:space="preserve">, whereas two visibly separate phases were evident for Mg-Zn-Cu </w:t>
      </w:r>
      <w:r w:rsidR="00582143">
        <w:t xml:space="preserve">alloy </w:t>
      </w:r>
      <w:r w:rsidR="00582143" w:rsidRPr="00CF6E27">
        <w:t xml:space="preserve">(Fig. </w:t>
      </w:r>
      <w:r w:rsidR="000951D5">
        <w:t>3-</w:t>
      </w:r>
      <w:r w:rsidR="00582143" w:rsidRPr="00CF6E27">
        <w:t>3F,</w:t>
      </w:r>
      <w:r w:rsidR="00582143">
        <w:t xml:space="preserve"> </w:t>
      </w:r>
      <w:r w:rsidR="00582143" w:rsidRPr="00CF6E27">
        <w:t xml:space="preserve">H). Further </w:t>
      </w:r>
      <w:proofErr w:type="gramStart"/>
      <w:r w:rsidR="00582143" w:rsidRPr="00CF6E27">
        <w:t>EDS</w:t>
      </w:r>
      <w:proofErr w:type="gramEnd"/>
      <w:r w:rsidR="00582143" w:rsidRPr="00CF6E27">
        <w:t xml:space="preserve"> analysis on the phases identified them as being primarily composed of Cu on the faces of the fractured surfaces and along the grain boundaries (Fig. </w:t>
      </w:r>
      <w:r w:rsidR="000951D5">
        <w:t>3-</w:t>
      </w:r>
      <w:r w:rsidR="00582143" w:rsidRPr="00CF6E27">
        <w:t>5). Th</w:t>
      </w:r>
      <w:r w:rsidR="00582143">
        <w:t xml:space="preserve">is is </w:t>
      </w:r>
      <w:r w:rsidR="00E56977">
        <w:t>supported by</w:t>
      </w:r>
      <w:r w:rsidR="00582143">
        <w:t xml:space="preserve"> Zhiyong et al., who proposed that this accumulation of </w:t>
      </w:r>
      <w:r w:rsidR="00A3369F">
        <w:t>copper</w:t>
      </w:r>
      <w:r w:rsidR="00582143">
        <w:t xml:space="preserve"> along the grain boundary of a high zinc magnesium alloy with copper additions (Mg-10Zn-5Al-0.1Sb) is actually the formation of a new Mg</w:t>
      </w:r>
      <w:r w:rsidR="00582143">
        <w:rPr>
          <w:vertAlign w:val="subscript"/>
        </w:rPr>
        <w:t>2</w:t>
      </w:r>
      <w:r w:rsidR="00582143">
        <w:t>Cu phase</w:t>
      </w:r>
      <w:r w:rsidR="00E56977">
        <w:t xml:space="preserve">, which is also a likely formation </w:t>
      </w:r>
      <w:r w:rsidR="00E318F3">
        <w:t xml:space="preserve">observed with the </w:t>
      </w:r>
      <w:r w:rsidR="00E56977">
        <w:t>Mg-Zn-Cu alloys</w:t>
      </w:r>
      <w:r w:rsidR="00CD1E6D">
        <w:t>,</w:t>
      </w:r>
      <w:r w:rsidR="00E56977">
        <w:t xml:space="preserve"> although not experimentally </w:t>
      </w:r>
      <w:r w:rsidR="00DB60D6">
        <w:t>confirmed</w:t>
      </w:r>
      <w:r w:rsidR="00582143">
        <w:t>. The</w:t>
      </w:r>
      <w:r w:rsidR="00582143" w:rsidRPr="00CF6E27">
        <w:t xml:space="preserve"> localization of the thermally stable Mg</w:t>
      </w:r>
      <w:r w:rsidR="00582143" w:rsidRPr="00CF6E27">
        <w:rPr>
          <w:vertAlign w:val="subscript"/>
        </w:rPr>
        <w:t>2</w:t>
      </w:r>
      <w:r w:rsidR="00582143" w:rsidRPr="00CF6E27">
        <w:t>Cu phase along the grain boundaries can strengthen the alloy by dispersive strengthening through pinning the movement of dislocations and the slip of the Mg-Zn-Cu matrix [</w:t>
      </w:r>
      <w:r w:rsidR="00582143">
        <w:t>2</w:t>
      </w:r>
      <w:r w:rsidR="00FB1082">
        <w:t>4</w:t>
      </w:r>
      <w:r w:rsidR="00582143" w:rsidRPr="00CF6E27">
        <w:t xml:space="preserve">, </w:t>
      </w:r>
      <w:r w:rsidR="00582143">
        <w:t>2</w:t>
      </w:r>
      <w:r w:rsidR="00FB1082">
        <w:t>5</w:t>
      </w:r>
      <w:r w:rsidR="00582143" w:rsidRPr="00CF6E27">
        <w:t xml:space="preserve">]. Material manufacturing defects common to occur within the bulk material of the Mg-Zn-Cu and Mg-Zn-Se alloys of some tensile specimens led to premature mechanical failure. MgO and </w:t>
      </w:r>
      <w:proofErr w:type="gramStart"/>
      <w:r w:rsidR="00582143" w:rsidRPr="00CF6E27">
        <w:t>Mg(</w:t>
      </w:r>
      <w:proofErr w:type="gramEnd"/>
      <w:r w:rsidR="00582143" w:rsidRPr="00CF6E27">
        <w:t>OH)</w:t>
      </w:r>
      <w:r w:rsidR="00582143" w:rsidRPr="00CF6E27">
        <w:softHyphen/>
      </w:r>
      <w:r w:rsidR="00582143" w:rsidRPr="00CF6E27">
        <w:rPr>
          <w:vertAlign w:val="subscript"/>
        </w:rPr>
        <w:t>2</w:t>
      </w:r>
      <w:r w:rsidR="00582143" w:rsidRPr="00CF6E27">
        <w:t xml:space="preserve"> concentrated regions were detected in Mg-Zn-Se defective specimens which led to premature tensile failure (Fig. </w:t>
      </w:r>
      <w:r w:rsidR="000951D5">
        <w:t>3-</w:t>
      </w:r>
      <w:r w:rsidR="00582143" w:rsidRPr="00CF6E27">
        <w:t xml:space="preserve">6). This is in accordance with previous literature which found similar oxide formations of MgO, </w:t>
      </w:r>
      <w:proofErr w:type="gramStart"/>
      <w:r w:rsidR="00582143" w:rsidRPr="00CF6E27">
        <w:t>Mg(</w:t>
      </w:r>
      <w:proofErr w:type="gramEnd"/>
      <w:r w:rsidR="00582143" w:rsidRPr="00CF6E27">
        <w:t>OH)</w:t>
      </w:r>
      <w:r w:rsidR="00582143" w:rsidRPr="00CF6E27">
        <w:rPr>
          <w:vertAlign w:val="subscript"/>
        </w:rPr>
        <w:t>2</w:t>
      </w:r>
      <w:r w:rsidR="00582143" w:rsidRPr="00CF6E27">
        <w:t>, and MgCO</w:t>
      </w:r>
      <w:r w:rsidR="00582143" w:rsidRPr="00CF6E27">
        <w:rPr>
          <w:vertAlign w:val="subscript"/>
        </w:rPr>
        <w:t>3</w:t>
      </w:r>
      <w:r w:rsidR="00582143" w:rsidRPr="00CF6E27">
        <w:t xml:space="preserve"> within the inner layer of the AZ31 and AZ91 alloy [</w:t>
      </w:r>
      <w:r w:rsidR="00582143">
        <w:t>1</w:t>
      </w:r>
      <w:r w:rsidR="00FB1082">
        <w:t>8</w:t>
      </w:r>
      <w:r w:rsidR="00582143" w:rsidRPr="00CF6E27">
        <w:t xml:space="preserve">]. The casting defect for the Mg-Zn-Cu alloy showed a region with higher concentrations of MgO, but more deplete of Zn and Cu as compared to grain boundary concentrations (Fig. </w:t>
      </w:r>
      <w:r w:rsidR="000951D5">
        <w:t>3-</w:t>
      </w:r>
      <w:r w:rsidR="00582143" w:rsidRPr="00CF6E27">
        <w:t>7).</w:t>
      </w:r>
      <w:r w:rsidR="00582143">
        <w:t xml:space="preserve"> </w:t>
      </w:r>
      <w:r w:rsidR="00582143" w:rsidRPr="00CF6E27">
        <w:t xml:space="preserve">Regions of such homogenous magnesium concentration and </w:t>
      </w:r>
      <w:r w:rsidR="00582143">
        <w:t xml:space="preserve">the </w:t>
      </w:r>
      <w:r w:rsidR="00582143" w:rsidRPr="00CF6E27">
        <w:t xml:space="preserve">depletion of Cu from within the matrix </w:t>
      </w:r>
      <w:r w:rsidR="000917DB">
        <w:t>are</w:t>
      </w:r>
      <w:r w:rsidR="00582143" w:rsidRPr="00CF6E27">
        <w:t xml:space="preserve"> believed to lead to the deteriorated tensile strength of the Mg-Zn-Cu alloy. The </w:t>
      </w:r>
      <w:r w:rsidR="000917DB">
        <w:t>P</w:t>
      </w:r>
      <w:r w:rsidR="00582143" w:rsidRPr="00CF6E27">
        <w:t>oisson ratio of both alloys are below the incompressibility limit of 0.5, hence the alloys possess the longitudinal and transverse elastic flexibility required for manufacturing.</w:t>
      </w:r>
      <w:r w:rsidR="00582143">
        <w:t xml:space="preserve"> </w:t>
      </w:r>
    </w:p>
    <w:p w:rsidR="00502A1E" w:rsidRDefault="00B27362" w:rsidP="00502A1E">
      <w:pPr>
        <w:pStyle w:val="Heading2"/>
        <w:spacing w:afterAutospacing="0"/>
        <w:contextualSpacing/>
        <w:rPr>
          <w:rFonts w:ascii="Times New Roman" w:hAnsi="Times New Roman" w:cs="Times New Roman"/>
          <w:color w:val="auto"/>
          <w:sz w:val="24"/>
          <w:szCs w:val="24"/>
        </w:rPr>
      </w:pPr>
      <w:bookmarkStart w:id="63" w:name="_Toc350707996"/>
      <w:bookmarkStart w:id="64" w:name="_Toc360374547"/>
      <w:r w:rsidRPr="00502A1E">
        <w:rPr>
          <w:rFonts w:ascii="Times New Roman" w:eastAsia="SimSun" w:hAnsi="Times New Roman" w:cs="Times New Roman"/>
          <w:color w:val="auto"/>
          <w:sz w:val="24"/>
          <w:szCs w:val="24"/>
          <w:lang w:eastAsia="zh-CN"/>
        </w:rPr>
        <w:t>3.</w:t>
      </w:r>
      <w:r w:rsidR="00582143" w:rsidRPr="00502A1E">
        <w:rPr>
          <w:rFonts w:ascii="Times New Roman" w:eastAsia="SimSun" w:hAnsi="Times New Roman" w:cs="Times New Roman"/>
          <w:color w:val="auto"/>
          <w:sz w:val="24"/>
          <w:szCs w:val="24"/>
          <w:lang w:eastAsia="zh-CN"/>
        </w:rPr>
        <w:t xml:space="preserve">5 </w:t>
      </w:r>
      <w:r w:rsidRPr="00502A1E">
        <w:rPr>
          <w:rFonts w:ascii="Times New Roman" w:eastAsia="SimSun" w:hAnsi="Times New Roman" w:cs="Times New Roman"/>
          <w:color w:val="auto"/>
          <w:sz w:val="24"/>
          <w:szCs w:val="24"/>
          <w:lang w:eastAsia="zh-CN"/>
        </w:rPr>
        <w:t xml:space="preserve">    </w:t>
      </w:r>
      <w:r w:rsidR="00582143" w:rsidRPr="00502A1E">
        <w:rPr>
          <w:rFonts w:ascii="Times New Roman" w:hAnsi="Times New Roman" w:cs="Times New Roman"/>
          <w:color w:val="auto"/>
          <w:sz w:val="24"/>
          <w:szCs w:val="24"/>
        </w:rPr>
        <w:t>Conclusions</w:t>
      </w:r>
      <w:bookmarkEnd w:id="63"/>
      <w:bookmarkEnd w:id="64"/>
    </w:p>
    <w:p w:rsidR="00582143" w:rsidRPr="00CF6E27" w:rsidRDefault="00A74037" w:rsidP="00445E1F">
      <w:pPr>
        <w:pStyle w:val="Mdeck4text"/>
        <w:spacing w:line="480" w:lineRule="auto"/>
        <w:contextualSpacing/>
      </w:pPr>
      <w:r>
        <w:tab/>
      </w:r>
      <w:r w:rsidR="00582143" w:rsidRPr="00CF6E27">
        <w:t xml:space="preserve">Experimental alloys Mg-Zn-Cu and Mg-Zn-Se show promise for applications as endovascular medical devices as they possess comparable mechanical properties to Nitinol, Pt-10Ir, and </w:t>
      </w:r>
      <w:r w:rsidR="00582143">
        <w:t xml:space="preserve">the </w:t>
      </w:r>
      <w:r w:rsidR="00582143" w:rsidRPr="00CF6E27">
        <w:t xml:space="preserve">Mg-3A1-1Z alloy. Both experimental alloys possess air formed oxide layer </w:t>
      </w:r>
      <w:r w:rsidR="00582143">
        <w:t>modulus of elasticity values</w:t>
      </w:r>
      <w:r w:rsidR="00582143" w:rsidRPr="00CF6E27">
        <w:t xml:space="preserve"> that were greater than the bulk metal alloy values. The oxide layers were determined to be composed of MgO, </w:t>
      </w:r>
      <w:proofErr w:type="gramStart"/>
      <w:r w:rsidR="00582143" w:rsidRPr="00CF6E27">
        <w:t>Mg(</w:t>
      </w:r>
      <w:proofErr w:type="gramEnd"/>
      <w:r w:rsidR="00582143" w:rsidRPr="00CF6E27">
        <w:t>OH)</w:t>
      </w:r>
      <w:r w:rsidR="00582143" w:rsidRPr="00CF6E27">
        <w:rPr>
          <w:vertAlign w:val="subscript"/>
        </w:rPr>
        <w:t>2</w:t>
      </w:r>
      <w:r w:rsidR="00582143" w:rsidRPr="00CF6E27">
        <w:t>, and MgCO</w:t>
      </w:r>
      <w:r w:rsidR="00582143" w:rsidRPr="00CF6E27">
        <w:rPr>
          <w:vertAlign w:val="subscript"/>
        </w:rPr>
        <w:t>3</w:t>
      </w:r>
      <w:r w:rsidR="00582143" w:rsidRPr="00CF6E27">
        <w:t xml:space="preserve"> as revealed by XPS analysis which could foreshadow wear, friction, structural changes, and surface-liquid interfacial behavior. </w:t>
      </w:r>
      <w:r w:rsidR="00582143">
        <w:t xml:space="preserve">Mg-Zn-Cu and Mg-Zn-Se showed </w:t>
      </w:r>
      <w:r w:rsidR="008901B2">
        <w:t xml:space="preserve">favorable </w:t>
      </w:r>
      <w:r w:rsidR="00582143">
        <w:t>tensile elongation at failure values of 13% and 12% respectively. These values are higher than any currently cited as-cast magnesium alloys</w:t>
      </w:r>
      <w:r w:rsidR="002E19B2">
        <w:t xml:space="preserve"> </w:t>
      </w:r>
      <w:r w:rsidR="00B35E86">
        <w:t xml:space="preserve">which possess cited elongation at failure values of 7-10% </w:t>
      </w:r>
      <w:r w:rsidR="002E19B2">
        <w:t xml:space="preserve">such as the AZ63, AZ81, ZK51, and </w:t>
      </w:r>
      <w:r w:rsidR="00B35E86">
        <w:t xml:space="preserve">the </w:t>
      </w:r>
      <w:r w:rsidR="002E19B2">
        <w:t>WE54 alloy</w:t>
      </w:r>
      <w:r w:rsidR="00B35E86">
        <w:t>.</w:t>
      </w:r>
      <w:r w:rsidR="002E19B2">
        <w:t xml:space="preserve"> This higher elongation at failure values produces </w:t>
      </w:r>
      <w:r w:rsidR="00582143">
        <w:t xml:space="preserve">more tolerable material limits when developing and forming the raw </w:t>
      </w:r>
      <w:r w:rsidR="008E15B6">
        <w:t xml:space="preserve">metal </w:t>
      </w:r>
      <w:r w:rsidR="00582143">
        <w:t xml:space="preserve">into a functional form. </w:t>
      </w:r>
      <w:r w:rsidR="00582143" w:rsidRPr="00CF6E27">
        <w:t xml:space="preserve">Fracture analysis showed that </w:t>
      </w:r>
      <w:r w:rsidR="00582143">
        <w:t xml:space="preserve">the </w:t>
      </w:r>
      <w:r w:rsidR="00582143" w:rsidRPr="00CF6E27">
        <w:t xml:space="preserve">Mg-Zn-Se </w:t>
      </w:r>
      <w:r w:rsidR="00582143">
        <w:t xml:space="preserve">alloy </w:t>
      </w:r>
      <w:r w:rsidR="00582143" w:rsidRPr="00CF6E27">
        <w:t xml:space="preserve">failed transgranularly, while </w:t>
      </w:r>
      <w:r w:rsidR="00582143">
        <w:t xml:space="preserve">the </w:t>
      </w:r>
      <w:r w:rsidR="00582143" w:rsidRPr="00CF6E27">
        <w:t>Mg-Zn-Cu</w:t>
      </w:r>
      <w:r w:rsidR="00582143">
        <w:t xml:space="preserve"> alloy</w:t>
      </w:r>
      <w:r w:rsidR="00582143" w:rsidRPr="00CF6E27">
        <w:t xml:space="preserve"> fractured by intergranular failure. </w:t>
      </w:r>
      <w:proofErr w:type="gramStart"/>
      <w:r w:rsidR="00582143" w:rsidRPr="00CF6E27">
        <w:t>EDS</w:t>
      </w:r>
      <w:proofErr w:type="gramEnd"/>
      <w:r w:rsidR="00582143" w:rsidRPr="00CF6E27">
        <w:t xml:space="preserve"> analysis showed </w:t>
      </w:r>
      <w:r w:rsidR="0013122E">
        <w:t xml:space="preserve">the likely formation of a </w:t>
      </w:r>
      <w:r w:rsidR="00582143" w:rsidRPr="00CF6E27">
        <w:t>Mg</w:t>
      </w:r>
      <w:r w:rsidR="00582143" w:rsidRPr="00CF6E27">
        <w:rPr>
          <w:vertAlign w:val="subscript"/>
        </w:rPr>
        <w:t>2</w:t>
      </w:r>
      <w:r w:rsidR="00582143" w:rsidRPr="00CF6E27">
        <w:t>Cu phase along the grain boundaries of the Mg-Zn-Cu alloy. Elevated MgO formations and depleted Mg-Zn and Mg-Cu regions characterized the defective region</w:t>
      </w:r>
      <w:r w:rsidR="00582143">
        <w:t>s</w:t>
      </w:r>
      <w:r w:rsidR="00582143" w:rsidRPr="00CF6E27">
        <w:t xml:space="preserve"> </w:t>
      </w:r>
      <w:r w:rsidR="00582143">
        <w:t xml:space="preserve">of </w:t>
      </w:r>
      <w:r w:rsidR="00582143" w:rsidRPr="00CF6E27">
        <w:t>the Mg-Zn-Cu alloy which cause</w:t>
      </w:r>
      <w:r w:rsidR="00582143">
        <w:t>d</w:t>
      </w:r>
      <w:r w:rsidR="00582143" w:rsidRPr="00CF6E27">
        <w:t xml:space="preserve"> premature failure. </w:t>
      </w:r>
    </w:p>
    <w:p w:rsidR="00582143" w:rsidRPr="00502A1E" w:rsidRDefault="00B27362" w:rsidP="00F07FD2">
      <w:pPr>
        <w:pStyle w:val="Heading2"/>
        <w:rPr>
          <w:rFonts w:ascii="Times New Roman" w:hAnsi="Times New Roman" w:cs="Times New Roman"/>
          <w:sz w:val="24"/>
          <w:szCs w:val="24"/>
        </w:rPr>
      </w:pPr>
      <w:bookmarkStart w:id="65" w:name="_Toc350707997"/>
      <w:bookmarkStart w:id="66" w:name="_Toc360374548"/>
      <w:r w:rsidRPr="00502A1E">
        <w:rPr>
          <w:rFonts w:ascii="Times New Roman" w:hAnsi="Times New Roman" w:cs="Times New Roman"/>
          <w:color w:val="auto"/>
          <w:sz w:val="24"/>
          <w:szCs w:val="24"/>
        </w:rPr>
        <w:t xml:space="preserve">3.6    </w:t>
      </w:r>
      <w:r w:rsidR="00582143" w:rsidRPr="00502A1E">
        <w:rPr>
          <w:rFonts w:ascii="Times New Roman" w:hAnsi="Times New Roman" w:cs="Times New Roman"/>
          <w:color w:val="auto"/>
          <w:sz w:val="24"/>
          <w:szCs w:val="24"/>
        </w:rPr>
        <w:t>References</w:t>
      </w:r>
      <w:bookmarkEnd w:id="65"/>
      <w:bookmarkEnd w:id="66"/>
      <w:r w:rsidR="00582143" w:rsidRPr="00502A1E">
        <w:rPr>
          <w:rFonts w:ascii="Times New Roman" w:hAnsi="Times New Roman" w:cs="Times New Roman"/>
          <w:sz w:val="24"/>
          <w:szCs w:val="24"/>
          <w:lang w:eastAsia="zh-CN"/>
        </w:rPr>
        <w:tab/>
      </w: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 xml:space="preserve">1. Persaud-Sharma, D., McGoron, A. </w:t>
      </w:r>
      <w:r w:rsidRPr="00B41FD7">
        <w:rPr>
          <w:rFonts w:ascii="Times New Roman" w:hAnsi="Times New Roman"/>
          <w:sz w:val="24"/>
          <w:szCs w:val="24"/>
        </w:rPr>
        <w:t>Bio</w:t>
      </w:r>
      <w:r>
        <w:rPr>
          <w:rFonts w:ascii="Times New Roman" w:hAnsi="Times New Roman"/>
          <w:sz w:val="24"/>
          <w:szCs w:val="24"/>
        </w:rPr>
        <w:t>degradable m</w:t>
      </w:r>
      <w:r w:rsidRPr="00B41FD7">
        <w:rPr>
          <w:rFonts w:ascii="Times New Roman" w:hAnsi="Times New Roman"/>
          <w:sz w:val="24"/>
          <w:szCs w:val="24"/>
        </w:rPr>
        <w:t xml:space="preserve">agnesium </w:t>
      </w:r>
      <w:r>
        <w:rPr>
          <w:rFonts w:ascii="Times New Roman" w:hAnsi="Times New Roman"/>
          <w:sz w:val="24"/>
          <w:szCs w:val="24"/>
        </w:rPr>
        <w:t>a</w:t>
      </w:r>
      <w:r w:rsidRPr="00B41FD7">
        <w:rPr>
          <w:rFonts w:ascii="Times New Roman" w:hAnsi="Times New Roman"/>
          <w:sz w:val="24"/>
          <w:szCs w:val="24"/>
        </w:rPr>
        <w:t xml:space="preserve">lloys: </w:t>
      </w:r>
      <w:r>
        <w:rPr>
          <w:rFonts w:ascii="Times New Roman" w:hAnsi="Times New Roman"/>
          <w:sz w:val="24"/>
          <w:szCs w:val="24"/>
        </w:rPr>
        <w:t>a</w:t>
      </w:r>
      <w:r w:rsidRPr="00B41FD7">
        <w:rPr>
          <w:rFonts w:ascii="Times New Roman" w:hAnsi="Times New Roman"/>
          <w:sz w:val="24"/>
          <w:szCs w:val="24"/>
        </w:rPr>
        <w:t xml:space="preserve"> </w:t>
      </w:r>
      <w:r>
        <w:rPr>
          <w:rFonts w:ascii="Times New Roman" w:hAnsi="Times New Roman"/>
          <w:sz w:val="24"/>
          <w:szCs w:val="24"/>
        </w:rPr>
        <w:t xml:space="preserve">review of </w:t>
      </w:r>
      <w:r w:rsidR="00445E1F">
        <w:rPr>
          <w:rFonts w:ascii="Times New Roman" w:hAnsi="Times New Roman"/>
          <w:sz w:val="24"/>
          <w:szCs w:val="24"/>
        </w:rPr>
        <w:tab/>
      </w:r>
      <w:r>
        <w:rPr>
          <w:rFonts w:ascii="Times New Roman" w:hAnsi="Times New Roman"/>
          <w:sz w:val="24"/>
          <w:szCs w:val="24"/>
        </w:rPr>
        <w:t>m</w:t>
      </w:r>
      <w:r w:rsidRPr="00B41FD7">
        <w:rPr>
          <w:rFonts w:ascii="Times New Roman" w:hAnsi="Times New Roman"/>
          <w:sz w:val="24"/>
          <w:szCs w:val="24"/>
        </w:rPr>
        <w:t xml:space="preserve">aterial </w:t>
      </w:r>
      <w:r>
        <w:rPr>
          <w:rFonts w:ascii="Times New Roman" w:hAnsi="Times New Roman"/>
          <w:sz w:val="24"/>
          <w:szCs w:val="24"/>
        </w:rPr>
        <w:t>d</w:t>
      </w:r>
      <w:r w:rsidRPr="00B41FD7">
        <w:rPr>
          <w:rFonts w:ascii="Times New Roman" w:hAnsi="Times New Roman"/>
          <w:sz w:val="24"/>
          <w:szCs w:val="24"/>
        </w:rPr>
        <w:t xml:space="preserve">evelopment and </w:t>
      </w:r>
      <w:r>
        <w:rPr>
          <w:rFonts w:ascii="Times New Roman" w:hAnsi="Times New Roman"/>
          <w:sz w:val="24"/>
          <w:szCs w:val="24"/>
        </w:rPr>
        <w:t>a</w:t>
      </w:r>
      <w:r w:rsidRPr="00B41FD7">
        <w:rPr>
          <w:rFonts w:ascii="Times New Roman" w:hAnsi="Times New Roman"/>
          <w:sz w:val="24"/>
          <w:szCs w:val="24"/>
        </w:rPr>
        <w:t>pplications.</w:t>
      </w:r>
      <w:r>
        <w:rPr>
          <w:rFonts w:ascii="Times New Roman" w:hAnsi="Times New Roman"/>
          <w:sz w:val="24"/>
          <w:szCs w:val="24"/>
        </w:rPr>
        <w:t xml:space="preserve"> </w:t>
      </w:r>
      <w:proofErr w:type="gramStart"/>
      <w:r>
        <w:rPr>
          <w:rFonts w:ascii="Times New Roman" w:hAnsi="Times New Roman"/>
          <w:i/>
          <w:sz w:val="24"/>
          <w:szCs w:val="24"/>
        </w:rPr>
        <w:t xml:space="preserve">Journal of Biomimetics, Biomaterials and </w:t>
      </w:r>
      <w:r w:rsidR="00445E1F">
        <w:rPr>
          <w:rFonts w:ascii="Times New Roman" w:hAnsi="Times New Roman"/>
          <w:i/>
          <w:sz w:val="24"/>
          <w:szCs w:val="24"/>
        </w:rPr>
        <w:tab/>
      </w:r>
      <w:r>
        <w:rPr>
          <w:rFonts w:ascii="Times New Roman" w:hAnsi="Times New Roman"/>
          <w:i/>
          <w:sz w:val="24"/>
          <w:szCs w:val="24"/>
        </w:rPr>
        <w:t>Tissue Engineering.</w:t>
      </w:r>
      <w:proofErr w:type="gramEnd"/>
      <w:r>
        <w:rPr>
          <w:rFonts w:ascii="Times New Roman" w:hAnsi="Times New Roman"/>
          <w:i/>
          <w:sz w:val="24"/>
          <w:szCs w:val="24"/>
        </w:rPr>
        <w:t xml:space="preserve"> </w:t>
      </w:r>
      <w:proofErr w:type="gramStart"/>
      <w:r>
        <w:rPr>
          <w:rFonts w:ascii="Times New Roman" w:hAnsi="Times New Roman"/>
          <w:sz w:val="24"/>
          <w:szCs w:val="24"/>
        </w:rPr>
        <w:t>2012; 12: 25-39.</w:t>
      </w:r>
      <w:proofErr w:type="gramEnd"/>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0"/>
        <w:jc w:val="both"/>
        <w:rPr>
          <w:rFonts w:ascii="Times New Roman" w:hAnsi="Times New Roman"/>
          <w:sz w:val="24"/>
          <w:szCs w:val="23"/>
        </w:rPr>
      </w:pPr>
      <w:r>
        <w:rPr>
          <w:rFonts w:ascii="Times New Roman" w:hAnsi="Times New Roman"/>
          <w:sz w:val="24"/>
          <w:szCs w:val="24"/>
        </w:rPr>
        <w:t xml:space="preserve">2. </w:t>
      </w:r>
      <w:r w:rsidRPr="004F1BB0">
        <w:rPr>
          <w:rFonts w:ascii="Times New Roman" w:hAnsi="Times New Roman"/>
          <w:sz w:val="24"/>
          <w:szCs w:val="23"/>
        </w:rPr>
        <w:t xml:space="preserve">Saito, S. </w:t>
      </w:r>
      <w:proofErr w:type="gramStart"/>
      <w:r w:rsidRPr="004F1BB0">
        <w:rPr>
          <w:rFonts w:ascii="Times New Roman" w:hAnsi="Times New Roman"/>
          <w:sz w:val="24"/>
          <w:szCs w:val="23"/>
        </w:rPr>
        <w:t>New horizon of bioabsorbable stent.</w:t>
      </w:r>
      <w:proofErr w:type="gramEnd"/>
      <w:r w:rsidRPr="004F1BB0">
        <w:rPr>
          <w:rFonts w:ascii="Times New Roman" w:hAnsi="Times New Roman"/>
          <w:sz w:val="24"/>
          <w:szCs w:val="23"/>
        </w:rPr>
        <w:t xml:space="preserve"> </w:t>
      </w:r>
      <w:proofErr w:type="gramStart"/>
      <w:r w:rsidRPr="004F1BB0">
        <w:rPr>
          <w:rFonts w:ascii="Times New Roman" w:hAnsi="Times New Roman"/>
          <w:i/>
          <w:iCs/>
          <w:sz w:val="24"/>
          <w:szCs w:val="23"/>
        </w:rPr>
        <w:t>Cathet</w:t>
      </w:r>
      <w:r>
        <w:rPr>
          <w:rFonts w:ascii="Times New Roman" w:hAnsi="Times New Roman"/>
          <w:i/>
          <w:iCs/>
          <w:sz w:val="24"/>
          <w:szCs w:val="23"/>
        </w:rPr>
        <w:t>er</w:t>
      </w:r>
      <w:r w:rsidRPr="004F1BB0">
        <w:rPr>
          <w:rFonts w:ascii="Times New Roman" w:hAnsi="Times New Roman"/>
          <w:i/>
          <w:iCs/>
          <w:sz w:val="24"/>
          <w:szCs w:val="23"/>
        </w:rPr>
        <w:t xml:space="preserve"> Cardiovasc</w:t>
      </w:r>
      <w:r>
        <w:rPr>
          <w:rFonts w:ascii="Times New Roman" w:hAnsi="Times New Roman"/>
          <w:i/>
          <w:iCs/>
          <w:sz w:val="24"/>
          <w:szCs w:val="23"/>
        </w:rPr>
        <w:t>ular</w:t>
      </w:r>
      <w:r w:rsidRPr="004F1BB0">
        <w:rPr>
          <w:rFonts w:ascii="Times New Roman" w:hAnsi="Times New Roman"/>
          <w:i/>
          <w:iCs/>
          <w:sz w:val="24"/>
          <w:szCs w:val="23"/>
        </w:rPr>
        <w:t xml:space="preserve"> Interv</w:t>
      </w:r>
      <w:r>
        <w:rPr>
          <w:rFonts w:ascii="Times New Roman" w:hAnsi="Times New Roman"/>
          <w:i/>
          <w:iCs/>
          <w:sz w:val="24"/>
          <w:szCs w:val="23"/>
        </w:rPr>
        <w:t>ention.</w:t>
      </w:r>
      <w:proofErr w:type="gramEnd"/>
      <w:r w:rsidRPr="004F1BB0">
        <w:rPr>
          <w:rFonts w:ascii="Times New Roman" w:hAnsi="Times New Roman"/>
          <w:i/>
          <w:iCs/>
          <w:sz w:val="24"/>
          <w:szCs w:val="23"/>
        </w:rPr>
        <w:t xml:space="preserve"> </w:t>
      </w:r>
      <w:r w:rsidR="00445E1F">
        <w:rPr>
          <w:rFonts w:ascii="Times New Roman" w:hAnsi="Times New Roman"/>
          <w:i/>
          <w:iCs/>
          <w:sz w:val="24"/>
          <w:szCs w:val="23"/>
        </w:rPr>
        <w:tab/>
      </w:r>
      <w:proofErr w:type="gramStart"/>
      <w:r w:rsidRPr="00593DE3">
        <w:rPr>
          <w:rFonts w:ascii="Times New Roman" w:hAnsi="Times New Roman"/>
          <w:bCs/>
          <w:sz w:val="24"/>
          <w:szCs w:val="23"/>
        </w:rPr>
        <w:t>2005;</w:t>
      </w:r>
      <w:r w:rsidRPr="004F1BB0">
        <w:rPr>
          <w:rFonts w:ascii="Times New Roman" w:hAnsi="Times New Roman"/>
          <w:sz w:val="24"/>
          <w:szCs w:val="23"/>
        </w:rPr>
        <w:t xml:space="preserve"> </w:t>
      </w:r>
      <w:r w:rsidRPr="00593DE3">
        <w:rPr>
          <w:rFonts w:ascii="Times New Roman" w:hAnsi="Times New Roman"/>
          <w:iCs/>
          <w:sz w:val="24"/>
          <w:szCs w:val="23"/>
        </w:rPr>
        <w:t>66:</w:t>
      </w:r>
      <w:r w:rsidRPr="004F1BB0">
        <w:rPr>
          <w:rFonts w:ascii="Times New Roman" w:hAnsi="Times New Roman"/>
          <w:sz w:val="24"/>
          <w:szCs w:val="23"/>
        </w:rPr>
        <w:t xml:space="preserve"> 595–596.</w:t>
      </w:r>
      <w:proofErr w:type="gramEnd"/>
    </w:p>
    <w:p w:rsidR="00502A1E" w:rsidRPr="004F1BB0" w:rsidRDefault="00502A1E" w:rsidP="00F07FD2">
      <w:pPr>
        <w:pStyle w:val="ListParagraph"/>
        <w:spacing w:after="0" w:line="240" w:lineRule="auto"/>
        <w:ind w:left="0"/>
        <w:jc w:val="both"/>
        <w:rPr>
          <w:rFonts w:ascii="Times New Roman" w:hAnsi="Times New Roman"/>
          <w:sz w:val="24"/>
          <w:szCs w:val="23"/>
        </w:rPr>
      </w:pPr>
    </w:p>
    <w:p w:rsidR="00582143" w:rsidRDefault="00582143" w:rsidP="00F07FD2">
      <w:pPr>
        <w:pStyle w:val="ListParagraph"/>
        <w:spacing w:after="0" w:line="240" w:lineRule="auto"/>
        <w:ind w:left="0"/>
        <w:jc w:val="both"/>
        <w:rPr>
          <w:rFonts w:ascii="Times New Roman" w:hAnsi="Times New Roman"/>
          <w:sz w:val="24"/>
          <w:szCs w:val="24"/>
        </w:rPr>
      </w:pPr>
      <w:r w:rsidRPr="004F1BB0">
        <w:rPr>
          <w:rFonts w:ascii="Times New Roman" w:hAnsi="Times New Roman"/>
          <w:sz w:val="24"/>
          <w:szCs w:val="23"/>
        </w:rPr>
        <w:t xml:space="preserve">3. </w:t>
      </w:r>
      <w:r w:rsidRPr="004F1BB0">
        <w:rPr>
          <w:rFonts w:ascii="Times New Roman" w:hAnsi="Times New Roman"/>
          <w:sz w:val="24"/>
          <w:szCs w:val="24"/>
        </w:rPr>
        <w:t>Moravej</w:t>
      </w:r>
      <w:r>
        <w:rPr>
          <w:rFonts w:ascii="Times New Roman" w:hAnsi="Times New Roman"/>
          <w:sz w:val="24"/>
          <w:szCs w:val="24"/>
        </w:rPr>
        <w:t>,</w:t>
      </w:r>
      <w:r w:rsidRPr="004F1BB0">
        <w:rPr>
          <w:rFonts w:ascii="Times New Roman" w:hAnsi="Times New Roman"/>
          <w:sz w:val="24"/>
          <w:szCs w:val="24"/>
        </w:rPr>
        <w:t xml:space="preserve"> M</w:t>
      </w:r>
      <w:r>
        <w:rPr>
          <w:rFonts w:ascii="Times New Roman" w:hAnsi="Times New Roman"/>
          <w:sz w:val="24"/>
          <w:szCs w:val="24"/>
        </w:rPr>
        <w:t>.</w:t>
      </w:r>
      <w:r w:rsidRPr="004F1BB0">
        <w:rPr>
          <w:rFonts w:ascii="Times New Roman" w:hAnsi="Times New Roman"/>
          <w:sz w:val="24"/>
          <w:szCs w:val="24"/>
        </w:rPr>
        <w:t>, Mantovani</w:t>
      </w:r>
      <w:r>
        <w:rPr>
          <w:rFonts w:ascii="Times New Roman" w:hAnsi="Times New Roman"/>
          <w:sz w:val="24"/>
          <w:szCs w:val="24"/>
        </w:rPr>
        <w:t>,</w:t>
      </w:r>
      <w:r w:rsidRPr="004F1BB0">
        <w:rPr>
          <w:rFonts w:ascii="Times New Roman" w:hAnsi="Times New Roman"/>
          <w:sz w:val="24"/>
          <w:szCs w:val="24"/>
        </w:rPr>
        <w:t xml:space="preserve"> M</w:t>
      </w:r>
      <w:r>
        <w:rPr>
          <w:rFonts w:ascii="Times New Roman" w:hAnsi="Times New Roman"/>
          <w:sz w:val="24"/>
          <w:szCs w:val="24"/>
        </w:rPr>
        <w:t>.</w:t>
      </w:r>
      <w:r w:rsidRPr="004F1BB0">
        <w:rPr>
          <w:rFonts w:ascii="Times New Roman" w:hAnsi="Times New Roman"/>
          <w:sz w:val="24"/>
          <w:szCs w:val="24"/>
        </w:rPr>
        <w:t xml:space="preserve"> Biodegradable metals for cardiovascular stent </w:t>
      </w:r>
      <w:r w:rsidR="00445E1F">
        <w:rPr>
          <w:rFonts w:ascii="Times New Roman" w:hAnsi="Times New Roman"/>
          <w:sz w:val="24"/>
          <w:szCs w:val="24"/>
        </w:rPr>
        <w:tab/>
      </w:r>
      <w:r w:rsidRPr="004F1BB0">
        <w:rPr>
          <w:rFonts w:ascii="Times New Roman" w:hAnsi="Times New Roman"/>
          <w:sz w:val="24"/>
          <w:szCs w:val="24"/>
        </w:rPr>
        <w:t xml:space="preserve">application: interest and new opportunities. </w:t>
      </w:r>
      <w:proofErr w:type="gramStart"/>
      <w:r w:rsidRPr="004F1BB0">
        <w:rPr>
          <w:rFonts w:ascii="Times New Roman" w:hAnsi="Times New Roman"/>
          <w:i/>
          <w:sz w:val="24"/>
          <w:szCs w:val="24"/>
        </w:rPr>
        <w:t xml:space="preserve">International Journal of Molecular </w:t>
      </w:r>
      <w:r w:rsidR="00445E1F">
        <w:rPr>
          <w:rFonts w:ascii="Times New Roman" w:hAnsi="Times New Roman"/>
          <w:i/>
          <w:sz w:val="24"/>
          <w:szCs w:val="24"/>
        </w:rPr>
        <w:tab/>
      </w:r>
      <w:r w:rsidRPr="004F1BB0">
        <w:rPr>
          <w:rFonts w:ascii="Times New Roman" w:hAnsi="Times New Roman"/>
          <w:i/>
          <w:sz w:val="24"/>
          <w:szCs w:val="24"/>
        </w:rPr>
        <w:t>Science.</w:t>
      </w:r>
      <w:proofErr w:type="gramEnd"/>
      <w:r w:rsidRPr="004F1BB0">
        <w:rPr>
          <w:rFonts w:ascii="Times New Roman" w:hAnsi="Times New Roman"/>
          <w:i/>
          <w:sz w:val="24"/>
          <w:szCs w:val="24"/>
        </w:rPr>
        <w:t xml:space="preserve"> </w:t>
      </w:r>
      <w:proofErr w:type="gramStart"/>
      <w:r w:rsidRPr="004F1BB0">
        <w:rPr>
          <w:rFonts w:ascii="Times New Roman" w:hAnsi="Times New Roman"/>
          <w:sz w:val="24"/>
          <w:szCs w:val="24"/>
        </w:rPr>
        <w:t>2011; 12: 4250- 4270.</w:t>
      </w:r>
      <w:proofErr w:type="gramEnd"/>
      <w:r w:rsidRPr="004F1BB0">
        <w:rPr>
          <w:rFonts w:ascii="Times New Roman" w:hAnsi="Times New Roman"/>
          <w:sz w:val="24"/>
          <w:szCs w:val="24"/>
        </w:rPr>
        <w:t xml:space="preserve"> </w:t>
      </w:r>
    </w:p>
    <w:p w:rsidR="00502A1E" w:rsidRPr="004F1BB0" w:rsidRDefault="00502A1E" w:rsidP="00F07FD2">
      <w:pPr>
        <w:pStyle w:val="ListParagraph"/>
        <w:spacing w:after="0" w:line="240" w:lineRule="auto"/>
        <w:ind w:left="0"/>
        <w:jc w:val="both"/>
        <w:rPr>
          <w:rFonts w:ascii="Times New Roman" w:hAnsi="Times New Roman"/>
          <w:sz w:val="24"/>
          <w:szCs w:val="24"/>
        </w:rPr>
      </w:pPr>
    </w:p>
    <w:p w:rsidR="00582143" w:rsidRDefault="00582143" w:rsidP="00F07FD2">
      <w:pPr>
        <w:pStyle w:val="ListParagraph"/>
        <w:spacing w:after="0" w:line="240" w:lineRule="auto"/>
        <w:ind w:left="0"/>
        <w:jc w:val="both"/>
        <w:rPr>
          <w:rFonts w:ascii="Times New Roman" w:hAnsi="Times New Roman"/>
          <w:sz w:val="24"/>
          <w:szCs w:val="23"/>
        </w:rPr>
      </w:pPr>
      <w:r w:rsidRPr="004F1BB0">
        <w:rPr>
          <w:rFonts w:ascii="Times New Roman" w:hAnsi="Times New Roman"/>
          <w:sz w:val="24"/>
          <w:szCs w:val="24"/>
        </w:rPr>
        <w:t xml:space="preserve">4. </w:t>
      </w:r>
      <w:r w:rsidRPr="004F1BB0">
        <w:rPr>
          <w:rFonts w:ascii="Times New Roman" w:hAnsi="Times New Roman"/>
          <w:sz w:val="24"/>
          <w:szCs w:val="23"/>
        </w:rPr>
        <w:t>Erne, P.</w:t>
      </w:r>
      <w:r>
        <w:rPr>
          <w:rFonts w:ascii="Times New Roman" w:hAnsi="Times New Roman"/>
          <w:sz w:val="24"/>
          <w:szCs w:val="23"/>
        </w:rPr>
        <w:t>,</w:t>
      </w:r>
      <w:r w:rsidRPr="004F1BB0">
        <w:rPr>
          <w:rFonts w:ascii="Times New Roman" w:hAnsi="Times New Roman"/>
          <w:sz w:val="24"/>
          <w:szCs w:val="23"/>
        </w:rPr>
        <w:t xml:space="preserve"> Schier, M.</w:t>
      </w:r>
      <w:r>
        <w:rPr>
          <w:rFonts w:ascii="Times New Roman" w:hAnsi="Times New Roman"/>
          <w:sz w:val="24"/>
          <w:szCs w:val="23"/>
        </w:rPr>
        <w:t>,</w:t>
      </w:r>
      <w:r w:rsidRPr="004F1BB0">
        <w:rPr>
          <w:rFonts w:ascii="Times New Roman" w:hAnsi="Times New Roman"/>
          <w:sz w:val="24"/>
          <w:szCs w:val="23"/>
        </w:rPr>
        <w:t xml:space="preserve"> Resink, T.J. The road to bioabsorbable stents: reaching clinical </w:t>
      </w:r>
      <w:r w:rsidR="00445E1F">
        <w:rPr>
          <w:rFonts w:ascii="Times New Roman" w:hAnsi="Times New Roman"/>
          <w:sz w:val="24"/>
          <w:szCs w:val="23"/>
        </w:rPr>
        <w:tab/>
      </w:r>
      <w:r w:rsidRPr="004F1BB0">
        <w:rPr>
          <w:rFonts w:ascii="Times New Roman" w:hAnsi="Times New Roman"/>
          <w:sz w:val="24"/>
          <w:szCs w:val="23"/>
        </w:rPr>
        <w:t xml:space="preserve">reality? </w:t>
      </w:r>
      <w:proofErr w:type="gramStart"/>
      <w:r w:rsidRPr="004F1BB0">
        <w:rPr>
          <w:rFonts w:ascii="Times New Roman" w:hAnsi="Times New Roman"/>
          <w:i/>
          <w:iCs/>
          <w:sz w:val="24"/>
          <w:szCs w:val="23"/>
        </w:rPr>
        <w:t>Cardiovasc</w:t>
      </w:r>
      <w:r>
        <w:rPr>
          <w:rFonts w:ascii="Times New Roman" w:hAnsi="Times New Roman"/>
          <w:i/>
          <w:iCs/>
          <w:sz w:val="24"/>
          <w:szCs w:val="23"/>
        </w:rPr>
        <w:t>ular</w:t>
      </w:r>
      <w:r w:rsidRPr="004F1BB0">
        <w:rPr>
          <w:rFonts w:ascii="Times New Roman" w:hAnsi="Times New Roman"/>
          <w:i/>
          <w:iCs/>
          <w:sz w:val="24"/>
          <w:szCs w:val="23"/>
        </w:rPr>
        <w:t xml:space="preserve"> Interv</w:t>
      </w:r>
      <w:r>
        <w:rPr>
          <w:rFonts w:ascii="Times New Roman" w:hAnsi="Times New Roman"/>
          <w:i/>
          <w:iCs/>
          <w:sz w:val="24"/>
          <w:szCs w:val="23"/>
        </w:rPr>
        <w:t>entional</w:t>
      </w:r>
      <w:r w:rsidRPr="004F1BB0">
        <w:rPr>
          <w:rFonts w:ascii="Times New Roman" w:hAnsi="Times New Roman"/>
          <w:i/>
          <w:iCs/>
          <w:sz w:val="24"/>
          <w:szCs w:val="23"/>
        </w:rPr>
        <w:t xml:space="preserve"> Radiol</w:t>
      </w:r>
      <w:r>
        <w:rPr>
          <w:rFonts w:ascii="Times New Roman" w:hAnsi="Times New Roman"/>
          <w:i/>
          <w:iCs/>
          <w:sz w:val="24"/>
          <w:szCs w:val="23"/>
        </w:rPr>
        <w:t>ogy.</w:t>
      </w:r>
      <w:proofErr w:type="gramEnd"/>
      <w:r w:rsidRPr="004F1BB0">
        <w:rPr>
          <w:rFonts w:ascii="Times New Roman" w:hAnsi="Times New Roman"/>
          <w:i/>
          <w:iCs/>
          <w:sz w:val="24"/>
          <w:szCs w:val="23"/>
        </w:rPr>
        <w:t xml:space="preserve"> </w:t>
      </w:r>
      <w:proofErr w:type="gramStart"/>
      <w:r w:rsidRPr="00476AB1">
        <w:rPr>
          <w:rFonts w:ascii="Times New Roman" w:hAnsi="Times New Roman"/>
          <w:bCs/>
          <w:sz w:val="24"/>
          <w:szCs w:val="23"/>
        </w:rPr>
        <w:t>2006;</w:t>
      </w:r>
      <w:r w:rsidRPr="004F1BB0">
        <w:rPr>
          <w:rFonts w:ascii="Times New Roman" w:hAnsi="Times New Roman"/>
          <w:sz w:val="24"/>
          <w:szCs w:val="23"/>
        </w:rPr>
        <w:t xml:space="preserve"> </w:t>
      </w:r>
      <w:r w:rsidRPr="004F1BB0">
        <w:rPr>
          <w:rFonts w:ascii="Times New Roman" w:hAnsi="Times New Roman"/>
          <w:i/>
          <w:iCs/>
          <w:sz w:val="24"/>
          <w:szCs w:val="23"/>
        </w:rPr>
        <w:t>29</w:t>
      </w:r>
      <w:r>
        <w:rPr>
          <w:rFonts w:ascii="Times New Roman" w:hAnsi="Times New Roman"/>
          <w:i/>
          <w:iCs/>
          <w:sz w:val="24"/>
          <w:szCs w:val="23"/>
        </w:rPr>
        <w:t>:</w:t>
      </w:r>
      <w:r w:rsidRPr="004F1BB0">
        <w:rPr>
          <w:rFonts w:ascii="Times New Roman" w:hAnsi="Times New Roman"/>
          <w:sz w:val="24"/>
          <w:szCs w:val="23"/>
        </w:rPr>
        <w:t xml:space="preserve"> 11–16.</w:t>
      </w:r>
      <w:proofErr w:type="gramEnd"/>
    </w:p>
    <w:p w:rsidR="00502A1E" w:rsidRPr="004F1BB0" w:rsidRDefault="00502A1E" w:rsidP="00F07FD2">
      <w:pPr>
        <w:pStyle w:val="ListParagraph"/>
        <w:spacing w:after="0" w:line="240" w:lineRule="auto"/>
        <w:ind w:left="0"/>
        <w:jc w:val="both"/>
        <w:rPr>
          <w:rFonts w:ascii="Times New Roman" w:hAnsi="Times New Roman"/>
          <w:sz w:val="24"/>
          <w:szCs w:val="23"/>
        </w:rPr>
      </w:pPr>
    </w:p>
    <w:p w:rsidR="00582143" w:rsidRDefault="00582143" w:rsidP="00F07FD2">
      <w:pPr>
        <w:pStyle w:val="ListParagraph"/>
        <w:spacing w:after="0" w:line="240" w:lineRule="auto"/>
        <w:ind w:left="0"/>
        <w:jc w:val="both"/>
        <w:rPr>
          <w:rFonts w:ascii="Times New Roman" w:hAnsi="Times New Roman"/>
          <w:sz w:val="24"/>
          <w:szCs w:val="23"/>
        </w:rPr>
      </w:pPr>
      <w:r w:rsidRPr="004F1BB0">
        <w:rPr>
          <w:rFonts w:ascii="Times New Roman" w:hAnsi="Times New Roman"/>
          <w:sz w:val="24"/>
          <w:szCs w:val="23"/>
        </w:rPr>
        <w:t>5. Colombo, A.</w:t>
      </w:r>
      <w:r>
        <w:rPr>
          <w:rFonts w:ascii="Times New Roman" w:hAnsi="Times New Roman"/>
          <w:sz w:val="24"/>
          <w:szCs w:val="23"/>
        </w:rPr>
        <w:t>,</w:t>
      </w:r>
      <w:r w:rsidRPr="004F1BB0">
        <w:rPr>
          <w:rFonts w:ascii="Times New Roman" w:hAnsi="Times New Roman"/>
          <w:sz w:val="24"/>
          <w:szCs w:val="23"/>
        </w:rPr>
        <w:t xml:space="preserve"> Karvouni, E. Biodegradable stents: ―fulfilling the mission and stepping </w:t>
      </w:r>
      <w:r w:rsidR="00445E1F">
        <w:rPr>
          <w:rFonts w:ascii="Times New Roman" w:hAnsi="Times New Roman"/>
          <w:sz w:val="24"/>
          <w:szCs w:val="23"/>
        </w:rPr>
        <w:tab/>
      </w:r>
      <w:r w:rsidRPr="004F1BB0">
        <w:rPr>
          <w:rFonts w:ascii="Times New Roman" w:hAnsi="Times New Roman"/>
          <w:sz w:val="24"/>
          <w:szCs w:val="23"/>
        </w:rPr>
        <w:t xml:space="preserve">away. </w:t>
      </w:r>
      <w:proofErr w:type="gramStart"/>
      <w:r w:rsidRPr="004F1BB0">
        <w:rPr>
          <w:rFonts w:ascii="Times New Roman" w:hAnsi="Times New Roman"/>
          <w:i/>
          <w:iCs/>
          <w:sz w:val="24"/>
          <w:szCs w:val="23"/>
        </w:rPr>
        <w:t>Circulation</w:t>
      </w:r>
      <w:r>
        <w:rPr>
          <w:rFonts w:ascii="Times New Roman" w:hAnsi="Times New Roman"/>
          <w:i/>
          <w:iCs/>
          <w:sz w:val="24"/>
          <w:szCs w:val="23"/>
        </w:rPr>
        <w:t>.</w:t>
      </w:r>
      <w:proofErr w:type="gramEnd"/>
      <w:r w:rsidRPr="004F1BB0">
        <w:rPr>
          <w:rFonts w:ascii="Times New Roman" w:hAnsi="Times New Roman"/>
          <w:i/>
          <w:iCs/>
          <w:sz w:val="24"/>
          <w:szCs w:val="23"/>
        </w:rPr>
        <w:t xml:space="preserve"> </w:t>
      </w:r>
      <w:proofErr w:type="gramStart"/>
      <w:r w:rsidRPr="00593DE3">
        <w:rPr>
          <w:rFonts w:ascii="Times New Roman" w:hAnsi="Times New Roman"/>
          <w:bCs/>
          <w:sz w:val="24"/>
          <w:szCs w:val="23"/>
        </w:rPr>
        <w:t>2000</w:t>
      </w:r>
      <w:r>
        <w:rPr>
          <w:rFonts w:ascii="Times New Roman" w:hAnsi="Times New Roman"/>
          <w:bCs/>
          <w:sz w:val="24"/>
          <w:szCs w:val="23"/>
        </w:rPr>
        <w:t>;</w:t>
      </w:r>
      <w:r w:rsidRPr="004F1BB0">
        <w:rPr>
          <w:rFonts w:ascii="Times New Roman" w:hAnsi="Times New Roman"/>
          <w:sz w:val="24"/>
          <w:szCs w:val="23"/>
        </w:rPr>
        <w:t xml:space="preserve"> </w:t>
      </w:r>
      <w:r w:rsidRPr="00593DE3">
        <w:rPr>
          <w:rFonts w:ascii="Times New Roman" w:hAnsi="Times New Roman"/>
          <w:iCs/>
          <w:sz w:val="24"/>
          <w:szCs w:val="23"/>
        </w:rPr>
        <w:t>102:</w:t>
      </w:r>
      <w:r w:rsidRPr="004F1BB0">
        <w:rPr>
          <w:rFonts w:ascii="Times New Roman" w:hAnsi="Times New Roman"/>
          <w:sz w:val="24"/>
          <w:szCs w:val="23"/>
        </w:rPr>
        <w:t xml:space="preserve"> 371–373.</w:t>
      </w:r>
      <w:proofErr w:type="gramEnd"/>
    </w:p>
    <w:p w:rsidR="00502A1E" w:rsidRPr="004F1BB0" w:rsidRDefault="00502A1E" w:rsidP="00F07FD2">
      <w:pPr>
        <w:pStyle w:val="ListParagraph"/>
        <w:spacing w:after="0" w:line="240" w:lineRule="auto"/>
        <w:ind w:left="0"/>
        <w:jc w:val="both"/>
        <w:rPr>
          <w:rFonts w:ascii="Times New Roman" w:hAnsi="Times New Roman"/>
          <w:sz w:val="24"/>
          <w:szCs w:val="23"/>
        </w:rPr>
      </w:pPr>
    </w:p>
    <w:p w:rsidR="00582143" w:rsidRDefault="00582143" w:rsidP="00F07FD2">
      <w:pPr>
        <w:pStyle w:val="ListParagraph"/>
        <w:spacing w:after="0" w:line="240" w:lineRule="auto"/>
        <w:ind w:left="0"/>
        <w:jc w:val="both"/>
        <w:rPr>
          <w:rFonts w:ascii="Times New Roman" w:hAnsi="Times New Roman"/>
          <w:sz w:val="24"/>
          <w:szCs w:val="24"/>
        </w:rPr>
      </w:pPr>
      <w:r w:rsidRPr="004F1BB0">
        <w:rPr>
          <w:rFonts w:ascii="Times New Roman" w:hAnsi="Times New Roman"/>
          <w:sz w:val="24"/>
          <w:szCs w:val="23"/>
        </w:rPr>
        <w:t>6. Peuster, M.</w:t>
      </w:r>
      <w:r>
        <w:rPr>
          <w:rFonts w:ascii="Times New Roman" w:hAnsi="Times New Roman"/>
          <w:sz w:val="24"/>
          <w:szCs w:val="23"/>
        </w:rPr>
        <w:t>,</w:t>
      </w:r>
      <w:r w:rsidRPr="004F1BB0">
        <w:rPr>
          <w:rFonts w:ascii="Times New Roman" w:hAnsi="Times New Roman"/>
          <w:sz w:val="24"/>
          <w:szCs w:val="23"/>
        </w:rPr>
        <w:t xml:space="preserve"> Wohlsein, P.</w:t>
      </w:r>
      <w:r>
        <w:rPr>
          <w:rFonts w:ascii="Times New Roman" w:hAnsi="Times New Roman"/>
          <w:sz w:val="24"/>
          <w:szCs w:val="23"/>
        </w:rPr>
        <w:t>,</w:t>
      </w:r>
      <w:r w:rsidRPr="004F1BB0">
        <w:rPr>
          <w:rFonts w:ascii="Times New Roman" w:hAnsi="Times New Roman"/>
          <w:sz w:val="24"/>
          <w:szCs w:val="23"/>
        </w:rPr>
        <w:t xml:space="preserve"> Brugmann, M.</w:t>
      </w:r>
      <w:r>
        <w:rPr>
          <w:rFonts w:ascii="Times New Roman" w:hAnsi="Times New Roman"/>
          <w:sz w:val="24"/>
          <w:szCs w:val="23"/>
        </w:rPr>
        <w:t>,</w:t>
      </w:r>
      <w:r w:rsidRPr="004F1BB0">
        <w:rPr>
          <w:rFonts w:ascii="Times New Roman" w:hAnsi="Times New Roman"/>
          <w:sz w:val="24"/>
          <w:szCs w:val="23"/>
        </w:rPr>
        <w:t xml:space="preserve"> Ehlerding, M.</w:t>
      </w:r>
      <w:r>
        <w:rPr>
          <w:rFonts w:ascii="Times New Roman" w:hAnsi="Times New Roman"/>
          <w:sz w:val="24"/>
          <w:szCs w:val="23"/>
        </w:rPr>
        <w:t>,</w:t>
      </w:r>
      <w:r w:rsidRPr="004F1BB0">
        <w:rPr>
          <w:rFonts w:ascii="Times New Roman" w:hAnsi="Times New Roman"/>
          <w:sz w:val="24"/>
          <w:szCs w:val="23"/>
        </w:rPr>
        <w:t xml:space="preserve"> Seidler, K.</w:t>
      </w:r>
      <w:r>
        <w:rPr>
          <w:rFonts w:ascii="Times New Roman" w:hAnsi="Times New Roman"/>
          <w:sz w:val="24"/>
          <w:szCs w:val="23"/>
        </w:rPr>
        <w:t>,</w:t>
      </w:r>
      <w:r w:rsidRPr="004F1BB0">
        <w:rPr>
          <w:rFonts w:ascii="Times New Roman" w:hAnsi="Times New Roman"/>
          <w:sz w:val="24"/>
          <w:szCs w:val="23"/>
        </w:rPr>
        <w:t xml:space="preserve"> Fink, C.</w:t>
      </w:r>
      <w:r>
        <w:rPr>
          <w:rFonts w:ascii="Times New Roman" w:hAnsi="Times New Roman"/>
          <w:sz w:val="24"/>
          <w:szCs w:val="23"/>
        </w:rPr>
        <w:t>,</w:t>
      </w:r>
      <w:r w:rsidRPr="004F1BB0">
        <w:rPr>
          <w:rFonts w:ascii="Times New Roman" w:hAnsi="Times New Roman"/>
          <w:sz w:val="24"/>
          <w:szCs w:val="23"/>
        </w:rPr>
        <w:t xml:space="preserve"> Brauer, </w:t>
      </w:r>
      <w:r w:rsidR="00445E1F">
        <w:rPr>
          <w:rFonts w:ascii="Times New Roman" w:hAnsi="Times New Roman"/>
          <w:sz w:val="24"/>
          <w:szCs w:val="23"/>
        </w:rPr>
        <w:tab/>
      </w:r>
      <w:r w:rsidRPr="004F1BB0">
        <w:rPr>
          <w:rFonts w:ascii="Times New Roman" w:hAnsi="Times New Roman"/>
          <w:sz w:val="24"/>
          <w:szCs w:val="23"/>
        </w:rPr>
        <w:t>H.</w:t>
      </w:r>
      <w:r>
        <w:rPr>
          <w:rFonts w:ascii="Times New Roman" w:hAnsi="Times New Roman"/>
          <w:sz w:val="24"/>
          <w:szCs w:val="23"/>
        </w:rPr>
        <w:t>,</w:t>
      </w:r>
      <w:r w:rsidRPr="004F1BB0">
        <w:rPr>
          <w:rFonts w:ascii="Times New Roman" w:hAnsi="Times New Roman"/>
          <w:sz w:val="24"/>
          <w:szCs w:val="23"/>
        </w:rPr>
        <w:t xml:space="preserve"> Fischer, A.</w:t>
      </w:r>
      <w:r>
        <w:rPr>
          <w:rFonts w:ascii="Times New Roman" w:hAnsi="Times New Roman"/>
          <w:sz w:val="24"/>
          <w:szCs w:val="23"/>
        </w:rPr>
        <w:t>,</w:t>
      </w:r>
      <w:r w:rsidRPr="004F1BB0">
        <w:rPr>
          <w:rFonts w:ascii="Times New Roman" w:hAnsi="Times New Roman"/>
          <w:sz w:val="24"/>
          <w:szCs w:val="23"/>
        </w:rPr>
        <w:t xml:space="preserve"> Hausdorf, G. A novel approach to temporary stenting: degradable </w:t>
      </w:r>
      <w:r w:rsidR="00445E1F">
        <w:rPr>
          <w:rFonts w:ascii="Times New Roman" w:hAnsi="Times New Roman"/>
          <w:sz w:val="24"/>
          <w:szCs w:val="23"/>
        </w:rPr>
        <w:tab/>
      </w:r>
      <w:r w:rsidRPr="004F1BB0">
        <w:rPr>
          <w:rFonts w:ascii="Times New Roman" w:hAnsi="Times New Roman"/>
          <w:sz w:val="24"/>
          <w:szCs w:val="23"/>
        </w:rPr>
        <w:t xml:space="preserve">cardiovascular stents produced from corrodible metal-results 6–18 months after </w:t>
      </w:r>
      <w:r w:rsidR="00445E1F">
        <w:rPr>
          <w:rFonts w:ascii="Times New Roman" w:hAnsi="Times New Roman"/>
          <w:sz w:val="24"/>
          <w:szCs w:val="23"/>
        </w:rPr>
        <w:tab/>
      </w:r>
      <w:r w:rsidRPr="004F1BB0">
        <w:rPr>
          <w:rFonts w:ascii="Times New Roman" w:hAnsi="Times New Roman"/>
          <w:sz w:val="24"/>
          <w:szCs w:val="23"/>
        </w:rPr>
        <w:t xml:space="preserve">implantation into New Zealand white rabbits. </w:t>
      </w:r>
      <w:proofErr w:type="gramStart"/>
      <w:r>
        <w:rPr>
          <w:rFonts w:ascii="Times New Roman" w:hAnsi="Times New Roman"/>
          <w:i/>
          <w:iCs/>
          <w:sz w:val="24"/>
          <w:szCs w:val="23"/>
        </w:rPr>
        <w:t>Heart.</w:t>
      </w:r>
      <w:proofErr w:type="gramEnd"/>
      <w:r w:rsidRPr="004F1BB0">
        <w:rPr>
          <w:rFonts w:ascii="Times New Roman" w:hAnsi="Times New Roman"/>
          <w:i/>
          <w:iCs/>
          <w:sz w:val="24"/>
          <w:szCs w:val="23"/>
        </w:rPr>
        <w:t xml:space="preserve"> </w:t>
      </w:r>
      <w:proofErr w:type="gramStart"/>
      <w:r w:rsidRPr="00593DE3">
        <w:rPr>
          <w:rFonts w:ascii="Times New Roman" w:hAnsi="Times New Roman"/>
          <w:bCs/>
          <w:sz w:val="24"/>
          <w:szCs w:val="23"/>
        </w:rPr>
        <w:t>2001</w:t>
      </w:r>
      <w:r>
        <w:rPr>
          <w:rFonts w:ascii="Times New Roman" w:hAnsi="Times New Roman"/>
          <w:bCs/>
          <w:sz w:val="24"/>
          <w:szCs w:val="23"/>
        </w:rPr>
        <w:t>;</w:t>
      </w:r>
      <w:r w:rsidRPr="00593DE3">
        <w:rPr>
          <w:rFonts w:ascii="Times New Roman" w:hAnsi="Times New Roman"/>
          <w:sz w:val="24"/>
          <w:szCs w:val="23"/>
        </w:rPr>
        <w:t xml:space="preserve"> </w:t>
      </w:r>
      <w:r w:rsidRPr="00593DE3">
        <w:rPr>
          <w:rFonts w:ascii="Times New Roman" w:hAnsi="Times New Roman"/>
          <w:iCs/>
          <w:sz w:val="24"/>
          <w:szCs w:val="23"/>
        </w:rPr>
        <w:t>86</w:t>
      </w:r>
      <w:r>
        <w:rPr>
          <w:rFonts w:ascii="Times New Roman" w:hAnsi="Times New Roman"/>
          <w:iCs/>
          <w:sz w:val="24"/>
          <w:szCs w:val="23"/>
        </w:rPr>
        <w:t>:</w:t>
      </w:r>
      <w:r w:rsidRPr="004F1BB0">
        <w:rPr>
          <w:rFonts w:ascii="Times New Roman" w:hAnsi="Times New Roman"/>
          <w:sz w:val="24"/>
          <w:szCs w:val="23"/>
        </w:rPr>
        <w:t xml:space="preserve"> 563–569.</w:t>
      </w:r>
      <w:proofErr w:type="gramEnd"/>
      <w:r w:rsidRPr="004F1BB0">
        <w:rPr>
          <w:rFonts w:ascii="Times New Roman" w:hAnsi="Times New Roman"/>
          <w:sz w:val="24"/>
          <w:szCs w:val="24"/>
        </w:rPr>
        <w:t xml:space="preserve"> </w:t>
      </w:r>
    </w:p>
    <w:p w:rsidR="00502A1E" w:rsidRDefault="00502A1E" w:rsidP="00F07FD2">
      <w:pPr>
        <w:pStyle w:val="ListParagraph"/>
        <w:spacing w:after="0" w:line="240" w:lineRule="auto"/>
        <w:ind w:left="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 xml:space="preserve">7. Oliver, W.C., Pharr, G.M. </w:t>
      </w:r>
      <w:proofErr w:type="gramStart"/>
      <w:r>
        <w:rPr>
          <w:rFonts w:ascii="Times New Roman" w:hAnsi="Times New Roman"/>
          <w:sz w:val="24"/>
          <w:szCs w:val="24"/>
        </w:rPr>
        <w:t xml:space="preserve">An improved technique for determining hardness and elastic </w:t>
      </w:r>
      <w:r w:rsidR="00445E1F">
        <w:rPr>
          <w:rFonts w:ascii="Times New Roman" w:hAnsi="Times New Roman"/>
          <w:sz w:val="24"/>
          <w:szCs w:val="24"/>
        </w:rPr>
        <w:tab/>
      </w:r>
      <w:r>
        <w:rPr>
          <w:rFonts w:ascii="Times New Roman" w:hAnsi="Times New Roman"/>
          <w:sz w:val="24"/>
          <w:szCs w:val="24"/>
        </w:rPr>
        <w:t>modulus using load and displacement sensing indentation experiments.</w:t>
      </w:r>
      <w:proofErr w:type="gramEnd"/>
      <w:r>
        <w:rPr>
          <w:rFonts w:ascii="Times New Roman" w:hAnsi="Times New Roman"/>
          <w:sz w:val="24"/>
          <w:szCs w:val="24"/>
        </w:rPr>
        <w:t xml:space="preserve"> </w:t>
      </w:r>
      <w:proofErr w:type="gramStart"/>
      <w:r>
        <w:rPr>
          <w:rFonts w:ascii="Times New Roman" w:hAnsi="Times New Roman"/>
          <w:i/>
          <w:sz w:val="24"/>
          <w:szCs w:val="24"/>
        </w:rPr>
        <w:t xml:space="preserve">Journal of </w:t>
      </w:r>
      <w:r w:rsidR="00445E1F">
        <w:rPr>
          <w:rFonts w:ascii="Times New Roman" w:hAnsi="Times New Roman"/>
          <w:i/>
          <w:sz w:val="24"/>
          <w:szCs w:val="24"/>
        </w:rPr>
        <w:tab/>
      </w:r>
      <w:r>
        <w:rPr>
          <w:rFonts w:ascii="Times New Roman" w:hAnsi="Times New Roman"/>
          <w:i/>
          <w:sz w:val="24"/>
          <w:szCs w:val="24"/>
        </w:rPr>
        <w:t>Materials Research</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1992; 7: 1564.</w:t>
      </w:r>
      <w:proofErr w:type="gramEnd"/>
      <w:r>
        <w:rPr>
          <w:rFonts w:ascii="Times New Roman" w:hAnsi="Times New Roman"/>
          <w:sz w:val="24"/>
          <w:szCs w:val="24"/>
        </w:rPr>
        <w:t xml:space="preserve"> </w:t>
      </w:r>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 xml:space="preserve">8. </w:t>
      </w:r>
      <w:r w:rsidRPr="00A85BD2">
        <w:rPr>
          <w:rFonts w:ascii="Times New Roman" w:hAnsi="Times New Roman"/>
          <w:sz w:val="24"/>
          <w:szCs w:val="24"/>
        </w:rPr>
        <w:t xml:space="preserve">Poncin P, Proft J. Stent Tubing: Understanding the desired attributes. </w:t>
      </w:r>
      <w:r w:rsidRPr="00A85BD2">
        <w:rPr>
          <w:rFonts w:ascii="Times New Roman" w:hAnsi="Times New Roman"/>
          <w:i/>
          <w:sz w:val="24"/>
          <w:szCs w:val="24"/>
        </w:rPr>
        <w:t xml:space="preserve">Materials and </w:t>
      </w:r>
      <w:r w:rsidR="00445E1F">
        <w:rPr>
          <w:rFonts w:ascii="Times New Roman" w:hAnsi="Times New Roman"/>
          <w:i/>
          <w:sz w:val="24"/>
          <w:szCs w:val="24"/>
        </w:rPr>
        <w:tab/>
      </w:r>
      <w:r w:rsidRPr="00A85BD2">
        <w:rPr>
          <w:rFonts w:ascii="Times New Roman" w:hAnsi="Times New Roman"/>
          <w:i/>
          <w:sz w:val="24"/>
          <w:szCs w:val="24"/>
        </w:rPr>
        <w:t xml:space="preserve">Processes </w:t>
      </w:r>
      <w:r>
        <w:rPr>
          <w:rFonts w:ascii="Times New Roman" w:hAnsi="Times New Roman"/>
          <w:i/>
          <w:sz w:val="24"/>
          <w:szCs w:val="24"/>
        </w:rPr>
        <w:t>for</w:t>
      </w:r>
      <w:r w:rsidRPr="00A85BD2">
        <w:rPr>
          <w:rFonts w:ascii="Times New Roman" w:hAnsi="Times New Roman"/>
          <w:i/>
          <w:sz w:val="24"/>
          <w:szCs w:val="24"/>
        </w:rPr>
        <w:t xml:space="preserve"> Medical Devices</w:t>
      </w:r>
      <w:r w:rsidRPr="00A85BD2">
        <w:rPr>
          <w:rFonts w:ascii="Times New Roman" w:hAnsi="Times New Roman"/>
          <w:sz w:val="24"/>
          <w:szCs w:val="24"/>
        </w:rPr>
        <w:t xml:space="preserve"> conference proceedings. </w:t>
      </w:r>
      <w:proofErr w:type="gramStart"/>
      <w:r w:rsidRPr="00A85BD2">
        <w:rPr>
          <w:rFonts w:ascii="Times New Roman" w:hAnsi="Times New Roman"/>
          <w:i/>
          <w:sz w:val="24"/>
          <w:szCs w:val="24"/>
        </w:rPr>
        <w:t>ASM International</w:t>
      </w:r>
      <w:r w:rsidRPr="00A85BD2">
        <w:rPr>
          <w:rFonts w:ascii="Times New Roman" w:hAnsi="Times New Roman"/>
          <w:sz w:val="24"/>
          <w:szCs w:val="24"/>
        </w:rPr>
        <w:t>.</w:t>
      </w:r>
      <w:proofErr w:type="gramEnd"/>
      <w:r w:rsidRPr="00A85BD2">
        <w:rPr>
          <w:rFonts w:ascii="Times New Roman" w:hAnsi="Times New Roman"/>
          <w:sz w:val="24"/>
          <w:szCs w:val="24"/>
        </w:rPr>
        <w:t xml:space="preserve"> 2003. </w:t>
      </w:r>
    </w:p>
    <w:p w:rsidR="00502A1E" w:rsidRPr="00A85BD2"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 xml:space="preserve">9. Gupta, M., Nai Mui Ling, S. Magnesium, Magnesium Alloys, and Magnesium </w:t>
      </w:r>
      <w:r w:rsidR="00445E1F">
        <w:rPr>
          <w:rFonts w:ascii="Times New Roman" w:hAnsi="Times New Roman"/>
          <w:sz w:val="24"/>
          <w:szCs w:val="24"/>
        </w:rPr>
        <w:tab/>
      </w:r>
      <w:r>
        <w:rPr>
          <w:rFonts w:ascii="Times New Roman" w:hAnsi="Times New Roman"/>
          <w:sz w:val="24"/>
          <w:szCs w:val="24"/>
        </w:rPr>
        <w:t xml:space="preserve">Composites: A Guide. </w:t>
      </w:r>
      <w:proofErr w:type="gramStart"/>
      <w:r>
        <w:rPr>
          <w:rFonts w:ascii="Times New Roman" w:hAnsi="Times New Roman"/>
          <w:sz w:val="24"/>
          <w:szCs w:val="24"/>
        </w:rPr>
        <w:t>John Wiley &amp; Sons, 2011; 1: 120-150.</w:t>
      </w:r>
      <w:proofErr w:type="gramEnd"/>
      <w:r>
        <w:rPr>
          <w:rFonts w:ascii="Times New Roman" w:hAnsi="Times New Roman"/>
          <w:sz w:val="24"/>
          <w:szCs w:val="24"/>
        </w:rPr>
        <w:t xml:space="preserve"> </w:t>
      </w:r>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proofErr w:type="gramStart"/>
      <w:r>
        <w:rPr>
          <w:rFonts w:ascii="Times New Roman" w:hAnsi="Times New Roman"/>
          <w:sz w:val="24"/>
          <w:szCs w:val="24"/>
        </w:rPr>
        <w:t>10. Johnson Matthey Medical Components.</w:t>
      </w:r>
      <w:proofErr w:type="gramEnd"/>
      <w:r>
        <w:rPr>
          <w:rFonts w:ascii="Times New Roman" w:hAnsi="Times New Roman"/>
          <w:sz w:val="24"/>
          <w:szCs w:val="24"/>
        </w:rPr>
        <w:t xml:space="preserve"> </w:t>
      </w:r>
      <w:proofErr w:type="gramStart"/>
      <w:r>
        <w:rPr>
          <w:rFonts w:ascii="Times New Roman" w:hAnsi="Times New Roman"/>
          <w:i/>
          <w:sz w:val="24"/>
          <w:szCs w:val="24"/>
        </w:rPr>
        <w:t>Nitinol Technical Properties</w:t>
      </w:r>
      <w:r>
        <w:rPr>
          <w:rFonts w:ascii="Times New Roman" w:hAnsi="Times New Roman"/>
          <w:sz w:val="24"/>
          <w:szCs w:val="24"/>
        </w:rPr>
        <w:t>.</w:t>
      </w:r>
      <w:proofErr w:type="gramEnd"/>
      <w:r>
        <w:rPr>
          <w:rFonts w:ascii="Times New Roman" w:hAnsi="Times New Roman"/>
          <w:sz w:val="24"/>
          <w:szCs w:val="24"/>
        </w:rPr>
        <w:t xml:space="preserve"> </w:t>
      </w:r>
      <w:r w:rsidR="00445E1F">
        <w:rPr>
          <w:rFonts w:ascii="Times New Roman" w:hAnsi="Times New Roman"/>
          <w:sz w:val="24"/>
          <w:szCs w:val="24"/>
        </w:rPr>
        <w:tab/>
      </w:r>
      <w:hyperlink r:id="rId51" w:anchor="nitinol- transformation-properties" w:history="1">
        <w:proofErr w:type="gramStart"/>
        <w:r w:rsidR="00445E1F" w:rsidRPr="00476E48">
          <w:rPr>
            <w:rStyle w:val="Hyperlink"/>
            <w:rFonts w:ascii="Times New Roman" w:hAnsi="Times New Roman"/>
            <w:sz w:val="24"/>
            <w:szCs w:val="24"/>
          </w:rPr>
          <w:t>http://jmmedical.com/resources/221/Nitinol-Technical-Properties.html#nitinol-</w:t>
        </w:r>
        <w:r w:rsidR="00445E1F" w:rsidRPr="00445E1F">
          <w:rPr>
            <w:rStyle w:val="Hyperlink"/>
            <w:rFonts w:ascii="Times New Roman" w:hAnsi="Times New Roman"/>
            <w:sz w:val="24"/>
            <w:szCs w:val="24"/>
            <w:u w:val="none"/>
          </w:rPr>
          <w:tab/>
        </w:r>
        <w:r w:rsidR="00445E1F" w:rsidRPr="00476E48">
          <w:rPr>
            <w:rStyle w:val="Hyperlink"/>
            <w:rFonts w:ascii="Times New Roman" w:hAnsi="Times New Roman"/>
            <w:sz w:val="24"/>
            <w:szCs w:val="24"/>
          </w:rPr>
          <w:t>transformation-properties</w:t>
        </w:r>
      </w:hyperlink>
      <w:r>
        <w:rPr>
          <w:rFonts w:ascii="Times New Roman" w:hAnsi="Times New Roman"/>
          <w:sz w:val="24"/>
          <w:szCs w:val="24"/>
        </w:rPr>
        <w:t xml:space="preserve"> (November 29, 2012).</w:t>
      </w:r>
      <w:proofErr w:type="gramEnd"/>
      <w:r>
        <w:rPr>
          <w:rFonts w:ascii="Times New Roman" w:hAnsi="Times New Roman"/>
          <w:sz w:val="24"/>
          <w:szCs w:val="24"/>
        </w:rPr>
        <w:t xml:space="preserve"> </w:t>
      </w:r>
    </w:p>
    <w:p w:rsidR="00502A1E" w:rsidRPr="00E52DFD"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 xml:space="preserve">11. Kasemo, B., Lausmaa, J. Surface science aspects on inorganic biomaterials. </w:t>
      </w:r>
      <w:proofErr w:type="gramStart"/>
      <w:r>
        <w:rPr>
          <w:rFonts w:ascii="Times New Roman" w:hAnsi="Times New Roman"/>
          <w:i/>
          <w:sz w:val="24"/>
          <w:szCs w:val="24"/>
        </w:rPr>
        <w:t xml:space="preserve">Critical </w:t>
      </w:r>
      <w:r w:rsidR="00445E1F">
        <w:rPr>
          <w:rFonts w:ascii="Times New Roman" w:hAnsi="Times New Roman"/>
          <w:i/>
          <w:sz w:val="24"/>
          <w:szCs w:val="24"/>
        </w:rPr>
        <w:tab/>
      </w:r>
      <w:r>
        <w:rPr>
          <w:rFonts w:ascii="Times New Roman" w:hAnsi="Times New Roman"/>
          <w:i/>
          <w:sz w:val="24"/>
          <w:szCs w:val="24"/>
        </w:rPr>
        <w:t>Review of Biocompatibility.</w:t>
      </w:r>
      <w:proofErr w:type="gramEnd"/>
      <w:r>
        <w:rPr>
          <w:rFonts w:ascii="Times New Roman" w:hAnsi="Times New Roman"/>
          <w:i/>
          <w:sz w:val="24"/>
          <w:szCs w:val="24"/>
        </w:rPr>
        <w:t xml:space="preserve"> </w:t>
      </w:r>
      <w:proofErr w:type="gramStart"/>
      <w:r>
        <w:rPr>
          <w:rFonts w:ascii="Times New Roman" w:hAnsi="Times New Roman"/>
          <w:sz w:val="24"/>
          <w:szCs w:val="24"/>
        </w:rPr>
        <w:t>1986; 2: 335-330.</w:t>
      </w:r>
      <w:proofErr w:type="gramEnd"/>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i/>
          <w:sz w:val="24"/>
          <w:szCs w:val="24"/>
        </w:rPr>
      </w:pPr>
      <w:r>
        <w:rPr>
          <w:rFonts w:ascii="Times New Roman" w:hAnsi="Times New Roman"/>
          <w:sz w:val="24"/>
          <w:szCs w:val="24"/>
        </w:rPr>
        <w:t xml:space="preserve">12.  Manivasagam, G., Dhinasekaran, D., Rajamanickam, A. Biomedical implants: </w:t>
      </w:r>
      <w:r w:rsidR="00445E1F">
        <w:rPr>
          <w:rFonts w:ascii="Times New Roman" w:hAnsi="Times New Roman"/>
          <w:sz w:val="24"/>
          <w:szCs w:val="24"/>
        </w:rPr>
        <w:tab/>
      </w:r>
      <w:r>
        <w:rPr>
          <w:rFonts w:ascii="Times New Roman" w:hAnsi="Times New Roman"/>
          <w:sz w:val="24"/>
          <w:szCs w:val="24"/>
        </w:rPr>
        <w:t xml:space="preserve">corrosion and its prevention-a review. </w:t>
      </w:r>
      <w:proofErr w:type="gramStart"/>
      <w:r>
        <w:rPr>
          <w:rFonts w:ascii="Times New Roman" w:hAnsi="Times New Roman"/>
          <w:i/>
          <w:sz w:val="24"/>
          <w:szCs w:val="24"/>
        </w:rPr>
        <w:t>Recent Patents on Corrosion Science.</w:t>
      </w:r>
      <w:proofErr w:type="gramEnd"/>
      <w:r>
        <w:rPr>
          <w:rFonts w:ascii="Times New Roman" w:hAnsi="Times New Roman"/>
          <w:i/>
          <w:sz w:val="24"/>
          <w:szCs w:val="24"/>
        </w:rPr>
        <w:t xml:space="preserve"> </w:t>
      </w:r>
      <w:r w:rsidR="00445E1F">
        <w:rPr>
          <w:rFonts w:ascii="Times New Roman" w:hAnsi="Times New Roman"/>
          <w:i/>
          <w:sz w:val="24"/>
          <w:szCs w:val="24"/>
        </w:rPr>
        <w:tab/>
      </w:r>
      <w:proofErr w:type="gramStart"/>
      <w:r>
        <w:rPr>
          <w:rFonts w:ascii="Times New Roman" w:hAnsi="Times New Roman"/>
          <w:sz w:val="24"/>
          <w:szCs w:val="24"/>
        </w:rPr>
        <w:t>2010; 2: 40-54.</w:t>
      </w:r>
      <w:proofErr w:type="gramEnd"/>
      <w:r>
        <w:rPr>
          <w:rFonts w:ascii="Times New Roman" w:hAnsi="Times New Roman"/>
          <w:i/>
          <w:sz w:val="24"/>
          <w:szCs w:val="24"/>
        </w:rPr>
        <w:t xml:space="preserve"> </w:t>
      </w:r>
    </w:p>
    <w:p w:rsidR="001F4308" w:rsidRDefault="001F4308" w:rsidP="00F07FD2">
      <w:pPr>
        <w:pStyle w:val="ListParagraph"/>
        <w:spacing w:after="0" w:line="240" w:lineRule="auto"/>
        <w:ind w:left="270" w:hanging="270"/>
        <w:jc w:val="both"/>
        <w:rPr>
          <w:rFonts w:ascii="Times New Roman" w:hAnsi="Times New Roman"/>
          <w:i/>
          <w:sz w:val="24"/>
          <w:szCs w:val="24"/>
        </w:rPr>
      </w:pPr>
    </w:p>
    <w:p w:rsidR="00FB1082"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 xml:space="preserve">13. </w:t>
      </w:r>
      <w:r w:rsidR="00FB1082">
        <w:rPr>
          <w:rFonts w:ascii="Times New Roman" w:hAnsi="Times New Roman"/>
          <w:sz w:val="24"/>
          <w:szCs w:val="24"/>
        </w:rPr>
        <w:t xml:space="preserve">Chan, C.M., Trigwell, S., Duerig, T. </w:t>
      </w:r>
      <w:r w:rsidR="00301881">
        <w:rPr>
          <w:rFonts w:ascii="Times New Roman" w:hAnsi="Times New Roman"/>
          <w:sz w:val="24"/>
          <w:szCs w:val="24"/>
        </w:rPr>
        <w:t xml:space="preserve">Oxidation of </w:t>
      </w:r>
      <w:proofErr w:type="gramStart"/>
      <w:r w:rsidR="00301881">
        <w:rPr>
          <w:rFonts w:ascii="Times New Roman" w:hAnsi="Times New Roman"/>
          <w:sz w:val="24"/>
          <w:szCs w:val="24"/>
        </w:rPr>
        <w:t>an</w:t>
      </w:r>
      <w:proofErr w:type="gramEnd"/>
      <w:r w:rsidR="00301881">
        <w:rPr>
          <w:rFonts w:ascii="Times New Roman" w:hAnsi="Times New Roman"/>
          <w:sz w:val="24"/>
          <w:szCs w:val="24"/>
        </w:rPr>
        <w:t xml:space="preserve"> NiTi alloy. </w:t>
      </w:r>
      <w:proofErr w:type="gramStart"/>
      <w:r w:rsidR="00301881">
        <w:rPr>
          <w:rFonts w:ascii="Times New Roman" w:hAnsi="Times New Roman"/>
          <w:i/>
          <w:sz w:val="24"/>
          <w:szCs w:val="24"/>
        </w:rPr>
        <w:t xml:space="preserve">Surface and </w:t>
      </w:r>
      <w:r w:rsidR="00301881">
        <w:rPr>
          <w:rFonts w:ascii="Times New Roman" w:hAnsi="Times New Roman"/>
          <w:i/>
          <w:sz w:val="24"/>
          <w:szCs w:val="24"/>
        </w:rPr>
        <w:tab/>
        <w:t>interface analysis</w:t>
      </w:r>
      <w:r w:rsidR="00301881">
        <w:rPr>
          <w:rFonts w:ascii="Times New Roman" w:hAnsi="Times New Roman"/>
          <w:sz w:val="24"/>
          <w:szCs w:val="24"/>
        </w:rPr>
        <w:t>.</w:t>
      </w:r>
      <w:proofErr w:type="gramEnd"/>
      <w:r w:rsidR="00301881">
        <w:rPr>
          <w:rFonts w:ascii="Times New Roman" w:hAnsi="Times New Roman"/>
          <w:sz w:val="24"/>
          <w:szCs w:val="24"/>
        </w:rPr>
        <w:t xml:space="preserve"> </w:t>
      </w:r>
      <w:proofErr w:type="gramStart"/>
      <w:r w:rsidR="00301881">
        <w:rPr>
          <w:rFonts w:ascii="Times New Roman" w:hAnsi="Times New Roman"/>
          <w:sz w:val="24"/>
          <w:szCs w:val="24"/>
        </w:rPr>
        <w:t>1990; 15: 349-354.</w:t>
      </w:r>
      <w:proofErr w:type="gramEnd"/>
      <w:r w:rsidR="00301881">
        <w:rPr>
          <w:rFonts w:ascii="Times New Roman" w:hAnsi="Times New Roman"/>
          <w:sz w:val="24"/>
          <w:szCs w:val="24"/>
        </w:rPr>
        <w:t xml:space="preserve"> </w:t>
      </w:r>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FB1082"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14</w:t>
      </w:r>
      <w:proofErr w:type="gramStart"/>
      <w:r>
        <w:rPr>
          <w:rFonts w:ascii="Times New Roman" w:hAnsi="Times New Roman"/>
          <w:sz w:val="24"/>
          <w:szCs w:val="24"/>
        </w:rPr>
        <w:t>.</w:t>
      </w:r>
      <w:r w:rsidR="00582143">
        <w:rPr>
          <w:rFonts w:ascii="Times New Roman" w:hAnsi="Times New Roman"/>
          <w:sz w:val="24"/>
          <w:szCs w:val="24"/>
        </w:rPr>
        <w:t>Persson</w:t>
      </w:r>
      <w:proofErr w:type="gramEnd"/>
      <w:r w:rsidR="00582143">
        <w:rPr>
          <w:rFonts w:ascii="Times New Roman" w:hAnsi="Times New Roman"/>
          <w:sz w:val="24"/>
          <w:szCs w:val="24"/>
        </w:rPr>
        <w:t xml:space="preserve">, D.H.E., Jacobson, S., Hogmark, S. The influence of phase transformations </w:t>
      </w:r>
      <w:r w:rsidR="00445E1F">
        <w:rPr>
          <w:rFonts w:ascii="Times New Roman" w:hAnsi="Times New Roman"/>
          <w:sz w:val="24"/>
          <w:szCs w:val="24"/>
        </w:rPr>
        <w:tab/>
      </w:r>
      <w:r w:rsidR="00582143">
        <w:rPr>
          <w:rFonts w:ascii="Times New Roman" w:hAnsi="Times New Roman"/>
          <w:sz w:val="24"/>
          <w:szCs w:val="24"/>
        </w:rPr>
        <w:t xml:space="preserve">and oxidation on the galling resistance and low friction behavior of laser </w:t>
      </w:r>
      <w:r w:rsidR="00445E1F">
        <w:rPr>
          <w:rFonts w:ascii="Times New Roman" w:hAnsi="Times New Roman"/>
          <w:sz w:val="24"/>
          <w:szCs w:val="24"/>
        </w:rPr>
        <w:tab/>
      </w:r>
      <w:r w:rsidR="00582143">
        <w:rPr>
          <w:rFonts w:ascii="Times New Roman" w:hAnsi="Times New Roman"/>
          <w:sz w:val="24"/>
          <w:szCs w:val="24"/>
        </w:rPr>
        <w:t xml:space="preserve">processed Co-based alloy. </w:t>
      </w:r>
      <w:r w:rsidR="00582143">
        <w:rPr>
          <w:rFonts w:ascii="Times New Roman" w:hAnsi="Times New Roman"/>
          <w:i/>
          <w:sz w:val="24"/>
          <w:szCs w:val="24"/>
        </w:rPr>
        <w:t>Wear</w:t>
      </w:r>
      <w:r w:rsidR="00582143">
        <w:rPr>
          <w:rFonts w:ascii="Times New Roman" w:hAnsi="Times New Roman"/>
          <w:sz w:val="24"/>
          <w:szCs w:val="24"/>
        </w:rPr>
        <w:t xml:space="preserve">. </w:t>
      </w:r>
      <w:proofErr w:type="gramStart"/>
      <w:r w:rsidR="00582143">
        <w:rPr>
          <w:rFonts w:ascii="Times New Roman" w:hAnsi="Times New Roman"/>
          <w:sz w:val="24"/>
          <w:szCs w:val="24"/>
        </w:rPr>
        <w:t>2003; 254: 1134-1140.</w:t>
      </w:r>
      <w:proofErr w:type="gramEnd"/>
      <w:r w:rsidR="00582143">
        <w:rPr>
          <w:rFonts w:ascii="Times New Roman" w:hAnsi="Times New Roman"/>
          <w:sz w:val="24"/>
          <w:szCs w:val="24"/>
        </w:rPr>
        <w:t xml:space="preserve">  </w:t>
      </w:r>
    </w:p>
    <w:p w:rsidR="00502A1E" w:rsidRPr="001641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1</w:t>
      </w:r>
      <w:r w:rsidR="00FB1082">
        <w:rPr>
          <w:rFonts w:ascii="Times New Roman" w:hAnsi="Times New Roman"/>
          <w:sz w:val="24"/>
          <w:szCs w:val="24"/>
        </w:rPr>
        <w:t>5</w:t>
      </w:r>
      <w:r>
        <w:rPr>
          <w:rFonts w:ascii="Times New Roman" w:hAnsi="Times New Roman"/>
          <w:sz w:val="24"/>
          <w:szCs w:val="24"/>
        </w:rPr>
        <w:t xml:space="preserve">. Meyers, M., Chawla, K. </w:t>
      </w:r>
      <w:r w:rsidRPr="00301881">
        <w:rPr>
          <w:rFonts w:ascii="Times New Roman" w:hAnsi="Times New Roman"/>
          <w:i/>
          <w:sz w:val="24"/>
          <w:szCs w:val="24"/>
        </w:rPr>
        <w:t>Mechanical Behaviors of Materials</w:t>
      </w:r>
      <w:r>
        <w:rPr>
          <w:rFonts w:ascii="Times New Roman" w:hAnsi="Times New Roman"/>
          <w:sz w:val="24"/>
          <w:szCs w:val="24"/>
        </w:rPr>
        <w:t>. CRC Press, 1999; 2</w:t>
      </w:r>
      <w:r w:rsidRPr="00BB6420">
        <w:rPr>
          <w:rFonts w:ascii="Times New Roman" w:hAnsi="Times New Roman"/>
          <w:sz w:val="24"/>
          <w:szCs w:val="24"/>
          <w:vertAlign w:val="superscript"/>
        </w:rPr>
        <w:t>nd</w:t>
      </w:r>
      <w:r>
        <w:rPr>
          <w:rFonts w:ascii="Times New Roman" w:hAnsi="Times New Roman"/>
          <w:sz w:val="24"/>
          <w:szCs w:val="24"/>
        </w:rPr>
        <w:t xml:space="preserve"> </w:t>
      </w:r>
      <w:r w:rsidR="00445E1F">
        <w:rPr>
          <w:rFonts w:ascii="Times New Roman" w:hAnsi="Times New Roman"/>
          <w:sz w:val="24"/>
          <w:szCs w:val="24"/>
        </w:rPr>
        <w:tab/>
      </w:r>
      <w:r>
        <w:rPr>
          <w:rFonts w:ascii="Times New Roman" w:hAnsi="Times New Roman"/>
          <w:sz w:val="24"/>
          <w:szCs w:val="24"/>
        </w:rPr>
        <w:t>Edition: 162-168.</w:t>
      </w:r>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1</w:t>
      </w:r>
      <w:r w:rsidR="00FB1082">
        <w:rPr>
          <w:rFonts w:ascii="Times New Roman" w:hAnsi="Times New Roman"/>
          <w:sz w:val="24"/>
          <w:szCs w:val="24"/>
        </w:rPr>
        <w:t>6</w:t>
      </w:r>
      <w:r>
        <w:rPr>
          <w:rFonts w:ascii="Times New Roman" w:hAnsi="Times New Roman"/>
          <w:sz w:val="24"/>
          <w:szCs w:val="24"/>
        </w:rPr>
        <w:t xml:space="preserve">. Persaud-Sharma, D., Munroe, N., McGoron, A. Electro and magneto-electropolished </w:t>
      </w:r>
      <w:r w:rsidR="00445E1F">
        <w:rPr>
          <w:rFonts w:ascii="Times New Roman" w:hAnsi="Times New Roman"/>
          <w:sz w:val="24"/>
          <w:szCs w:val="24"/>
        </w:rPr>
        <w:tab/>
      </w:r>
      <w:r>
        <w:rPr>
          <w:rFonts w:ascii="Times New Roman" w:hAnsi="Times New Roman"/>
          <w:sz w:val="24"/>
          <w:szCs w:val="24"/>
        </w:rPr>
        <w:t xml:space="preserve">surface micro-patterning on binary and ternary Nitinol. </w:t>
      </w:r>
      <w:proofErr w:type="gramStart"/>
      <w:r>
        <w:rPr>
          <w:rFonts w:ascii="Times New Roman" w:hAnsi="Times New Roman"/>
          <w:i/>
          <w:sz w:val="24"/>
          <w:szCs w:val="24"/>
        </w:rPr>
        <w:t xml:space="preserve">Trends in Biomaterials </w:t>
      </w:r>
      <w:r w:rsidR="00445E1F">
        <w:rPr>
          <w:rFonts w:ascii="Times New Roman" w:hAnsi="Times New Roman"/>
          <w:i/>
          <w:sz w:val="24"/>
          <w:szCs w:val="24"/>
        </w:rPr>
        <w:tab/>
      </w:r>
      <w:r>
        <w:rPr>
          <w:rFonts w:ascii="Times New Roman" w:hAnsi="Times New Roman"/>
          <w:i/>
          <w:sz w:val="24"/>
          <w:szCs w:val="24"/>
        </w:rPr>
        <w:t>and Artifical Organs</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 xml:space="preserve">2012; 26: </w:t>
      </w:r>
      <w:r w:rsidRPr="00386F3C">
        <w:rPr>
          <w:rFonts w:ascii="Times New Roman" w:hAnsi="Times New Roman"/>
          <w:sz w:val="24"/>
          <w:szCs w:val="24"/>
        </w:rPr>
        <w:t>74-85</w:t>
      </w:r>
      <w:r>
        <w:rPr>
          <w:rFonts w:ascii="Times New Roman" w:hAnsi="Times New Roman"/>
          <w:sz w:val="24"/>
          <w:szCs w:val="24"/>
        </w:rPr>
        <w:t>.</w:t>
      </w:r>
      <w:proofErr w:type="gramEnd"/>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1</w:t>
      </w:r>
      <w:r w:rsidR="00FB1082">
        <w:rPr>
          <w:rFonts w:ascii="Times New Roman" w:hAnsi="Times New Roman"/>
          <w:sz w:val="24"/>
          <w:szCs w:val="24"/>
        </w:rPr>
        <w:t>7</w:t>
      </w:r>
      <w:r>
        <w:rPr>
          <w:rFonts w:ascii="Times New Roman" w:hAnsi="Times New Roman"/>
          <w:sz w:val="24"/>
          <w:szCs w:val="24"/>
        </w:rPr>
        <w:t xml:space="preserve">. Stauss, S., Schwaller, P., Bucaille, J.-L., Rabe, R., Rohr, L., Michler, J., Blank, E. </w:t>
      </w:r>
      <w:r w:rsidR="00445E1F">
        <w:rPr>
          <w:rFonts w:ascii="Times New Roman" w:hAnsi="Times New Roman"/>
          <w:sz w:val="24"/>
          <w:szCs w:val="24"/>
        </w:rPr>
        <w:tab/>
      </w:r>
      <w:proofErr w:type="gramStart"/>
      <w:r>
        <w:rPr>
          <w:rFonts w:ascii="Times New Roman" w:hAnsi="Times New Roman"/>
          <w:sz w:val="24"/>
          <w:szCs w:val="24"/>
        </w:rPr>
        <w:t xml:space="preserve">Determining the stress-strain behavior of small devices by nanoindentation in </w:t>
      </w:r>
      <w:r w:rsidR="00445E1F">
        <w:rPr>
          <w:rFonts w:ascii="Times New Roman" w:hAnsi="Times New Roman"/>
          <w:sz w:val="24"/>
          <w:szCs w:val="24"/>
        </w:rPr>
        <w:tab/>
      </w:r>
      <w:r>
        <w:rPr>
          <w:rFonts w:ascii="Times New Roman" w:hAnsi="Times New Roman"/>
          <w:sz w:val="24"/>
          <w:szCs w:val="24"/>
        </w:rPr>
        <w:t>combination with inverse methods.</w:t>
      </w:r>
      <w:proofErr w:type="gramEnd"/>
      <w:r>
        <w:rPr>
          <w:rFonts w:ascii="Times New Roman" w:hAnsi="Times New Roman"/>
          <w:sz w:val="24"/>
          <w:szCs w:val="24"/>
        </w:rPr>
        <w:t xml:space="preserve"> </w:t>
      </w:r>
      <w:proofErr w:type="gramStart"/>
      <w:r>
        <w:rPr>
          <w:rFonts w:ascii="Times New Roman" w:hAnsi="Times New Roman"/>
          <w:i/>
          <w:sz w:val="24"/>
          <w:szCs w:val="24"/>
        </w:rPr>
        <w:t>Microelectronic Engineering</w:t>
      </w:r>
      <w:r>
        <w:rPr>
          <w:rFonts w:ascii="Times New Roman" w:hAnsi="Times New Roman"/>
          <w:sz w:val="24"/>
          <w:szCs w:val="24"/>
        </w:rPr>
        <w:t>.</w:t>
      </w:r>
      <w:proofErr w:type="gramEnd"/>
      <w:r>
        <w:rPr>
          <w:rFonts w:ascii="Times New Roman" w:hAnsi="Times New Roman"/>
          <w:sz w:val="24"/>
          <w:szCs w:val="24"/>
        </w:rPr>
        <w:t xml:space="preserve"> 2003; 67-68: </w:t>
      </w:r>
      <w:r w:rsidR="00445E1F">
        <w:rPr>
          <w:rFonts w:ascii="Times New Roman" w:hAnsi="Times New Roman"/>
          <w:sz w:val="24"/>
          <w:szCs w:val="24"/>
        </w:rPr>
        <w:tab/>
      </w:r>
      <w:r>
        <w:rPr>
          <w:rFonts w:ascii="Times New Roman" w:hAnsi="Times New Roman"/>
          <w:sz w:val="24"/>
          <w:szCs w:val="24"/>
        </w:rPr>
        <w:t>818-825.</w:t>
      </w:r>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1</w:t>
      </w:r>
      <w:r w:rsidR="00FB1082">
        <w:rPr>
          <w:rFonts w:ascii="Times New Roman" w:hAnsi="Times New Roman"/>
          <w:sz w:val="24"/>
          <w:szCs w:val="24"/>
        </w:rPr>
        <w:t>8</w:t>
      </w:r>
      <w:r>
        <w:rPr>
          <w:rFonts w:ascii="Times New Roman" w:hAnsi="Times New Roman"/>
          <w:sz w:val="24"/>
          <w:szCs w:val="24"/>
        </w:rPr>
        <w:t xml:space="preserve">7. Wang, L., Shinohara, T., Zhang, B.P. XPS study of the surface chemistry on </w:t>
      </w:r>
      <w:r w:rsidR="00445E1F">
        <w:rPr>
          <w:rFonts w:ascii="Times New Roman" w:hAnsi="Times New Roman"/>
          <w:sz w:val="24"/>
          <w:szCs w:val="24"/>
        </w:rPr>
        <w:tab/>
      </w:r>
      <w:r>
        <w:rPr>
          <w:rFonts w:ascii="Times New Roman" w:hAnsi="Times New Roman"/>
          <w:sz w:val="24"/>
          <w:szCs w:val="24"/>
        </w:rPr>
        <w:t xml:space="preserve">AZ31and AZ91 magnesium alloys in dilute NaCl solution. </w:t>
      </w:r>
      <w:proofErr w:type="gramStart"/>
      <w:r>
        <w:rPr>
          <w:rFonts w:ascii="Times New Roman" w:hAnsi="Times New Roman"/>
          <w:i/>
          <w:sz w:val="24"/>
          <w:szCs w:val="24"/>
        </w:rPr>
        <w:t xml:space="preserve">Applied Surface </w:t>
      </w:r>
      <w:r w:rsidR="00445E1F">
        <w:rPr>
          <w:rFonts w:ascii="Times New Roman" w:hAnsi="Times New Roman"/>
          <w:i/>
          <w:sz w:val="24"/>
          <w:szCs w:val="24"/>
        </w:rPr>
        <w:tab/>
      </w:r>
      <w:r>
        <w:rPr>
          <w:rFonts w:ascii="Times New Roman" w:hAnsi="Times New Roman"/>
          <w:i/>
          <w:sz w:val="24"/>
          <w:szCs w:val="24"/>
        </w:rPr>
        <w:t>Science</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2010; 256: 5807-5812.</w:t>
      </w:r>
      <w:proofErr w:type="gramEnd"/>
      <w:r>
        <w:rPr>
          <w:rFonts w:ascii="Times New Roman" w:hAnsi="Times New Roman"/>
          <w:sz w:val="24"/>
          <w:szCs w:val="24"/>
        </w:rPr>
        <w:t xml:space="preserve"> </w:t>
      </w:r>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1</w:t>
      </w:r>
      <w:r w:rsidR="00FB1082">
        <w:rPr>
          <w:rFonts w:ascii="Times New Roman" w:hAnsi="Times New Roman"/>
          <w:sz w:val="24"/>
          <w:szCs w:val="24"/>
        </w:rPr>
        <w:t>9</w:t>
      </w:r>
      <w:r>
        <w:rPr>
          <w:rFonts w:ascii="Times New Roman" w:hAnsi="Times New Roman"/>
          <w:sz w:val="24"/>
          <w:szCs w:val="24"/>
        </w:rPr>
        <w:t xml:space="preserve">. Revie, R.W., Uhlig, H.H. Corrosion and corrosion control: an introduction to </w:t>
      </w:r>
      <w:r w:rsidR="00445E1F">
        <w:rPr>
          <w:rFonts w:ascii="Times New Roman" w:hAnsi="Times New Roman"/>
          <w:sz w:val="24"/>
          <w:szCs w:val="24"/>
        </w:rPr>
        <w:tab/>
      </w:r>
      <w:r>
        <w:rPr>
          <w:rFonts w:ascii="Times New Roman" w:hAnsi="Times New Roman"/>
          <w:sz w:val="24"/>
          <w:szCs w:val="24"/>
        </w:rPr>
        <w:t xml:space="preserve">corrosion science and engineering. </w:t>
      </w:r>
      <w:proofErr w:type="gramStart"/>
      <w:r>
        <w:rPr>
          <w:rFonts w:ascii="Times New Roman" w:hAnsi="Times New Roman"/>
          <w:sz w:val="24"/>
          <w:szCs w:val="24"/>
        </w:rPr>
        <w:t>John Wiley and Sons, 2008; 4: 125-165.</w:t>
      </w:r>
      <w:proofErr w:type="gramEnd"/>
      <w:r>
        <w:rPr>
          <w:rFonts w:ascii="Times New Roman" w:hAnsi="Times New Roman"/>
          <w:sz w:val="24"/>
          <w:szCs w:val="24"/>
        </w:rPr>
        <w:t xml:space="preserve"> </w:t>
      </w:r>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FB1082"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20</w:t>
      </w:r>
      <w:r w:rsidR="00582143">
        <w:rPr>
          <w:rFonts w:ascii="Times New Roman" w:hAnsi="Times New Roman"/>
          <w:sz w:val="24"/>
          <w:szCs w:val="24"/>
        </w:rPr>
        <w:t xml:space="preserve">. Grote, K.H., Antonsson, E. Handbook of Mechanical Engineering. Springer, 2010; </w:t>
      </w:r>
      <w:r w:rsidR="00445E1F">
        <w:rPr>
          <w:rFonts w:ascii="Times New Roman" w:hAnsi="Times New Roman"/>
          <w:sz w:val="24"/>
          <w:szCs w:val="24"/>
        </w:rPr>
        <w:tab/>
      </w:r>
      <w:r w:rsidR="00582143">
        <w:rPr>
          <w:rFonts w:ascii="Times New Roman" w:hAnsi="Times New Roman"/>
          <w:sz w:val="24"/>
          <w:szCs w:val="24"/>
        </w:rPr>
        <w:t xml:space="preserve">10: 530-540. </w:t>
      </w:r>
    </w:p>
    <w:p w:rsidR="00582143" w:rsidRDefault="00582143" w:rsidP="00167683">
      <w:pPr>
        <w:pStyle w:val="ListParagraph"/>
        <w:spacing w:after="0" w:line="240" w:lineRule="auto"/>
        <w:ind w:left="0"/>
        <w:jc w:val="both"/>
        <w:rPr>
          <w:rFonts w:ascii="Times New Roman" w:hAnsi="Times New Roman"/>
          <w:sz w:val="24"/>
          <w:szCs w:val="24"/>
        </w:rPr>
      </w:pPr>
      <w:r>
        <w:rPr>
          <w:rFonts w:ascii="Times New Roman" w:hAnsi="Times New Roman"/>
          <w:sz w:val="24"/>
          <w:szCs w:val="24"/>
        </w:rPr>
        <w:t>2</w:t>
      </w:r>
      <w:r w:rsidR="00FB1082">
        <w:rPr>
          <w:rFonts w:ascii="Times New Roman" w:hAnsi="Times New Roman"/>
          <w:sz w:val="24"/>
          <w:szCs w:val="24"/>
        </w:rPr>
        <w:t>1</w:t>
      </w:r>
      <w:r>
        <w:rPr>
          <w:rFonts w:ascii="Times New Roman" w:hAnsi="Times New Roman"/>
          <w:sz w:val="24"/>
          <w:szCs w:val="24"/>
        </w:rPr>
        <w:t xml:space="preserve">. Shrivastava, S. Medical device materials: proceedings from the materials &amp; processes </w:t>
      </w:r>
      <w:r w:rsidR="00445E1F">
        <w:rPr>
          <w:rFonts w:ascii="Times New Roman" w:hAnsi="Times New Roman"/>
          <w:sz w:val="24"/>
          <w:szCs w:val="24"/>
        </w:rPr>
        <w:tab/>
      </w:r>
      <w:r>
        <w:rPr>
          <w:rFonts w:ascii="Times New Roman" w:hAnsi="Times New Roman"/>
          <w:sz w:val="24"/>
          <w:szCs w:val="24"/>
        </w:rPr>
        <w:t xml:space="preserve">for medical devices. ASM International, California, 2003; 69-74. </w:t>
      </w:r>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2</w:t>
      </w:r>
      <w:r w:rsidR="00FB1082">
        <w:rPr>
          <w:rFonts w:ascii="Times New Roman" w:hAnsi="Times New Roman"/>
          <w:sz w:val="24"/>
          <w:szCs w:val="24"/>
        </w:rPr>
        <w:t>2</w:t>
      </w:r>
      <w:r>
        <w:rPr>
          <w:rFonts w:ascii="Times New Roman" w:hAnsi="Times New Roman"/>
          <w:sz w:val="24"/>
          <w:szCs w:val="24"/>
        </w:rPr>
        <w:t xml:space="preserve">. Liu, B., Zhang, L., </w:t>
      </w:r>
      <w:proofErr w:type="gramStart"/>
      <w:r>
        <w:rPr>
          <w:rFonts w:ascii="Times New Roman" w:hAnsi="Times New Roman"/>
          <w:sz w:val="24"/>
          <w:szCs w:val="24"/>
        </w:rPr>
        <w:t>Gao</w:t>
      </w:r>
      <w:proofErr w:type="gramEnd"/>
      <w:r>
        <w:rPr>
          <w:rFonts w:ascii="Times New Roman" w:hAnsi="Times New Roman"/>
          <w:sz w:val="24"/>
          <w:szCs w:val="24"/>
        </w:rPr>
        <w:t xml:space="preserve">, H. Poisson ratio can play an important role in mechanical </w:t>
      </w:r>
      <w:r w:rsidR="00445E1F">
        <w:rPr>
          <w:rFonts w:ascii="Times New Roman" w:hAnsi="Times New Roman"/>
          <w:sz w:val="24"/>
          <w:szCs w:val="24"/>
        </w:rPr>
        <w:tab/>
      </w:r>
      <w:r>
        <w:rPr>
          <w:rFonts w:ascii="Times New Roman" w:hAnsi="Times New Roman"/>
          <w:sz w:val="24"/>
          <w:szCs w:val="24"/>
        </w:rPr>
        <w:t xml:space="preserve">properties of biocomposites. </w:t>
      </w:r>
      <w:proofErr w:type="gramStart"/>
      <w:r>
        <w:rPr>
          <w:rFonts w:ascii="Times New Roman" w:hAnsi="Times New Roman"/>
          <w:i/>
          <w:sz w:val="24"/>
          <w:szCs w:val="24"/>
        </w:rPr>
        <w:t>Mechanics of Materials</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2006; 38: 1128-1142.</w:t>
      </w:r>
      <w:proofErr w:type="gramEnd"/>
      <w:r>
        <w:rPr>
          <w:rFonts w:ascii="Times New Roman" w:hAnsi="Times New Roman"/>
          <w:sz w:val="24"/>
          <w:szCs w:val="24"/>
        </w:rPr>
        <w:t xml:space="preserve"> </w:t>
      </w:r>
    </w:p>
    <w:p w:rsidR="00502A1E" w:rsidRDefault="00502A1E" w:rsidP="00F07FD2">
      <w:pPr>
        <w:pStyle w:val="ListParagraph"/>
        <w:spacing w:after="0" w:line="240" w:lineRule="auto"/>
        <w:ind w:left="270" w:hanging="270"/>
        <w:jc w:val="both"/>
        <w:rPr>
          <w:rFonts w:ascii="Times New Roman" w:hAnsi="Times New Roman"/>
          <w:sz w:val="24"/>
          <w:szCs w:val="24"/>
        </w:rPr>
      </w:pPr>
    </w:p>
    <w:p w:rsidR="00582143"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2</w:t>
      </w:r>
      <w:r w:rsidR="00FB1082">
        <w:rPr>
          <w:rFonts w:ascii="Times New Roman" w:hAnsi="Times New Roman"/>
          <w:sz w:val="24"/>
          <w:szCs w:val="24"/>
        </w:rPr>
        <w:t>3</w:t>
      </w:r>
      <w:r>
        <w:rPr>
          <w:rFonts w:ascii="Times New Roman" w:hAnsi="Times New Roman"/>
          <w:sz w:val="24"/>
          <w:szCs w:val="24"/>
        </w:rPr>
        <w:t xml:space="preserve">. Zhang, H., Wang, W., Wei, Y., Li, J., Wang, J. Fatigue fracture mechanism of </w:t>
      </w:r>
      <w:r w:rsidR="00445E1F">
        <w:rPr>
          <w:rFonts w:ascii="Times New Roman" w:hAnsi="Times New Roman"/>
          <w:sz w:val="24"/>
          <w:szCs w:val="24"/>
        </w:rPr>
        <w:tab/>
      </w:r>
      <w:r>
        <w:rPr>
          <w:rFonts w:ascii="Times New Roman" w:hAnsi="Times New Roman"/>
          <w:sz w:val="24"/>
          <w:szCs w:val="24"/>
        </w:rPr>
        <w:t xml:space="preserve">AZ31B magnesium alloy and its welded joint. </w:t>
      </w:r>
      <w:proofErr w:type="gramStart"/>
      <w:r>
        <w:rPr>
          <w:rFonts w:ascii="Times New Roman" w:hAnsi="Times New Roman"/>
          <w:i/>
          <w:sz w:val="24"/>
          <w:szCs w:val="24"/>
        </w:rPr>
        <w:t xml:space="preserve">Transactions of Nonferrous Metals </w:t>
      </w:r>
      <w:r w:rsidR="00445E1F">
        <w:rPr>
          <w:rFonts w:ascii="Times New Roman" w:hAnsi="Times New Roman"/>
          <w:i/>
          <w:sz w:val="24"/>
          <w:szCs w:val="24"/>
        </w:rPr>
        <w:tab/>
      </w:r>
      <w:r>
        <w:rPr>
          <w:rFonts w:ascii="Times New Roman" w:hAnsi="Times New Roman"/>
          <w:i/>
          <w:sz w:val="24"/>
          <w:szCs w:val="24"/>
        </w:rPr>
        <w:t>Society of China.</w:t>
      </w:r>
      <w:proofErr w:type="gramEnd"/>
      <w:r>
        <w:rPr>
          <w:rFonts w:ascii="Times New Roman" w:hAnsi="Times New Roman"/>
          <w:i/>
          <w:sz w:val="24"/>
          <w:szCs w:val="24"/>
        </w:rPr>
        <w:t xml:space="preserve"> </w:t>
      </w:r>
      <w:proofErr w:type="gramStart"/>
      <w:r>
        <w:rPr>
          <w:rFonts w:ascii="Times New Roman" w:hAnsi="Times New Roman"/>
          <w:sz w:val="24"/>
          <w:szCs w:val="24"/>
        </w:rPr>
        <w:t>2011; 21: 1225-1233.</w:t>
      </w:r>
      <w:proofErr w:type="gramEnd"/>
      <w:r>
        <w:rPr>
          <w:rFonts w:ascii="Times New Roman" w:hAnsi="Times New Roman"/>
          <w:sz w:val="24"/>
          <w:szCs w:val="24"/>
        </w:rPr>
        <w:t xml:space="preserve"> </w:t>
      </w:r>
    </w:p>
    <w:p w:rsidR="00502A1E" w:rsidRPr="00AB5E12" w:rsidRDefault="00502A1E" w:rsidP="00F07FD2">
      <w:pPr>
        <w:pStyle w:val="ListParagraph"/>
        <w:spacing w:after="0" w:line="240" w:lineRule="auto"/>
        <w:ind w:left="270" w:hanging="270"/>
        <w:jc w:val="both"/>
        <w:rPr>
          <w:rFonts w:ascii="Times New Roman" w:hAnsi="Times New Roman"/>
          <w:sz w:val="24"/>
          <w:szCs w:val="24"/>
        </w:rPr>
      </w:pPr>
    </w:p>
    <w:p w:rsidR="00445E1F" w:rsidRDefault="00582143" w:rsidP="00F07FD2">
      <w:pPr>
        <w:pStyle w:val="ListParagraph"/>
        <w:spacing w:after="0" w:line="240" w:lineRule="auto"/>
        <w:ind w:left="270" w:hanging="270"/>
        <w:jc w:val="both"/>
        <w:rPr>
          <w:rFonts w:ascii="Times New Roman" w:hAnsi="Times New Roman"/>
          <w:sz w:val="24"/>
          <w:szCs w:val="24"/>
        </w:rPr>
      </w:pPr>
      <w:r>
        <w:rPr>
          <w:rFonts w:ascii="Times New Roman" w:hAnsi="Times New Roman"/>
          <w:sz w:val="24"/>
          <w:szCs w:val="24"/>
        </w:rPr>
        <w:t>2</w:t>
      </w:r>
      <w:r w:rsidR="00FB1082">
        <w:rPr>
          <w:rFonts w:ascii="Times New Roman" w:hAnsi="Times New Roman"/>
          <w:sz w:val="24"/>
          <w:szCs w:val="24"/>
        </w:rPr>
        <w:t>4</w:t>
      </w:r>
      <w:r>
        <w:rPr>
          <w:rFonts w:ascii="Times New Roman" w:hAnsi="Times New Roman"/>
          <w:sz w:val="24"/>
          <w:szCs w:val="24"/>
        </w:rPr>
        <w:t xml:space="preserve">. Zhiyong, Y., Yuhua, Z., Weili, C., Jinshan, Z., Yinghui, W. Effect of Cu addition on </w:t>
      </w:r>
      <w:r w:rsidR="00445E1F">
        <w:rPr>
          <w:rFonts w:ascii="Times New Roman" w:hAnsi="Times New Roman"/>
          <w:sz w:val="24"/>
          <w:szCs w:val="24"/>
        </w:rPr>
        <w:tab/>
      </w:r>
      <w:r>
        <w:rPr>
          <w:rFonts w:ascii="Times New Roman" w:hAnsi="Times New Roman"/>
          <w:sz w:val="24"/>
          <w:szCs w:val="24"/>
        </w:rPr>
        <w:t xml:space="preserve">microstructure and properties of Mg-10Zn-5Al-0.1Sb high zinc magnesium alloy. </w:t>
      </w:r>
      <w:r w:rsidR="00445E1F">
        <w:rPr>
          <w:rFonts w:ascii="Times New Roman" w:hAnsi="Times New Roman"/>
          <w:sz w:val="24"/>
          <w:szCs w:val="24"/>
        </w:rPr>
        <w:tab/>
      </w:r>
      <w:proofErr w:type="gramStart"/>
      <w:r>
        <w:rPr>
          <w:rFonts w:ascii="Times New Roman" w:hAnsi="Times New Roman"/>
          <w:i/>
          <w:sz w:val="24"/>
          <w:szCs w:val="24"/>
        </w:rPr>
        <w:t>China Foundry</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2012; 9: 43-47.</w:t>
      </w:r>
      <w:proofErr w:type="gramEnd"/>
      <w:r>
        <w:rPr>
          <w:rFonts w:ascii="Times New Roman" w:hAnsi="Times New Roman"/>
          <w:sz w:val="24"/>
          <w:szCs w:val="24"/>
        </w:rPr>
        <w:t xml:space="preserve"> </w:t>
      </w:r>
    </w:p>
    <w:p w:rsidR="00502A1E" w:rsidRDefault="00502A1E" w:rsidP="00F07FD2">
      <w:pPr>
        <w:pStyle w:val="ListParagraph"/>
        <w:spacing w:after="0" w:line="240" w:lineRule="auto"/>
        <w:ind w:left="270" w:hanging="270"/>
        <w:jc w:val="both"/>
        <w:rPr>
          <w:rFonts w:ascii="Times New Roman" w:hAnsi="Times New Roman"/>
          <w:sz w:val="24"/>
          <w:szCs w:val="24"/>
        </w:rPr>
      </w:pPr>
    </w:p>
    <w:p w:rsidR="00445E1F" w:rsidRDefault="00582143" w:rsidP="00F07FD2">
      <w:pPr>
        <w:pStyle w:val="ListParagraph"/>
        <w:spacing w:after="0" w:line="240" w:lineRule="auto"/>
        <w:ind w:left="270" w:hanging="270"/>
        <w:jc w:val="both"/>
        <w:rPr>
          <w:rFonts w:ascii="Times New Roman" w:hAnsi="Times New Roman" w:cs="Times New Roman"/>
          <w:sz w:val="24"/>
          <w:szCs w:val="24"/>
        </w:rPr>
      </w:pPr>
      <w:r>
        <w:rPr>
          <w:rFonts w:ascii="Times New Roman" w:hAnsi="Times New Roman"/>
          <w:sz w:val="24"/>
          <w:szCs w:val="24"/>
        </w:rPr>
        <w:t>2</w:t>
      </w:r>
      <w:r w:rsidR="00FB1082">
        <w:rPr>
          <w:rFonts w:ascii="Times New Roman" w:hAnsi="Times New Roman"/>
          <w:sz w:val="24"/>
          <w:szCs w:val="24"/>
        </w:rPr>
        <w:t>5</w:t>
      </w:r>
      <w:r>
        <w:rPr>
          <w:rFonts w:ascii="Times New Roman" w:hAnsi="Times New Roman"/>
          <w:sz w:val="24"/>
          <w:szCs w:val="24"/>
        </w:rPr>
        <w:t xml:space="preserve">. Chen, Z. Heat-resistant </w:t>
      </w:r>
      <w:proofErr w:type="gramStart"/>
      <w:r>
        <w:rPr>
          <w:rFonts w:ascii="Times New Roman" w:hAnsi="Times New Roman"/>
          <w:sz w:val="24"/>
          <w:szCs w:val="24"/>
        </w:rPr>
        <w:t>magnesium</w:t>
      </w:r>
      <w:r w:rsidR="00445E1F">
        <w:rPr>
          <w:rFonts w:ascii="Times New Roman" w:hAnsi="Times New Roman"/>
          <w:sz w:val="24"/>
          <w:szCs w:val="24"/>
        </w:rPr>
        <w:t xml:space="preserve"> .</w:t>
      </w:r>
      <w:proofErr w:type="gramEnd"/>
      <w:r w:rsidR="00445E1F">
        <w:rPr>
          <w:rFonts w:ascii="Times New Roman" w:hAnsi="Times New Roman"/>
          <w:sz w:val="24"/>
          <w:szCs w:val="24"/>
        </w:rPr>
        <w:t xml:space="preserve"> </w:t>
      </w:r>
      <w:proofErr w:type="gramStart"/>
      <w:r w:rsidR="00445E1F">
        <w:rPr>
          <w:rFonts w:ascii="Times New Roman" w:hAnsi="Times New Roman" w:cs="Times New Roman"/>
          <w:sz w:val="24"/>
          <w:szCs w:val="24"/>
        </w:rPr>
        <w:t>Chemical Industry Press, China.</w:t>
      </w:r>
      <w:proofErr w:type="gramEnd"/>
      <w:r w:rsidR="00445E1F">
        <w:rPr>
          <w:rFonts w:ascii="Times New Roman" w:hAnsi="Times New Roman" w:cs="Times New Roman"/>
          <w:sz w:val="24"/>
          <w:szCs w:val="24"/>
        </w:rPr>
        <w:t xml:space="preserve"> </w:t>
      </w:r>
      <w:proofErr w:type="gramStart"/>
      <w:r w:rsidR="00445E1F">
        <w:rPr>
          <w:rFonts w:ascii="Times New Roman" w:hAnsi="Times New Roman" w:cs="Times New Roman"/>
          <w:sz w:val="24"/>
          <w:szCs w:val="24"/>
        </w:rPr>
        <w:t>2006; 109-115.</w:t>
      </w:r>
      <w:proofErr w:type="gramEnd"/>
    </w:p>
    <w:p w:rsidR="00276D0C" w:rsidRDefault="00276D0C"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A166AF" w:rsidRDefault="00A166AF" w:rsidP="00276D0C">
      <w:pPr>
        <w:pStyle w:val="ListParagraph"/>
        <w:spacing w:line="360" w:lineRule="auto"/>
        <w:ind w:left="270" w:hanging="270"/>
        <w:rPr>
          <w:rFonts w:ascii="Times New Roman" w:hAnsi="Times New Roman" w:cs="Times New Roman"/>
          <w:sz w:val="24"/>
          <w:szCs w:val="24"/>
        </w:rPr>
      </w:pPr>
    </w:p>
    <w:p w:rsidR="00EA549A" w:rsidRPr="00502A1E" w:rsidRDefault="00EA549A" w:rsidP="00502A1E">
      <w:pPr>
        <w:pStyle w:val="Heading1"/>
        <w:spacing w:before="0" w:line="240" w:lineRule="auto"/>
        <w:contextualSpacing/>
        <w:jc w:val="center"/>
        <w:rPr>
          <w:rFonts w:ascii="Times New Roman" w:hAnsi="Times New Roman" w:cs="Times New Roman"/>
          <w:color w:val="auto"/>
          <w:sz w:val="24"/>
          <w:szCs w:val="24"/>
        </w:rPr>
      </w:pPr>
      <w:bookmarkStart w:id="67" w:name="_Toc359235085"/>
      <w:bookmarkStart w:id="68" w:name="_Toc360374549"/>
      <w:r w:rsidRPr="00502A1E">
        <w:rPr>
          <w:rFonts w:ascii="Times New Roman" w:hAnsi="Times New Roman" w:cs="Times New Roman"/>
          <w:color w:val="auto"/>
          <w:sz w:val="24"/>
          <w:szCs w:val="24"/>
        </w:rPr>
        <w:t>CHAPTER 4</w:t>
      </w:r>
      <w:bookmarkEnd w:id="67"/>
      <w:bookmarkEnd w:id="68"/>
    </w:p>
    <w:p w:rsidR="00EA549A" w:rsidRPr="00502A1E" w:rsidRDefault="00207374" w:rsidP="00502A1E">
      <w:pPr>
        <w:pStyle w:val="Heading1"/>
        <w:spacing w:before="0" w:line="240" w:lineRule="auto"/>
        <w:contextualSpacing/>
        <w:jc w:val="center"/>
        <w:rPr>
          <w:rFonts w:ascii="Times New Roman" w:hAnsi="Times New Roman" w:cs="Times New Roman"/>
          <w:color w:val="auto"/>
          <w:sz w:val="24"/>
          <w:szCs w:val="24"/>
        </w:rPr>
      </w:pPr>
      <w:bookmarkStart w:id="69" w:name="_Toc360374550"/>
      <w:r w:rsidRPr="00502A1E">
        <w:rPr>
          <w:rFonts w:ascii="Times New Roman" w:hAnsi="Times New Roman" w:cs="Times New Roman"/>
          <w:color w:val="auto"/>
          <w:sz w:val="24"/>
          <w:szCs w:val="24"/>
        </w:rPr>
        <w:t xml:space="preserve">BIOCOMPATIBILITY ASSESSMENT OF NOVEL BIORESORBABLE ALLOYS </w:t>
      </w:r>
      <w:r w:rsidR="00EA549A" w:rsidRPr="00502A1E">
        <w:rPr>
          <w:rFonts w:ascii="Times New Roman" w:hAnsi="Times New Roman" w:cs="Times New Roman"/>
          <w:color w:val="auto"/>
          <w:sz w:val="24"/>
          <w:szCs w:val="24"/>
        </w:rPr>
        <w:t>Mg-Zn-Cu and Mg-Zn-Se</w:t>
      </w:r>
      <w:bookmarkEnd w:id="69"/>
    </w:p>
    <w:p w:rsidR="00207374" w:rsidRPr="00502A1E" w:rsidRDefault="00B27362" w:rsidP="00B27362">
      <w:pPr>
        <w:pStyle w:val="Heading2"/>
        <w:rPr>
          <w:rFonts w:ascii="Times New Roman" w:hAnsi="Times New Roman" w:cs="Times New Roman"/>
          <w:color w:val="auto"/>
          <w:sz w:val="24"/>
          <w:szCs w:val="24"/>
        </w:rPr>
      </w:pPr>
      <w:bookmarkStart w:id="70" w:name="_Toc360374551"/>
      <w:r w:rsidRPr="00502A1E">
        <w:rPr>
          <w:rFonts w:ascii="Times New Roman" w:hAnsi="Times New Roman" w:cs="Times New Roman"/>
          <w:color w:val="auto"/>
          <w:sz w:val="24"/>
          <w:szCs w:val="24"/>
        </w:rPr>
        <w:t xml:space="preserve">4.1    </w:t>
      </w:r>
      <w:r w:rsidR="00207374" w:rsidRPr="00502A1E">
        <w:rPr>
          <w:rFonts w:ascii="Times New Roman" w:hAnsi="Times New Roman" w:cs="Times New Roman"/>
          <w:color w:val="auto"/>
          <w:sz w:val="24"/>
          <w:szCs w:val="24"/>
        </w:rPr>
        <w:t>Introduction</w:t>
      </w:r>
      <w:bookmarkEnd w:id="70"/>
    </w:p>
    <w:p w:rsidR="00207374" w:rsidRPr="005139B6" w:rsidRDefault="00207374" w:rsidP="00410922">
      <w:pPr>
        <w:spacing w:line="480" w:lineRule="auto"/>
        <w:contextualSpacing/>
        <w:rPr>
          <w:rFonts w:ascii="Times New Roman" w:hAnsi="Times New Roman"/>
          <w:sz w:val="24"/>
          <w:szCs w:val="24"/>
        </w:rPr>
      </w:pPr>
      <w:r w:rsidRPr="005139B6">
        <w:rPr>
          <w:rFonts w:ascii="Times New Roman" w:hAnsi="Times New Roman"/>
          <w:sz w:val="24"/>
          <w:szCs w:val="24"/>
        </w:rPr>
        <w:tab/>
        <w:t>One of the attractive features of biodegradable materials is their ability to serve as a temporary scaffold for biological tissue growth and degrade thereafter [1]. This degradable feature is highly desired because it minimizes the need for repeated corrective post-surgical procedures which increases the likelihood of patient complication</w:t>
      </w:r>
      <w:r>
        <w:rPr>
          <w:rFonts w:ascii="Times New Roman" w:hAnsi="Times New Roman"/>
          <w:sz w:val="24"/>
          <w:szCs w:val="24"/>
        </w:rPr>
        <w:t>s</w:t>
      </w:r>
      <w:r w:rsidRPr="005139B6">
        <w:rPr>
          <w:rFonts w:ascii="Times New Roman" w:hAnsi="Times New Roman"/>
          <w:sz w:val="24"/>
          <w:szCs w:val="24"/>
        </w:rPr>
        <w:t>. Currently, several metallic and polymeric materials possess a degradative quality suitable for a biodegradable device. For example magnesium alloys Mg-Zn, Mg-Zn-Al, Mg-Zn-Zr, Mg-Zn-Ca, iron alloys Fe-Mn, and Fe-Mn-Si, and polymeric materials like (co)polyesters from aliphatic hydroxyl acid</w:t>
      </w:r>
      <w:r>
        <w:rPr>
          <w:rFonts w:ascii="Times New Roman" w:hAnsi="Times New Roman"/>
          <w:sz w:val="24"/>
          <w:szCs w:val="24"/>
        </w:rPr>
        <w:t xml:space="preserve">s (PHAs), polyglycolide (PGA), </w:t>
      </w:r>
      <w:r w:rsidRPr="005139B6">
        <w:rPr>
          <w:rFonts w:ascii="Times New Roman" w:hAnsi="Times New Roman"/>
          <w:sz w:val="24"/>
          <w:szCs w:val="24"/>
        </w:rPr>
        <w:t xml:space="preserve">and </w:t>
      </w:r>
      <w:proofErr w:type="gramStart"/>
      <w:r w:rsidRPr="005139B6">
        <w:rPr>
          <w:rFonts w:ascii="Times New Roman" w:hAnsi="Times New Roman"/>
          <w:sz w:val="24"/>
          <w:szCs w:val="24"/>
        </w:rPr>
        <w:t>poly(</w:t>
      </w:r>
      <w:proofErr w:type="gramEnd"/>
      <w:r w:rsidRPr="005139B6">
        <w:rPr>
          <w:rFonts w:ascii="Times New Roman" w:hAnsi="Times New Roman"/>
          <w:sz w:val="24"/>
          <w:szCs w:val="24"/>
        </w:rPr>
        <w:t>lactide-co-glycolide) (PLGA) have been shown to be suitable for these applications [2-5]. However, the widespread application of these materials is inhibited by inherent challenges for each material, such as controlling and profiling degradation kinetics for magnesium</w:t>
      </w:r>
      <w:r>
        <w:rPr>
          <w:rFonts w:ascii="Times New Roman" w:hAnsi="Times New Roman"/>
          <w:sz w:val="24"/>
          <w:szCs w:val="24"/>
        </w:rPr>
        <w:t xml:space="preserve"> and iron alloys</w:t>
      </w:r>
      <w:r w:rsidRPr="005139B6">
        <w:rPr>
          <w:rFonts w:ascii="Times New Roman" w:hAnsi="Times New Roman"/>
          <w:sz w:val="24"/>
          <w:szCs w:val="24"/>
        </w:rPr>
        <w:t xml:space="preserve">, and polymeric materials [6]. Polymeric materials were originally desirable; however, they have yet to overcome </w:t>
      </w:r>
      <w:r>
        <w:rPr>
          <w:rFonts w:ascii="Times New Roman" w:hAnsi="Times New Roman"/>
          <w:sz w:val="24"/>
          <w:szCs w:val="24"/>
        </w:rPr>
        <w:t xml:space="preserve">the </w:t>
      </w:r>
      <w:r w:rsidRPr="005139B6">
        <w:rPr>
          <w:rFonts w:ascii="Times New Roman" w:hAnsi="Times New Roman"/>
          <w:sz w:val="24"/>
          <w:szCs w:val="24"/>
        </w:rPr>
        <w:t xml:space="preserve">challenges </w:t>
      </w:r>
      <w:r>
        <w:rPr>
          <w:rFonts w:ascii="Times New Roman" w:hAnsi="Times New Roman"/>
          <w:sz w:val="24"/>
          <w:szCs w:val="24"/>
        </w:rPr>
        <w:t>of producing</w:t>
      </w:r>
      <w:r w:rsidRPr="005139B6">
        <w:rPr>
          <w:rFonts w:ascii="Times New Roman" w:hAnsi="Times New Roman"/>
          <w:sz w:val="24"/>
          <w:szCs w:val="24"/>
        </w:rPr>
        <w:t xml:space="preserve"> repeatable and accurate degradation kinetic profiles, long-term performance integrity, minimizing host immune responses, and costly time-intensive research and development [5, 6]. </w:t>
      </w:r>
    </w:p>
    <w:p w:rsidR="00207374" w:rsidRPr="005139B6" w:rsidRDefault="00207374" w:rsidP="00410922">
      <w:pPr>
        <w:spacing w:line="480" w:lineRule="auto"/>
        <w:contextualSpacing/>
        <w:rPr>
          <w:rFonts w:ascii="Times New Roman" w:hAnsi="Times New Roman"/>
          <w:sz w:val="24"/>
          <w:szCs w:val="24"/>
        </w:rPr>
      </w:pPr>
      <w:r w:rsidRPr="005139B6">
        <w:rPr>
          <w:rFonts w:ascii="Times New Roman" w:hAnsi="Times New Roman"/>
          <w:sz w:val="24"/>
          <w:szCs w:val="24"/>
        </w:rPr>
        <w:tab/>
        <w:t xml:space="preserve">Previous attempts at developing magnesium alloys for these applications include Mg-Zn, Mg-3Al-1Z, and Mg-Zn-Zr. The inclusion of ternary elements ‘Zr’ and ‘Al’ to binary Mg-Zn was made in attempts to control the corrosion rate of the alloys, improve alloy strength and refine grain structure [7, 8]. However, a major downfall of these alloy compositions is that the </w:t>
      </w:r>
      <w:r>
        <w:rPr>
          <w:rFonts w:ascii="Times New Roman" w:hAnsi="Times New Roman"/>
          <w:sz w:val="24"/>
          <w:szCs w:val="24"/>
        </w:rPr>
        <w:t>alloying</w:t>
      </w:r>
      <w:r w:rsidRPr="005139B6">
        <w:rPr>
          <w:rFonts w:ascii="Times New Roman" w:hAnsi="Times New Roman"/>
          <w:sz w:val="24"/>
          <w:szCs w:val="24"/>
        </w:rPr>
        <w:t xml:space="preserve"> elements have no functional role within the body and are not entirely absorbable by endogenous tissues [9]. Furthermore, the degradation products of </w:t>
      </w:r>
      <w:r>
        <w:rPr>
          <w:rFonts w:ascii="Times New Roman" w:hAnsi="Times New Roman"/>
          <w:sz w:val="24"/>
          <w:szCs w:val="24"/>
        </w:rPr>
        <w:t>such</w:t>
      </w:r>
      <w:r w:rsidRPr="005139B6">
        <w:rPr>
          <w:rFonts w:ascii="Times New Roman" w:hAnsi="Times New Roman"/>
          <w:sz w:val="24"/>
          <w:szCs w:val="24"/>
        </w:rPr>
        <w:t xml:space="preserve"> alloys contain elements that have no functional role within the body </w:t>
      </w:r>
      <w:r>
        <w:rPr>
          <w:rFonts w:ascii="Times New Roman" w:hAnsi="Times New Roman"/>
          <w:sz w:val="24"/>
          <w:szCs w:val="24"/>
        </w:rPr>
        <w:t xml:space="preserve">and </w:t>
      </w:r>
      <w:r w:rsidRPr="005139B6">
        <w:rPr>
          <w:rFonts w:ascii="Times New Roman" w:hAnsi="Times New Roman"/>
          <w:sz w:val="24"/>
          <w:szCs w:val="24"/>
        </w:rPr>
        <w:t xml:space="preserve">could impose significant complications to the human excretory system once implanted </w:t>
      </w:r>
      <w:r w:rsidRPr="005139B6">
        <w:rPr>
          <w:rFonts w:ascii="Times New Roman" w:hAnsi="Times New Roman"/>
          <w:i/>
          <w:sz w:val="24"/>
          <w:szCs w:val="24"/>
        </w:rPr>
        <w:t>in-vivo</w:t>
      </w:r>
      <w:r w:rsidRPr="005139B6">
        <w:rPr>
          <w:rFonts w:ascii="Times New Roman" w:hAnsi="Times New Roman"/>
          <w:sz w:val="24"/>
          <w:szCs w:val="24"/>
        </w:rPr>
        <w:t xml:space="preserve">. </w:t>
      </w:r>
    </w:p>
    <w:p w:rsidR="00207374" w:rsidRPr="005139B6" w:rsidRDefault="00207374" w:rsidP="00410922">
      <w:pPr>
        <w:spacing w:line="480" w:lineRule="auto"/>
        <w:contextualSpacing/>
        <w:rPr>
          <w:rFonts w:ascii="Times New Roman" w:hAnsi="Times New Roman"/>
          <w:sz w:val="24"/>
          <w:szCs w:val="24"/>
        </w:rPr>
      </w:pPr>
      <w:r w:rsidRPr="005139B6">
        <w:rPr>
          <w:rFonts w:ascii="Times New Roman" w:hAnsi="Times New Roman"/>
          <w:sz w:val="24"/>
          <w:szCs w:val="24"/>
        </w:rPr>
        <w:tab/>
        <w:t>The study presented in this paper explores novel Mg-Zn-Se and Mg-Zn-Cu degradable alloys with the inclusion of biologically essential trace minerals</w:t>
      </w:r>
      <w:r>
        <w:rPr>
          <w:rFonts w:ascii="Times New Roman" w:hAnsi="Times New Roman"/>
          <w:sz w:val="24"/>
          <w:szCs w:val="24"/>
        </w:rPr>
        <w:t>,</w:t>
      </w:r>
      <w:r w:rsidRPr="005139B6">
        <w:rPr>
          <w:rFonts w:ascii="Times New Roman" w:hAnsi="Times New Roman"/>
          <w:sz w:val="24"/>
          <w:szCs w:val="24"/>
        </w:rPr>
        <w:t xml:space="preserve"> </w:t>
      </w:r>
      <w:r w:rsidR="0099530B">
        <w:rPr>
          <w:rFonts w:ascii="Times New Roman" w:hAnsi="Times New Roman"/>
          <w:sz w:val="24"/>
          <w:szCs w:val="24"/>
        </w:rPr>
        <w:t>s</w:t>
      </w:r>
      <w:r w:rsidRPr="005139B6">
        <w:rPr>
          <w:rFonts w:ascii="Times New Roman" w:hAnsi="Times New Roman"/>
          <w:sz w:val="24"/>
          <w:szCs w:val="24"/>
        </w:rPr>
        <w:t xml:space="preserve">elenium and </w:t>
      </w:r>
      <w:r w:rsidR="0099530B">
        <w:rPr>
          <w:rFonts w:ascii="Times New Roman" w:hAnsi="Times New Roman"/>
          <w:sz w:val="24"/>
          <w:szCs w:val="24"/>
        </w:rPr>
        <w:t>c</w:t>
      </w:r>
      <w:r w:rsidRPr="005139B6">
        <w:rPr>
          <w:rFonts w:ascii="Times New Roman" w:hAnsi="Times New Roman"/>
          <w:sz w:val="24"/>
          <w:szCs w:val="24"/>
        </w:rPr>
        <w:t xml:space="preserve">opper. It is expected that since the degradation products </w:t>
      </w:r>
      <w:r>
        <w:rPr>
          <w:rFonts w:ascii="Times New Roman" w:hAnsi="Times New Roman"/>
          <w:sz w:val="24"/>
          <w:szCs w:val="24"/>
        </w:rPr>
        <w:t xml:space="preserve">are composed of elements that </w:t>
      </w:r>
      <w:r w:rsidRPr="005139B6">
        <w:rPr>
          <w:rFonts w:ascii="Times New Roman" w:hAnsi="Times New Roman"/>
          <w:sz w:val="24"/>
          <w:szCs w:val="24"/>
        </w:rPr>
        <w:t>have a functional role within the body</w:t>
      </w:r>
      <w:r>
        <w:rPr>
          <w:rFonts w:ascii="Times New Roman" w:hAnsi="Times New Roman"/>
          <w:sz w:val="24"/>
          <w:szCs w:val="24"/>
        </w:rPr>
        <w:t>, it</w:t>
      </w:r>
      <w:r w:rsidRPr="005139B6">
        <w:rPr>
          <w:rFonts w:ascii="Times New Roman" w:hAnsi="Times New Roman"/>
          <w:sz w:val="24"/>
          <w:szCs w:val="24"/>
        </w:rPr>
        <w:t xml:space="preserve"> would result in total material reabsorption and use by biological and enzymatic processes. Previous studies have extensively shown that selenium has an important role in fighting free oxidative radicals within the body, reducing viral expressions, preventing heart disease, and plays an important role in muscle formation [10, 11].  Additionally, copper has been utilized to treat diseases since the ancient society of Hippocrates 400 B.C. [12]. Copper also has several roles as a co-factor for essential enzymatic processes within the body, like cytochrome </w:t>
      </w:r>
      <w:r>
        <w:rPr>
          <w:rFonts w:ascii="Times New Roman" w:hAnsi="Times New Roman"/>
          <w:sz w:val="24"/>
          <w:szCs w:val="24"/>
        </w:rPr>
        <w:t>‘</w:t>
      </w:r>
      <w:r w:rsidRPr="005139B6">
        <w:rPr>
          <w:rFonts w:ascii="Times New Roman" w:hAnsi="Times New Roman"/>
          <w:sz w:val="24"/>
          <w:szCs w:val="24"/>
        </w:rPr>
        <w:t>c</w:t>
      </w:r>
      <w:r>
        <w:rPr>
          <w:rFonts w:ascii="Times New Roman" w:hAnsi="Times New Roman"/>
          <w:sz w:val="24"/>
          <w:szCs w:val="24"/>
        </w:rPr>
        <w:t>’</w:t>
      </w:r>
      <w:r w:rsidRPr="005139B6">
        <w:rPr>
          <w:rFonts w:ascii="Times New Roman" w:hAnsi="Times New Roman"/>
          <w:sz w:val="24"/>
          <w:szCs w:val="24"/>
        </w:rPr>
        <w:t xml:space="preserve"> oxidase, superoxide dismutase, feroxidase, and peptidylglycine monooxygensase, amongst others [13]. </w:t>
      </w:r>
      <w:r>
        <w:rPr>
          <w:rFonts w:ascii="Times New Roman" w:hAnsi="Times New Roman"/>
          <w:sz w:val="24"/>
          <w:szCs w:val="24"/>
        </w:rPr>
        <w:t xml:space="preserve">It is believed that the inclusion of Se and Cu elements to form novel magnesium alloys will result in alloys with more favorable degradation kinetics required for endovascular use and wound healing properties that can promote neo-intimal growth. It has previously been shown by Persaud-Sharma et al., that these magnesium alloys possess improved mechanical properties when compared to other as-cast magnesium alloys such as Mg-3A1-1Z, and martensitic </w:t>
      </w:r>
      <w:r w:rsidRPr="002D3802">
        <w:rPr>
          <w:rFonts w:ascii="Times New Roman" w:hAnsi="Times New Roman"/>
          <w:sz w:val="24"/>
          <w:szCs w:val="24"/>
        </w:rPr>
        <w:t>Nitinol [14].</w:t>
      </w:r>
      <w:r>
        <w:rPr>
          <w:rFonts w:ascii="Times New Roman" w:hAnsi="Times New Roman"/>
          <w:sz w:val="24"/>
          <w:szCs w:val="24"/>
        </w:rPr>
        <w:t xml:space="preserve"> The trace element of Cu has been shown to have harmful effects on living tissues; however, its role is vital for maintaining proper metabolic and neurological </w:t>
      </w:r>
      <w:r w:rsidRPr="002D3802">
        <w:rPr>
          <w:rFonts w:ascii="Times New Roman" w:hAnsi="Times New Roman"/>
          <w:sz w:val="24"/>
          <w:szCs w:val="24"/>
        </w:rPr>
        <w:t>function [15]</w:t>
      </w:r>
      <w:r>
        <w:rPr>
          <w:rFonts w:ascii="Times New Roman" w:hAnsi="Times New Roman"/>
          <w:sz w:val="24"/>
          <w:szCs w:val="24"/>
        </w:rPr>
        <w:t>. Thus, the inclusion of only 1 wt</w:t>
      </w:r>
      <w:proofErr w:type="gramStart"/>
      <w:r>
        <w:rPr>
          <w:rFonts w:ascii="Times New Roman" w:hAnsi="Times New Roman"/>
          <w:sz w:val="24"/>
          <w:szCs w:val="24"/>
        </w:rPr>
        <w:t>.%</w:t>
      </w:r>
      <w:proofErr w:type="gramEnd"/>
      <w:r>
        <w:rPr>
          <w:rFonts w:ascii="Times New Roman" w:hAnsi="Times New Roman"/>
          <w:sz w:val="24"/>
          <w:szCs w:val="24"/>
        </w:rPr>
        <w:t xml:space="preserve"> of copper and 1 wt.% selenium in the design of the alloy compositions </w:t>
      </w:r>
      <w:r w:rsidR="00376660">
        <w:rPr>
          <w:rFonts w:ascii="Times New Roman" w:hAnsi="Times New Roman"/>
          <w:sz w:val="24"/>
          <w:szCs w:val="24"/>
        </w:rPr>
        <w:t>was to assess</w:t>
      </w:r>
      <w:r>
        <w:rPr>
          <w:rFonts w:ascii="Times New Roman" w:hAnsi="Times New Roman"/>
          <w:sz w:val="24"/>
          <w:szCs w:val="24"/>
        </w:rPr>
        <w:t xml:space="preserve"> the gross property differences of the alloys when compared to a binary Mg-Zn alloy without ternary elements Cu and Se.   </w:t>
      </w:r>
    </w:p>
    <w:p w:rsidR="00207374" w:rsidRDefault="00207374" w:rsidP="00410922">
      <w:pPr>
        <w:spacing w:line="480" w:lineRule="auto"/>
        <w:contextualSpacing/>
        <w:rPr>
          <w:rFonts w:ascii="Times New Roman" w:hAnsi="Times New Roman"/>
          <w:sz w:val="24"/>
          <w:szCs w:val="24"/>
        </w:rPr>
      </w:pPr>
      <w:r w:rsidRPr="005139B6">
        <w:rPr>
          <w:rFonts w:ascii="Times New Roman" w:hAnsi="Times New Roman"/>
          <w:sz w:val="24"/>
          <w:szCs w:val="24"/>
        </w:rPr>
        <w:tab/>
        <w:t xml:space="preserve">In this study, the biocompatibility of experimental alloys Mg-Zn-(1)-Cu(1) wt.%  and Mg-Zn-(1)-Se-(1) wt.%  is qualitatively and quantitatively assessed. Cytotoxicity effects of major degradation products are measured when used to culture human foreskin fibroblast cells </w:t>
      </w:r>
      <w:r w:rsidRPr="005139B6">
        <w:rPr>
          <w:rFonts w:ascii="Times New Roman" w:hAnsi="Times New Roman"/>
          <w:i/>
          <w:sz w:val="24"/>
          <w:szCs w:val="24"/>
        </w:rPr>
        <w:t>in-vitro</w:t>
      </w:r>
      <w:r w:rsidRPr="005139B6">
        <w:rPr>
          <w:rFonts w:ascii="Times New Roman" w:hAnsi="Times New Roman"/>
          <w:sz w:val="24"/>
          <w:szCs w:val="24"/>
        </w:rPr>
        <w:t>. Attempts at characterizing cell-surface interactions were made using scanning electron microscopy (SEM)</w:t>
      </w:r>
      <w:r>
        <w:rPr>
          <w:rFonts w:ascii="Times New Roman" w:hAnsi="Times New Roman"/>
          <w:sz w:val="24"/>
          <w:szCs w:val="24"/>
        </w:rPr>
        <w:t xml:space="preserve"> techniques</w:t>
      </w:r>
      <w:r w:rsidRPr="005139B6">
        <w:rPr>
          <w:rFonts w:ascii="Times New Roman" w:hAnsi="Times New Roman"/>
          <w:sz w:val="24"/>
          <w:szCs w:val="24"/>
        </w:rPr>
        <w:t xml:space="preserve">. Lactate </w:t>
      </w:r>
      <w:r>
        <w:rPr>
          <w:rFonts w:ascii="Times New Roman" w:hAnsi="Times New Roman"/>
          <w:sz w:val="24"/>
          <w:szCs w:val="24"/>
        </w:rPr>
        <w:t>d</w:t>
      </w:r>
      <w:r w:rsidRPr="005139B6">
        <w:rPr>
          <w:rFonts w:ascii="Times New Roman" w:hAnsi="Times New Roman"/>
          <w:sz w:val="24"/>
          <w:szCs w:val="24"/>
        </w:rPr>
        <w:t xml:space="preserve">ehydrogenase concentrations were measured to quantify cell death after the cells were in direct contact with the experimental magnesium alloys for a 72-hour period. </w:t>
      </w:r>
    </w:p>
    <w:p w:rsidR="00B27362" w:rsidRPr="00F07FD2" w:rsidRDefault="00B27362" w:rsidP="00F07FD2">
      <w:pPr>
        <w:pStyle w:val="Heading2"/>
        <w:spacing w:before="100" w:after="100" w:line="240" w:lineRule="auto"/>
        <w:contextualSpacing/>
        <w:rPr>
          <w:rFonts w:ascii="Times New Roman" w:hAnsi="Times New Roman" w:cs="Times New Roman"/>
          <w:color w:val="auto"/>
          <w:sz w:val="24"/>
          <w:szCs w:val="24"/>
        </w:rPr>
      </w:pPr>
      <w:bookmarkStart w:id="71" w:name="_Toc360374552"/>
      <w:r w:rsidRPr="00F07FD2">
        <w:rPr>
          <w:rFonts w:ascii="Times New Roman" w:hAnsi="Times New Roman" w:cs="Times New Roman"/>
          <w:color w:val="auto"/>
          <w:sz w:val="24"/>
          <w:szCs w:val="24"/>
        </w:rPr>
        <w:t xml:space="preserve">4.2    </w:t>
      </w:r>
      <w:r w:rsidR="00207374" w:rsidRPr="00F07FD2">
        <w:rPr>
          <w:rFonts w:ascii="Times New Roman" w:hAnsi="Times New Roman" w:cs="Times New Roman"/>
          <w:color w:val="auto"/>
          <w:sz w:val="24"/>
          <w:szCs w:val="24"/>
        </w:rPr>
        <w:t>Materials and Methods</w:t>
      </w:r>
      <w:bookmarkEnd w:id="71"/>
    </w:p>
    <w:p w:rsidR="00207374" w:rsidRPr="00F07FD2" w:rsidRDefault="00B27362" w:rsidP="00F07FD2">
      <w:pPr>
        <w:pStyle w:val="Heading3"/>
        <w:spacing w:before="100" w:after="100" w:line="240" w:lineRule="auto"/>
        <w:contextualSpacing/>
        <w:rPr>
          <w:rFonts w:ascii="Times New Roman" w:hAnsi="Times New Roman" w:cs="Times New Roman"/>
          <w:color w:val="auto"/>
          <w:sz w:val="24"/>
          <w:szCs w:val="24"/>
        </w:rPr>
      </w:pPr>
      <w:bookmarkStart w:id="72" w:name="_Toc360374553"/>
      <w:r w:rsidRPr="00F07FD2">
        <w:rPr>
          <w:rFonts w:ascii="Times New Roman" w:hAnsi="Times New Roman" w:cs="Times New Roman"/>
          <w:color w:val="auto"/>
          <w:sz w:val="24"/>
          <w:szCs w:val="24"/>
        </w:rPr>
        <w:t xml:space="preserve">4.2.1 </w:t>
      </w:r>
      <w:r w:rsidR="00207374" w:rsidRPr="00F07FD2">
        <w:rPr>
          <w:rFonts w:ascii="Times New Roman" w:hAnsi="Times New Roman" w:cs="Times New Roman"/>
          <w:color w:val="auto"/>
          <w:sz w:val="24"/>
          <w:szCs w:val="24"/>
        </w:rPr>
        <w:t>Alloy Manufacturing and Sample Preparation</w:t>
      </w:r>
      <w:bookmarkEnd w:id="72"/>
    </w:p>
    <w:p w:rsidR="00207374" w:rsidRDefault="00207374" w:rsidP="00410922">
      <w:pPr>
        <w:pStyle w:val="ListParagraph"/>
        <w:spacing w:line="480" w:lineRule="auto"/>
        <w:ind w:left="0"/>
        <w:rPr>
          <w:rFonts w:ascii="Times New Roman" w:hAnsi="Times New Roman" w:cs="Times New Roman"/>
          <w:sz w:val="24"/>
          <w:szCs w:val="24"/>
        </w:rPr>
      </w:pPr>
      <w:r w:rsidRPr="005139B6">
        <w:rPr>
          <w:rFonts w:ascii="Times New Roman" w:hAnsi="Times New Roman" w:cs="Times New Roman"/>
          <w:b/>
          <w:sz w:val="24"/>
          <w:szCs w:val="24"/>
        </w:rPr>
        <w:tab/>
      </w:r>
      <w:r w:rsidRPr="005139B6">
        <w:rPr>
          <w:rFonts w:ascii="Times New Roman" w:hAnsi="Times New Roman" w:cs="Times New Roman"/>
          <w:sz w:val="24"/>
          <w:szCs w:val="24"/>
        </w:rPr>
        <w:t xml:space="preserve">The alloy compositions were synthesized using an </w:t>
      </w:r>
      <w:r>
        <w:rPr>
          <w:rFonts w:ascii="Times New Roman" w:hAnsi="Times New Roman" w:cs="Times New Roman"/>
          <w:sz w:val="24"/>
          <w:szCs w:val="24"/>
        </w:rPr>
        <w:t>a</w:t>
      </w:r>
      <w:r w:rsidRPr="005139B6">
        <w:rPr>
          <w:rFonts w:ascii="Times New Roman" w:hAnsi="Times New Roman" w:cs="Times New Roman"/>
          <w:sz w:val="24"/>
          <w:szCs w:val="24"/>
        </w:rPr>
        <w:t xml:space="preserve">rc-melting method in inert </w:t>
      </w:r>
      <w:r>
        <w:rPr>
          <w:rFonts w:ascii="Times New Roman" w:hAnsi="Times New Roman" w:cs="Times New Roman"/>
          <w:sz w:val="24"/>
          <w:szCs w:val="24"/>
        </w:rPr>
        <w:t>a</w:t>
      </w:r>
      <w:r w:rsidRPr="005139B6">
        <w:rPr>
          <w:rFonts w:ascii="Times New Roman" w:hAnsi="Times New Roman" w:cs="Times New Roman"/>
          <w:sz w:val="24"/>
          <w:szCs w:val="24"/>
        </w:rPr>
        <w:t xml:space="preserve">rgon gas </w:t>
      </w:r>
      <w:r>
        <w:rPr>
          <w:rFonts w:ascii="Times New Roman" w:hAnsi="Times New Roman" w:cs="Times New Roman"/>
          <w:sz w:val="24"/>
          <w:szCs w:val="24"/>
        </w:rPr>
        <w:t>by</w:t>
      </w:r>
      <w:r w:rsidRPr="005139B6">
        <w:rPr>
          <w:rFonts w:ascii="Times New Roman" w:hAnsi="Times New Roman" w:cs="Times New Roman"/>
          <w:sz w:val="24"/>
          <w:szCs w:val="24"/>
        </w:rPr>
        <w:t xml:space="preserve"> ACI Alloys, Inc</w:t>
      </w:r>
      <w:r>
        <w:rPr>
          <w:rFonts w:ascii="Times New Roman" w:hAnsi="Times New Roman" w:cs="Times New Roman"/>
          <w:sz w:val="24"/>
          <w:szCs w:val="24"/>
        </w:rPr>
        <w:t>.</w:t>
      </w:r>
      <w:r w:rsidRPr="005139B6">
        <w:rPr>
          <w:rFonts w:ascii="Times New Roman" w:hAnsi="Times New Roman" w:cs="Times New Roman"/>
          <w:sz w:val="24"/>
          <w:szCs w:val="24"/>
        </w:rPr>
        <w:t xml:space="preserve"> (CA, USA). Both alloy compositions were composed of </w:t>
      </w:r>
      <w:r>
        <w:rPr>
          <w:rFonts w:ascii="Times New Roman" w:hAnsi="Times New Roman" w:cs="Times New Roman"/>
          <w:sz w:val="24"/>
          <w:szCs w:val="24"/>
        </w:rPr>
        <w:t>w</w:t>
      </w:r>
      <w:r w:rsidRPr="005139B6">
        <w:rPr>
          <w:rFonts w:ascii="Times New Roman" w:hAnsi="Times New Roman" w:cs="Times New Roman"/>
          <w:sz w:val="24"/>
          <w:szCs w:val="24"/>
        </w:rPr>
        <w:t>t</w:t>
      </w:r>
      <w:proofErr w:type="gramStart"/>
      <w:r>
        <w:rPr>
          <w:rFonts w:ascii="Times New Roman" w:hAnsi="Times New Roman" w:cs="Times New Roman"/>
          <w:sz w:val="24"/>
          <w:szCs w:val="24"/>
        </w:rPr>
        <w:t>.</w:t>
      </w:r>
      <w:r w:rsidRPr="005139B6">
        <w:rPr>
          <w:rFonts w:ascii="Times New Roman" w:hAnsi="Times New Roman" w:cs="Times New Roman"/>
          <w:sz w:val="24"/>
          <w:szCs w:val="24"/>
        </w:rPr>
        <w:t>%</w:t>
      </w:r>
      <w:proofErr w:type="gramEnd"/>
      <w:r w:rsidRPr="005139B6">
        <w:rPr>
          <w:rFonts w:ascii="Times New Roman" w:hAnsi="Times New Roman" w:cs="Times New Roman"/>
          <w:sz w:val="24"/>
          <w:szCs w:val="24"/>
        </w:rPr>
        <w:t xml:space="preserve"> ratios (98/1/1) Mg-Zn-</w:t>
      </w:r>
      <w:r w:rsidR="00376660">
        <w:rPr>
          <w:rFonts w:ascii="Times New Roman" w:hAnsi="Times New Roman" w:cs="Times New Roman"/>
          <w:sz w:val="24"/>
          <w:szCs w:val="24"/>
        </w:rPr>
        <w:t>Se/Cu</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as seen in Table I. Square samples were then cut from a 1” x 1” x 6” cast mold bar of each alloy. </w:t>
      </w:r>
    </w:p>
    <w:p w:rsidR="00F07FD2" w:rsidRDefault="00F07FD2" w:rsidP="00207374">
      <w:pPr>
        <w:pStyle w:val="ListParagraph"/>
        <w:spacing w:line="360" w:lineRule="auto"/>
        <w:ind w:left="0"/>
        <w:jc w:val="center"/>
        <w:rPr>
          <w:rFonts w:ascii="Times New Roman" w:hAnsi="Times New Roman" w:cs="Times New Roman"/>
          <w:b/>
          <w:sz w:val="24"/>
          <w:szCs w:val="24"/>
        </w:rPr>
      </w:pPr>
    </w:p>
    <w:p w:rsidR="00F07FD2" w:rsidRDefault="00F07FD2" w:rsidP="00207374">
      <w:pPr>
        <w:pStyle w:val="ListParagraph"/>
        <w:spacing w:line="360" w:lineRule="auto"/>
        <w:ind w:left="0"/>
        <w:jc w:val="center"/>
        <w:rPr>
          <w:rFonts w:ascii="Times New Roman" w:hAnsi="Times New Roman" w:cs="Times New Roman"/>
          <w:b/>
          <w:sz w:val="24"/>
          <w:szCs w:val="24"/>
        </w:rPr>
      </w:pPr>
    </w:p>
    <w:p w:rsidR="00F07FD2" w:rsidRDefault="00F07FD2" w:rsidP="00207374">
      <w:pPr>
        <w:pStyle w:val="ListParagraph"/>
        <w:spacing w:line="360" w:lineRule="auto"/>
        <w:ind w:left="0"/>
        <w:jc w:val="center"/>
        <w:rPr>
          <w:rFonts w:ascii="Times New Roman" w:hAnsi="Times New Roman" w:cs="Times New Roman"/>
          <w:b/>
          <w:sz w:val="24"/>
          <w:szCs w:val="24"/>
        </w:rPr>
      </w:pPr>
    </w:p>
    <w:p w:rsidR="00F07FD2" w:rsidRDefault="00F07FD2" w:rsidP="00207374">
      <w:pPr>
        <w:pStyle w:val="ListParagraph"/>
        <w:spacing w:line="360" w:lineRule="auto"/>
        <w:ind w:left="0"/>
        <w:jc w:val="center"/>
        <w:rPr>
          <w:rFonts w:ascii="Times New Roman" w:hAnsi="Times New Roman" w:cs="Times New Roman"/>
          <w:b/>
          <w:sz w:val="24"/>
          <w:szCs w:val="24"/>
        </w:rPr>
      </w:pPr>
    </w:p>
    <w:p w:rsidR="00F07FD2" w:rsidRDefault="00F07FD2" w:rsidP="00207374">
      <w:pPr>
        <w:pStyle w:val="ListParagraph"/>
        <w:spacing w:line="360" w:lineRule="auto"/>
        <w:ind w:left="0"/>
        <w:jc w:val="center"/>
        <w:rPr>
          <w:rFonts w:ascii="Times New Roman" w:hAnsi="Times New Roman" w:cs="Times New Roman"/>
          <w:b/>
          <w:sz w:val="24"/>
          <w:szCs w:val="24"/>
        </w:rPr>
      </w:pPr>
    </w:p>
    <w:p w:rsidR="00F07FD2" w:rsidRDefault="00F07FD2" w:rsidP="00207374">
      <w:pPr>
        <w:pStyle w:val="ListParagraph"/>
        <w:spacing w:line="360" w:lineRule="auto"/>
        <w:ind w:left="0"/>
        <w:jc w:val="center"/>
        <w:rPr>
          <w:rFonts w:ascii="Times New Roman" w:hAnsi="Times New Roman" w:cs="Times New Roman"/>
          <w:b/>
          <w:sz w:val="24"/>
          <w:szCs w:val="24"/>
        </w:rPr>
      </w:pPr>
    </w:p>
    <w:p w:rsidR="00F07FD2" w:rsidRDefault="00F07FD2" w:rsidP="00207374">
      <w:pPr>
        <w:pStyle w:val="ListParagraph"/>
        <w:spacing w:line="360" w:lineRule="auto"/>
        <w:ind w:left="0"/>
        <w:jc w:val="center"/>
        <w:rPr>
          <w:rFonts w:ascii="Times New Roman" w:hAnsi="Times New Roman" w:cs="Times New Roman"/>
          <w:b/>
          <w:sz w:val="24"/>
          <w:szCs w:val="24"/>
        </w:rPr>
      </w:pPr>
    </w:p>
    <w:p w:rsidR="00F07FD2" w:rsidRDefault="00F07FD2" w:rsidP="00207374">
      <w:pPr>
        <w:pStyle w:val="ListParagraph"/>
        <w:spacing w:line="360" w:lineRule="auto"/>
        <w:ind w:left="0"/>
        <w:jc w:val="center"/>
        <w:rPr>
          <w:rFonts w:ascii="Times New Roman" w:hAnsi="Times New Roman" w:cs="Times New Roman"/>
          <w:b/>
          <w:sz w:val="24"/>
          <w:szCs w:val="24"/>
        </w:rPr>
      </w:pPr>
    </w:p>
    <w:p w:rsidR="00207374" w:rsidRPr="004F14FB" w:rsidRDefault="00207374" w:rsidP="00207374">
      <w:pPr>
        <w:pStyle w:val="ListParagraph"/>
        <w:spacing w:line="360" w:lineRule="auto"/>
        <w:ind w:left="0"/>
        <w:jc w:val="center"/>
        <w:rPr>
          <w:rFonts w:ascii="Times New Roman" w:hAnsi="Times New Roman" w:cs="Times New Roman"/>
          <w:b/>
          <w:sz w:val="24"/>
          <w:szCs w:val="24"/>
        </w:rPr>
      </w:pPr>
      <w:proofErr w:type="gramStart"/>
      <w:r w:rsidRPr="00B423BB">
        <w:rPr>
          <w:rFonts w:ascii="Times New Roman" w:hAnsi="Times New Roman" w:cs="Times New Roman"/>
          <w:b/>
          <w:sz w:val="24"/>
          <w:szCs w:val="24"/>
        </w:rPr>
        <w:t xml:space="preserve">Table </w:t>
      </w:r>
      <w:r w:rsidR="008A747F">
        <w:rPr>
          <w:rFonts w:ascii="Times New Roman" w:hAnsi="Times New Roman" w:cs="Times New Roman"/>
          <w:b/>
          <w:sz w:val="24"/>
          <w:szCs w:val="24"/>
        </w:rPr>
        <w:t>4-1</w:t>
      </w:r>
      <w:r w:rsidRPr="00B423BB">
        <w:rPr>
          <w:rFonts w:ascii="Times New Roman" w:hAnsi="Times New Roman" w:cs="Times New Roman"/>
          <w:b/>
          <w:sz w:val="24"/>
          <w:szCs w:val="24"/>
        </w:rPr>
        <w:t>.</w:t>
      </w:r>
      <w:proofErr w:type="gramEnd"/>
      <w:r w:rsidRPr="005139B6">
        <w:rPr>
          <w:rFonts w:ascii="Times New Roman" w:hAnsi="Times New Roman" w:cs="Times New Roman"/>
          <w:sz w:val="24"/>
          <w:szCs w:val="24"/>
        </w:rPr>
        <w:t xml:space="preserve"> Weight Percentage of Alloy Compositions (</w:t>
      </w:r>
      <w:r>
        <w:rPr>
          <w:rFonts w:ascii="Times New Roman" w:hAnsi="Times New Roman" w:cs="Times New Roman"/>
          <w:sz w:val="24"/>
          <w:szCs w:val="24"/>
        </w:rPr>
        <w:t>w</w:t>
      </w:r>
      <w:r w:rsidRPr="005139B6">
        <w:rPr>
          <w:rFonts w:ascii="Times New Roman" w:hAnsi="Times New Roman" w:cs="Times New Roman"/>
          <w:sz w:val="24"/>
          <w:szCs w:val="24"/>
        </w:rPr>
        <w:t>t</w:t>
      </w:r>
      <w:proofErr w:type="gramStart"/>
      <w:r>
        <w:rPr>
          <w:rFonts w:ascii="Times New Roman" w:hAnsi="Times New Roman" w:cs="Times New Roman"/>
          <w:sz w:val="24"/>
          <w:szCs w:val="24"/>
        </w:rPr>
        <w:t>.</w:t>
      </w:r>
      <w:r w:rsidRPr="005139B6">
        <w:rPr>
          <w:rFonts w:ascii="Times New Roman" w:hAnsi="Times New Roman" w:cs="Times New Roman"/>
          <w:sz w:val="24"/>
          <w:szCs w:val="24"/>
        </w:rPr>
        <w:t>%</w:t>
      </w:r>
      <w:proofErr w:type="gramEnd"/>
      <w:r w:rsidRPr="005139B6">
        <w:rPr>
          <w:rFonts w:ascii="Times New Roman" w:hAnsi="Times New Roman" w:cs="Times New Roman"/>
          <w:sz w:val="24"/>
          <w:szCs w:val="24"/>
        </w:rPr>
        <w:t>)</w:t>
      </w:r>
    </w:p>
    <w:tbl>
      <w:tblPr>
        <w:tblpPr w:leftFromText="180" w:rightFromText="180" w:vertAnchor="page" w:horzAnchor="margin" w:tblpY="2192"/>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028"/>
        <w:gridCol w:w="1733"/>
        <w:gridCol w:w="1706"/>
        <w:gridCol w:w="1721"/>
        <w:gridCol w:w="1668"/>
      </w:tblGrid>
      <w:tr w:rsidR="000656D0" w:rsidRPr="005139B6" w:rsidTr="000B172A">
        <w:tc>
          <w:tcPr>
            <w:tcW w:w="2028" w:type="dxa"/>
          </w:tcPr>
          <w:p w:rsidR="000656D0" w:rsidRPr="005139B6" w:rsidRDefault="000656D0" w:rsidP="000656D0">
            <w:pPr>
              <w:jc w:val="center"/>
            </w:pPr>
            <w:r w:rsidRPr="005139B6">
              <w:t>Alloy Composition</w:t>
            </w:r>
          </w:p>
        </w:tc>
        <w:tc>
          <w:tcPr>
            <w:tcW w:w="1733" w:type="dxa"/>
          </w:tcPr>
          <w:p w:rsidR="000656D0" w:rsidRPr="00B43F5C" w:rsidRDefault="000656D0" w:rsidP="000656D0">
            <w:pPr>
              <w:jc w:val="center"/>
              <w:rPr>
                <w:sz w:val="20"/>
              </w:rPr>
            </w:pPr>
            <w:r w:rsidRPr="00B43F5C">
              <w:rPr>
                <w:sz w:val="20"/>
              </w:rPr>
              <w:t>Mg</w:t>
            </w:r>
          </w:p>
        </w:tc>
        <w:tc>
          <w:tcPr>
            <w:tcW w:w="1706" w:type="dxa"/>
          </w:tcPr>
          <w:p w:rsidR="000656D0" w:rsidRPr="00B43F5C" w:rsidRDefault="000656D0" w:rsidP="000656D0">
            <w:pPr>
              <w:jc w:val="center"/>
              <w:rPr>
                <w:sz w:val="20"/>
              </w:rPr>
            </w:pPr>
            <w:r w:rsidRPr="00B43F5C">
              <w:rPr>
                <w:sz w:val="20"/>
              </w:rPr>
              <w:t>Zn</w:t>
            </w:r>
          </w:p>
        </w:tc>
        <w:tc>
          <w:tcPr>
            <w:tcW w:w="1721" w:type="dxa"/>
          </w:tcPr>
          <w:p w:rsidR="000656D0" w:rsidRPr="00B43F5C" w:rsidRDefault="000656D0" w:rsidP="000656D0">
            <w:pPr>
              <w:jc w:val="center"/>
              <w:rPr>
                <w:sz w:val="20"/>
              </w:rPr>
            </w:pPr>
            <w:r w:rsidRPr="00B43F5C">
              <w:rPr>
                <w:sz w:val="20"/>
              </w:rPr>
              <w:t xml:space="preserve">Cu </w:t>
            </w:r>
          </w:p>
        </w:tc>
        <w:tc>
          <w:tcPr>
            <w:tcW w:w="1668" w:type="dxa"/>
          </w:tcPr>
          <w:p w:rsidR="000656D0" w:rsidRPr="00B43F5C" w:rsidRDefault="000656D0" w:rsidP="000656D0">
            <w:pPr>
              <w:jc w:val="center"/>
              <w:rPr>
                <w:sz w:val="20"/>
              </w:rPr>
            </w:pPr>
            <w:r w:rsidRPr="00B43F5C">
              <w:rPr>
                <w:sz w:val="20"/>
              </w:rPr>
              <w:t xml:space="preserve">Se </w:t>
            </w:r>
          </w:p>
        </w:tc>
      </w:tr>
      <w:tr w:rsidR="000656D0" w:rsidRPr="005139B6" w:rsidTr="000B172A">
        <w:tc>
          <w:tcPr>
            <w:tcW w:w="2028" w:type="dxa"/>
          </w:tcPr>
          <w:p w:rsidR="000656D0" w:rsidRPr="00B43F5C" w:rsidRDefault="000656D0" w:rsidP="000656D0">
            <w:pPr>
              <w:jc w:val="center"/>
              <w:rPr>
                <w:sz w:val="18"/>
                <w:szCs w:val="18"/>
              </w:rPr>
            </w:pPr>
            <w:r w:rsidRPr="00B43F5C">
              <w:rPr>
                <w:sz w:val="18"/>
                <w:szCs w:val="18"/>
              </w:rPr>
              <w:t>Mg-Zn (98/01)</w:t>
            </w:r>
          </w:p>
        </w:tc>
        <w:tc>
          <w:tcPr>
            <w:tcW w:w="1733" w:type="dxa"/>
          </w:tcPr>
          <w:p w:rsidR="000656D0" w:rsidRPr="00B43F5C" w:rsidRDefault="000656D0" w:rsidP="000656D0">
            <w:pPr>
              <w:jc w:val="center"/>
              <w:rPr>
                <w:sz w:val="20"/>
              </w:rPr>
            </w:pPr>
            <w:r w:rsidRPr="00B43F5C">
              <w:rPr>
                <w:sz w:val="20"/>
              </w:rPr>
              <w:t>99</w:t>
            </w:r>
          </w:p>
        </w:tc>
        <w:tc>
          <w:tcPr>
            <w:tcW w:w="1706" w:type="dxa"/>
          </w:tcPr>
          <w:p w:rsidR="000656D0" w:rsidRPr="00B43F5C" w:rsidRDefault="000656D0" w:rsidP="000656D0">
            <w:pPr>
              <w:jc w:val="center"/>
              <w:rPr>
                <w:sz w:val="20"/>
              </w:rPr>
            </w:pPr>
            <w:r w:rsidRPr="00B43F5C">
              <w:rPr>
                <w:sz w:val="20"/>
              </w:rPr>
              <w:t>1</w:t>
            </w:r>
          </w:p>
        </w:tc>
        <w:tc>
          <w:tcPr>
            <w:tcW w:w="1721" w:type="dxa"/>
          </w:tcPr>
          <w:p w:rsidR="000656D0" w:rsidRPr="00B43F5C" w:rsidRDefault="000656D0" w:rsidP="000656D0">
            <w:pPr>
              <w:jc w:val="center"/>
              <w:rPr>
                <w:sz w:val="20"/>
              </w:rPr>
            </w:pPr>
            <w:r w:rsidRPr="00B43F5C">
              <w:rPr>
                <w:sz w:val="20"/>
              </w:rPr>
              <w:t>-</w:t>
            </w:r>
          </w:p>
        </w:tc>
        <w:tc>
          <w:tcPr>
            <w:tcW w:w="1668" w:type="dxa"/>
          </w:tcPr>
          <w:p w:rsidR="000656D0" w:rsidRPr="00B43F5C" w:rsidRDefault="000656D0" w:rsidP="000656D0">
            <w:pPr>
              <w:jc w:val="center"/>
              <w:rPr>
                <w:sz w:val="20"/>
              </w:rPr>
            </w:pPr>
            <w:r w:rsidRPr="00B43F5C">
              <w:rPr>
                <w:sz w:val="20"/>
              </w:rPr>
              <w:t>-</w:t>
            </w:r>
          </w:p>
        </w:tc>
      </w:tr>
      <w:tr w:rsidR="000656D0" w:rsidRPr="005139B6" w:rsidTr="000B172A">
        <w:tc>
          <w:tcPr>
            <w:tcW w:w="2028" w:type="dxa"/>
          </w:tcPr>
          <w:p w:rsidR="000656D0" w:rsidRPr="00B43F5C" w:rsidRDefault="000656D0" w:rsidP="000656D0">
            <w:pPr>
              <w:jc w:val="center"/>
              <w:rPr>
                <w:sz w:val="18"/>
                <w:szCs w:val="18"/>
              </w:rPr>
            </w:pPr>
            <w:r w:rsidRPr="00B43F5C">
              <w:rPr>
                <w:sz w:val="18"/>
                <w:szCs w:val="18"/>
              </w:rPr>
              <w:t>Mg-Zn-Se (98/01/01)</w:t>
            </w:r>
          </w:p>
        </w:tc>
        <w:tc>
          <w:tcPr>
            <w:tcW w:w="1733" w:type="dxa"/>
          </w:tcPr>
          <w:p w:rsidR="000656D0" w:rsidRPr="00B43F5C" w:rsidRDefault="000656D0" w:rsidP="000656D0">
            <w:pPr>
              <w:jc w:val="center"/>
              <w:rPr>
                <w:sz w:val="20"/>
              </w:rPr>
            </w:pPr>
            <w:r w:rsidRPr="00B43F5C">
              <w:rPr>
                <w:sz w:val="20"/>
              </w:rPr>
              <w:t>98</w:t>
            </w:r>
          </w:p>
        </w:tc>
        <w:tc>
          <w:tcPr>
            <w:tcW w:w="1706" w:type="dxa"/>
          </w:tcPr>
          <w:p w:rsidR="000656D0" w:rsidRPr="00B43F5C" w:rsidRDefault="000656D0" w:rsidP="000656D0">
            <w:pPr>
              <w:jc w:val="center"/>
              <w:rPr>
                <w:sz w:val="20"/>
              </w:rPr>
            </w:pPr>
            <w:r w:rsidRPr="00B43F5C">
              <w:rPr>
                <w:sz w:val="20"/>
              </w:rPr>
              <w:t>1</w:t>
            </w:r>
          </w:p>
        </w:tc>
        <w:tc>
          <w:tcPr>
            <w:tcW w:w="1721" w:type="dxa"/>
          </w:tcPr>
          <w:p w:rsidR="000656D0" w:rsidRPr="00B43F5C" w:rsidRDefault="000656D0" w:rsidP="000656D0">
            <w:pPr>
              <w:jc w:val="center"/>
              <w:rPr>
                <w:sz w:val="20"/>
              </w:rPr>
            </w:pPr>
            <w:r w:rsidRPr="00B43F5C">
              <w:rPr>
                <w:sz w:val="20"/>
              </w:rPr>
              <w:t>-</w:t>
            </w:r>
          </w:p>
        </w:tc>
        <w:tc>
          <w:tcPr>
            <w:tcW w:w="1668" w:type="dxa"/>
          </w:tcPr>
          <w:p w:rsidR="000656D0" w:rsidRPr="00B43F5C" w:rsidRDefault="000656D0" w:rsidP="000656D0">
            <w:pPr>
              <w:jc w:val="center"/>
              <w:rPr>
                <w:sz w:val="20"/>
              </w:rPr>
            </w:pPr>
            <w:r w:rsidRPr="00B43F5C">
              <w:rPr>
                <w:sz w:val="20"/>
              </w:rPr>
              <w:t>1</w:t>
            </w:r>
          </w:p>
        </w:tc>
      </w:tr>
      <w:tr w:rsidR="000656D0" w:rsidRPr="005139B6" w:rsidTr="000B172A">
        <w:tc>
          <w:tcPr>
            <w:tcW w:w="2028" w:type="dxa"/>
          </w:tcPr>
          <w:p w:rsidR="000656D0" w:rsidRPr="00B43F5C" w:rsidRDefault="000656D0" w:rsidP="000656D0">
            <w:pPr>
              <w:jc w:val="center"/>
              <w:rPr>
                <w:sz w:val="18"/>
                <w:szCs w:val="18"/>
              </w:rPr>
            </w:pPr>
            <w:r w:rsidRPr="00B43F5C">
              <w:rPr>
                <w:sz w:val="18"/>
                <w:szCs w:val="18"/>
              </w:rPr>
              <w:t>Mg-Zn-Cu (98/01/01)</w:t>
            </w:r>
          </w:p>
        </w:tc>
        <w:tc>
          <w:tcPr>
            <w:tcW w:w="1733" w:type="dxa"/>
          </w:tcPr>
          <w:p w:rsidR="000656D0" w:rsidRPr="00B43F5C" w:rsidRDefault="000656D0" w:rsidP="000656D0">
            <w:pPr>
              <w:jc w:val="center"/>
              <w:rPr>
                <w:sz w:val="20"/>
              </w:rPr>
            </w:pPr>
            <w:r w:rsidRPr="00B43F5C">
              <w:rPr>
                <w:sz w:val="20"/>
              </w:rPr>
              <w:t>98</w:t>
            </w:r>
          </w:p>
        </w:tc>
        <w:tc>
          <w:tcPr>
            <w:tcW w:w="1706" w:type="dxa"/>
          </w:tcPr>
          <w:p w:rsidR="000656D0" w:rsidRPr="00B43F5C" w:rsidRDefault="000656D0" w:rsidP="000656D0">
            <w:pPr>
              <w:jc w:val="center"/>
              <w:rPr>
                <w:sz w:val="20"/>
              </w:rPr>
            </w:pPr>
            <w:r w:rsidRPr="00B43F5C">
              <w:rPr>
                <w:sz w:val="20"/>
              </w:rPr>
              <w:t>1</w:t>
            </w:r>
          </w:p>
        </w:tc>
        <w:tc>
          <w:tcPr>
            <w:tcW w:w="1721" w:type="dxa"/>
          </w:tcPr>
          <w:p w:rsidR="000656D0" w:rsidRPr="00B43F5C" w:rsidRDefault="000656D0" w:rsidP="000656D0">
            <w:pPr>
              <w:jc w:val="center"/>
              <w:rPr>
                <w:sz w:val="20"/>
              </w:rPr>
            </w:pPr>
            <w:r w:rsidRPr="00B43F5C">
              <w:rPr>
                <w:sz w:val="20"/>
              </w:rPr>
              <w:t>1</w:t>
            </w:r>
          </w:p>
        </w:tc>
        <w:tc>
          <w:tcPr>
            <w:tcW w:w="1668" w:type="dxa"/>
          </w:tcPr>
          <w:p w:rsidR="000656D0" w:rsidRPr="00B43F5C" w:rsidRDefault="000656D0" w:rsidP="000656D0">
            <w:pPr>
              <w:jc w:val="center"/>
              <w:rPr>
                <w:sz w:val="20"/>
              </w:rPr>
            </w:pPr>
            <w:r w:rsidRPr="00B43F5C">
              <w:rPr>
                <w:sz w:val="20"/>
              </w:rPr>
              <w:t>-</w:t>
            </w:r>
          </w:p>
        </w:tc>
      </w:tr>
    </w:tbl>
    <w:p w:rsidR="00207374" w:rsidRDefault="00207374" w:rsidP="00207374">
      <w:pPr>
        <w:pStyle w:val="ListParagraph"/>
        <w:spacing w:line="360" w:lineRule="auto"/>
        <w:ind w:left="0"/>
        <w:rPr>
          <w:rFonts w:ascii="Times New Roman" w:hAnsi="Times New Roman" w:cs="Times New Roman"/>
          <w:sz w:val="24"/>
          <w:szCs w:val="24"/>
        </w:rPr>
      </w:pPr>
    </w:p>
    <w:p w:rsidR="00207374" w:rsidRPr="005139B6" w:rsidRDefault="00207374" w:rsidP="00F07FD2">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Square testing specimens with an average dimension of 10</w:t>
      </w:r>
      <w:r w:rsidR="00A166AF">
        <w:rPr>
          <w:rFonts w:ascii="Times New Roman" w:hAnsi="Times New Roman" w:cs="Times New Roman"/>
          <w:sz w:val="24"/>
          <w:szCs w:val="24"/>
        </w:rPr>
        <w:t xml:space="preserve"> mm</w:t>
      </w:r>
      <w:r>
        <w:rPr>
          <w:rFonts w:ascii="Times New Roman" w:hAnsi="Times New Roman" w:cs="Times New Roman"/>
          <w:sz w:val="24"/>
          <w:szCs w:val="24"/>
        </w:rPr>
        <w:t xml:space="preserve"> x 10</w:t>
      </w:r>
      <w:r w:rsidR="00A166AF">
        <w:rPr>
          <w:rFonts w:ascii="Times New Roman" w:hAnsi="Times New Roman" w:cs="Times New Roman"/>
          <w:sz w:val="24"/>
          <w:szCs w:val="24"/>
        </w:rPr>
        <w:t xml:space="preserve"> mm</w:t>
      </w:r>
      <w:r>
        <w:rPr>
          <w:rFonts w:ascii="Times New Roman" w:hAnsi="Times New Roman" w:cs="Times New Roman"/>
          <w:sz w:val="24"/>
          <w:szCs w:val="24"/>
        </w:rPr>
        <w:t xml:space="preserve"> x 0.94 mm</w:t>
      </w:r>
      <w:r w:rsidR="00A166AF">
        <w:rPr>
          <w:rFonts w:ascii="Times New Roman" w:hAnsi="Times New Roman" w:cs="Times New Roman"/>
          <w:sz w:val="24"/>
          <w:szCs w:val="24"/>
        </w:rPr>
        <w:t>,</w:t>
      </w:r>
      <w:r>
        <w:rPr>
          <w:rFonts w:ascii="Times New Roman" w:hAnsi="Times New Roman" w:cs="Times New Roman"/>
          <w:sz w:val="24"/>
          <w:szCs w:val="24"/>
          <w:vertAlign w:val="superscript"/>
        </w:rPr>
        <w:t xml:space="preserve"> </w:t>
      </w:r>
      <w:r w:rsidRPr="005139B6">
        <w:rPr>
          <w:rFonts w:ascii="Times New Roman" w:hAnsi="Times New Roman" w:cs="Times New Roman"/>
          <w:sz w:val="24"/>
          <w:szCs w:val="24"/>
        </w:rPr>
        <w:t xml:space="preserve">were </w:t>
      </w:r>
      <w:r>
        <w:rPr>
          <w:rFonts w:ascii="Times New Roman" w:hAnsi="Times New Roman" w:cs="Times New Roman"/>
          <w:sz w:val="24"/>
          <w:szCs w:val="24"/>
        </w:rPr>
        <w:t xml:space="preserve">then </w:t>
      </w:r>
      <w:r w:rsidRPr="005139B6">
        <w:rPr>
          <w:rFonts w:ascii="Times New Roman" w:hAnsi="Times New Roman" w:cs="Times New Roman"/>
          <w:sz w:val="24"/>
          <w:szCs w:val="24"/>
        </w:rPr>
        <w:t>mechanically dry ground to a #1200 grit finish using silicon carbide abrasive paper</w:t>
      </w:r>
      <w:r>
        <w:rPr>
          <w:rFonts w:ascii="Times New Roman" w:hAnsi="Times New Roman" w:cs="Times New Roman"/>
          <w:sz w:val="24"/>
          <w:szCs w:val="24"/>
        </w:rPr>
        <w:t>.</w:t>
      </w:r>
      <w:r w:rsidRPr="005139B6">
        <w:rPr>
          <w:rFonts w:ascii="Times New Roman" w:hAnsi="Times New Roman" w:cs="Times New Roman"/>
          <w:sz w:val="24"/>
          <w:szCs w:val="24"/>
        </w:rPr>
        <w:t xml:space="preserve"> After mechanical polishing, samples were cleaned in acetone and rinsed with deionized water and blown dry with nitrogen gas. Materials were stored in a plastic container until further testing. Before any biological testing, all experimental alloy </w:t>
      </w:r>
      <w:r>
        <w:rPr>
          <w:rFonts w:ascii="Times New Roman" w:hAnsi="Times New Roman" w:cs="Times New Roman"/>
          <w:sz w:val="24"/>
          <w:szCs w:val="24"/>
        </w:rPr>
        <w:t>specimens</w:t>
      </w:r>
      <w:r w:rsidRPr="005139B6">
        <w:rPr>
          <w:rFonts w:ascii="Times New Roman" w:hAnsi="Times New Roman" w:cs="Times New Roman"/>
          <w:sz w:val="24"/>
          <w:szCs w:val="24"/>
        </w:rPr>
        <w:t xml:space="preserve"> were sterilized using an AMSCO Century Steris SV-120 pre-vacuum sterilizer at Gravity 20. </w:t>
      </w:r>
    </w:p>
    <w:p w:rsidR="00207374" w:rsidRPr="00F07FD2" w:rsidRDefault="00B27362" w:rsidP="00B27362">
      <w:pPr>
        <w:pStyle w:val="Heading3"/>
        <w:rPr>
          <w:rFonts w:ascii="Times New Roman" w:hAnsi="Times New Roman" w:cs="Times New Roman"/>
          <w:color w:val="auto"/>
          <w:sz w:val="24"/>
          <w:szCs w:val="24"/>
        </w:rPr>
      </w:pPr>
      <w:bookmarkStart w:id="73" w:name="_Toc360374554"/>
      <w:r w:rsidRPr="00F07FD2">
        <w:rPr>
          <w:rFonts w:ascii="Times New Roman" w:hAnsi="Times New Roman" w:cs="Times New Roman"/>
          <w:color w:val="auto"/>
          <w:sz w:val="24"/>
          <w:szCs w:val="24"/>
        </w:rPr>
        <w:t xml:space="preserve">4.2.2    </w:t>
      </w:r>
      <w:r w:rsidR="00207374" w:rsidRPr="00F07FD2">
        <w:rPr>
          <w:rFonts w:ascii="Times New Roman" w:hAnsi="Times New Roman" w:cs="Times New Roman"/>
          <w:color w:val="auto"/>
          <w:sz w:val="24"/>
          <w:szCs w:val="24"/>
        </w:rPr>
        <w:t>Alloy Sample Surface Characterization</w:t>
      </w:r>
      <w:bookmarkEnd w:id="73"/>
    </w:p>
    <w:p w:rsidR="00207374" w:rsidRPr="005139B6"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The surface roughness of all alloy samples used in biological testing was characterized using a Veeco Instruments Wyko NT 9100 white-light profilometer system using the non-contact vertical scanning interferometry (VSI) measurement mode. 640 x 480 array size dimensions were used to quantify surface roughness using reported ‘Ra’ values. </w:t>
      </w:r>
      <w:r>
        <w:rPr>
          <w:rFonts w:ascii="Times New Roman" w:hAnsi="Times New Roman" w:cs="Times New Roman"/>
          <w:sz w:val="24"/>
          <w:szCs w:val="24"/>
        </w:rPr>
        <w:t>Optical p</w:t>
      </w:r>
      <w:r w:rsidRPr="005139B6">
        <w:rPr>
          <w:rFonts w:ascii="Times New Roman" w:hAnsi="Times New Roman" w:cs="Times New Roman"/>
          <w:sz w:val="24"/>
          <w:szCs w:val="24"/>
        </w:rPr>
        <w:t>rofilometr</w:t>
      </w:r>
      <w:r>
        <w:rPr>
          <w:rFonts w:ascii="Times New Roman" w:hAnsi="Times New Roman" w:cs="Times New Roman"/>
          <w:sz w:val="24"/>
          <w:szCs w:val="24"/>
        </w:rPr>
        <w:t>y</w:t>
      </w:r>
      <w:r w:rsidRPr="005139B6">
        <w:rPr>
          <w:rFonts w:ascii="Times New Roman" w:hAnsi="Times New Roman" w:cs="Times New Roman"/>
          <w:sz w:val="24"/>
          <w:szCs w:val="24"/>
        </w:rPr>
        <w:t xml:space="preserve"> equipment was used at the Nanotechnology Research Institute at the University of South Florida (Tampa, FL, USA).  </w:t>
      </w:r>
    </w:p>
    <w:p w:rsidR="00207374" w:rsidRPr="005139B6"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Contact angle measurements using sessile drop methodology were made using a KSV contact angle goniometer with CAM 101 analysis software. The averages of the left and right contact angles were used to determine a mean contact angle value (Ѳ) used for surface energy calculations.</w:t>
      </w:r>
      <w:r>
        <w:rPr>
          <w:rFonts w:ascii="Times New Roman" w:hAnsi="Times New Roman" w:cs="Times New Roman"/>
          <w:sz w:val="24"/>
          <w:szCs w:val="24"/>
        </w:rPr>
        <w:t xml:space="preserve"> </w:t>
      </w:r>
      <w:r w:rsidRPr="005139B6">
        <w:rPr>
          <w:rFonts w:ascii="Times New Roman" w:hAnsi="Times New Roman" w:cs="Times New Roman"/>
          <w:sz w:val="24"/>
          <w:szCs w:val="24"/>
        </w:rPr>
        <w:t xml:space="preserve"> Free surface energy or critical surface tensions of each alloy was calculated according to Zisman </w:t>
      </w:r>
      <w:r>
        <w:rPr>
          <w:rFonts w:ascii="Times New Roman" w:hAnsi="Times New Roman" w:cs="Times New Roman"/>
          <w:sz w:val="24"/>
          <w:szCs w:val="24"/>
        </w:rPr>
        <w:t xml:space="preserve">according to the </w:t>
      </w:r>
      <w:r w:rsidRPr="005139B6">
        <w:rPr>
          <w:rFonts w:ascii="Times New Roman" w:hAnsi="Times New Roman" w:cs="Times New Roman"/>
          <w:sz w:val="24"/>
          <w:szCs w:val="24"/>
        </w:rPr>
        <w:t xml:space="preserve">Young Equation as shown in </w:t>
      </w:r>
      <w:r w:rsidRPr="0099530B">
        <w:rPr>
          <w:rFonts w:ascii="Times New Roman" w:hAnsi="Times New Roman" w:cs="Times New Roman"/>
          <w:sz w:val="24"/>
          <w:szCs w:val="24"/>
        </w:rPr>
        <w:t>Equation 1.  The</w:t>
      </w:r>
      <w:r w:rsidR="00093D88" w:rsidRPr="000B172A">
        <w:rPr>
          <w:rFonts w:ascii="Times New Roman" w:hAnsi="Times New Roman" w:cs="Times New Roman"/>
          <w:sz w:val="24"/>
          <w:szCs w:val="24"/>
        </w:rPr>
        <w:t xml:space="preserve"> </w:t>
      </w:r>
      <w:r w:rsidR="00093D88" w:rsidRPr="000B172A">
        <w:rPr>
          <w:rFonts w:ascii="Times New Roman" w:hAnsi="Times New Roman" w:cs="Times New Roman"/>
          <w:iCs/>
          <w:sz w:val="24"/>
          <w:szCs w:val="24"/>
        </w:rPr>
        <w:t>γ</w:t>
      </w:r>
      <w:r w:rsidR="00093D88" w:rsidRPr="000B172A">
        <w:rPr>
          <w:rFonts w:ascii="Times New Roman" w:hAnsi="Times New Roman" w:cs="Times New Roman"/>
          <w:iCs/>
          <w:sz w:val="24"/>
          <w:szCs w:val="24"/>
          <w:vertAlign w:val="subscript"/>
        </w:rPr>
        <w:t>SG</w:t>
      </w:r>
      <w:r w:rsidR="00093D88" w:rsidRPr="000B172A">
        <w:rPr>
          <w:rFonts w:ascii="Times New Roman" w:hAnsi="Times New Roman" w:cs="Times New Roman"/>
          <w:sz w:val="24"/>
          <w:szCs w:val="24"/>
        </w:rPr>
        <w:t xml:space="preserve">, </w:t>
      </w:r>
      <w:r w:rsidR="00093D88" w:rsidRPr="000B172A">
        <w:rPr>
          <w:rFonts w:ascii="Times New Roman" w:hAnsi="Times New Roman" w:cs="Times New Roman"/>
          <w:iCs/>
          <w:sz w:val="24"/>
          <w:szCs w:val="24"/>
        </w:rPr>
        <w:t>γ</w:t>
      </w:r>
      <w:r w:rsidR="00093D88" w:rsidRPr="000B172A">
        <w:rPr>
          <w:rFonts w:ascii="Times New Roman" w:hAnsi="Times New Roman" w:cs="Times New Roman"/>
          <w:iCs/>
          <w:sz w:val="24"/>
          <w:szCs w:val="24"/>
          <w:vertAlign w:val="subscript"/>
        </w:rPr>
        <w:t>SL</w:t>
      </w:r>
      <w:r w:rsidR="00093D88" w:rsidRPr="000B172A">
        <w:rPr>
          <w:sz w:val="24"/>
          <w:szCs w:val="24"/>
        </w:rPr>
        <w:t xml:space="preserve"> </w:t>
      </w:r>
      <w:r w:rsidRPr="0099530B">
        <w:rPr>
          <w:rFonts w:ascii="Times New Roman" w:hAnsi="Times New Roman" w:cs="Times New Roman"/>
          <w:sz w:val="24"/>
          <w:szCs w:val="24"/>
        </w:rPr>
        <w:t>and</w:t>
      </w:r>
      <w:r w:rsidR="00093D88" w:rsidRPr="000B172A">
        <w:rPr>
          <w:sz w:val="24"/>
          <w:szCs w:val="24"/>
        </w:rPr>
        <w:t xml:space="preserve"> </w:t>
      </w:r>
      <w:r w:rsidR="00093D88" w:rsidRPr="000B172A">
        <w:rPr>
          <w:rFonts w:ascii="Times New Roman" w:hAnsi="Times New Roman" w:cs="Times New Roman"/>
          <w:iCs/>
          <w:sz w:val="24"/>
          <w:szCs w:val="24"/>
        </w:rPr>
        <w:t>γ</w:t>
      </w:r>
      <w:r w:rsidR="00093D88" w:rsidRPr="000B172A">
        <w:rPr>
          <w:rFonts w:ascii="Times New Roman" w:hAnsi="Times New Roman" w:cs="Times New Roman"/>
          <w:iCs/>
          <w:sz w:val="24"/>
          <w:szCs w:val="24"/>
          <w:vertAlign w:val="subscript"/>
        </w:rPr>
        <w:t>LG</w:t>
      </w:r>
      <w:r w:rsidR="00093D88" w:rsidRPr="000B172A">
        <w:rPr>
          <w:rFonts w:ascii="Times New Roman" w:hAnsi="Times New Roman" w:cs="Times New Roman"/>
          <w:sz w:val="24"/>
          <w:szCs w:val="24"/>
        </w:rPr>
        <w:t xml:space="preserve"> </w:t>
      </w:r>
      <w:r w:rsidRPr="0099530B">
        <w:rPr>
          <w:rFonts w:ascii="Times New Roman" w:hAnsi="Times New Roman" w:cs="Times New Roman"/>
          <w:sz w:val="24"/>
          <w:szCs w:val="24"/>
        </w:rPr>
        <w:t>are the sur</w:t>
      </w:r>
      <w:r w:rsidRPr="005139B6">
        <w:rPr>
          <w:rFonts w:ascii="Times New Roman" w:hAnsi="Times New Roman" w:cs="Times New Roman"/>
          <w:sz w:val="24"/>
          <w:szCs w:val="24"/>
        </w:rPr>
        <w:t>face tensions of interfaces between solid/gas, solid/liquid and liquid/gas</w:t>
      </w:r>
      <w:r>
        <w:rPr>
          <w:rFonts w:ascii="Times New Roman" w:hAnsi="Times New Roman" w:cs="Times New Roman"/>
          <w:sz w:val="24"/>
          <w:szCs w:val="24"/>
        </w:rPr>
        <w:t>,</w:t>
      </w:r>
      <w:r w:rsidRPr="005139B6">
        <w:rPr>
          <w:rFonts w:ascii="Times New Roman" w:hAnsi="Times New Roman" w:cs="Times New Roman"/>
          <w:sz w:val="24"/>
          <w:szCs w:val="24"/>
        </w:rPr>
        <w:t xml:space="preserve"> respectively. The contact angle</w:t>
      </w:r>
      <w:r w:rsidR="00376660">
        <w:rPr>
          <w:rFonts w:ascii="Times New Roman" w:hAnsi="Times New Roman" w:cs="Times New Roman"/>
          <w:sz w:val="24"/>
          <w:szCs w:val="24"/>
        </w:rPr>
        <w:t>, denoted as</w:t>
      </w:r>
      <w:r w:rsidRPr="005139B6">
        <w:rPr>
          <w:rFonts w:ascii="Times New Roman" w:hAnsi="Times New Roman" w:cs="Times New Roman"/>
          <w:sz w:val="24"/>
          <w:szCs w:val="24"/>
        </w:rPr>
        <w:t xml:space="preserve"> </w:t>
      </w:r>
      <w:r w:rsidR="00376660">
        <w:rPr>
          <w:rFonts w:ascii="Times New Roman" w:hAnsi="Times New Roman" w:cs="Times New Roman"/>
          <w:sz w:val="24"/>
          <w:szCs w:val="24"/>
        </w:rPr>
        <w:t>(</w:t>
      </w:r>
      <w:r w:rsidRPr="005139B6">
        <w:rPr>
          <w:rFonts w:ascii="Times New Roman" w:hAnsi="Times New Roman" w:cs="Times New Roman"/>
          <w:sz w:val="24"/>
          <w:szCs w:val="24"/>
        </w:rPr>
        <w:t>Ѳ</w:t>
      </w:r>
      <w:r w:rsidR="00376660">
        <w:rPr>
          <w:rFonts w:ascii="Times New Roman" w:hAnsi="Times New Roman" w:cs="Times New Roman"/>
          <w:sz w:val="24"/>
          <w:szCs w:val="24"/>
        </w:rPr>
        <w:t>),</w:t>
      </w:r>
      <w:r w:rsidRPr="005139B6">
        <w:rPr>
          <w:rFonts w:ascii="Times New Roman" w:hAnsi="Times New Roman" w:cs="Times New Roman"/>
          <w:sz w:val="24"/>
          <w:szCs w:val="24"/>
        </w:rPr>
        <w:t xml:space="preserve"> is the angle between the liquid drop and a solid surface. </w:t>
      </w:r>
    </w:p>
    <w:tbl>
      <w:tblPr>
        <w:tblW w:w="0" w:type="auto"/>
        <w:jc w:val="center"/>
        <w:tblCellSpacing w:w="75" w:type="dxa"/>
        <w:tblCellMar>
          <w:top w:w="150" w:type="dxa"/>
          <w:left w:w="150" w:type="dxa"/>
          <w:bottom w:w="150" w:type="dxa"/>
          <w:right w:w="150" w:type="dxa"/>
        </w:tblCellMar>
        <w:tblLook w:val="04A0" w:firstRow="1" w:lastRow="0" w:firstColumn="1" w:lastColumn="0" w:noHBand="0" w:noVBand="1"/>
      </w:tblPr>
      <w:tblGrid>
        <w:gridCol w:w="3814"/>
        <w:gridCol w:w="2692"/>
      </w:tblGrid>
      <w:tr w:rsidR="00207374" w:rsidRPr="005139B6" w:rsidTr="00D42901">
        <w:trPr>
          <w:tblCellSpacing w:w="75" w:type="dxa"/>
          <w:jc w:val="center"/>
        </w:trPr>
        <w:tc>
          <w:tcPr>
            <w:tcW w:w="0" w:type="auto"/>
            <w:vAlign w:val="center"/>
            <w:hideMark/>
          </w:tcPr>
          <w:p w:rsidR="00207374" w:rsidRPr="00F07FD2" w:rsidRDefault="00B43F5C" w:rsidP="00D42901">
            <w:pPr>
              <w:spacing w:after="0" w:line="240" w:lineRule="auto"/>
              <w:rPr>
                <w:rFonts w:ascii="Times New Roman" w:eastAsia="Times New Roman" w:hAnsi="Times New Roman"/>
                <w:sz w:val="24"/>
                <w:szCs w:val="24"/>
              </w:rPr>
            </w:pPr>
            <w:r w:rsidRPr="00F07FD2">
              <w:rPr>
                <w:rFonts w:ascii="Times New Roman" w:eastAsia="Times New Roman" w:hAnsi="Times New Roman"/>
                <w:iCs/>
                <w:sz w:val="24"/>
                <w:szCs w:val="24"/>
              </w:rPr>
              <w:t xml:space="preserve">                    </w:t>
            </w:r>
            <w:r w:rsidR="00207374" w:rsidRPr="00F07FD2">
              <w:rPr>
                <w:rFonts w:ascii="Times New Roman" w:eastAsia="Times New Roman" w:hAnsi="Times New Roman"/>
                <w:iCs/>
                <w:sz w:val="24"/>
                <w:szCs w:val="24"/>
              </w:rPr>
              <w:t xml:space="preserve"> γ</w:t>
            </w:r>
            <w:r w:rsidR="00207374" w:rsidRPr="00F07FD2">
              <w:rPr>
                <w:rFonts w:ascii="Times New Roman" w:eastAsia="Times New Roman" w:hAnsi="Times New Roman"/>
                <w:iCs/>
                <w:sz w:val="24"/>
                <w:szCs w:val="24"/>
                <w:vertAlign w:val="subscript"/>
              </w:rPr>
              <w:t>SG</w:t>
            </w:r>
            <w:r w:rsidR="00207374" w:rsidRPr="00F07FD2">
              <w:rPr>
                <w:rFonts w:ascii="Times New Roman" w:eastAsia="Times New Roman" w:hAnsi="Times New Roman"/>
                <w:sz w:val="24"/>
                <w:szCs w:val="24"/>
              </w:rPr>
              <w:t xml:space="preserve"> = </w:t>
            </w:r>
            <w:r w:rsidR="00207374" w:rsidRPr="00F07FD2">
              <w:rPr>
                <w:rFonts w:ascii="Times New Roman" w:eastAsia="Times New Roman" w:hAnsi="Times New Roman"/>
                <w:iCs/>
                <w:sz w:val="24"/>
                <w:szCs w:val="24"/>
              </w:rPr>
              <w:t>γ</w:t>
            </w:r>
            <w:r w:rsidR="00207374" w:rsidRPr="00F07FD2">
              <w:rPr>
                <w:rFonts w:ascii="Times New Roman" w:eastAsia="Times New Roman" w:hAnsi="Times New Roman"/>
                <w:iCs/>
                <w:sz w:val="24"/>
                <w:szCs w:val="24"/>
                <w:vertAlign w:val="subscript"/>
              </w:rPr>
              <w:t>SL</w:t>
            </w:r>
            <w:r w:rsidR="00207374" w:rsidRPr="00F07FD2">
              <w:rPr>
                <w:rFonts w:ascii="Times New Roman" w:eastAsia="Times New Roman" w:hAnsi="Times New Roman"/>
                <w:sz w:val="24"/>
                <w:szCs w:val="24"/>
              </w:rPr>
              <w:t xml:space="preserve"> + </w:t>
            </w:r>
            <w:r w:rsidR="00207374" w:rsidRPr="00F07FD2">
              <w:rPr>
                <w:rFonts w:ascii="Times New Roman" w:eastAsia="Times New Roman" w:hAnsi="Times New Roman"/>
                <w:iCs/>
                <w:sz w:val="24"/>
                <w:szCs w:val="24"/>
              </w:rPr>
              <w:t>γ</w:t>
            </w:r>
            <w:r w:rsidR="00207374" w:rsidRPr="00F07FD2">
              <w:rPr>
                <w:rFonts w:ascii="Times New Roman" w:eastAsia="Times New Roman" w:hAnsi="Times New Roman"/>
                <w:iCs/>
                <w:sz w:val="24"/>
                <w:szCs w:val="24"/>
                <w:vertAlign w:val="subscript"/>
              </w:rPr>
              <w:t>LG</w:t>
            </w:r>
            <w:r w:rsidR="00207374" w:rsidRPr="00F07FD2">
              <w:rPr>
                <w:rFonts w:ascii="Times New Roman" w:eastAsia="Times New Roman" w:hAnsi="Times New Roman"/>
                <w:iCs/>
                <w:sz w:val="24"/>
                <w:szCs w:val="24"/>
              </w:rPr>
              <w:t xml:space="preserve">cos(θ)  </w:t>
            </w:r>
            <w:r w:rsidR="00207374" w:rsidRPr="00F07FD2">
              <w:rPr>
                <w:rFonts w:ascii="Times New Roman" w:eastAsia="Times New Roman" w:hAnsi="Times New Roman"/>
                <w:sz w:val="24"/>
                <w:szCs w:val="24"/>
              </w:rPr>
              <w:t xml:space="preserve">  </w:t>
            </w:r>
          </w:p>
        </w:tc>
        <w:tc>
          <w:tcPr>
            <w:tcW w:w="0" w:type="auto"/>
            <w:vAlign w:val="center"/>
            <w:hideMark/>
          </w:tcPr>
          <w:p w:rsidR="00207374" w:rsidRPr="00F07FD2" w:rsidRDefault="00207374" w:rsidP="00D42901">
            <w:pPr>
              <w:spacing w:after="0" w:line="240" w:lineRule="auto"/>
              <w:rPr>
                <w:rFonts w:ascii="Times New Roman" w:eastAsia="Times New Roman" w:hAnsi="Times New Roman"/>
                <w:sz w:val="24"/>
                <w:szCs w:val="24"/>
              </w:rPr>
            </w:pPr>
            <w:r w:rsidRPr="00F07FD2">
              <w:rPr>
                <w:rFonts w:ascii="Times New Roman" w:eastAsia="Times New Roman" w:hAnsi="Times New Roman"/>
                <w:sz w:val="24"/>
                <w:szCs w:val="24"/>
              </w:rPr>
              <w:t xml:space="preserve">                         Eq. (1)</w:t>
            </w:r>
          </w:p>
        </w:tc>
      </w:tr>
    </w:tbl>
    <w:p w:rsidR="00207374" w:rsidRPr="005139B6" w:rsidRDefault="00207374" w:rsidP="00410922">
      <w:pPr>
        <w:spacing w:line="480" w:lineRule="auto"/>
        <w:contextualSpacing/>
        <w:rPr>
          <w:rFonts w:ascii="Times New Roman" w:hAnsi="Times New Roman"/>
          <w:sz w:val="24"/>
          <w:szCs w:val="24"/>
        </w:rPr>
      </w:pPr>
      <w:r w:rsidRPr="005139B6">
        <w:rPr>
          <w:rFonts w:ascii="Times New Roman" w:hAnsi="Times New Roman"/>
          <w:sz w:val="24"/>
          <w:szCs w:val="24"/>
        </w:rPr>
        <w:t xml:space="preserve">For this testing, </w:t>
      </w:r>
      <w:r>
        <w:rPr>
          <w:rFonts w:ascii="Times New Roman" w:hAnsi="Times New Roman"/>
          <w:sz w:val="24"/>
          <w:szCs w:val="24"/>
        </w:rPr>
        <w:t>d</w:t>
      </w:r>
      <w:r w:rsidRPr="005139B6">
        <w:rPr>
          <w:rFonts w:ascii="Times New Roman" w:hAnsi="Times New Roman"/>
          <w:sz w:val="24"/>
          <w:szCs w:val="24"/>
        </w:rPr>
        <w:t xml:space="preserve">eionized water and </w:t>
      </w:r>
      <w:r>
        <w:rPr>
          <w:rFonts w:ascii="Times New Roman" w:hAnsi="Times New Roman"/>
          <w:sz w:val="24"/>
          <w:szCs w:val="24"/>
        </w:rPr>
        <w:t>e</w:t>
      </w:r>
      <w:r w:rsidRPr="005139B6">
        <w:rPr>
          <w:rFonts w:ascii="Times New Roman" w:hAnsi="Times New Roman"/>
          <w:sz w:val="24"/>
          <w:szCs w:val="24"/>
        </w:rPr>
        <w:t xml:space="preserve">thylene </w:t>
      </w:r>
      <w:r>
        <w:rPr>
          <w:rFonts w:ascii="Times New Roman" w:hAnsi="Times New Roman"/>
          <w:sz w:val="24"/>
          <w:szCs w:val="24"/>
        </w:rPr>
        <w:t>g</w:t>
      </w:r>
      <w:r w:rsidRPr="005139B6">
        <w:rPr>
          <w:rFonts w:ascii="Times New Roman" w:hAnsi="Times New Roman"/>
          <w:sz w:val="24"/>
          <w:szCs w:val="24"/>
        </w:rPr>
        <w:t xml:space="preserve">lycol were used as the two liquid probes. Contact angle equipment was used at the Center for Drug Discovery and Innovation at the University of South Florida (Tampa, FL, USA). </w:t>
      </w:r>
    </w:p>
    <w:p w:rsidR="00207374" w:rsidRPr="00F07FD2" w:rsidRDefault="00B27362" w:rsidP="00F07FD2">
      <w:pPr>
        <w:pStyle w:val="Heading3"/>
        <w:rPr>
          <w:rFonts w:ascii="Times New Roman" w:hAnsi="Times New Roman" w:cs="Times New Roman"/>
          <w:color w:val="auto"/>
          <w:sz w:val="24"/>
          <w:szCs w:val="24"/>
        </w:rPr>
      </w:pPr>
      <w:bookmarkStart w:id="74" w:name="_Toc360374555"/>
      <w:r w:rsidRPr="00F07FD2">
        <w:rPr>
          <w:rFonts w:ascii="Times New Roman" w:hAnsi="Times New Roman" w:cs="Times New Roman"/>
          <w:color w:val="auto"/>
          <w:sz w:val="24"/>
          <w:szCs w:val="24"/>
        </w:rPr>
        <w:t xml:space="preserve">4.2.3    </w:t>
      </w:r>
      <w:r w:rsidR="00207374" w:rsidRPr="00F07FD2">
        <w:rPr>
          <w:rFonts w:ascii="Times New Roman" w:hAnsi="Times New Roman" w:cs="Times New Roman"/>
          <w:color w:val="auto"/>
          <w:sz w:val="24"/>
          <w:szCs w:val="24"/>
        </w:rPr>
        <w:t>MTS Assay</w:t>
      </w:r>
      <w:bookmarkEnd w:id="74"/>
    </w:p>
    <w:p w:rsidR="00207374" w:rsidRPr="005139B6"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r>
      <w:r>
        <w:rPr>
          <w:rFonts w:ascii="Times New Roman" w:hAnsi="Times New Roman" w:cs="Times New Roman"/>
          <w:sz w:val="24"/>
          <w:szCs w:val="24"/>
        </w:rPr>
        <w:t xml:space="preserve">A cell proliferation </w:t>
      </w:r>
      <w:r w:rsidRPr="005139B6">
        <w:rPr>
          <w:rFonts w:ascii="Times New Roman" w:hAnsi="Times New Roman" w:cs="Times New Roman"/>
          <w:sz w:val="24"/>
          <w:szCs w:val="24"/>
        </w:rPr>
        <w:t>MTS assay</w:t>
      </w:r>
      <w:r>
        <w:rPr>
          <w:rFonts w:ascii="Times New Roman" w:hAnsi="Times New Roman" w:cs="Times New Roman"/>
          <w:sz w:val="24"/>
          <w:szCs w:val="24"/>
        </w:rPr>
        <w:t xml:space="preserve"> (G5421, Promega Corporation)</w:t>
      </w:r>
      <w:r w:rsidRPr="005139B6">
        <w:rPr>
          <w:rFonts w:ascii="Times New Roman" w:hAnsi="Times New Roman" w:cs="Times New Roman"/>
          <w:sz w:val="24"/>
          <w:szCs w:val="24"/>
        </w:rPr>
        <w:t xml:space="preserve"> was used to determine the percentage of viable human foreskin fibroblast cells </w:t>
      </w:r>
      <w:r>
        <w:rPr>
          <w:rFonts w:ascii="Times New Roman" w:hAnsi="Times New Roman" w:cs="Times New Roman"/>
          <w:sz w:val="24"/>
          <w:szCs w:val="24"/>
        </w:rPr>
        <w:t>grown in</w:t>
      </w:r>
      <w:r w:rsidRPr="005139B6">
        <w:rPr>
          <w:rFonts w:ascii="Times New Roman" w:hAnsi="Times New Roman" w:cs="Times New Roman"/>
          <w:sz w:val="24"/>
          <w:szCs w:val="24"/>
        </w:rPr>
        <w:t xml:space="preserve"> extract</w:t>
      </w:r>
      <w:r>
        <w:rPr>
          <w:rFonts w:ascii="Times New Roman" w:hAnsi="Times New Roman" w:cs="Times New Roman"/>
          <w:sz w:val="24"/>
          <w:szCs w:val="24"/>
        </w:rPr>
        <w:t xml:space="preserve"> solutions of varying concentrations. To achieve this, </w:t>
      </w:r>
      <w:r w:rsidRPr="005139B6">
        <w:rPr>
          <w:rFonts w:ascii="Times New Roman" w:hAnsi="Times New Roman" w:cs="Times New Roman"/>
          <w:sz w:val="24"/>
          <w:szCs w:val="24"/>
        </w:rPr>
        <w:t xml:space="preserve">Mg-Zn-Se, Mg-Zn-Cu, and Mg-Zn alloys were </w:t>
      </w:r>
      <w:r>
        <w:rPr>
          <w:rFonts w:ascii="Times New Roman" w:hAnsi="Times New Roman" w:cs="Times New Roman"/>
          <w:sz w:val="24"/>
          <w:szCs w:val="24"/>
        </w:rPr>
        <w:t>immersed</w:t>
      </w:r>
      <w:r w:rsidRPr="005139B6">
        <w:rPr>
          <w:rFonts w:ascii="Times New Roman" w:hAnsi="Times New Roman" w:cs="Times New Roman"/>
          <w:sz w:val="24"/>
          <w:szCs w:val="24"/>
        </w:rPr>
        <w:t xml:space="preserve"> in 300 mL of Hyclone’s Dulbecco’s Modified Eagles Medium (DMEM) without </w:t>
      </w:r>
      <w:r>
        <w:rPr>
          <w:rFonts w:ascii="Times New Roman" w:hAnsi="Times New Roman" w:cs="Times New Roman"/>
          <w:sz w:val="24"/>
          <w:szCs w:val="24"/>
        </w:rPr>
        <w:t>f</w:t>
      </w:r>
      <w:r w:rsidRPr="005139B6">
        <w:rPr>
          <w:rFonts w:ascii="Times New Roman" w:hAnsi="Times New Roman" w:cs="Times New Roman"/>
          <w:sz w:val="24"/>
          <w:szCs w:val="24"/>
        </w:rPr>
        <w:t xml:space="preserve">etal </w:t>
      </w:r>
      <w:r>
        <w:rPr>
          <w:rFonts w:ascii="Times New Roman" w:hAnsi="Times New Roman" w:cs="Times New Roman"/>
          <w:sz w:val="24"/>
          <w:szCs w:val="24"/>
        </w:rPr>
        <w:t>b</w:t>
      </w:r>
      <w:r w:rsidRPr="005139B6">
        <w:rPr>
          <w:rFonts w:ascii="Times New Roman" w:hAnsi="Times New Roman" w:cs="Times New Roman"/>
          <w:sz w:val="24"/>
          <w:szCs w:val="24"/>
        </w:rPr>
        <w:t xml:space="preserve">ovine </w:t>
      </w:r>
      <w:r>
        <w:rPr>
          <w:rFonts w:ascii="Times New Roman" w:hAnsi="Times New Roman" w:cs="Times New Roman"/>
          <w:sz w:val="24"/>
          <w:szCs w:val="24"/>
        </w:rPr>
        <w:t>s</w:t>
      </w:r>
      <w:r w:rsidRPr="005139B6">
        <w:rPr>
          <w:rFonts w:ascii="Times New Roman" w:hAnsi="Times New Roman" w:cs="Times New Roman"/>
          <w:sz w:val="24"/>
          <w:szCs w:val="24"/>
        </w:rPr>
        <w:t xml:space="preserve">erum for 30-days </w:t>
      </w:r>
      <w:r>
        <w:rPr>
          <w:rFonts w:ascii="Times New Roman" w:hAnsi="Times New Roman" w:cs="Times New Roman"/>
          <w:sz w:val="24"/>
          <w:szCs w:val="24"/>
        </w:rPr>
        <w:t xml:space="preserve">at </w:t>
      </w:r>
      <w:r w:rsidRPr="00EE07AB">
        <w:rPr>
          <w:rFonts w:ascii="Times New Roman" w:hAnsi="Times New Roman" w:cs="Times New Roman"/>
          <w:sz w:val="24"/>
          <w:szCs w:val="24"/>
        </w:rPr>
        <w:t>37</w:t>
      </w:r>
      <w:r w:rsidRPr="00EE07AB">
        <w:rPr>
          <w:rFonts w:ascii="Times New Roman" w:hAnsi="Times New Roman" w:cs="Times New Roman"/>
          <w:sz w:val="24"/>
          <w:szCs w:val="24"/>
          <w:vertAlign w:val="superscript"/>
        </w:rPr>
        <w:t>o</w:t>
      </w:r>
      <w:r>
        <w:rPr>
          <w:rFonts w:ascii="Times New Roman" w:hAnsi="Times New Roman" w:cs="Times New Roman"/>
          <w:sz w:val="24"/>
          <w:szCs w:val="24"/>
        </w:rPr>
        <w:t xml:space="preserve">C </w:t>
      </w:r>
      <w:r w:rsidRPr="00EE07AB">
        <w:rPr>
          <w:rFonts w:ascii="Times New Roman" w:hAnsi="Times New Roman" w:cs="Times New Roman"/>
          <w:sz w:val="24"/>
          <w:szCs w:val="24"/>
        </w:rPr>
        <w:t>with</w:t>
      </w:r>
      <w:r w:rsidRPr="005139B6">
        <w:rPr>
          <w:rFonts w:ascii="Times New Roman" w:hAnsi="Times New Roman" w:cs="Times New Roman"/>
          <w:sz w:val="24"/>
          <w:szCs w:val="24"/>
        </w:rPr>
        <w:t xml:space="preserve"> constant shaking. This method is conventionally used in the biomedical industry to </w:t>
      </w:r>
      <w:r>
        <w:rPr>
          <w:rFonts w:ascii="Times New Roman" w:hAnsi="Times New Roman" w:cs="Times New Roman"/>
          <w:sz w:val="24"/>
          <w:szCs w:val="24"/>
        </w:rPr>
        <w:t>obtain</w:t>
      </w:r>
      <w:r w:rsidRPr="005139B6">
        <w:rPr>
          <w:rFonts w:ascii="Times New Roman" w:hAnsi="Times New Roman" w:cs="Times New Roman"/>
          <w:sz w:val="24"/>
          <w:szCs w:val="24"/>
        </w:rPr>
        <w:t xml:space="preserve"> an extract solution </w:t>
      </w:r>
      <w:r>
        <w:rPr>
          <w:rFonts w:ascii="Times New Roman" w:hAnsi="Times New Roman" w:cs="Times New Roman"/>
          <w:sz w:val="24"/>
          <w:szCs w:val="24"/>
        </w:rPr>
        <w:t xml:space="preserve">in </w:t>
      </w:r>
      <w:r w:rsidRPr="005139B6">
        <w:rPr>
          <w:rFonts w:ascii="Times New Roman" w:hAnsi="Times New Roman" w:cs="Times New Roman"/>
          <w:sz w:val="24"/>
          <w:szCs w:val="24"/>
        </w:rPr>
        <w:t xml:space="preserve">which the major toxic leachables from </w:t>
      </w:r>
      <w:r>
        <w:rPr>
          <w:rFonts w:ascii="Times New Roman" w:hAnsi="Times New Roman" w:cs="Times New Roman"/>
          <w:sz w:val="24"/>
          <w:szCs w:val="24"/>
        </w:rPr>
        <w:t xml:space="preserve">the </w:t>
      </w:r>
      <w:r w:rsidRPr="005139B6">
        <w:rPr>
          <w:rFonts w:ascii="Times New Roman" w:hAnsi="Times New Roman" w:cs="Times New Roman"/>
          <w:sz w:val="24"/>
          <w:szCs w:val="24"/>
        </w:rPr>
        <w:t xml:space="preserve">material </w:t>
      </w:r>
      <w:r>
        <w:rPr>
          <w:rFonts w:ascii="Times New Roman" w:hAnsi="Times New Roman" w:cs="Times New Roman"/>
          <w:sz w:val="24"/>
          <w:szCs w:val="24"/>
        </w:rPr>
        <w:t xml:space="preserve">being tested is collected in a useable solution. </w:t>
      </w:r>
      <w:r w:rsidR="007349D5">
        <w:rPr>
          <w:rFonts w:ascii="Times New Roman" w:hAnsi="Times New Roman" w:cs="Times New Roman"/>
          <w:sz w:val="24"/>
          <w:szCs w:val="24"/>
        </w:rPr>
        <w:t>In my opinion</w:t>
      </w:r>
      <w:r>
        <w:rPr>
          <w:rFonts w:ascii="Times New Roman" w:hAnsi="Times New Roman" w:cs="Times New Roman"/>
          <w:sz w:val="24"/>
          <w:szCs w:val="24"/>
        </w:rPr>
        <w:t xml:space="preserve">, this process </w:t>
      </w:r>
      <w:r w:rsidRPr="005139B6">
        <w:rPr>
          <w:rFonts w:ascii="Times New Roman" w:hAnsi="Times New Roman" w:cs="Times New Roman"/>
          <w:sz w:val="24"/>
          <w:szCs w:val="24"/>
        </w:rPr>
        <w:t>simulates the short-term effect</w:t>
      </w:r>
      <w:r>
        <w:rPr>
          <w:rFonts w:ascii="Times New Roman" w:hAnsi="Times New Roman" w:cs="Times New Roman"/>
          <w:sz w:val="24"/>
          <w:szCs w:val="24"/>
        </w:rPr>
        <w:t>s</w:t>
      </w:r>
      <w:r w:rsidRPr="005139B6">
        <w:rPr>
          <w:rFonts w:ascii="Times New Roman" w:hAnsi="Times New Roman" w:cs="Times New Roman"/>
          <w:sz w:val="24"/>
          <w:szCs w:val="24"/>
        </w:rPr>
        <w:t xml:space="preserve"> of </w:t>
      </w:r>
      <w:r>
        <w:rPr>
          <w:rFonts w:ascii="Times New Roman" w:hAnsi="Times New Roman" w:cs="Times New Roman"/>
          <w:sz w:val="24"/>
          <w:szCs w:val="24"/>
        </w:rPr>
        <w:t xml:space="preserve">material </w:t>
      </w:r>
      <w:r w:rsidRPr="005139B6">
        <w:rPr>
          <w:rFonts w:ascii="Times New Roman" w:hAnsi="Times New Roman" w:cs="Times New Roman"/>
          <w:sz w:val="24"/>
          <w:szCs w:val="24"/>
        </w:rPr>
        <w:t>degradation under dynamic conditions similar</w:t>
      </w:r>
      <w:r>
        <w:rPr>
          <w:rFonts w:ascii="Times New Roman" w:hAnsi="Times New Roman" w:cs="Times New Roman"/>
          <w:sz w:val="24"/>
          <w:szCs w:val="24"/>
        </w:rPr>
        <w:t xml:space="preserve"> to what exists </w:t>
      </w:r>
      <w:r w:rsidRPr="005139B6">
        <w:rPr>
          <w:rFonts w:ascii="Times New Roman" w:hAnsi="Times New Roman" w:cs="Times New Roman"/>
          <w:sz w:val="24"/>
          <w:szCs w:val="24"/>
        </w:rPr>
        <w:t xml:space="preserve">in the human cardiovascular system. The extract solution was filter sterilized using a 0.2 µm IC-Millex syringe filter with a hydrophilic PTFE </w:t>
      </w:r>
      <w:r>
        <w:rPr>
          <w:rFonts w:ascii="Times New Roman" w:hAnsi="Times New Roman" w:cs="Times New Roman"/>
          <w:sz w:val="24"/>
          <w:szCs w:val="24"/>
        </w:rPr>
        <w:t>m</w:t>
      </w:r>
      <w:r w:rsidRPr="005139B6">
        <w:rPr>
          <w:rFonts w:ascii="Times New Roman" w:hAnsi="Times New Roman" w:cs="Times New Roman"/>
          <w:sz w:val="24"/>
          <w:szCs w:val="24"/>
        </w:rPr>
        <w:t xml:space="preserve">illipore membrane to eliminate </w:t>
      </w:r>
      <w:r>
        <w:rPr>
          <w:rFonts w:ascii="Times New Roman" w:hAnsi="Times New Roman" w:cs="Times New Roman"/>
          <w:sz w:val="24"/>
          <w:szCs w:val="24"/>
        </w:rPr>
        <w:t xml:space="preserve">non-sterile </w:t>
      </w:r>
      <w:r w:rsidRPr="005139B6">
        <w:rPr>
          <w:rFonts w:ascii="Times New Roman" w:hAnsi="Times New Roman" w:cs="Times New Roman"/>
          <w:sz w:val="24"/>
          <w:szCs w:val="24"/>
        </w:rPr>
        <w:t>contaminants</w:t>
      </w:r>
      <w:r>
        <w:rPr>
          <w:rFonts w:ascii="Times New Roman" w:hAnsi="Times New Roman" w:cs="Times New Roman"/>
          <w:sz w:val="24"/>
          <w:szCs w:val="24"/>
        </w:rPr>
        <w:t>.</w:t>
      </w:r>
      <w:r w:rsidRPr="005139B6">
        <w:rPr>
          <w:rFonts w:ascii="Times New Roman" w:hAnsi="Times New Roman" w:cs="Times New Roman"/>
          <w:sz w:val="24"/>
          <w:szCs w:val="24"/>
        </w:rPr>
        <w:t xml:space="preserve"> Initial cell media solutions were made </w:t>
      </w:r>
      <w:r>
        <w:rPr>
          <w:rFonts w:ascii="Times New Roman" w:hAnsi="Times New Roman" w:cs="Times New Roman"/>
          <w:sz w:val="24"/>
          <w:szCs w:val="24"/>
        </w:rPr>
        <w:t>using</w:t>
      </w:r>
      <w:r w:rsidRPr="005139B6">
        <w:rPr>
          <w:rFonts w:ascii="Times New Roman" w:hAnsi="Times New Roman" w:cs="Times New Roman"/>
          <w:sz w:val="24"/>
          <w:szCs w:val="24"/>
        </w:rPr>
        <w:t xml:space="preserve"> concentrated 100% extract, and </w:t>
      </w:r>
      <w:r>
        <w:rPr>
          <w:rFonts w:ascii="Times New Roman" w:hAnsi="Times New Roman" w:cs="Times New Roman"/>
          <w:sz w:val="24"/>
          <w:szCs w:val="24"/>
        </w:rPr>
        <w:t xml:space="preserve">a 50/50 </w:t>
      </w:r>
      <w:r w:rsidR="007761C7">
        <w:rPr>
          <w:rFonts w:ascii="Times New Roman" w:hAnsi="Times New Roman" w:cs="Times New Roman"/>
          <w:sz w:val="24"/>
          <w:szCs w:val="24"/>
        </w:rPr>
        <w:t>solution</w:t>
      </w:r>
      <w:r>
        <w:rPr>
          <w:rFonts w:ascii="Times New Roman" w:hAnsi="Times New Roman" w:cs="Times New Roman"/>
          <w:sz w:val="24"/>
          <w:szCs w:val="24"/>
        </w:rPr>
        <w:t xml:space="preserve"> composed of </w:t>
      </w:r>
      <w:r w:rsidRPr="005139B6">
        <w:rPr>
          <w:rFonts w:ascii="Times New Roman" w:hAnsi="Times New Roman" w:cs="Times New Roman"/>
          <w:sz w:val="24"/>
          <w:szCs w:val="24"/>
        </w:rPr>
        <w:t xml:space="preserve">50% extract with 50% </w:t>
      </w:r>
      <w:r>
        <w:rPr>
          <w:rFonts w:ascii="Times New Roman" w:hAnsi="Times New Roman" w:cs="Times New Roman"/>
          <w:sz w:val="24"/>
          <w:szCs w:val="24"/>
        </w:rPr>
        <w:t xml:space="preserve">fresh </w:t>
      </w:r>
      <w:r w:rsidRPr="005139B6">
        <w:rPr>
          <w:rFonts w:ascii="Times New Roman" w:hAnsi="Times New Roman" w:cs="Times New Roman"/>
          <w:sz w:val="24"/>
          <w:szCs w:val="24"/>
        </w:rPr>
        <w:t>cell growth medium</w:t>
      </w:r>
      <w:r>
        <w:rPr>
          <w:rFonts w:ascii="Times New Roman" w:hAnsi="Times New Roman" w:cs="Times New Roman"/>
          <w:sz w:val="24"/>
          <w:szCs w:val="24"/>
        </w:rPr>
        <w:t xml:space="preserve">. Cells were grown in the 100% and 50/50 extract solution for a </w:t>
      </w:r>
      <w:r w:rsidRPr="005139B6">
        <w:rPr>
          <w:rFonts w:ascii="Times New Roman" w:hAnsi="Times New Roman" w:cs="Times New Roman"/>
          <w:sz w:val="24"/>
          <w:szCs w:val="24"/>
        </w:rPr>
        <w:t xml:space="preserve">period of 72 hours. </w:t>
      </w:r>
      <w:r>
        <w:rPr>
          <w:rFonts w:ascii="Times New Roman" w:hAnsi="Times New Roman" w:cs="Times New Roman"/>
          <w:sz w:val="24"/>
          <w:szCs w:val="24"/>
        </w:rPr>
        <w:t xml:space="preserve">After initial results showed that the </w:t>
      </w:r>
      <w:r w:rsidR="00B72967">
        <w:rPr>
          <w:rFonts w:ascii="Times New Roman" w:hAnsi="Times New Roman" w:cs="Times New Roman"/>
          <w:sz w:val="24"/>
          <w:szCs w:val="24"/>
        </w:rPr>
        <w:t>percentage of cell growth</w:t>
      </w:r>
      <w:r>
        <w:rPr>
          <w:rFonts w:ascii="Times New Roman" w:hAnsi="Times New Roman" w:cs="Times New Roman"/>
          <w:sz w:val="24"/>
          <w:szCs w:val="24"/>
        </w:rPr>
        <w:t xml:space="preserve"> was low (33%) when cultured in the Mg-Zn-Cu 100% extract solution, but high (93%) when cultured in the 50/50 diluted Mg-Zn-Cu extract solution</w:t>
      </w:r>
      <w:r w:rsidR="007761C7">
        <w:rPr>
          <w:rFonts w:ascii="Times New Roman" w:hAnsi="Times New Roman" w:cs="Times New Roman"/>
          <w:sz w:val="24"/>
          <w:szCs w:val="24"/>
        </w:rPr>
        <w:t>,</w:t>
      </w:r>
      <w:r>
        <w:rPr>
          <w:rFonts w:ascii="Times New Roman" w:hAnsi="Times New Roman" w:cs="Times New Roman"/>
          <w:sz w:val="24"/>
          <w:szCs w:val="24"/>
        </w:rPr>
        <w:t xml:space="preserve"> s</w:t>
      </w:r>
      <w:r w:rsidRPr="005139B6">
        <w:rPr>
          <w:rFonts w:ascii="Times New Roman" w:hAnsi="Times New Roman" w:cs="Times New Roman"/>
          <w:sz w:val="24"/>
          <w:szCs w:val="24"/>
        </w:rPr>
        <w:t xml:space="preserve">ubsequent testing to </w:t>
      </w:r>
      <w:r>
        <w:rPr>
          <w:rFonts w:ascii="Times New Roman" w:hAnsi="Times New Roman" w:cs="Times New Roman"/>
          <w:sz w:val="24"/>
          <w:szCs w:val="24"/>
        </w:rPr>
        <w:t xml:space="preserve">identify </w:t>
      </w:r>
      <w:r w:rsidRPr="005139B6">
        <w:rPr>
          <w:rFonts w:ascii="Times New Roman" w:hAnsi="Times New Roman" w:cs="Times New Roman"/>
          <w:sz w:val="24"/>
          <w:szCs w:val="24"/>
        </w:rPr>
        <w:t xml:space="preserve">the </w:t>
      </w:r>
      <w:r>
        <w:rPr>
          <w:rFonts w:ascii="Times New Roman" w:hAnsi="Times New Roman" w:cs="Times New Roman"/>
          <w:sz w:val="24"/>
          <w:szCs w:val="24"/>
        </w:rPr>
        <w:t xml:space="preserve">toxic extract concentration between the </w:t>
      </w:r>
      <w:r w:rsidRPr="005139B6">
        <w:rPr>
          <w:rFonts w:ascii="Times New Roman" w:hAnsi="Times New Roman" w:cs="Times New Roman"/>
          <w:sz w:val="24"/>
          <w:szCs w:val="24"/>
        </w:rPr>
        <w:t xml:space="preserve">50% </w:t>
      </w:r>
      <w:r>
        <w:rPr>
          <w:rFonts w:ascii="Times New Roman" w:hAnsi="Times New Roman" w:cs="Times New Roman"/>
          <w:sz w:val="24"/>
          <w:szCs w:val="24"/>
        </w:rPr>
        <w:t xml:space="preserve">dilution and </w:t>
      </w:r>
      <w:r w:rsidRPr="005139B6">
        <w:rPr>
          <w:rFonts w:ascii="Times New Roman" w:hAnsi="Times New Roman" w:cs="Times New Roman"/>
          <w:sz w:val="24"/>
          <w:szCs w:val="24"/>
        </w:rPr>
        <w:t>100%</w:t>
      </w:r>
      <w:r>
        <w:rPr>
          <w:rFonts w:ascii="Times New Roman" w:hAnsi="Times New Roman" w:cs="Times New Roman"/>
          <w:sz w:val="24"/>
          <w:szCs w:val="24"/>
        </w:rPr>
        <w:t xml:space="preserve"> extract </w:t>
      </w:r>
      <w:r w:rsidRPr="005139B6">
        <w:rPr>
          <w:rFonts w:ascii="Times New Roman" w:hAnsi="Times New Roman" w:cs="Times New Roman"/>
          <w:sz w:val="24"/>
          <w:szCs w:val="24"/>
        </w:rPr>
        <w:t xml:space="preserve">was performed </w:t>
      </w:r>
      <w:r w:rsidR="007761C7">
        <w:rPr>
          <w:rFonts w:ascii="Times New Roman" w:hAnsi="Times New Roman" w:cs="Times New Roman"/>
          <w:sz w:val="24"/>
          <w:szCs w:val="24"/>
        </w:rPr>
        <w:t xml:space="preserve">(i.e., </w:t>
      </w:r>
      <w:r w:rsidRPr="005139B6">
        <w:rPr>
          <w:rFonts w:ascii="Times New Roman" w:hAnsi="Times New Roman" w:cs="Times New Roman"/>
          <w:sz w:val="24"/>
          <w:szCs w:val="24"/>
        </w:rPr>
        <w:t>65% and 85%</w:t>
      </w:r>
      <w:r w:rsidR="007761C7">
        <w:rPr>
          <w:rFonts w:ascii="Times New Roman" w:hAnsi="Times New Roman" w:cs="Times New Roman"/>
          <w:sz w:val="24"/>
          <w:szCs w:val="24"/>
        </w:rPr>
        <w:t>). For these experiments</w:t>
      </w:r>
      <w:r w:rsidRPr="00664AB6">
        <w:rPr>
          <w:rFonts w:ascii="Times New Roman" w:hAnsi="Times New Roman" w:cs="Times New Roman"/>
          <w:sz w:val="24"/>
          <w:szCs w:val="24"/>
        </w:rPr>
        <w:t xml:space="preserve"> </w:t>
      </w:r>
      <w:r w:rsidRPr="005139B6">
        <w:rPr>
          <w:rFonts w:ascii="Times New Roman" w:hAnsi="Times New Roman" w:cs="Times New Roman"/>
          <w:sz w:val="24"/>
          <w:szCs w:val="24"/>
        </w:rPr>
        <w:t>fibroblast cell</w:t>
      </w:r>
      <w:r>
        <w:rPr>
          <w:rFonts w:ascii="Times New Roman" w:hAnsi="Times New Roman" w:cs="Times New Roman"/>
          <w:sz w:val="24"/>
          <w:szCs w:val="24"/>
        </w:rPr>
        <w:t>s</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were grown for a 7 day period with media being changed every 72 hours. </w:t>
      </w:r>
      <w:r w:rsidRPr="005139B6">
        <w:rPr>
          <w:rFonts w:ascii="Times New Roman" w:hAnsi="Times New Roman" w:cs="Times New Roman"/>
          <w:sz w:val="24"/>
          <w:szCs w:val="24"/>
        </w:rPr>
        <w:t xml:space="preserve"> </w:t>
      </w:r>
    </w:p>
    <w:p w:rsidR="00207374" w:rsidRPr="005139B6"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Human foreskin fibroblast cells (Global Stem ®) were plated with a density of 3.3 x 10</w:t>
      </w:r>
      <w:r w:rsidRPr="005139B6">
        <w:rPr>
          <w:rFonts w:ascii="Times New Roman" w:hAnsi="Times New Roman" w:cs="Times New Roman"/>
          <w:sz w:val="24"/>
          <w:szCs w:val="24"/>
          <w:vertAlign w:val="superscript"/>
        </w:rPr>
        <w:t>3</w:t>
      </w:r>
      <w:r w:rsidRPr="005139B6">
        <w:rPr>
          <w:rFonts w:ascii="Times New Roman" w:hAnsi="Times New Roman" w:cs="Times New Roman"/>
          <w:sz w:val="24"/>
          <w:szCs w:val="24"/>
        </w:rPr>
        <w:t xml:space="preserve"> cells/well into a 96-well micrometer plate. The plates were incubated for 24 hours at 37</w:t>
      </w:r>
      <w:r w:rsidRPr="00CC01E8">
        <w:rPr>
          <w:rFonts w:ascii="Times New Roman" w:hAnsi="Times New Roman" w:cs="Times New Roman"/>
          <w:sz w:val="24"/>
          <w:szCs w:val="24"/>
          <w:vertAlign w:val="superscript"/>
        </w:rPr>
        <w:t>o</w:t>
      </w:r>
      <w:r w:rsidRPr="005139B6">
        <w:rPr>
          <w:rFonts w:ascii="Times New Roman" w:hAnsi="Times New Roman" w:cs="Times New Roman"/>
          <w:sz w:val="24"/>
          <w:szCs w:val="24"/>
        </w:rPr>
        <w:t>C in a humidified atmosphere of 5% CO</w:t>
      </w:r>
      <w:r w:rsidRPr="005139B6">
        <w:rPr>
          <w:rFonts w:ascii="Times New Roman" w:hAnsi="Times New Roman" w:cs="Times New Roman"/>
          <w:sz w:val="24"/>
          <w:szCs w:val="24"/>
          <w:vertAlign w:val="subscript"/>
        </w:rPr>
        <w:t>2</w:t>
      </w:r>
      <w:r w:rsidRPr="005139B6">
        <w:rPr>
          <w:rFonts w:ascii="Times New Roman" w:hAnsi="Times New Roman" w:cs="Times New Roman"/>
          <w:sz w:val="24"/>
          <w:szCs w:val="24"/>
        </w:rPr>
        <w:t xml:space="preserve"> in air. Cells were counted before plating using a Bright-line </w:t>
      </w:r>
      <w:r>
        <w:rPr>
          <w:rFonts w:ascii="Times New Roman" w:hAnsi="Times New Roman" w:cs="Times New Roman"/>
          <w:sz w:val="24"/>
          <w:szCs w:val="24"/>
        </w:rPr>
        <w:t>h</w:t>
      </w:r>
      <w:r w:rsidRPr="005139B6">
        <w:rPr>
          <w:rFonts w:ascii="Times New Roman" w:hAnsi="Times New Roman" w:cs="Times New Roman"/>
          <w:sz w:val="24"/>
          <w:szCs w:val="24"/>
        </w:rPr>
        <w:t xml:space="preserve">emacytometer. After the 24 hour incubation period, the 100% culture medium was replaced with the varying concentrations of the extract dilutions using pure culture medium (blank) without cells and pure culture medium with cells as the control groups. After 72 hours of incubation from the exposure to the extract solutions without changing media, the cell culture was treated with 20 </w:t>
      </w:r>
      <w:r>
        <w:rPr>
          <w:rFonts w:ascii="Times New Roman" w:hAnsi="Times New Roman" w:cs="Times New Roman"/>
          <w:sz w:val="24"/>
          <w:szCs w:val="24"/>
        </w:rPr>
        <w:t>µ</w:t>
      </w:r>
      <w:r w:rsidRPr="005139B6">
        <w:rPr>
          <w:rFonts w:ascii="Times New Roman" w:hAnsi="Times New Roman" w:cs="Times New Roman"/>
          <w:sz w:val="24"/>
          <w:szCs w:val="24"/>
        </w:rPr>
        <w:t xml:space="preserve">L/well of </w:t>
      </w:r>
      <w:r>
        <w:rPr>
          <w:rFonts w:ascii="Times New Roman" w:hAnsi="Times New Roman" w:cs="Times New Roman"/>
          <w:sz w:val="24"/>
          <w:szCs w:val="24"/>
        </w:rPr>
        <w:t xml:space="preserve">the combined </w:t>
      </w:r>
      <w:r w:rsidRPr="005139B6">
        <w:rPr>
          <w:rFonts w:ascii="Times New Roman" w:hAnsi="Times New Roman" w:cs="Times New Roman"/>
          <w:sz w:val="24"/>
          <w:szCs w:val="24"/>
        </w:rPr>
        <w:t>MTS/PMS</w:t>
      </w:r>
      <w:r>
        <w:rPr>
          <w:rFonts w:ascii="Times New Roman" w:hAnsi="Times New Roman" w:cs="Times New Roman"/>
          <w:sz w:val="24"/>
          <w:szCs w:val="24"/>
        </w:rPr>
        <w:t xml:space="preserve"> solution</w:t>
      </w:r>
      <w:r w:rsidRPr="005139B6">
        <w:rPr>
          <w:rFonts w:ascii="Times New Roman" w:hAnsi="Times New Roman" w:cs="Times New Roman"/>
          <w:sz w:val="24"/>
          <w:szCs w:val="24"/>
        </w:rPr>
        <w:t>. The cells with the MTS assay treatment were further incubated for an additional 4 hours at 37</w:t>
      </w:r>
      <w:r w:rsidRPr="00CC01E8">
        <w:rPr>
          <w:rFonts w:ascii="Times New Roman" w:hAnsi="Times New Roman" w:cs="Times New Roman"/>
          <w:sz w:val="24"/>
          <w:szCs w:val="24"/>
          <w:vertAlign w:val="superscript"/>
        </w:rPr>
        <w:t>o</w:t>
      </w:r>
      <w:r w:rsidRPr="005139B6">
        <w:rPr>
          <w:rFonts w:ascii="Times New Roman" w:hAnsi="Times New Roman" w:cs="Times New Roman"/>
          <w:sz w:val="24"/>
          <w:szCs w:val="24"/>
        </w:rPr>
        <w:t>C in a humidified atmosphere of 5% of CO</w:t>
      </w:r>
      <w:r w:rsidRPr="005139B6">
        <w:rPr>
          <w:rFonts w:ascii="Times New Roman" w:hAnsi="Times New Roman" w:cs="Times New Roman"/>
          <w:sz w:val="24"/>
          <w:szCs w:val="24"/>
          <w:vertAlign w:val="subscript"/>
        </w:rPr>
        <w:t>2</w:t>
      </w:r>
      <w:r w:rsidRPr="005139B6">
        <w:rPr>
          <w:rFonts w:ascii="Times New Roman" w:hAnsi="Times New Roman" w:cs="Times New Roman"/>
          <w:sz w:val="24"/>
          <w:szCs w:val="24"/>
        </w:rPr>
        <w:t>. Immediately after 4 hours, absorbance measurements were made using a Tecan GeniOS instrument using Magellan software. Absorbance and excitation filters used were 470 nm and 690 nm, respectively.</w:t>
      </w:r>
      <w:r>
        <w:rPr>
          <w:rFonts w:ascii="Times New Roman" w:hAnsi="Times New Roman" w:cs="Times New Roman"/>
          <w:sz w:val="24"/>
          <w:szCs w:val="24"/>
        </w:rPr>
        <w:t xml:space="preserve"> </w:t>
      </w:r>
      <w:r w:rsidRPr="005139B6">
        <w:rPr>
          <w:rFonts w:ascii="Times New Roman" w:hAnsi="Times New Roman" w:cs="Times New Roman"/>
          <w:sz w:val="24"/>
          <w:szCs w:val="24"/>
        </w:rPr>
        <w:t xml:space="preserve">All material extracts were tested in 6 replicates for each extract concentration for 4 separate experiments with comparable results. </w:t>
      </w:r>
    </w:p>
    <w:p w:rsidR="00207374" w:rsidRPr="00F07FD2" w:rsidRDefault="00B27362" w:rsidP="00B27362">
      <w:pPr>
        <w:pStyle w:val="Heading3"/>
        <w:rPr>
          <w:rFonts w:ascii="Times New Roman" w:hAnsi="Times New Roman" w:cs="Times New Roman"/>
          <w:color w:val="auto"/>
          <w:sz w:val="24"/>
          <w:szCs w:val="24"/>
        </w:rPr>
      </w:pPr>
      <w:bookmarkStart w:id="75" w:name="_Toc360374556"/>
      <w:r w:rsidRPr="00F07FD2">
        <w:rPr>
          <w:rFonts w:ascii="Times New Roman" w:hAnsi="Times New Roman" w:cs="Times New Roman"/>
          <w:color w:val="auto"/>
          <w:sz w:val="24"/>
          <w:szCs w:val="24"/>
        </w:rPr>
        <w:t xml:space="preserve">4.2.4    </w:t>
      </w:r>
      <w:r w:rsidR="00207374" w:rsidRPr="00F07FD2">
        <w:rPr>
          <w:rFonts w:ascii="Times New Roman" w:hAnsi="Times New Roman" w:cs="Times New Roman"/>
          <w:color w:val="auto"/>
          <w:sz w:val="24"/>
          <w:szCs w:val="24"/>
        </w:rPr>
        <w:t>Fluorescent Imaging</w:t>
      </w:r>
      <w:bookmarkEnd w:id="75"/>
    </w:p>
    <w:p w:rsidR="00B27362"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To observe morphological changes to the cells and apoptosis or necrosis, the cells were fluorescently stained using Calcein-AM 5 mM in dimethyl sulfoxide (DMSO) </w:t>
      </w:r>
      <w:r>
        <w:rPr>
          <w:rFonts w:ascii="Times New Roman" w:hAnsi="Times New Roman" w:cs="Times New Roman"/>
          <w:sz w:val="24"/>
          <w:szCs w:val="24"/>
        </w:rPr>
        <w:t>(</w:t>
      </w:r>
      <w:r w:rsidRPr="005139B6">
        <w:rPr>
          <w:rFonts w:ascii="Times New Roman" w:hAnsi="Times New Roman" w:cs="Times New Roman"/>
          <w:sz w:val="24"/>
          <w:szCs w:val="24"/>
        </w:rPr>
        <w:t>Molecular Probes</w:t>
      </w:r>
      <w:r>
        <w:rPr>
          <w:rFonts w:ascii="Times New Roman" w:hAnsi="Times New Roman" w:cs="Times New Roman"/>
          <w:sz w:val="24"/>
          <w:szCs w:val="24"/>
        </w:rPr>
        <w:t>)</w:t>
      </w:r>
      <w:r w:rsidRPr="005139B6">
        <w:rPr>
          <w:rFonts w:ascii="Times New Roman" w:hAnsi="Times New Roman" w:cs="Times New Roman"/>
          <w:sz w:val="24"/>
          <w:szCs w:val="24"/>
        </w:rPr>
        <w:t xml:space="preserve"> and propidium iodide 1mg/mL </w:t>
      </w:r>
      <w:r>
        <w:rPr>
          <w:rFonts w:ascii="Times New Roman" w:hAnsi="Times New Roman" w:cs="Times New Roman"/>
          <w:sz w:val="24"/>
          <w:szCs w:val="24"/>
        </w:rPr>
        <w:t>(</w:t>
      </w:r>
      <w:r w:rsidRPr="005139B6">
        <w:rPr>
          <w:rFonts w:ascii="Times New Roman" w:hAnsi="Times New Roman" w:cs="Times New Roman"/>
          <w:sz w:val="24"/>
          <w:szCs w:val="24"/>
        </w:rPr>
        <w:t>Sigma-Aldrich</w:t>
      </w:r>
      <w:r>
        <w:rPr>
          <w:rFonts w:ascii="Times New Roman" w:hAnsi="Times New Roman" w:cs="Times New Roman"/>
          <w:sz w:val="24"/>
          <w:szCs w:val="24"/>
        </w:rPr>
        <w:t>)</w:t>
      </w:r>
      <w:r w:rsidRPr="005139B6">
        <w:rPr>
          <w:rFonts w:ascii="Times New Roman" w:hAnsi="Times New Roman" w:cs="Times New Roman"/>
          <w:sz w:val="24"/>
          <w:szCs w:val="24"/>
        </w:rPr>
        <w:t xml:space="preserve">. Imaging was recorded using a Nikon Eclipse TE-2000E microscope using a 10x objective and pseudo-colored using EZ-C1 software. Green cells were interpreted as being viable, dead cells were stained red, and apoptotic cells were imaged as yellow. </w:t>
      </w:r>
    </w:p>
    <w:p w:rsidR="00207374" w:rsidRPr="00F07FD2" w:rsidRDefault="00B27362" w:rsidP="00F07FD2">
      <w:pPr>
        <w:pStyle w:val="Heading3"/>
        <w:spacing w:line="240" w:lineRule="auto"/>
        <w:contextualSpacing/>
        <w:rPr>
          <w:rFonts w:ascii="Times New Roman" w:hAnsi="Times New Roman" w:cs="Times New Roman"/>
          <w:color w:val="auto"/>
          <w:sz w:val="24"/>
          <w:szCs w:val="24"/>
        </w:rPr>
      </w:pPr>
      <w:bookmarkStart w:id="76" w:name="_Toc360374557"/>
      <w:r w:rsidRPr="00F07FD2">
        <w:rPr>
          <w:rFonts w:ascii="Times New Roman" w:hAnsi="Times New Roman" w:cs="Times New Roman"/>
          <w:color w:val="auto"/>
          <w:sz w:val="24"/>
          <w:szCs w:val="24"/>
        </w:rPr>
        <w:t xml:space="preserve">4.2.5    </w:t>
      </w:r>
      <w:r w:rsidR="00207374" w:rsidRPr="00F07FD2">
        <w:rPr>
          <w:rFonts w:ascii="Times New Roman" w:hAnsi="Times New Roman" w:cs="Times New Roman"/>
          <w:color w:val="auto"/>
          <w:sz w:val="24"/>
          <w:szCs w:val="24"/>
        </w:rPr>
        <w:t>LDH Quantification</w:t>
      </w:r>
      <w:bookmarkEnd w:id="76"/>
    </w:p>
    <w:p w:rsidR="00207374" w:rsidRPr="005139B6"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Human Foreskin Fibroblast cells were seeded at a density of 2.5 x 10</w:t>
      </w:r>
      <w:r w:rsidRPr="005139B6">
        <w:rPr>
          <w:rFonts w:ascii="Times New Roman" w:hAnsi="Times New Roman" w:cs="Times New Roman"/>
          <w:sz w:val="24"/>
          <w:szCs w:val="24"/>
          <w:vertAlign w:val="superscript"/>
        </w:rPr>
        <w:t>4</w:t>
      </w:r>
      <w:r w:rsidRPr="005139B6">
        <w:rPr>
          <w:rFonts w:ascii="Times New Roman" w:hAnsi="Times New Roman" w:cs="Times New Roman"/>
          <w:sz w:val="24"/>
          <w:szCs w:val="24"/>
        </w:rPr>
        <w:t xml:space="preserve"> cells/well in a 24-well plate with culture medium (Hyclone DMEM, 5% Penicillin, 10% FBS). The cells were incubated for 24 hours at 37</w:t>
      </w:r>
      <w:r w:rsidRPr="00CC01E8">
        <w:rPr>
          <w:rFonts w:ascii="Times New Roman" w:hAnsi="Times New Roman" w:cs="Times New Roman"/>
          <w:sz w:val="24"/>
          <w:szCs w:val="24"/>
          <w:vertAlign w:val="superscript"/>
        </w:rPr>
        <w:t>o</w:t>
      </w:r>
      <w:r w:rsidRPr="005139B6">
        <w:rPr>
          <w:rFonts w:ascii="Times New Roman" w:hAnsi="Times New Roman" w:cs="Times New Roman"/>
          <w:sz w:val="24"/>
          <w:szCs w:val="24"/>
        </w:rPr>
        <w:t>C in a humidified atmosphere of 5% CO</w:t>
      </w:r>
      <w:r w:rsidRPr="005139B6">
        <w:rPr>
          <w:rFonts w:ascii="Times New Roman" w:hAnsi="Times New Roman" w:cs="Times New Roman"/>
          <w:sz w:val="24"/>
          <w:szCs w:val="24"/>
          <w:vertAlign w:val="subscript"/>
        </w:rPr>
        <w:t>2</w:t>
      </w:r>
      <w:r w:rsidRPr="005139B6">
        <w:rPr>
          <w:rFonts w:ascii="Times New Roman" w:hAnsi="Times New Roman" w:cs="Times New Roman"/>
          <w:sz w:val="24"/>
          <w:szCs w:val="24"/>
        </w:rPr>
        <w:t>. Samples of each alloy possessed an average surface area of 1.1cm</w:t>
      </w:r>
      <w:r w:rsidRPr="005139B6">
        <w:rPr>
          <w:rFonts w:ascii="Times New Roman" w:hAnsi="Times New Roman" w:cs="Times New Roman"/>
          <w:sz w:val="24"/>
          <w:szCs w:val="24"/>
          <w:vertAlign w:val="superscript"/>
        </w:rPr>
        <w:t>2</w:t>
      </w:r>
      <w:r w:rsidRPr="005139B6">
        <w:rPr>
          <w:rFonts w:ascii="Times New Roman" w:hAnsi="Times New Roman" w:cs="Times New Roman"/>
          <w:sz w:val="24"/>
          <w:szCs w:val="24"/>
        </w:rPr>
        <w:t xml:space="preserve"> and a thickness of 0.105 cm. The average growth area per well in a 24-well plate is 1.9 cm</w:t>
      </w:r>
      <w:r w:rsidRPr="005139B6">
        <w:rPr>
          <w:rFonts w:ascii="Times New Roman" w:hAnsi="Times New Roman" w:cs="Times New Roman"/>
          <w:sz w:val="24"/>
          <w:szCs w:val="24"/>
          <w:vertAlign w:val="superscript"/>
        </w:rPr>
        <w:t>2</w:t>
      </w:r>
      <w:r w:rsidRPr="005139B6">
        <w:rPr>
          <w:rFonts w:ascii="Times New Roman" w:hAnsi="Times New Roman" w:cs="Times New Roman"/>
          <w:sz w:val="24"/>
          <w:szCs w:val="24"/>
        </w:rPr>
        <w:t>. Thus, each alloy specimen covered an average of 58% of the available growth area. After the 24-hour period of cell incubation, the alloy specimens were placed on the surface of the adherent fibroblast cells</w:t>
      </w:r>
      <w:r>
        <w:rPr>
          <w:rFonts w:ascii="Times New Roman" w:hAnsi="Times New Roman" w:cs="Times New Roman"/>
          <w:sz w:val="24"/>
          <w:szCs w:val="24"/>
        </w:rPr>
        <w:t xml:space="preserve">. </w:t>
      </w:r>
      <w:r w:rsidRPr="005139B6">
        <w:rPr>
          <w:rFonts w:ascii="Times New Roman" w:hAnsi="Times New Roman" w:cs="Times New Roman"/>
          <w:sz w:val="24"/>
          <w:szCs w:val="24"/>
        </w:rPr>
        <w:t xml:space="preserve">The cells were then incubated for 72 hours without refreshing the culture medium. After each 24 hour period (day1, day2, day3), the LDH concentration from each well containing cells was quantified using a Promega </w:t>
      </w:r>
      <w:r>
        <w:rPr>
          <w:rFonts w:ascii="Times New Roman" w:hAnsi="Times New Roman" w:cs="Times New Roman"/>
          <w:sz w:val="24"/>
          <w:szCs w:val="24"/>
        </w:rPr>
        <w:t>m</w:t>
      </w:r>
      <w:r w:rsidRPr="005139B6">
        <w:rPr>
          <w:rFonts w:ascii="Times New Roman" w:hAnsi="Times New Roman" w:cs="Times New Roman"/>
          <w:sz w:val="24"/>
          <w:szCs w:val="24"/>
        </w:rPr>
        <w:t xml:space="preserve">embrane </w:t>
      </w:r>
      <w:r>
        <w:rPr>
          <w:rFonts w:ascii="Times New Roman" w:hAnsi="Times New Roman" w:cs="Times New Roman"/>
          <w:sz w:val="24"/>
          <w:szCs w:val="24"/>
        </w:rPr>
        <w:t>i</w:t>
      </w:r>
      <w:r w:rsidRPr="005139B6">
        <w:rPr>
          <w:rFonts w:ascii="Times New Roman" w:hAnsi="Times New Roman" w:cs="Times New Roman"/>
          <w:sz w:val="24"/>
          <w:szCs w:val="24"/>
        </w:rPr>
        <w:t xml:space="preserve">ntegrity </w:t>
      </w:r>
      <w:r>
        <w:rPr>
          <w:rFonts w:ascii="Times New Roman" w:hAnsi="Times New Roman" w:cs="Times New Roman"/>
          <w:sz w:val="24"/>
          <w:szCs w:val="24"/>
        </w:rPr>
        <w:t>a</w:t>
      </w:r>
      <w:r w:rsidRPr="005139B6">
        <w:rPr>
          <w:rFonts w:ascii="Times New Roman" w:hAnsi="Times New Roman" w:cs="Times New Roman"/>
          <w:sz w:val="24"/>
          <w:szCs w:val="24"/>
        </w:rPr>
        <w:t>ssay</w:t>
      </w:r>
      <w:r>
        <w:rPr>
          <w:rFonts w:ascii="Times New Roman" w:hAnsi="Times New Roman" w:cs="Times New Roman"/>
          <w:sz w:val="24"/>
          <w:szCs w:val="24"/>
        </w:rPr>
        <w:t xml:space="preserve"> (G7890, Promega Corporation)</w:t>
      </w:r>
      <w:r w:rsidRPr="005139B6">
        <w:rPr>
          <w:rFonts w:ascii="Times New Roman" w:hAnsi="Times New Roman" w:cs="Times New Roman"/>
          <w:sz w:val="24"/>
          <w:szCs w:val="24"/>
        </w:rPr>
        <w:t xml:space="preserve">. </w:t>
      </w:r>
    </w:p>
    <w:p w:rsidR="00207374"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More specifically, after each 24 hour period, the plates were centrifuged for 4 minutes using an Eppendorf Vacuufuge vacuum concentrator with an orbital speed of 1400 rpm (250 x g). This was done to eliminate any contaminant particles resulting from cell lysis as a result of exposure to the experimental alloys. Subsequently, supernatant aliquots of 50 </w:t>
      </w:r>
      <w:r>
        <w:rPr>
          <w:rFonts w:ascii="Times New Roman" w:hAnsi="Times New Roman" w:cs="Times New Roman"/>
          <w:sz w:val="24"/>
          <w:szCs w:val="24"/>
        </w:rPr>
        <w:t>µ</w:t>
      </w:r>
      <w:r w:rsidRPr="005139B6">
        <w:rPr>
          <w:rFonts w:ascii="Times New Roman" w:hAnsi="Times New Roman" w:cs="Times New Roman"/>
          <w:sz w:val="24"/>
          <w:szCs w:val="24"/>
        </w:rPr>
        <w:t xml:space="preserve">L </w:t>
      </w:r>
      <w:r>
        <w:rPr>
          <w:rFonts w:ascii="Times New Roman" w:hAnsi="Times New Roman" w:cs="Times New Roman"/>
          <w:sz w:val="24"/>
          <w:szCs w:val="24"/>
        </w:rPr>
        <w:t>were</w:t>
      </w:r>
      <w:r w:rsidRPr="005139B6">
        <w:rPr>
          <w:rFonts w:ascii="Times New Roman" w:hAnsi="Times New Roman" w:cs="Times New Roman"/>
          <w:sz w:val="24"/>
          <w:szCs w:val="24"/>
        </w:rPr>
        <w:t xml:space="preserve"> transferred to a </w:t>
      </w:r>
      <w:r>
        <w:rPr>
          <w:rFonts w:ascii="Times New Roman" w:hAnsi="Times New Roman" w:cs="Times New Roman"/>
          <w:sz w:val="24"/>
          <w:szCs w:val="24"/>
        </w:rPr>
        <w:t>sterile</w:t>
      </w:r>
      <w:r w:rsidRPr="005139B6">
        <w:rPr>
          <w:rFonts w:ascii="Times New Roman" w:hAnsi="Times New Roman" w:cs="Times New Roman"/>
          <w:sz w:val="24"/>
          <w:szCs w:val="24"/>
        </w:rPr>
        <w:t xml:space="preserve"> black-bottom 96-well plate. 50 µL of the CytoTox reagent was </w:t>
      </w:r>
      <w:r>
        <w:rPr>
          <w:rFonts w:ascii="Times New Roman" w:hAnsi="Times New Roman" w:cs="Times New Roman"/>
          <w:sz w:val="24"/>
          <w:szCs w:val="24"/>
        </w:rPr>
        <w:t xml:space="preserve">then </w:t>
      </w:r>
      <w:r w:rsidRPr="005139B6">
        <w:rPr>
          <w:rFonts w:ascii="Times New Roman" w:hAnsi="Times New Roman" w:cs="Times New Roman"/>
          <w:sz w:val="24"/>
          <w:szCs w:val="24"/>
        </w:rPr>
        <w:t xml:space="preserve">added to each 50 µL of experimental aliquot solution, </w:t>
      </w:r>
      <w:r>
        <w:rPr>
          <w:rFonts w:ascii="Times New Roman" w:hAnsi="Times New Roman" w:cs="Times New Roman"/>
          <w:sz w:val="24"/>
          <w:szCs w:val="24"/>
        </w:rPr>
        <w:t>bringing the total volume per well to 100 µL. Afterwards, the well plate was then left unexposed to light a</w:t>
      </w:r>
      <w:r w:rsidRPr="005139B6">
        <w:rPr>
          <w:rFonts w:ascii="Times New Roman" w:hAnsi="Times New Roman" w:cs="Times New Roman"/>
          <w:sz w:val="24"/>
          <w:szCs w:val="24"/>
        </w:rPr>
        <w:t>t room temperature for 10 minutes</w:t>
      </w:r>
      <w:r>
        <w:rPr>
          <w:rFonts w:ascii="Times New Roman" w:hAnsi="Times New Roman" w:cs="Times New Roman"/>
          <w:sz w:val="24"/>
          <w:szCs w:val="24"/>
        </w:rPr>
        <w:t>.</w:t>
      </w:r>
      <w:r w:rsidRPr="005139B6">
        <w:rPr>
          <w:rFonts w:ascii="Times New Roman" w:hAnsi="Times New Roman" w:cs="Times New Roman"/>
          <w:sz w:val="24"/>
          <w:szCs w:val="24"/>
        </w:rPr>
        <w:t xml:space="preserve"> Immediately after 10 minutes, the </w:t>
      </w:r>
      <w:r w:rsidR="00612181">
        <w:rPr>
          <w:rFonts w:ascii="Times New Roman" w:hAnsi="Times New Roman" w:cs="Times New Roman"/>
          <w:sz w:val="24"/>
          <w:szCs w:val="24"/>
        </w:rPr>
        <w:t xml:space="preserve">fluorescence (in </w:t>
      </w:r>
      <w:r w:rsidRPr="005139B6">
        <w:rPr>
          <w:rFonts w:ascii="Times New Roman" w:hAnsi="Times New Roman" w:cs="Times New Roman"/>
          <w:sz w:val="24"/>
          <w:szCs w:val="24"/>
        </w:rPr>
        <w:t>relative fluorescent units</w:t>
      </w:r>
      <w:r w:rsidR="00612181">
        <w:rPr>
          <w:rFonts w:ascii="Times New Roman" w:hAnsi="Times New Roman" w:cs="Times New Roman"/>
          <w:sz w:val="24"/>
          <w:szCs w:val="24"/>
        </w:rPr>
        <w:t>,</w:t>
      </w:r>
      <w:r w:rsidRPr="005139B6">
        <w:rPr>
          <w:rFonts w:ascii="Times New Roman" w:hAnsi="Times New Roman" w:cs="Times New Roman"/>
          <w:sz w:val="24"/>
          <w:szCs w:val="24"/>
        </w:rPr>
        <w:t xml:space="preserve"> RFU) was recorded using a Tecan GeniOS plate reader with Magellan software</w:t>
      </w:r>
      <w:r w:rsidR="00612181">
        <w:rPr>
          <w:rFonts w:ascii="Times New Roman" w:hAnsi="Times New Roman" w:cs="Times New Roman"/>
          <w:sz w:val="24"/>
          <w:szCs w:val="24"/>
        </w:rPr>
        <w:t xml:space="preserve"> using</w:t>
      </w:r>
      <w:r w:rsidRPr="005139B6">
        <w:rPr>
          <w:rFonts w:ascii="Times New Roman" w:hAnsi="Times New Roman" w:cs="Times New Roman"/>
          <w:sz w:val="24"/>
          <w:szCs w:val="24"/>
        </w:rPr>
        <w:t xml:space="preserve"> 555 nm and 590 nm excitation and emission filters</w:t>
      </w:r>
      <w:r>
        <w:rPr>
          <w:rFonts w:ascii="Times New Roman" w:hAnsi="Times New Roman" w:cs="Times New Roman"/>
          <w:sz w:val="24"/>
          <w:szCs w:val="24"/>
        </w:rPr>
        <w:t>,</w:t>
      </w:r>
      <w:r w:rsidRPr="005139B6">
        <w:rPr>
          <w:rFonts w:ascii="Times New Roman" w:hAnsi="Times New Roman" w:cs="Times New Roman"/>
          <w:sz w:val="24"/>
          <w:szCs w:val="24"/>
        </w:rPr>
        <w:t xml:space="preserve"> respectively. Wells containing pure culture media without cells and wells containing cells and pure culture media were used as controls. After each 24 hour period, lysis solution was added to </w:t>
      </w:r>
      <w:r>
        <w:rPr>
          <w:rFonts w:ascii="Times New Roman" w:hAnsi="Times New Roman" w:cs="Times New Roman"/>
          <w:sz w:val="24"/>
          <w:szCs w:val="24"/>
        </w:rPr>
        <w:t>control</w:t>
      </w:r>
      <w:r w:rsidRPr="005139B6">
        <w:rPr>
          <w:rFonts w:ascii="Times New Roman" w:hAnsi="Times New Roman" w:cs="Times New Roman"/>
          <w:sz w:val="24"/>
          <w:szCs w:val="24"/>
        </w:rPr>
        <w:t xml:space="preserve"> wells to </w:t>
      </w:r>
      <w:r>
        <w:rPr>
          <w:rFonts w:ascii="Times New Roman" w:hAnsi="Times New Roman" w:cs="Times New Roman"/>
          <w:sz w:val="24"/>
          <w:szCs w:val="24"/>
        </w:rPr>
        <w:t>obtain</w:t>
      </w:r>
      <w:r w:rsidRPr="005139B6">
        <w:rPr>
          <w:rFonts w:ascii="Times New Roman" w:hAnsi="Times New Roman" w:cs="Times New Roman"/>
          <w:sz w:val="24"/>
          <w:szCs w:val="24"/>
        </w:rPr>
        <w:t xml:space="preserve"> maximum LDH concentration values so that </w:t>
      </w:r>
      <w:r>
        <w:rPr>
          <w:rFonts w:ascii="Times New Roman" w:hAnsi="Times New Roman" w:cs="Times New Roman"/>
          <w:sz w:val="24"/>
          <w:szCs w:val="24"/>
        </w:rPr>
        <w:t>c</w:t>
      </w:r>
      <w:r w:rsidRPr="005139B6">
        <w:rPr>
          <w:rFonts w:ascii="Times New Roman" w:hAnsi="Times New Roman" w:cs="Times New Roman"/>
          <w:sz w:val="24"/>
          <w:szCs w:val="24"/>
        </w:rPr>
        <w:t xml:space="preserve">ytotoxicity percentages could be calculated. </w:t>
      </w:r>
    </w:p>
    <w:p w:rsidR="00207374" w:rsidRPr="00F07FD2" w:rsidRDefault="00B27362" w:rsidP="00B27362">
      <w:pPr>
        <w:pStyle w:val="Heading3"/>
        <w:rPr>
          <w:rFonts w:ascii="Times New Roman" w:hAnsi="Times New Roman" w:cs="Times New Roman"/>
          <w:color w:val="auto"/>
          <w:sz w:val="24"/>
          <w:szCs w:val="24"/>
        </w:rPr>
      </w:pPr>
      <w:bookmarkStart w:id="77" w:name="_Toc360374558"/>
      <w:r w:rsidRPr="00F07FD2">
        <w:rPr>
          <w:rFonts w:ascii="Times New Roman" w:hAnsi="Times New Roman" w:cs="Times New Roman"/>
          <w:color w:val="auto"/>
          <w:sz w:val="24"/>
          <w:szCs w:val="24"/>
        </w:rPr>
        <w:t xml:space="preserve">4.2.6    </w:t>
      </w:r>
      <w:r w:rsidR="00207374" w:rsidRPr="00F07FD2">
        <w:rPr>
          <w:rFonts w:ascii="Times New Roman" w:hAnsi="Times New Roman" w:cs="Times New Roman"/>
          <w:color w:val="auto"/>
          <w:sz w:val="24"/>
          <w:szCs w:val="24"/>
        </w:rPr>
        <w:t>Direct Contact Assay</w:t>
      </w:r>
      <w:bookmarkEnd w:id="77"/>
    </w:p>
    <w:p w:rsidR="00207374" w:rsidRPr="005139B6"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Following the protocol stated above, </w:t>
      </w:r>
      <w:r>
        <w:rPr>
          <w:rFonts w:ascii="Times New Roman" w:hAnsi="Times New Roman" w:cs="Times New Roman"/>
          <w:sz w:val="24"/>
          <w:szCs w:val="24"/>
        </w:rPr>
        <w:t>h</w:t>
      </w:r>
      <w:r w:rsidRPr="005139B6">
        <w:rPr>
          <w:rFonts w:ascii="Times New Roman" w:hAnsi="Times New Roman" w:cs="Times New Roman"/>
          <w:sz w:val="24"/>
          <w:szCs w:val="24"/>
        </w:rPr>
        <w:t xml:space="preserve">uman </w:t>
      </w:r>
      <w:r>
        <w:rPr>
          <w:rFonts w:ascii="Times New Roman" w:hAnsi="Times New Roman" w:cs="Times New Roman"/>
          <w:sz w:val="24"/>
          <w:szCs w:val="24"/>
        </w:rPr>
        <w:t>f</w:t>
      </w:r>
      <w:r w:rsidRPr="005139B6">
        <w:rPr>
          <w:rFonts w:ascii="Times New Roman" w:hAnsi="Times New Roman" w:cs="Times New Roman"/>
          <w:sz w:val="24"/>
          <w:szCs w:val="24"/>
        </w:rPr>
        <w:t xml:space="preserve">oreskin </w:t>
      </w:r>
      <w:r>
        <w:rPr>
          <w:rFonts w:ascii="Times New Roman" w:hAnsi="Times New Roman" w:cs="Times New Roman"/>
          <w:sz w:val="24"/>
          <w:szCs w:val="24"/>
        </w:rPr>
        <w:t>f</w:t>
      </w:r>
      <w:r w:rsidRPr="005139B6">
        <w:rPr>
          <w:rFonts w:ascii="Times New Roman" w:hAnsi="Times New Roman" w:cs="Times New Roman"/>
          <w:sz w:val="24"/>
          <w:szCs w:val="24"/>
        </w:rPr>
        <w:t>ibroblast cells were seeded at a density of 2.5 x 10</w:t>
      </w:r>
      <w:r w:rsidRPr="005139B6">
        <w:rPr>
          <w:rFonts w:ascii="Times New Roman" w:hAnsi="Times New Roman" w:cs="Times New Roman"/>
          <w:sz w:val="24"/>
          <w:szCs w:val="24"/>
          <w:vertAlign w:val="superscript"/>
        </w:rPr>
        <w:t>4</w:t>
      </w:r>
      <w:r w:rsidRPr="005139B6">
        <w:rPr>
          <w:rFonts w:ascii="Times New Roman" w:hAnsi="Times New Roman" w:cs="Times New Roman"/>
          <w:sz w:val="24"/>
          <w:szCs w:val="24"/>
        </w:rPr>
        <w:t xml:space="preserve"> cells/well in 24-well plate with culture medium (Hyclone DMEM, 5% Penicillin, 10% FBS) containing the experimental alloys. This was done to characterize any cellular morphological changes from being in direct contact with the experimental alloys as well as to determine their cellular adhesion potential. Once the cells were seeded on the experimental alloys, cellular growth was monitored for 3 days (72-hours) at 37</w:t>
      </w:r>
      <w:r w:rsidRPr="00CC01E8">
        <w:rPr>
          <w:rFonts w:ascii="Times New Roman" w:hAnsi="Times New Roman" w:cs="Times New Roman"/>
          <w:sz w:val="24"/>
          <w:szCs w:val="24"/>
          <w:vertAlign w:val="superscript"/>
        </w:rPr>
        <w:t>o</w:t>
      </w:r>
      <w:r w:rsidRPr="005139B6">
        <w:rPr>
          <w:rFonts w:ascii="Times New Roman" w:hAnsi="Times New Roman" w:cs="Times New Roman"/>
          <w:sz w:val="24"/>
          <w:szCs w:val="24"/>
        </w:rPr>
        <w:t>C in a humidified atmosphere of 5% CO</w:t>
      </w:r>
      <w:r w:rsidRPr="005139B6">
        <w:rPr>
          <w:rFonts w:ascii="Times New Roman" w:hAnsi="Times New Roman" w:cs="Times New Roman"/>
          <w:sz w:val="24"/>
          <w:szCs w:val="24"/>
          <w:vertAlign w:val="subscript"/>
        </w:rPr>
        <w:t>2</w:t>
      </w:r>
      <w:r w:rsidRPr="005139B6">
        <w:rPr>
          <w:rFonts w:ascii="Times New Roman" w:hAnsi="Times New Roman" w:cs="Times New Roman"/>
          <w:sz w:val="24"/>
          <w:szCs w:val="24"/>
        </w:rPr>
        <w:t xml:space="preserve">. After the 72 hour period of growth, the samples were observed by </w:t>
      </w:r>
      <w:r>
        <w:rPr>
          <w:rFonts w:ascii="Times New Roman" w:hAnsi="Times New Roman" w:cs="Times New Roman"/>
          <w:sz w:val="24"/>
          <w:szCs w:val="24"/>
        </w:rPr>
        <w:t>s</w:t>
      </w:r>
      <w:r w:rsidRPr="005139B6">
        <w:rPr>
          <w:rFonts w:ascii="Times New Roman" w:hAnsi="Times New Roman" w:cs="Times New Roman"/>
          <w:sz w:val="24"/>
          <w:szCs w:val="24"/>
        </w:rPr>
        <w:t xml:space="preserve">canning </w:t>
      </w:r>
      <w:r>
        <w:rPr>
          <w:rFonts w:ascii="Times New Roman" w:hAnsi="Times New Roman" w:cs="Times New Roman"/>
          <w:sz w:val="24"/>
          <w:szCs w:val="24"/>
        </w:rPr>
        <w:t>e</w:t>
      </w:r>
      <w:r w:rsidRPr="005139B6">
        <w:rPr>
          <w:rFonts w:ascii="Times New Roman" w:hAnsi="Times New Roman" w:cs="Times New Roman"/>
          <w:sz w:val="24"/>
          <w:szCs w:val="24"/>
        </w:rPr>
        <w:t xml:space="preserve">lectron </w:t>
      </w:r>
      <w:r>
        <w:rPr>
          <w:rFonts w:ascii="Times New Roman" w:hAnsi="Times New Roman" w:cs="Times New Roman"/>
          <w:sz w:val="24"/>
          <w:szCs w:val="24"/>
        </w:rPr>
        <w:t>m</w:t>
      </w:r>
      <w:r w:rsidRPr="005139B6">
        <w:rPr>
          <w:rFonts w:ascii="Times New Roman" w:hAnsi="Times New Roman" w:cs="Times New Roman"/>
          <w:sz w:val="24"/>
          <w:szCs w:val="24"/>
        </w:rPr>
        <w:t>icroscopy (SEM). The dimension of each alloy sample was tailored to cover 58% of the available growth area.</w:t>
      </w:r>
    </w:p>
    <w:p w:rsidR="00207374" w:rsidRPr="00F07FD2" w:rsidRDefault="00B27362" w:rsidP="00F07FD2">
      <w:pPr>
        <w:pStyle w:val="Heading3"/>
        <w:rPr>
          <w:rFonts w:ascii="Times New Roman" w:hAnsi="Times New Roman" w:cs="Times New Roman"/>
          <w:color w:val="auto"/>
          <w:sz w:val="24"/>
          <w:szCs w:val="24"/>
        </w:rPr>
      </w:pPr>
      <w:bookmarkStart w:id="78" w:name="_Toc360374559"/>
      <w:r w:rsidRPr="00F07FD2">
        <w:rPr>
          <w:rFonts w:ascii="Times New Roman" w:hAnsi="Times New Roman" w:cs="Times New Roman"/>
          <w:color w:val="auto"/>
          <w:sz w:val="24"/>
          <w:szCs w:val="24"/>
        </w:rPr>
        <w:t xml:space="preserve">4.2.7    </w:t>
      </w:r>
      <w:r w:rsidR="00207374" w:rsidRPr="00F07FD2">
        <w:rPr>
          <w:rFonts w:ascii="Times New Roman" w:hAnsi="Times New Roman" w:cs="Times New Roman"/>
          <w:color w:val="auto"/>
          <w:sz w:val="24"/>
          <w:szCs w:val="24"/>
        </w:rPr>
        <w:t>SEM Imaging Preparation</w:t>
      </w:r>
      <w:bookmarkEnd w:id="78"/>
    </w:p>
    <w:p w:rsidR="00207374" w:rsidRDefault="00207374" w:rsidP="00F07FD2">
      <w:pPr>
        <w:pStyle w:val="ListParagraph"/>
        <w:tabs>
          <w:tab w:val="left" w:pos="0"/>
        </w:tabs>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Cells were grown for 72-hours in contact with the experimental alloys as described in the direct contact assay section. After the 72-hour period of growth, the surface of the experimental alloys were washed with PBS and fixed with 2.5% glutaraldehyde in 0.1 M phosphate buffer for 45 minutes at 4</w:t>
      </w:r>
      <w:r w:rsidR="00612181">
        <w:rPr>
          <w:rFonts w:ascii="Times New Roman" w:hAnsi="Times New Roman" w:cs="Times New Roman"/>
          <w:sz w:val="24"/>
          <w:szCs w:val="24"/>
        </w:rPr>
        <w:t xml:space="preserve"> </w:t>
      </w:r>
      <w:r w:rsidR="00612181">
        <w:rPr>
          <w:rFonts w:ascii="Times New Roman" w:hAnsi="Times New Roman" w:cs="Times New Roman"/>
          <w:sz w:val="24"/>
          <w:szCs w:val="24"/>
          <w:vertAlign w:val="superscript"/>
        </w:rPr>
        <w:t>°</w:t>
      </w:r>
      <w:r w:rsidRPr="005139B6">
        <w:rPr>
          <w:rFonts w:ascii="Times New Roman" w:hAnsi="Times New Roman" w:cs="Times New Roman"/>
          <w:sz w:val="24"/>
          <w:szCs w:val="24"/>
        </w:rPr>
        <w:t xml:space="preserve">C. After the fixation, the cells were washed for 10 minutes for each increasing concentration of ethanol (50%, 70%, 90% and 100%) to remove all water content from the specimens. The materials with the adherent cells were kept in 100% ethanol until being subjected to critical point drying (CPD) to avoid water contamination (Samdri-PVT-3D Tousimis). The samples were then coated with Au-Pd using a sputter coater (SPI Module). Lastly, secondary electron images (SEI) of the samples were </w:t>
      </w:r>
      <w:r w:rsidR="007E5E7E">
        <w:rPr>
          <w:rFonts w:ascii="Times New Roman" w:hAnsi="Times New Roman" w:cs="Times New Roman"/>
          <w:sz w:val="24"/>
          <w:szCs w:val="24"/>
        </w:rPr>
        <w:t>obtained</w:t>
      </w:r>
      <w:r w:rsidRPr="005139B6">
        <w:rPr>
          <w:rFonts w:ascii="Times New Roman" w:hAnsi="Times New Roman" w:cs="Times New Roman"/>
          <w:sz w:val="24"/>
          <w:szCs w:val="24"/>
        </w:rPr>
        <w:t xml:space="preserve"> using a JEOL JSM 5900 LV SEM with an EDS-UTW Detector. </w:t>
      </w:r>
    </w:p>
    <w:p w:rsidR="00207374" w:rsidRPr="00F07FD2" w:rsidRDefault="00B27362" w:rsidP="00F07FD2">
      <w:pPr>
        <w:pStyle w:val="Heading3"/>
        <w:rPr>
          <w:rFonts w:ascii="Times New Roman" w:hAnsi="Times New Roman" w:cs="Times New Roman"/>
          <w:color w:val="auto"/>
          <w:sz w:val="24"/>
          <w:szCs w:val="24"/>
        </w:rPr>
      </w:pPr>
      <w:bookmarkStart w:id="79" w:name="_Toc360374560"/>
      <w:r w:rsidRPr="00F07FD2">
        <w:rPr>
          <w:rFonts w:ascii="Times New Roman" w:hAnsi="Times New Roman" w:cs="Times New Roman"/>
          <w:color w:val="auto"/>
          <w:sz w:val="24"/>
          <w:szCs w:val="24"/>
        </w:rPr>
        <w:t xml:space="preserve">4.2.8    </w:t>
      </w:r>
      <w:r w:rsidR="00207374" w:rsidRPr="00F07FD2">
        <w:rPr>
          <w:rFonts w:ascii="Times New Roman" w:hAnsi="Times New Roman" w:cs="Times New Roman"/>
          <w:color w:val="auto"/>
          <w:sz w:val="24"/>
          <w:szCs w:val="24"/>
        </w:rPr>
        <w:t>Statistical Analysis</w:t>
      </w:r>
      <w:bookmarkEnd w:id="79"/>
    </w:p>
    <w:p w:rsidR="00207374" w:rsidRDefault="00207374" w:rsidP="00F07FD2">
      <w:pPr>
        <w:pStyle w:val="ListParagraph"/>
        <w:tabs>
          <w:tab w:val="left" w:pos="0"/>
        </w:tabs>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A </w:t>
      </w:r>
      <w:r w:rsidR="008A747F">
        <w:rPr>
          <w:rFonts w:ascii="Times New Roman" w:hAnsi="Times New Roman" w:cs="Times New Roman"/>
          <w:sz w:val="24"/>
          <w:szCs w:val="24"/>
        </w:rPr>
        <w:t>multi-variable</w:t>
      </w:r>
      <w:r w:rsidRPr="005139B6">
        <w:rPr>
          <w:rFonts w:ascii="Times New Roman" w:hAnsi="Times New Roman" w:cs="Times New Roman"/>
          <w:sz w:val="24"/>
          <w:szCs w:val="24"/>
        </w:rPr>
        <w:t xml:space="preserve"> ANOVA test was conducted to assess whether there was any significant difference between the measurement parameters of surface roughness, contact angles values, liquid probe used for contact angle measurements (DI water, ethylene glycol), surface energy, </w:t>
      </w:r>
      <w:proofErr w:type="gramStart"/>
      <w:r w:rsidRPr="005139B6">
        <w:rPr>
          <w:rFonts w:ascii="Times New Roman" w:hAnsi="Times New Roman" w:cs="Times New Roman"/>
          <w:sz w:val="24"/>
          <w:szCs w:val="24"/>
        </w:rPr>
        <w:t>cell</w:t>
      </w:r>
      <w:proofErr w:type="gramEnd"/>
      <w:r w:rsidRPr="005139B6">
        <w:rPr>
          <w:rFonts w:ascii="Times New Roman" w:hAnsi="Times New Roman" w:cs="Times New Roman"/>
          <w:sz w:val="24"/>
          <w:szCs w:val="24"/>
        </w:rPr>
        <w:t xml:space="preserve"> viability percentages as determined by using the MTS Assay, and cytotoxicity results from the LDH assay for each alloy composition. Difference</w:t>
      </w:r>
      <w:r>
        <w:rPr>
          <w:rFonts w:ascii="Times New Roman" w:hAnsi="Times New Roman" w:cs="Times New Roman"/>
          <w:sz w:val="24"/>
          <w:szCs w:val="24"/>
        </w:rPr>
        <w:t>s</w:t>
      </w:r>
      <w:r w:rsidRPr="005139B6">
        <w:rPr>
          <w:rFonts w:ascii="Times New Roman" w:hAnsi="Times New Roman" w:cs="Times New Roman"/>
          <w:sz w:val="24"/>
          <w:szCs w:val="24"/>
        </w:rPr>
        <w:t xml:space="preserve"> with p-values less than 0.05 were considered significant. This was followed by a post-hoc assessment using Fisher’s least significant difference method. Additionally, Spearman’s nonparametric correlation test was performed to evaluate the relationship between the tested variables and </w:t>
      </w:r>
      <w:r>
        <w:rPr>
          <w:rFonts w:ascii="Times New Roman" w:hAnsi="Times New Roman" w:cs="Times New Roman"/>
          <w:sz w:val="24"/>
          <w:szCs w:val="24"/>
        </w:rPr>
        <w:t xml:space="preserve">each </w:t>
      </w:r>
      <w:r w:rsidRPr="005139B6">
        <w:rPr>
          <w:rFonts w:ascii="Times New Roman" w:hAnsi="Times New Roman" w:cs="Times New Roman"/>
          <w:sz w:val="24"/>
          <w:szCs w:val="24"/>
        </w:rPr>
        <w:t>alloy composition. Correlation was determined to be significant at both the 0.01 and 0.05 level</w:t>
      </w:r>
      <w:r w:rsidR="007E5E7E">
        <w:rPr>
          <w:rFonts w:ascii="Times New Roman" w:hAnsi="Times New Roman" w:cs="Times New Roman"/>
          <w:sz w:val="24"/>
          <w:szCs w:val="24"/>
        </w:rPr>
        <w:t>s</w:t>
      </w:r>
      <w:r w:rsidRPr="005139B6">
        <w:rPr>
          <w:rFonts w:ascii="Times New Roman" w:hAnsi="Times New Roman" w:cs="Times New Roman"/>
          <w:sz w:val="24"/>
          <w:szCs w:val="24"/>
        </w:rPr>
        <w:t>. Correlation analysis showed a significant positive correlation (</w:t>
      </w:r>
      <w:r w:rsidRPr="002971F1">
        <w:rPr>
          <w:rFonts w:ascii="Times New Roman" w:hAnsi="Times New Roman" w:cs="Times New Roman"/>
          <w:i/>
          <w:sz w:val="24"/>
          <w:szCs w:val="24"/>
        </w:rPr>
        <w:t>r</w:t>
      </w:r>
      <w:r w:rsidRPr="002971F1">
        <w:rPr>
          <w:rFonts w:ascii="Times New Roman" w:hAnsi="Times New Roman" w:cs="Times New Roman"/>
          <w:i/>
          <w:sz w:val="24"/>
          <w:szCs w:val="24"/>
          <w:vertAlign w:val="subscript"/>
        </w:rPr>
        <w:t>s</w:t>
      </w:r>
      <w:r>
        <w:rPr>
          <w:rFonts w:ascii="Times New Roman" w:hAnsi="Times New Roman" w:cs="Times New Roman"/>
          <w:i/>
          <w:sz w:val="24"/>
          <w:szCs w:val="24"/>
        </w:rPr>
        <w:t xml:space="preserve"> = </w:t>
      </w:r>
      <w:r w:rsidRPr="002971F1">
        <w:rPr>
          <w:rFonts w:ascii="Times New Roman" w:hAnsi="Times New Roman" w:cs="Times New Roman"/>
          <w:sz w:val="24"/>
          <w:szCs w:val="24"/>
        </w:rPr>
        <w:t>0</w:t>
      </w:r>
      <w:r w:rsidRPr="005139B6">
        <w:rPr>
          <w:rFonts w:ascii="Times New Roman" w:hAnsi="Times New Roman" w:cs="Times New Roman"/>
          <w:sz w:val="24"/>
          <w:szCs w:val="24"/>
        </w:rPr>
        <w:t xml:space="preserve">.830) between liquid probe used (water and ethylene glycol) and contact angle formed. A negative correlation was found between </w:t>
      </w:r>
      <w:r>
        <w:rPr>
          <w:rFonts w:ascii="Times New Roman" w:hAnsi="Times New Roman" w:cs="Times New Roman"/>
          <w:sz w:val="24"/>
          <w:szCs w:val="24"/>
        </w:rPr>
        <w:t xml:space="preserve">the </w:t>
      </w:r>
      <w:r w:rsidRPr="005139B6">
        <w:rPr>
          <w:rFonts w:ascii="Times New Roman" w:hAnsi="Times New Roman" w:cs="Times New Roman"/>
          <w:sz w:val="24"/>
          <w:szCs w:val="24"/>
        </w:rPr>
        <w:t xml:space="preserve">surface roughness </w:t>
      </w:r>
      <w:r>
        <w:rPr>
          <w:rFonts w:ascii="Times New Roman" w:hAnsi="Times New Roman" w:cs="Times New Roman"/>
          <w:sz w:val="24"/>
          <w:szCs w:val="24"/>
        </w:rPr>
        <w:t xml:space="preserve">parameter </w:t>
      </w:r>
      <w:r w:rsidRPr="005139B6">
        <w:rPr>
          <w:rFonts w:ascii="Times New Roman" w:hAnsi="Times New Roman" w:cs="Times New Roman"/>
          <w:sz w:val="24"/>
          <w:szCs w:val="24"/>
        </w:rPr>
        <w:t xml:space="preserve">and </w:t>
      </w:r>
      <w:r>
        <w:rPr>
          <w:rFonts w:ascii="Times New Roman" w:hAnsi="Times New Roman" w:cs="Times New Roman"/>
          <w:sz w:val="24"/>
          <w:szCs w:val="24"/>
        </w:rPr>
        <w:t xml:space="preserve">the </w:t>
      </w:r>
      <w:r w:rsidRPr="005139B6">
        <w:rPr>
          <w:rFonts w:ascii="Times New Roman" w:hAnsi="Times New Roman" w:cs="Times New Roman"/>
          <w:sz w:val="24"/>
          <w:szCs w:val="24"/>
        </w:rPr>
        <w:t>contact angle formed using ethylene glycol as a liquid probe (</w:t>
      </w:r>
      <w:r w:rsidRPr="00CC01E8">
        <w:rPr>
          <w:rFonts w:ascii="Times New Roman" w:hAnsi="Times New Roman" w:cs="Times New Roman"/>
          <w:i/>
          <w:sz w:val="24"/>
          <w:szCs w:val="24"/>
        </w:rPr>
        <w:t>r</w:t>
      </w:r>
      <w:r w:rsidRPr="00CC01E8">
        <w:rPr>
          <w:rFonts w:ascii="Times New Roman" w:hAnsi="Times New Roman" w:cs="Times New Roman"/>
          <w:i/>
          <w:sz w:val="24"/>
          <w:szCs w:val="24"/>
          <w:vertAlign w:val="subscript"/>
        </w:rPr>
        <w:t>s</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139B6">
        <w:rPr>
          <w:rFonts w:ascii="Times New Roman" w:hAnsi="Times New Roman" w:cs="Times New Roman"/>
          <w:sz w:val="24"/>
          <w:szCs w:val="24"/>
        </w:rPr>
        <w:t xml:space="preserve">-0.283). </w:t>
      </w:r>
    </w:p>
    <w:p w:rsidR="00207374" w:rsidRPr="00F07FD2" w:rsidRDefault="00B27362" w:rsidP="00F07FD2">
      <w:pPr>
        <w:pStyle w:val="Heading2"/>
        <w:spacing w:before="0" w:beforeAutospacing="0" w:afterAutospacing="0"/>
        <w:contextualSpacing/>
        <w:rPr>
          <w:rFonts w:ascii="Times New Roman" w:hAnsi="Times New Roman" w:cs="Times New Roman"/>
          <w:color w:val="auto"/>
          <w:sz w:val="24"/>
          <w:szCs w:val="24"/>
        </w:rPr>
      </w:pPr>
      <w:bookmarkStart w:id="80" w:name="_Toc360374561"/>
      <w:r w:rsidRPr="00F07FD2">
        <w:rPr>
          <w:rFonts w:ascii="Times New Roman" w:hAnsi="Times New Roman" w:cs="Times New Roman"/>
          <w:color w:val="auto"/>
          <w:sz w:val="24"/>
          <w:szCs w:val="24"/>
        </w:rPr>
        <w:t xml:space="preserve">4.3    </w:t>
      </w:r>
      <w:r w:rsidR="00207374" w:rsidRPr="00F07FD2">
        <w:rPr>
          <w:rFonts w:ascii="Times New Roman" w:hAnsi="Times New Roman" w:cs="Times New Roman"/>
          <w:color w:val="auto"/>
          <w:sz w:val="24"/>
          <w:szCs w:val="24"/>
        </w:rPr>
        <w:t>Results</w:t>
      </w:r>
      <w:bookmarkEnd w:id="80"/>
    </w:p>
    <w:p w:rsidR="00207374" w:rsidRDefault="00B27362" w:rsidP="00F07FD2">
      <w:pPr>
        <w:pStyle w:val="Heading3"/>
        <w:spacing w:before="0" w:beforeAutospacing="0" w:afterAutospacing="0"/>
        <w:contextualSpacing/>
        <w:rPr>
          <w:rFonts w:ascii="Times New Roman" w:hAnsi="Times New Roman" w:cs="Times New Roman"/>
          <w:color w:val="auto"/>
          <w:sz w:val="24"/>
          <w:szCs w:val="24"/>
        </w:rPr>
      </w:pPr>
      <w:bookmarkStart w:id="81" w:name="_Toc360374562"/>
      <w:proofErr w:type="gramStart"/>
      <w:r w:rsidRPr="00F07FD2">
        <w:rPr>
          <w:rFonts w:ascii="Times New Roman" w:hAnsi="Times New Roman" w:cs="Times New Roman"/>
          <w:color w:val="auto"/>
          <w:sz w:val="24"/>
          <w:szCs w:val="24"/>
        </w:rPr>
        <w:t xml:space="preserve">4.3.1  </w:t>
      </w:r>
      <w:r w:rsidR="00207374" w:rsidRPr="00F07FD2">
        <w:rPr>
          <w:rFonts w:ascii="Times New Roman" w:hAnsi="Times New Roman" w:cs="Times New Roman"/>
          <w:color w:val="auto"/>
          <w:sz w:val="24"/>
          <w:szCs w:val="24"/>
        </w:rPr>
        <w:t>Surface</w:t>
      </w:r>
      <w:proofErr w:type="gramEnd"/>
      <w:r w:rsidR="00207374" w:rsidRPr="00F07FD2">
        <w:rPr>
          <w:rFonts w:ascii="Times New Roman" w:hAnsi="Times New Roman" w:cs="Times New Roman"/>
          <w:color w:val="auto"/>
          <w:sz w:val="24"/>
          <w:szCs w:val="24"/>
        </w:rPr>
        <w:t xml:space="preserve"> Properties of Ternary Magnesium Alloys</w:t>
      </w:r>
      <w:bookmarkEnd w:id="81"/>
    </w:p>
    <w:p w:rsidR="00207374" w:rsidRDefault="00207374" w:rsidP="00F07FD2">
      <w:pPr>
        <w:pStyle w:val="ListParagraph"/>
        <w:spacing w:after="0"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Table </w:t>
      </w:r>
      <w:r w:rsidR="008A747F">
        <w:rPr>
          <w:rFonts w:ascii="Times New Roman" w:hAnsi="Times New Roman" w:cs="Times New Roman"/>
          <w:sz w:val="24"/>
          <w:szCs w:val="24"/>
        </w:rPr>
        <w:t xml:space="preserve">4-2 </w:t>
      </w:r>
      <w:r w:rsidRPr="005139B6">
        <w:rPr>
          <w:rFonts w:ascii="Times New Roman" w:hAnsi="Times New Roman" w:cs="Times New Roman"/>
          <w:sz w:val="24"/>
          <w:szCs w:val="24"/>
        </w:rPr>
        <w:t>summarizes the surface properties of the tested experimental ternary magnesium alloys. The average surface roughness values were not statistically different; however, the Mg-Zn alloy showed a higher mean surface roughness of 158 nm as compared to Mg-Zn-Se and Mg-Zn-Cu. Average contact angles values (Left &amp; Right) for all samples were also very similar with mean values ranging from 70-77</w:t>
      </w:r>
      <w:r w:rsidR="007E5E7E">
        <w:rPr>
          <w:rFonts w:ascii="Times New Roman" w:hAnsi="Times New Roman" w:cs="Times New Roman"/>
          <w:sz w:val="24"/>
          <w:szCs w:val="24"/>
          <w:vertAlign w:val="superscript"/>
        </w:rPr>
        <w:t>°</w:t>
      </w:r>
      <w:r w:rsidRPr="005139B6">
        <w:rPr>
          <w:rFonts w:ascii="Times New Roman" w:hAnsi="Times New Roman" w:cs="Times New Roman"/>
          <w:sz w:val="24"/>
          <w:szCs w:val="24"/>
          <w:vertAlign w:val="subscript"/>
        </w:rPr>
        <w:t xml:space="preserve"> </w:t>
      </w:r>
      <w:r w:rsidRPr="005139B6">
        <w:rPr>
          <w:rFonts w:ascii="Times New Roman" w:hAnsi="Times New Roman" w:cs="Times New Roman"/>
          <w:sz w:val="24"/>
          <w:szCs w:val="24"/>
        </w:rPr>
        <w:t>for ethylene glycol measurements and 59-62</w:t>
      </w:r>
      <w:r w:rsidR="007E5E7E">
        <w:rPr>
          <w:rFonts w:ascii="Times New Roman" w:hAnsi="Times New Roman" w:cs="Times New Roman"/>
          <w:sz w:val="24"/>
          <w:szCs w:val="24"/>
          <w:vertAlign w:val="superscript"/>
        </w:rPr>
        <w:t>°</w:t>
      </w:r>
      <w:r w:rsidRPr="005139B6">
        <w:rPr>
          <w:rFonts w:ascii="Times New Roman" w:hAnsi="Times New Roman" w:cs="Times New Roman"/>
          <w:sz w:val="24"/>
          <w:szCs w:val="24"/>
        </w:rPr>
        <w:t xml:space="preserve"> for DI water. Although not reaching </w:t>
      </w:r>
      <w:r>
        <w:rPr>
          <w:rFonts w:ascii="Times New Roman" w:hAnsi="Times New Roman" w:cs="Times New Roman"/>
          <w:sz w:val="24"/>
          <w:szCs w:val="24"/>
        </w:rPr>
        <w:t xml:space="preserve">differences of </w:t>
      </w:r>
      <w:r w:rsidRPr="005139B6">
        <w:rPr>
          <w:rFonts w:ascii="Times New Roman" w:hAnsi="Times New Roman" w:cs="Times New Roman"/>
          <w:sz w:val="24"/>
          <w:szCs w:val="24"/>
        </w:rPr>
        <w:t>statistical significance, the Mg-Zn alloy that had the highest mean surface roughness was also shown to have the highest mean contact angle values of 77</w:t>
      </w:r>
      <w:r w:rsidR="007E5E7E">
        <w:rPr>
          <w:rFonts w:ascii="Times New Roman" w:hAnsi="Times New Roman" w:cs="Times New Roman"/>
          <w:sz w:val="24"/>
          <w:szCs w:val="24"/>
          <w:vertAlign w:val="superscript"/>
        </w:rPr>
        <w:t>°</w:t>
      </w:r>
      <w:r w:rsidRPr="005139B6">
        <w:rPr>
          <w:rFonts w:ascii="Times New Roman" w:hAnsi="Times New Roman" w:cs="Times New Roman"/>
          <w:sz w:val="24"/>
          <w:szCs w:val="24"/>
        </w:rPr>
        <w:t xml:space="preserve"> when using ethylene glycol as the liquid probe, and the lowest mean contact angle of 59</w:t>
      </w:r>
      <w:r w:rsidR="007E5E7E">
        <w:rPr>
          <w:rFonts w:ascii="Times New Roman" w:hAnsi="Times New Roman" w:cs="Times New Roman"/>
          <w:sz w:val="24"/>
          <w:szCs w:val="24"/>
          <w:vertAlign w:val="superscript"/>
        </w:rPr>
        <w:t>°</w:t>
      </w:r>
      <w:r w:rsidRPr="005139B6">
        <w:rPr>
          <w:rFonts w:ascii="Times New Roman" w:hAnsi="Times New Roman" w:cs="Times New Roman"/>
          <w:sz w:val="24"/>
          <w:szCs w:val="24"/>
        </w:rPr>
        <w:t xml:space="preserve"> when using DI water as the liquid probe. Surface energy calculations showed that Mg-Zn-Se had the highest mean critical surface tension </w:t>
      </w:r>
      <w:proofErr w:type="gramStart"/>
      <w:r w:rsidRPr="005139B6">
        <w:rPr>
          <w:rFonts w:ascii="Times New Roman" w:hAnsi="Times New Roman" w:cs="Times New Roman"/>
          <w:sz w:val="24"/>
          <w:szCs w:val="24"/>
        </w:rPr>
        <w:t>of 70 mN/m,</w:t>
      </w:r>
      <w:proofErr w:type="gramEnd"/>
      <w:r w:rsidRPr="005139B6">
        <w:rPr>
          <w:rFonts w:ascii="Times New Roman" w:hAnsi="Times New Roman" w:cs="Times New Roman"/>
          <w:sz w:val="24"/>
          <w:szCs w:val="24"/>
        </w:rPr>
        <w:t xml:space="preserve"> while Mg-Zn had the lowest mean critical surface tension of 57 mN/m. Differences in </w:t>
      </w:r>
      <w:r>
        <w:rPr>
          <w:rFonts w:ascii="Times New Roman" w:hAnsi="Times New Roman" w:cs="Times New Roman"/>
          <w:sz w:val="24"/>
          <w:szCs w:val="24"/>
        </w:rPr>
        <w:t xml:space="preserve">surface energy </w:t>
      </w:r>
      <w:r w:rsidRPr="005139B6">
        <w:rPr>
          <w:rFonts w:ascii="Times New Roman" w:hAnsi="Times New Roman" w:cs="Times New Roman"/>
          <w:sz w:val="24"/>
          <w:szCs w:val="24"/>
        </w:rPr>
        <w:t xml:space="preserve">values did not reach statistical significance.  </w:t>
      </w:r>
    </w:p>
    <w:p w:rsidR="00B27362" w:rsidRDefault="00B27362" w:rsidP="002D7205">
      <w:pPr>
        <w:pStyle w:val="ListParagraph"/>
        <w:spacing w:line="480" w:lineRule="auto"/>
        <w:ind w:left="0"/>
        <w:rPr>
          <w:rFonts w:ascii="Times New Roman" w:hAnsi="Times New Roman" w:cs="Times New Roman"/>
          <w:sz w:val="24"/>
          <w:szCs w:val="24"/>
        </w:rPr>
      </w:pPr>
    </w:p>
    <w:p w:rsidR="00F07FD2" w:rsidRDefault="00F07FD2" w:rsidP="002D7205">
      <w:pPr>
        <w:pStyle w:val="ListParagraph"/>
        <w:spacing w:line="480" w:lineRule="auto"/>
        <w:ind w:left="0"/>
        <w:rPr>
          <w:rFonts w:ascii="Times New Roman" w:hAnsi="Times New Roman" w:cs="Times New Roman"/>
          <w:sz w:val="24"/>
          <w:szCs w:val="24"/>
        </w:rPr>
      </w:pPr>
    </w:p>
    <w:p w:rsidR="00B27362" w:rsidRPr="005139B6" w:rsidRDefault="00B27362" w:rsidP="002D7205">
      <w:pPr>
        <w:pStyle w:val="ListParagraph"/>
        <w:spacing w:line="480" w:lineRule="auto"/>
        <w:ind w:left="0"/>
        <w:rPr>
          <w:rFonts w:ascii="Times New Roman" w:hAnsi="Times New Roman" w:cs="Times New Roman"/>
          <w:sz w:val="24"/>
          <w:szCs w:val="24"/>
        </w:rPr>
      </w:pPr>
    </w:p>
    <w:p w:rsidR="00207374" w:rsidRDefault="00207374" w:rsidP="00207374">
      <w:pPr>
        <w:pStyle w:val="ListParagraph"/>
        <w:spacing w:line="240" w:lineRule="auto"/>
        <w:ind w:left="0"/>
        <w:jc w:val="center"/>
        <w:rPr>
          <w:rFonts w:ascii="Times New Roman" w:hAnsi="Times New Roman" w:cs="Times New Roman"/>
          <w:sz w:val="24"/>
          <w:szCs w:val="24"/>
        </w:rPr>
      </w:pPr>
      <w:proofErr w:type="gramStart"/>
      <w:r w:rsidRPr="004B651C">
        <w:rPr>
          <w:rFonts w:ascii="Times New Roman" w:hAnsi="Times New Roman" w:cs="Times New Roman"/>
          <w:b/>
          <w:sz w:val="24"/>
          <w:szCs w:val="24"/>
        </w:rPr>
        <w:t xml:space="preserve">Table </w:t>
      </w:r>
      <w:r w:rsidR="008A747F">
        <w:rPr>
          <w:rFonts w:ascii="Times New Roman" w:hAnsi="Times New Roman" w:cs="Times New Roman"/>
          <w:b/>
          <w:sz w:val="24"/>
          <w:szCs w:val="24"/>
        </w:rPr>
        <w:t>4-2</w:t>
      </w:r>
      <w:r w:rsidRPr="004B651C">
        <w:rPr>
          <w:rFonts w:ascii="Times New Roman" w:hAnsi="Times New Roman" w:cs="Times New Roman"/>
          <w:b/>
          <w:sz w:val="24"/>
          <w:szCs w:val="24"/>
        </w:rPr>
        <w:t>.</w:t>
      </w:r>
      <w:proofErr w:type="gramEnd"/>
      <w:r w:rsidRPr="005139B6">
        <w:rPr>
          <w:rFonts w:ascii="Times New Roman" w:hAnsi="Times New Roman" w:cs="Times New Roman"/>
          <w:sz w:val="24"/>
          <w:szCs w:val="24"/>
        </w:rPr>
        <w:t xml:space="preserve"> Surface Properties of Ternary Magnesium Alloys</w:t>
      </w:r>
    </w:p>
    <w:p w:rsidR="00323362" w:rsidRPr="00323362" w:rsidRDefault="00323362" w:rsidP="00207374">
      <w:pPr>
        <w:pStyle w:val="ListParagraph"/>
        <w:spacing w:line="240" w:lineRule="auto"/>
        <w:ind w:left="0"/>
        <w:jc w:val="center"/>
        <w:rPr>
          <w:rFonts w:ascii="Times New Roman" w:hAnsi="Times New Roman" w:cs="Times New Roman"/>
          <w:sz w:val="18"/>
          <w:szCs w:val="18"/>
        </w:rPr>
      </w:pPr>
      <w:r w:rsidRPr="00323362">
        <w:rPr>
          <w:rFonts w:ascii="Times New Roman" w:hAnsi="Times New Roman" w:cs="Times New Roman"/>
          <w:sz w:val="18"/>
          <w:szCs w:val="18"/>
        </w:rPr>
        <w:t xml:space="preserve"> Data represented as mean ± standard deviation; N = 15</w:t>
      </w:r>
      <w:r w:rsidR="00290465">
        <w:rPr>
          <w:rFonts w:ascii="Times New Roman" w:hAnsi="Times New Roman" w:cs="Times New Roman"/>
          <w:sz w:val="18"/>
          <w:szCs w:val="18"/>
        </w:rPr>
        <w:t xml:space="preserve"> (# of samples)</w:t>
      </w:r>
      <w:r w:rsidRPr="00323362">
        <w:rPr>
          <w:rFonts w:ascii="Times New Roman" w:hAnsi="Times New Roman" w:cs="Times New Roman"/>
          <w:sz w:val="18"/>
          <w:szCs w:val="18"/>
        </w:rPr>
        <w:t>, n = 2</w:t>
      </w:r>
      <w:r w:rsidR="00290465">
        <w:rPr>
          <w:rFonts w:ascii="Times New Roman" w:hAnsi="Times New Roman" w:cs="Times New Roman"/>
          <w:sz w:val="18"/>
          <w:szCs w:val="18"/>
        </w:rPr>
        <w:t xml:space="preserve"> (#</w:t>
      </w:r>
      <w:r w:rsidR="00CD1E6D">
        <w:rPr>
          <w:rFonts w:ascii="Times New Roman" w:hAnsi="Times New Roman" w:cs="Times New Roman"/>
          <w:sz w:val="18"/>
          <w:szCs w:val="18"/>
        </w:rPr>
        <w:t xml:space="preserve">of </w:t>
      </w:r>
      <w:r w:rsidR="00290465">
        <w:rPr>
          <w:rFonts w:ascii="Times New Roman" w:hAnsi="Times New Roman" w:cs="Times New Roman"/>
          <w:sz w:val="18"/>
          <w:szCs w:val="18"/>
        </w:rPr>
        <w:t>repeated measurements per samples)</w:t>
      </w:r>
      <w:r w:rsidR="00BB3D0B">
        <w:rPr>
          <w:rFonts w:ascii="Times New Roman" w:hAnsi="Times New Roman" w:cs="Times New Roman"/>
          <w:sz w:val="18"/>
          <w:szCs w:val="18"/>
        </w:rPr>
        <w:t xml:space="preserve">. Data </w:t>
      </w:r>
      <w:r w:rsidR="00CD1E6D">
        <w:rPr>
          <w:rFonts w:ascii="Times New Roman" w:hAnsi="Times New Roman" w:cs="Times New Roman"/>
          <w:sz w:val="18"/>
          <w:szCs w:val="18"/>
        </w:rPr>
        <w:t>among groups were</w:t>
      </w:r>
      <w:r w:rsidR="00BB3D0B">
        <w:rPr>
          <w:rFonts w:ascii="Times New Roman" w:hAnsi="Times New Roman" w:cs="Times New Roman"/>
          <w:sz w:val="18"/>
          <w:szCs w:val="18"/>
        </w:rPr>
        <w:t xml:space="preserve"> not statistically different. </w:t>
      </w:r>
    </w:p>
    <w:tbl>
      <w:tblPr>
        <w:tblW w:w="957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466"/>
        <w:gridCol w:w="4626"/>
        <w:gridCol w:w="1216"/>
        <w:gridCol w:w="1340"/>
        <w:gridCol w:w="928"/>
      </w:tblGrid>
      <w:tr w:rsidR="00207374" w:rsidTr="000B172A">
        <w:tc>
          <w:tcPr>
            <w:tcW w:w="1466" w:type="dxa"/>
          </w:tcPr>
          <w:p w:rsidR="00207374" w:rsidRDefault="00207374" w:rsidP="00D42901">
            <w:pPr>
              <w:jc w:val="center"/>
            </w:pPr>
            <w:r>
              <w:t>Alloy Composition</w:t>
            </w:r>
          </w:p>
        </w:tc>
        <w:tc>
          <w:tcPr>
            <w:tcW w:w="4626" w:type="dxa"/>
          </w:tcPr>
          <w:p w:rsidR="00207374" w:rsidRDefault="00207374" w:rsidP="00D42901">
            <w:pPr>
              <w:jc w:val="center"/>
            </w:pPr>
            <w:r>
              <w:t>3-Dimensional Optical Profilometry Image of the Alloy Surface</w:t>
            </w:r>
          </w:p>
          <w:p w:rsidR="00323362" w:rsidRDefault="00323362" w:rsidP="00323362"/>
        </w:tc>
        <w:tc>
          <w:tcPr>
            <w:tcW w:w="1216" w:type="dxa"/>
          </w:tcPr>
          <w:p w:rsidR="00207374" w:rsidRDefault="00207374" w:rsidP="00D42901">
            <w:pPr>
              <w:jc w:val="center"/>
            </w:pPr>
            <w:r>
              <w:t>Average Surface Roughness (nm)</w:t>
            </w:r>
          </w:p>
        </w:tc>
        <w:tc>
          <w:tcPr>
            <w:tcW w:w="1340" w:type="dxa"/>
          </w:tcPr>
          <w:p w:rsidR="00207374" w:rsidRDefault="00207374" w:rsidP="00D42901">
            <w:pPr>
              <w:jc w:val="center"/>
              <w:rPr>
                <w:sz w:val="18"/>
                <w:szCs w:val="18"/>
              </w:rPr>
            </w:pPr>
            <w:r>
              <w:t>Average (Left &amp; Right) Contact Angle Values (</w:t>
            </w:r>
            <w:r>
              <w:rPr>
                <w:rFonts w:cstheme="minorHAnsi"/>
              </w:rPr>
              <w:t>◦</w:t>
            </w:r>
            <w:r>
              <w:t xml:space="preserve">)  </w:t>
            </w:r>
            <w:r w:rsidRPr="00060EF4">
              <w:rPr>
                <w:sz w:val="16"/>
                <w:szCs w:val="16"/>
              </w:rPr>
              <w:t>Ethylene Glycol</w:t>
            </w:r>
            <w:r>
              <w:rPr>
                <w:sz w:val="18"/>
                <w:szCs w:val="18"/>
              </w:rPr>
              <w:t xml:space="preserve"> </w:t>
            </w:r>
          </w:p>
          <w:p w:rsidR="00207374" w:rsidRDefault="00207374" w:rsidP="00D42901">
            <w:pPr>
              <w:jc w:val="center"/>
            </w:pPr>
            <w:r w:rsidRPr="003A1208">
              <w:rPr>
                <w:sz w:val="18"/>
                <w:szCs w:val="18"/>
              </w:rPr>
              <w:t>DI Water</w:t>
            </w:r>
          </w:p>
        </w:tc>
        <w:tc>
          <w:tcPr>
            <w:tcW w:w="928" w:type="dxa"/>
          </w:tcPr>
          <w:p w:rsidR="00207374" w:rsidRDefault="00207374" w:rsidP="00D42901">
            <w:pPr>
              <w:jc w:val="center"/>
            </w:pPr>
            <w:r>
              <w:t>Zisman Surface Energy</w:t>
            </w:r>
          </w:p>
          <w:p w:rsidR="00207374" w:rsidRPr="000B172A" w:rsidRDefault="00207374" w:rsidP="00D42901">
            <w:pPr>
              <w:jc w:val="center"/>
              <w:rPr>
                <w:vertAlign w:val="subscript"/>
              </w:rPr>
            </w:pPr>
            <w:r w:rsidRPr="000B172A">
              <w:rPr>
                <w:rFonts w:cstheme="minorHAnsi"/>
              </w:rPr>
              <w:t>ɣ</w:t>
            </w:r>
            <w:r w:rsidRPr="000B172A">
              <w:rPr>
                <w:vertAlign w:val="subscript"/>
              </w:rPr>
              <w:t>c</w:t>
            </w:r>
          </w:p>
          <w:p w:rsidR="00207374" w:rsidRPr="00DC4BE1" w:rsidRDefault="00207374" w:rsidP="00D42901">
            <w:pPr>
              <w:jc w:val="center"/>
              <w:rPr>
                <w:sz w:val="40"/>
                <w:szCs w:val="40"/>
                <w:vertAlign w:val="subscript"/>
              </w:rPr>
            </w:pPr>
            <w:r>
              <w:t>(mN/m)</w:t>
            </w:r>
          </w:p>
        </w:tc>
      </w:tr>
      <w:tr w:rsidR="00207374" w:rsidTr="000B172A">
        <w:tc>
          <w:tcPr>
            <w:tcW w:w="1466" w:type="dxa"/>
          </w:tcPr>
          <w:p w:rsidR="00207374" w:rsidRDefault="00207374" w:rsidP="00D42901">
            <w:pPr>
              <w:jc w:val="center"/>
            </w:pPr>
            <w:r>
              <w:t>Mg-Zn</w:t>
            </w:r>
          </w:p>
        </w:tc>
        <w:tc>
          <w:tcPr>
            <w:tcW w:w="4626" w:type="dxa"/>
          </w:tcPr>
          <w:p w:rsidR="00207374" w:rsidRDefault="00323362" w:rsidP="00D42901">
            <w:pPr>
              <w:jc w:val="center"/>
            </w:pPr>
            <w:r>
              <w:object w:dxaOrig="4395" w:dyaOrig="3300">
                <v:shape id="_x0000_i1029" type="#_x0000_t75" style="width:178.5pt;height:126.75pt" o:ole="">
                  <v:imagedata r:id="rId52" o:title=""/>
                </v:shape>
                <o:OLEObject Type="Embed" ProgID="PBrush" ShapeID="_x0000_i1029" DrawAspect="Content" ObjectID="_1436950101" r:id="rId53"/>
              </w:object>
            </w:r>
          </w:p>
        </w:tc>
        <w:tc>
          <w:tcPr>
            <w:tcW w:w="1216" w:type="dxa"/>
          </w:tcPr>
          <w:p w:rsidR="00207374" w:rsidRDefault="00207374" w:rsidP="00D42901">
            <w:pPr>
              <w:jc w:val="center"/>
            </w:pPr>
            <w:r>
              <w:t xml:space="preserve">158 </w:t>
            </w:r>
            <w:r>
              <w:rPr>
                <w:rFonts w:cstheme="minorHAnsi"/>
              </w:rPr>
              <w:t>±</w:t>
            </w:r>
            <w:r>
              <w:t xml:space="preserve"> 71</w:t>
            </w:r>
          </w:p>
        </w:tc>
        <w:tc>
          <w:tcPr>
            <w:tcW w:w="1340" w:type="dxa"/>
          </w:tcPr>
          <w:p w:rsidR="00207374" w:rsidRDefault="00207374" w:rsidP="00D42901">
            <w:pPr>
              <w:jc w:val="center"/>
              <w:rPr>
                <w:sz w:val="20"/>
              </w:rPr>
            </w:pPr>
            <w:r w:rsidRPr="00060EF4">
              <w:rPr>
                <w:sz w:val="20"/>
              </w:rPr>
              <w:t xml:space="preserve">77 </w:t>
            </w:r>
            <w:r w:rsidRPr="00060EF4">
              <w:rPr>
                <w:rFonts w:cstheme="minorHAnsi"/>
                <w:sz w:val="20"/>
              </w:rPr>
              <w:t>±</w:t>
            </w:r>
            <w:r w:rsidRPr="00060EF4">
              <w:rPr>
                <w:sz w:val="20"/>
              </w:rPr>
              <w:t xml:space="preserve"> 5</w:t>
            </w:r>
          </w:p>
          <w:p w:rsidR="00207374" w:rsidRPr="00060EF4" w:rsidRDefault="00207374" w:rsidP="00D42901">
            <w:pPr>
              <w:jc w:val="center"/>
              <w:rPr>
                <w:sz w:val="20"/>
              </w:rPr>
            </w:pPr>
            <w:r w:rsidRPr="00060EF4">
              <w:rPr>
                <w:sz w:val="20"/>
              </w:rPr>
              <w:t xml:space="preserve">59 </w:t>
            </w:r>
            <w:r w:rsidRPr="00060EF4">
              <w:rPr>
                <w:rFonts w:cstheme="minorHAnsi"/>
                <w:sz w:val="20"/>
              </w:rPr>
              <w:t>±</w:t>
            </w:r>
            <w:r w:rsidRPr="00060EF4">
              <w:rPr>
                <w:sz w:val="20"/>
              </w:rPr>
              <w:t xml:space="preserve"> 1.8</w:t>
            </w:r>
          </w:p>
        </w:tc>
        <w:tc>
          <w:tcPr>
            <w:tcW w:w="928" w:type="dxa"/>
          </w:tcPr>
          <w:p w:rsidR="00207374" w:rsidRDefault="00207374" w:rsidP="00D42901">
            <w:pPr>
              <w:jc w:val="center"/>
            </w:pPr>
            <w:r>
              <w:t xml:space="preserve">57 </w:t>
            </w:r>
            <w:r>
              <w:rPr>
                <w:rFonts w:cstheme="minorHAnsi"/>
              </w:rPr>
              <w:t>±</w:t>
            </w:r>
            <w:r>
              <w:t xml:space="preserve"> 35 </w:t>
            </w:r>
          </w:p>
        </w:tc>
      </w:tr>
      <w:tr w:rsidR="00207374" w:rsidTr="000B172A">
        <w:tc>
          <w:tcPr>
            <w:tcW w:w="1466" w:type="dxa"/>
          </w:tcPr>
          <w:p w:rsidR="00207374" w:rsidRDefault="00207374" w:rsidP="00D42901">
            <w:pPr>
              <w:jc w:val="center"/>
            </w:pPr>
            <w:r>
              <w:t>Mg-Zn-Se</w:t>
            </w:r>
          </w:p>
        </w:tc>
        <w:tc>
          <w:tcPr>
            <w:tcW w:w="4626" w:type="dxa"/>
          </w:tcPr>
          <w:p w:rsidR="00207374" w:rsidRDefault="00323362" w:rsidP="00D42901">
            <w:pPr>
              <w:jc w:val="center"/>
            </w:pPr>
            <w:r>
              <w:object w:dxaOrig="4410" w:dyaOrig="3240">
                <v:shape id="_x0000_i1030" type="#_x0000_t75" style="width:181.5pt;height:132pt" o:ole="">
                  <v:imagedata r:id="rId54" o:title=""/>
                </v:shape>
                <o:OLEObject Type="Embed" ProgID="PBrush" ShapeID="_x0000_i1030" DrawAspect="Content" ObjectID="_1436950102" r:id="rId55"/>
              </w:object>
            </w:r>
          </w:p>
        </w:tc>
        <w:tc>
          <w:tcPr>
            <w:tcW w:w="1216" w:type="dxa"/>
          </w:tcPr>
          <w:p w:rsidR="00207374" w:rsidRDefault="00207374" w:rsidP="00D42901">
            <w:pPr>
              <w:jc w:val="center"/>
            </w:pPr>
            <w:r>
              <w:t xml:space="preserve">145 </w:t>
            </w:r>
            <w:r>
              <w:rPr>
                <w:rFonts w:cstheme="minorHAnsi"/>
              </w:rPr>
              <w:t>±</w:t>
            </w:r>
            <w:r>
              <w:t xml:space="preserve"> 107</w:t>
            </w:r>
          </w:p>
        </w:tc>
        <w:tc>
          <w:tcPr>
            <w:tcW w:w="1340" w:type="dxa"/>
          </w:tcPr>
          <w:p w:rsidR="00207374" w:rsidRDefault="00207374" w:rsidP="00D42901">
            <w:pPr>
              <w:jc w:val="center"/>
            </w:pPr>
            <w:r>
              <w:t xml:space="preserve">76 </w:t>
            </w:r>
            <w:r>
              <w:rPr>
                <w:rFonts w:cstheme="minorHAnsi"/>
              </w:rPr>
              <w:t>±</w:t>
            </w:r>
            <w:r>
              <w:t xml:space="preserve"> 6</w:t>
            </w:r>
          </w:p>
          <w:p w:rsidR="00207374" w:rsidRDefault="00207374" w:rsidP="00D42901">
            <w:pPr>
              <w:jc w:val="center"/>
            </w:pPr>
            <w:r>
              <w:t xml:space="preserve">60 </w:t>
            </w:r>
            <w:r>
              <w:rPr>
                <w:rFonts w:cstheme="minorHAnsi"/>
              </w:rPr>
              <w:t>± 1.9</w:t>
            </w:r>
          </w:p>
        </w:tc>
        <w:tc>
          <w:tcPr>
            <w:tcW w:w="928" w:type="dxa"/>
          </w:tcPr>
          <w:p w:rsidR="00207374" w:rsidRDefault="00207374" w:rsidP="00D42901">
            <w:pPr>
              <w:jc w:val="center"/>
            </w:pPr>
            <w:r>
              <w:t xml:space="preserve">70 </w:t>
            </w:r>
            <w:r>
              <w:rPr>
                <w:rFonts w:cstheme="minorHAnsi"/>
              </w:rPr>
              <w:t>±</w:t>
            </w:r>
            <w:r>
              <w:t xml:space="preserve">24 </w:t>
            </w:r>
          </w:p>
        </w:tc>
      </w:tr>
      <w:tr w:rsidR="00207374" w:rsidTr="000B172A">
        <w:tc>
          <w:tcPr>
            <w:tcW w:w="1466" w:type="dxa"/>
          </w:tcPr>
          <w:p w:rsidR="00207374" w:rsidRDefault="00207374" w:rsidP="00D42901">
            <w:pPr>
              <w:jc w:val="center"/>
            </w:pPr>
            <w:r>
              <w:t>Mg-Zn-Cu</w:t>
            </w:r>
          </w:p>
        </w:tc>
        <w:tc>
          <w:tcPr>
            <w:tcW w:w="4626" w:type="dxa"/>
          </w:tcPr>
          <w:p w:rsidR="00207374" w:rsidRDefault="00323362" w:rsidP="00D42901">
            <w:pPr>
              <w:jc w:val="center"/>
            </w:pPr>
            <w:r>
              <w:object w:dxaOrig="4395" w:dyaOrig="3315">
                <v:shape id="_x0000_i1031" type="#_x0000_t75" style="width:183.75pt;height:139.5pt" o:ole="">
                  <v:imagedata r:id="rId56" o:title=""/>
                </v:shape>
                <o:OLEObject Type="Embed" ProgID="PBrush" ShapeID="_x0000_i1031" DrawAspect="Content" ObjectID="_1436950103" r:id="rId57"/>
              </w:object>
            </w:r>
          </w:p>
        </w:tc>
        <w:tc>
          <w:tcPr>
            <w:tcW w:w="1216" w:type="dxa"/>
          </w:tcPr>
          <w:p w:rsidR="00207374" w:rsidRDefault="00207374" w:rsidP="00D42901">
            <w:pPr>
              <w:jc w:val="center"/>
            </w:pPr>
            <w:r>
              <w:t xml:space="preserve">143 </w:t>
            </w:r>
            <w:r>
              <w:rPr>
                <w:rFonts w:cstheme="minorHAnsi"/>
              </w:rPr>
              <w:t xml:space="preserve">± </w:t>
            </w:r>
            <w:r>
              <w:t>91</w:t>
            </w:r>
          </w:p>
        </w:tc>
        <w:tc>
          <w:tcPr>
            <w:tcW w:w="1340" w:type="dxa"/>
          </w:tcPr>
          <w:p w:rsidR="00207374" w:rsidRDefault="00207374" w:rsidP="00D42901">
            <w:pPr>
              <w:jc w:val="center"/>
            </w:pPr>
            <w:r>
              <w:t xml:space="preserve">70 </w:t>
            </w:r>
            <w:r>
              <w:rPr>
                <w:rFonts w:cstheme="minorHAnsi"/>
              </w:rPr>
              <w:t>±</w:t>
            </w:r>
            <w:r>
              <w:t xml:space="preserve"> 8</w:t>
            </w:r>
          </w:p>
          <w:p w:rsidR="00207374" w:rsidRDefault="00207374" w:rsidP="00D42901">
            <w:pPr>
              <w:jc w:val="center"/>
            </w:pPr>
            <w:r>
              <w:t xml:space="preserve">62 </w:t>
            </w:r>
            <w:r>
              <w:rPr>
                <w:rFonts w:cstheme="minorHAnsi"/>
              </w:rPr>
              <w:t>±</w:t>
            </w:r>
            <w:r>
              <w:t xml:space="preserve"> 1.7</w:t>
            </w:r>
          </w:p>
        </w:tc>
        <w:tc>
          <w:tcPr>
            <w:tcW w:w="928" w:type="dxa"/>
          </w:tcPr>
          <w:p w:rsidR="00207374" w:rsidRDefault="00207374" w:rsidP="00D42901">
            <w:pPr>
              <w:jc w:val="center"/>
            </w:pPr>
            <w:r>
              <w:t xml:space="preserve">64 </w:t>
            </w:r>
            <w:r>
              <w:rPr>
                <w:rFonts w:cstheme="minorHAnsi"/>
              </w:rPr>
              <w:t>±</w:t>
            </w:r>
            <w:r>
              <w:t xml:space="preserve"> 20 </w:t>
            </w:r>
          </w:p>
        </w:tc>
      </w:tr>
    </w:tbl>
    <w:p w:rsidR="00207374" w:rsidRPr="00F07FD2" w:rsidRDefault="005B31D7" w:rsidP="005B31D7">
      <w:pPr>
        <w:pStyle w:val="Heading3"/>
        <w:rPr>
          <w:rFonts w:ascii="Times New Roman" w:hAnsi="Times New Roman" w:cs="Times New Roman"/>
          <w:color w:val="auto"/>
          <w:sz w:val="24"/>
          <w:szCs w:val="24"/>
        </w:rPr>
      </w:pPr>
      <w:bookmarkStart w:id="82" w:name="_Toc360374563"/>
      <w:r w:rsidRPr="00F07FD2">
        <w:rPr>
          <w:rFonts w:ascii="Times New Roman" w:hAnsi="Times New Roman" w:cs="Times New Roman"/>
          <w:color w:val="auto"/>
          <w:sz w:val="24"/>
          <w:szCs w:val="24"/>
        </w:rPr>
        <w:t xml:space="preserve">4.3.2    </w:t>
      </w:r>
      <w:r w:rsidR="00207374" w:rsidRPr="00F07FD2">
        <w:rPr>
          <w:rFonts w:ascii="Times New Roman" w:hAnsi="Times New Roman" w:cs="Times New Roman"/>
          <w:color w:val="auto"/>
          <w:sz w:val="24"/>
          <w:szCs w:val="24"/>
        </w:rPr>
        <w:t>Cell Viability: MTS Assay</w:t>
      </w:r>
      <w:bookmarkEnd w:id="82"/>
      <w:r w:rsidR="00207374" w:rsidRPr="00F07FD2">
        <w:rPr>
          <w:rFonts w:ascii="Times New Roman" w:hAnsi="Times New Roman" w:cs="Times New Roman"/>
          <w:color w:val="auto"/>
          <w:sz w:val="24"/>
          <w:szCs w:val="24"/>
        </w:rPr>
        <w:t xml:space="preserve"> </w:t>
      </w:r>
    </w:p>
    <w:p w:rsidR="00207374" w:rsidRDefault="00207374" w:rsidP="00F07FD2">
      <w:pPr>
        <w:pStyle w:val="ListParagraph"/>
        <w:spacing w:after="0" w:line="480" w:lineRule="auto"/>
        <w:ind w:left="0"/>
        <w:jc w:val="both"/>
        <w:rPr>
          <w:noProof/>
        </w:rPr>
      </w:pPr>
      <w:r w:rsidRPr="005139B6">
        <w:rPr>
          <w:rFonts w:ascii="Times New Roman" w:hAnsi="Times New Roman" w:cs="Times New Roman"/>
          <w:sz w:val="24"/>
          <w:szCs w:val="24"/>
        </w:rPr>
        <w:tab/>
        <w:t xml:space="preserve">The MTS assay results are represented in Figure </w:t>
      </w:r>
      <w:r w:rsidR="008A747F">
        <w:rPr>
          <w:rFonts w:ascii="Times New Roman" w:hAnsi="Times New Roman" w:cs="Times New Roman"/>
          <w:sz w:val="24"/>
          <w:szCs w:val="24"/>
        </w:rPr>
        <w:t>4-</w:t>
      </w:r>
      <w:r>
        <w:rPr>
          <w:rFonts w:ascii="Times New Roman" w:hAnsi="Times New Roman" w:cs="Times New Roman"/>
          <w:sz w:val="24"/>
          <w:szCs w:val="24"/>
        </w:rPr>
        <w:t>1</w:t>
      </w:r>
      <w:r w:rsidRPr="005139B6">
        <w:rPr>
          <w:rFonts w:ascii="Times New Roman" w:hAnsi="Times New Roman" w:cs="Times New Roman"/>
          <w:sz w:val="24"/>
          <w:szCs w:val="24"/>
        </w:rPr>
        <w:t xml:space="preserve">. It was observed that cells </w:t>
      </w:r>
      <w:r>
        <w:rPr>
          <w:rFonts w:ascii="Times New Roman" w:hAnsi="Times New Roman" w:cs="Times New Roman"/>
          <w:sz w:val="24"/>
          <w:szCs w:val="24"/>
        </w:rPr>
        <w:t xml:space="preserve">maintained 100% </w:t>
      </w:r>
      <w:r w:rsidR="00B72967">
        <w:rPr>
          <w:rFonts w:ascii="Times New Roman" w:hAnsi="Times New Roman" w:cs="Times New Roman"/>
          <w:sz w:val="24"/>
          <w:szCs w:val="24"/>
        </w:rPr>
        <w:t>cell growth</w:t>
      </w:r>
      <w:r>
        <w:rPr>
          <w:rFonts w:ascii="Times New Roman" w:hAnsi="Times New Roman" w:cs="Times New Roman"/>
          <w:sz w:val="24"/>
          <w:szCs w:val="24"/>
        </w:rPr>
        <w:t xml:space="preserve"> when </w:t>
      </w:r>
      <w:r w:rsidRPr="005139B6">
        <w:rPr>
          <w:rFonts w:ascii="Times New Roman" w:hAnsi="Times New Roman" w:cs="Times New Roman"/>
          <w:sz w:val="24"/>
          <w:szCs w:val="24"/>
        </w:rPr>
        <w:t xml:space="preserve">cultured in 50/50 </w:t>
      </w:r>
      <w:r>
        <w:rPr>
          <w:rFonts w:ascii="Times New Roman" w:hAnsi="Times New Roman" w:cs="Times New Roman"/>
          <w:sz w:val="24"/>
          <w:szCs w:val="24"/>
        </w:rPr>
        <w:t xml:space="preserve">extract solution from the Mg-Zn and Mg-Zn-Se </w:t>
      </w:r>
      <w:r w:rsidRPr="005139B6">
        <w:rPr>
          <w:rFonts w:ascii="Times New Roman" w:hAnsi="Times New Roman" w:cs="Times New Roman"/>
          <w:sz w:val="24"/>
          <w:szCs w:val="24"/>
        </w:rPr>
        <w:t>alloy</w:t>
      </w:r>
      <w:r>
        <w:rPr>
          <w:rFonts w:ascii="Times New Roman" w:hAnsi="Times New Roman" w:cs="Times New Roman"/>
          <w:sz w:val="24"/>
          <w:szCs w:val="24"/>
        </w:rPr>
        <w:t>s</w:t>
      </w:r>
      <w:r w:rsidRPr="005139B6">
        <w:rPr>
          <w:rFonts w:ascii="Times New Roman" w:hAnsi="Times New Roman" w:cs="Times New Roman"/>
          <w:sz w:val="24"/>
          <w:szCs w:val="24"/>
        </w:rPr>
        <w:t>, w</w:t>
      </w:r>
      <w:r>
        <w:rPr>
          <w:rFonts w:ascii="Times New Roman" w:hAnsi="Times New Roman" w:cs="Times New Roman"/>
          <w:sz w:val="24"/>
          <w:szCs w:val="24"/>
        </w:rPr>
        <w:t>hile</w:t>
      </w:r>
      <w:r w:rsidRPr="005139B6">
        <w:rPr>
          <w:rFonts w:ascii="Times New Roman" w:hAnsi="Times New Roman" w:cs="Times New Roman"/>
          <w:sz w:val="24"/>
          <w:szCs w:val="24"/>
        </w:rPr>
        <w:t xml:space="preserve"> the </w:t>
      </w:r>
      <w:r>
        <w:rPr>
          <w:rFonts w:ascii="Times New Roman" w:hAnsi="Times New Roman" w:cs="Times New Roman"/>
          <w:sz w:val="24"/>
          <w:szCs w:val="24"/>
        </w:rPr>
        <w:t xml:space="preserve">cells cultured in the </w:t>
      </w:r>
      <w:r w:rsidRPr="005139B6">
        <w:rPr>
          <w:rFonts w:ascii="Times New Roman" w:hAnsi="Times New Roman" w:cs="Times New Roman"/>
          <w:sz w:val="24"/>
          <w:szCs w:val="24"/>
        </w:rPr>
        <w:t>Mg-Zn-Cu alloy extract yield</w:t>
      </w:r>
      <w:r>
        <w:rPr>
          <w:rFonts w:ascii="Times New Roman" w:hAnsi="Times New Roman" w:cs="Times New Roman"/>
          <w:sz w:val="24"/>
          <w:szCs w:val="24"/>
        </w:rPr>
        <w:t>ed</w:t>
      </w:r>
      <w:r w:rsidRPr="005139B6">
        <w:rPr>
          <w:rFonts w:ascii="Times New Roman" w:hAnsi="Times New Roman" w:cs="Times New Roman"/>
          <w:sz w:val="24"/>
          <w:szCs w:val="24"/>
        </w:rPr>
        <w:t xml:space="preserve"> the lowest </w:t>
      </w:r>
      <w:r w:rsidR="00B72967">
        <w:rPr>
          <w:rFonts w:ascii="Times New Roman" w:hAnsi="Times New Roman" w:cs="Times New Roman"/>
          <w:sz w:val="24"/>
          <w:szCs w:val="24"/>
        </w:rPr>
        <w:t>percentage of cell growth</w:t>
      </w:r>
      <w:r w:rsidRPr="005139B6">
        <w:rPr>
          <w:rFonts w:ascii="Times New Roman" w:hAnsi="Times New Roman" w:cs="Times New Roman"/>
          <w:sz w:val="24"/>
          <w:szCs w:val="24"/>
        </w:rPr>
        <w:t xml:space="preserve"> of 93% </w:t>
      </w:r>
      <w:r w:rsidR="007E5E7E">
        <w:rPr>
          <w:rFonts w:ascii="Times New Roman" w:hAnsi="Times New Roman" w:cs="Times New Roman"/>
          <w:sz w:val="24"/>
          <w:szCs w:val="24"/>
        </w:rPr>
        <w:t>at</w:t>
      </w:r>
      <w:r w:rsidRPr="005139B6">
        <w:rPr>
          <w:rFonts w:ascii="Times New Roman" w:hAnsi="Times New Roman" w:cs="Times New Roman"/>
          <w:sz w:val="24"/>
          <w:szCs w:val="24"/>
        </w:rPr>
        <w:t xml:space="preserve"> day 3. Additionally, the Mg-Zn-Cu alloy showed the lowest </w:t>
      </w:r>
      <w:r w:rsidR="00B72967">
        <w:rPr>
          <w:rFonts w:ascii="Times New Roman" w:hAnsi="Times New Roman" w:cs="Times New Roman"/>
          <w:sz w:val="24"/>
          <w:szCs w:val="24"/>
        </w:rPr>
        <w:t>percentage of cell growth</w:t>
      </w:r>
      <w:r w:rsidRPr="005139B6">
        <w:rPr>
          <w:rFonts w:ascii="Times New Roman" w:hAnsi="Times New Roman" w:cs="Times New Roman"/>
          <w:sz w:val="24"/>
          <w:szCs w:val="24"/>
        </w:rPr>
        <w:t xml:space="preserve"> of 33% when cultured in the 100% extract </w:t>
      </w:r>
      <w:r>
        <w:rPr>
          <w:rFonts w:ascii="Times New Roman" w:hAnsi="Times New Roman" w:cs="Times New Roman"/>
          <w:sz w:val="24"/>
          <w:szCs w:val="24"/>
        </w:rPr>
        <w:t>solution. N</w:t>
      </w:r>
      <w:r w:rsidRPr="005139B6">
        <w:rPr>
          <w:rFonts w:ascii="Times New Roman" w:hAnsi="Times New Roman" w:cs="Times New Roman"/>
          <w:sz w:val="24"/>
          <w:szCs w:val="24"/>
        </w:rPr>
        <w:t xml:space="preserve">o statistical </w:t>
      </w:r>
      <w:r>
        <w:rPr>
          <w:rFonts w:ascii="Times New Roman" w:hAnsi="Times New Roman" w:cs="Times New Roman"/>
          <w:sz w:val="24"/>
          <w:szCs w:val="24"/>
        </w:rPr>
        <w:t>difference in percentage</w:t>
      </w:r>
      <w:r w:rsidR="00B72967">
        <w:rPr>
          <w:rFonts w:ascii="Times New Roman" w:hAnsi="Times New Roman" w:cs="Times New Roman"/>
          <w:sz w:val="24"/>
          <w:szCs w:val="24"/>
        </w:rPr>
        <w:t xml:space="preserve"> of cell growth fo</w:t>
      </w:r>
      <w:r>
        <w:rPr>
          <w:rFonts w:ascii="Times New Roman" w:hAnsi="Times New Roman" w:cs="Times New Roman"/>
          <w:sz w:val="24"/>
          <w:szCs w:val="24"/>
        </w:rPr>
        <w:t xml:space="preserve">r cells cultured in the 100% and 50/50 extract solutions obtained from the Mg-Zn and Mg-Zn-Se alloys </w:t>
      </w:r>
      <w:r w:rsidRPr="005139B6">
        <w:rPr>
          <w:rFonts w:ascii="Times New Roman" w:hAnsi="Times New Roman" w:cs="Times New Roman"/>
          <w:sz w:val="24"/>
          <w:szCs w:val="24"/>
        </w:rPr>
        <w:t xml:space="preserve">was </w:t>
      </w:r>
      <w:r>
        <w:rPr>
          <w:rFonts w:ascii="Times New Roman" w:hAnsi="Times New Roman" w:cs="Times New Roman"/>
          <w:sz w:val="24"/>
          <w:szCs w:val="24"/>
        </w:rPr>
        <w:t>observed</w:t>
      </w:r>
      <w:r w:rsidRPr="005139B6">
        <w:rPr>
          <w:rFonts w:ascii="Times New Roman" w:hAnsi="Times New Roman" w:cs="Times New Roman"/>
          <w:sz w:val="24"/>
          <w:szCs w:val="24"/>
        </w:rPr>
        <w:t>.</w:t>
      </w:r>
      <w:r w:rsidR="00D63FFB" w:rsidRPr="00D63FFB">
        <w:rPr>
          <w:noProof/>
        </w:rPr>
        <w:t xml:space="preserve"> </w:t>
      </w:r>
    </w:p>
    <w:p w:rsidR="00B72967" w:rsidRPr="005139B6" w:rsidRDefault="00B72967" w:rsidP="00F07FD2">
      <w:pPr>
        <w:pStyle w:val="ListParagraph"/>
        <w:spacing w:after="0" w:line="480" w:lineRule="auto"/>
        <w:ind w:left="0"/>
        <w:jc w:val="both"/>
        <w:rPr>
          <w:rFonts w:ascii="Times New Roman" w:hAnsi="Times New Roman" w:cs="Times New Roman"/>
          <w:sz w:val="24"/>
          <w:szCs w:val="24"/>
        </w:rPr>
      </w:pPr>
    </w:p>
    <w:p w:rsidR="00A0665C" w:rsidRDefault="00B72967" w:rsidP="00A0665C">
      <w:pPr>
        <w:jc w:val="center"/>
      </w:pPr>
      <w:r w:rsidRPr="000B172A">
        <w:rPr>
          <w:rFonts w:ascii="Times New Roman" w:hAnsi="Times New Roman"/>
          <w:b/>
          <w:noProof/>
          <w:sz w:val="24"/>
          <w:szCs w:val="24"/>
        </w:rPr>
        <mc:AlternateContent>
          <mc:Choice Requires="wps">
            <w:drawing>
              <wp:anchor distT="0" distB="0" distL="114300" distR="114300" simplePos="0" relativeHeight="251764736" behindDoc="0" locked="0" layoutInCell="1" allowOverlap="1" wp14:anchorId="774F687A" wp14:editId="3C68067C">
                <wp:simplePos x="0" y="0"/>
                <wp:positionH relativeFrom="column">
                  <wp:posOffset>3990076</wp:posOffset>
                </wp:positionH>
                <wp:positionV relativeFrom="paragraph">
                  <wp:posOffset>-380365</wp:posOffset>
                </wp:positionV>
                <wp:extent cx="439420" cy="206375"/>
                <wp:effectExtent l="0" t="0" r="0" b="3175"/>
                <wp:wrapNone/>
                <wp:docPr id="4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 cy="206375"/>
                        </a:xfrm>
                        <a:prstGeom prst="rect">
                          <a:avLst/>
                        </a:prstGeom>
                        <a:solidFill>
                          <a:srgbClr val="FFFFFF"/>
                        </a:solidFill>
                        <a:ln w="9525">
                          <a:noFill/>
                          <a:miter lim="800000"/>
                          <a:headEnd/>
                          <a:tailEnd/>
                        </a:ln>
                      </wps:spPr>
                      <wps:txbx>
                        <w:txbxContent>
                          <w:p w:rsidR="00A1166F" w:rsidRDefault="00A1166F" w:rsidP="00D63FFB">
                            <w:r>
                              <w:t>***</w:t>
                            </w:r>
                          </w:p>
                          <w:p w:rsidR="00A1166F" w:rsidRDefault="00A1166F" w:rsidP="00D63F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9" type="#_x0000_t202" style="position:absolute;left:0;text-align:left;margin-left:314.2pt;margin-top:-29.95pt;width:34.6pt;height:16.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" stroked="f">
                <v:textbox>
                  <w:txbxContent>
                    <w:p w:rsidR="00A1166F" w:rsidRDefault="00A1166F" w:rsidP="00D63FFB">
                      <w:r>
                        <w:t>***</w:t>
                      </w:r>
                    </w:p>
                    <w:p w:rsidR="00A1166F" w:rsidRDefault="00A1166F" w:rsidP="00D63FFB"/>
                  </w:txbxContent>
                </v:textbox>
              </v:shape>
            </w:pict>
          </mc:Fallback>
        </mc:AlternateContent>
      </w:r>
      <w:r w:rsidRPr="000B172A">
        <w:rPr>
          <w:rFonts w:ascii="Times New Roman" w:hAnsi="Times New Roman"/>
          <w:b/>
          <w:noProof/>
          <w:sz w:val="24"/>
          <w:szCs w:val="24"/>
        </w:rPr>
        <mc:AlternateContent>
          <mc:Choice Requires="wps">
            <w:drawing>
              <wp:anchor distT="0" distB="0" distL="114300" distR="114300" simplePos="0" relativeHeight="251762688" behindDoc="0" locked="0" layoutInCell="1" allowOverlap="1" wp14:anchorId="26DB01D1" wp14:editId="3AE17775">
                <wp:simplePos x="0" y="0"/>
                <wp:positionH relativeFrom="column">
                  <wp:posOffset>2793736</wp:posOffset>
                </wp:positionH>
                <wp:positionV relativeFrom="paragraph">
                  <wp:posOffset>-355600</wp:posOffset>
                </wp:positionV>
                <wp:extent cx="439420" cy="206375"/>
                <wp:effectExtent l="0" t="0" r="0" b="3175"/>
                <wp:wrapNone/>
                <wp:docPr id="4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 cy="206375"/>
                        </a:xfrm>
                        <a:prstGeom prst="rect">
                          <a:avLst/>
                        </a:prstGeom>
                        <a:solidFill>
                          <a:srgbClr val="FFFFFF"/>
                        </a:solidFill>
                        <a:ln w="9525">
                          <a:noFill/>
                          <a:miter lim="800000"/>
                          <a:headEnd/>
                          <a:tailEnd/>
                        </a:ln>
                      </wps:spPr>
                      <wps:txbx>
                        <w:txbxContent>
                          <w:p w:rsidR="00A1166F" w:rsidRDefault="00A1166F" w:rsidP="00D63FFB">
                            <w:r>
                              <w:t>***</w:t>
                            </w:r>
                          </w:p>
                          <w:p w:rsidR="00A1166F" w:rsidRDefault="00A1166F" w:rsidP="00D63F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20pt;margin-top:-28pt;width:34.6pt;height:16.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" stroked="f">
                <v:textbox>
                  <w:txbxContent>
                    <w:p w:rsidR="00A1166F" w:rsidRDefault="00A1166F" w:rsidP="00D63FFB">
                      <w:r>
                        <w:t>***</w:t>
                      </w:r>
                    </w:p>
                    <w:p w:rsidR="00A1166F" w:rsidRDefault="00A1166F" w:rsidP="00D63FFB"/>
                  </w:txbxContent>
                </v:textbox>
              </v:shape>
            </w:pict>
          </mc:Fallback>
        </mc:AlternateContent>
      </w:r>
      <w:r w:rsidRPr="000B172A">
        <w:rPr>
          <w:rFonts w:ascii="Times New Roman" w:hAnsi="Times New Roman"/>
          <w:b/>
          <w:noProof/>
          <w:sz w:val="24"/>
          <w:szCs w:val="24"/>
        </w:rPr>
        <mc:AlternateContent>
          <mc:Choice Requires="wps">
            <w:drawing>
              <wp:anchor distT="0" distB="0" distL="114300" distR="114300" simplePos="0" relativeHeight="251760640" behindDoc="0" locked="0" layoutInCell="1" allowOverlap="1" wp14:anchorId="11DE4274" wp14:editId="16A81264">
                <wp:simplePos x="0" y="0"/>
                <wp:positionH relativeFrom="column">
                  <wp:posOffset>1415151</wp:posOffset>
                </wp:positionH>
                <wp:positionV relativeFrom="paragraph">
                  <wp:posOffset>-346710</wp:posOffset>
                </wp:positionV>
                <wp:extent cx="439420" cy="206375"/>
                <wp:effectExtent l="0" t="0" r="0" b="3175"/>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 cy="206375"/>
                        </a:xfrm>
                        <a:prstGeom prst="rect">
                          <a:avLst/>
                        </a:prstGeom>
                        <a:solidFill>
                          <a:srgbClr val="FFFFFF"/>
                        </a:solidFill>
                        <a:ln w="9525">
                          <a:noFill/>
                          <a:miter lim="800000"/>
                          <a:headEnd/>
                          <a:tailEnd/>
                        </a:ln>
                      </wps:spPr>
                      <wps:txbx>
                        <w:txbxContent>
                          <w:p w:rsidR="00A1166F" w:rsidRDefault="00A1166F" w:rsidP="00D63FFB">
                            <w:r>
                              <w:t>***</w:t>
                            </w:r>
                          </w:p>
                          <w:p w:rsidR="00A1166F" w:rsidRDefault="00A1166F" w:rsidP="00D63F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111.45pt;margin-top:-27.3pt;width:34.6pt;height:16.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" stroked="f">
                <v:textbox>
                  <w:txbxContent>
                    <w:p w:rsidR="00A1166F" w:rsidRDefault="00A1166F" w:rsidP="00D63FFB">
                      <w:r>
                        <w:t>***</w:t>
                      </w:r>
                    </w:p>
                    <w:p w:rsidR="00A1166F" w:rsidRDefault="00A1166F" w:rsidP="00D63FFB"/>
                  </w:txbxContent>
                </v:textbox>
              </v:shape>
            </w:pict>
          </mc:Fallback>
        </mc:AlternateContent>
      </w:r>
      <w:r w:rsidRPr="000B172A">
        <w:rPr>
          <w:noProof/>
        </w:rPr>
        <mc:AlternateContent>
          <mc:Choice Requires="wpg">
            <w:drawing>
              <wp:anchor distT="0" distB="0" distL="114300" distR="114300" simplePos="0" relativeHeight="251754496" behindDoc="0" locked="0" layoutInCell="1" allowOverlap="1" wp14:anchorId="71E606F5" wp14:editId="20A5D061">
                <wp:simplePos x="0" y="0"/>
                <wp:positionH relativeFrom="column">
                  <wp:posOffset>1502410</wp:posOffset>
                </wp:positionH>
                <wp:positionV relativeFrom="paragraph">
                  <wp:posOffset>-135890</wp:posOffset>
                </wp:positionV>
                <wp:extent cx="258445" cy="250190"/>
                <wp:effectExtent l="0" t="0" r="27305" b="16510"/>
                <wp:wrapNone/>
                <wp:docPr id="306"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 cy="250190"/>
                          <a:chOff x="0" y="0"/>
                          <a:chExt cx="258768" cy="250310"/>
                        </a:xfrm>
                      </wpg:grpSpPr>
                      <wps:wsp>
                        <wps:cNvPr id="308" name="Straight Connector 308"/>
                        <wps:cNvCnPr/>
                        <wps:spPr>
                          <a:xfrm>
                            <a:off x="0" y="0"/>
                            <a:ext cx="0" cy="241668"/>
                          </a:xfrm>
                          <a:prstGeom prst="line">
                            <a:avLst/>
                          </a:prstGeom>
                        </wps:spPr>
                        <wps:style>
                          <a:lnRef idx="1">
                            <a:schemeClr val="dk1"/>
                          </a:lnRef>
                          <a:fillRef idx="0">
                            <a:schemeClr val="dk1"/>
                          </a:fillRef>
                          <a:effectRef idx="0">
                            <a:schemeClr val="dk1"/>
                          </a:effectRef>
                          <a:fontRef idx="minor">
                            <a:schemeClr val="tx1"/>
                          </a:fontRef>
                        </wps:style>
                        <wps:bodyPr/>
                      </wps:wsp>
                      <wps:wsp>
                        <wps:cNvPr id="309" name="Straight Connector 309"/>
                        <wps:cNvCnPr/>
                        <wps:spPr>
                          <a:xfrm>
                            <a:off x="258768" y="0"/>
                            <a:ext cx="0" cy="250310"/>
                          </a:xfrm>
                          <a:prstGeom prst="line">
                            <a:avLst/>
                          </a:prstGeom>
                        </wps:spPr>
                        <wps:style>
                          <a:lnRef idx="1">
                            <a:schemeClr val="dk1"/>
                          </a:lnRef>
                          <a:fillRef idx="0">
                            <a:schemeClr val="dk1"/>
                          </a:fillRef>
                          <a:effectRef idx="0">
                            <a:schemeClr val="dk1"/>
                          </a:effectRef>
                          <a:fontRef idx="minor">
                            <a:schemeClr val="tx1"/>
                          </a:fontRef>
                        </wps:style>
                        <wps:bodyPr/>
                      </wps:wsp>
                      <wps:wsp>
                        <wps:cNvPr id="310" name="Straight Connector 310"/>
                        <wps:cNvCnPr/>
                        <wps:spPr>
                          <a:xfrm>
                            <a:off x="0" y="0"/>
                            <a:ext cx="258768"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118.3pt;margin-top:-10.7pt;width:20.35pt;height:19.7pt;z-index:251754496" coordsize="258768,250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">
                <v:line id="Straight Connector 308" o:spid="_x0000_s1027" style="position:absolute;visibility:visible;mso-wrap-style:square" from="0,0" to="0,241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QhK8MAAADcAAAADwAAAGRycy9kb3ducmV2LnhtbESPwW7CMAyG70h7h8iTuEEKaGgrBDRN&#10;TEzjBBt3qzFtReOUJIPs7efDJI7W7/+zv+U6u05dKcTWs4HJuABFXHnbcm3g++t99AwqJmSLnWcy&#10;8EsR1quHwRJL62+8p+sh1UogHEs00KTUl1rHqiGHcex7YslOPjhMMoZa24A3gbtOT4tirh22LBca&#10;7Omtoep8+HFCmRwvTm/PL3j8DLuwmc3zU74YM3zMrwtQiXK6L/+3P6yBWSHfioyIgF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kISvDAAAA3AAAAA8AAAAAAAAAAAAA&#10;AAAAoQIAAGRycy9kb3ducmV2LnhtbFBLBQYAAAAABAAEAPkAAACRAwAAAAA=&#10;" strokecolor="black [3040]"/>
                <v:line id="Straight Connector 309" o:spid="_x0000_s1028" style="position:absolute;visibility:visible;mso-wrap-style:square" from="258768,0" to="258768,250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iEsMMAAADcAAAADwAAAGRycy9kb3ducmV2LnhtbESPQWsCMRSE74X+h/AEb5q1i1JXo5RS&#10;qdSTW70/Ns/dxc3LbpJq+u+bQqHHYWa+YdbbaDpxI+dbywpm0wwEcWV1y7WC0+du8gzCB2SNnWVS&#10;8E0etpvHhzUW2t75SLcy1CJB2BeooAmhL6T0VUMG/dT2xMm7WGcwJOlqqR3eE9x08inLFtJgy2mh&#10;wZ5eG6qu5ZdJlNl5MPL9usTzhzu4t3wR53FQajyKLysQgWL4D/+191pBni3h90w6An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ohLDDAAAA3AAAAA8AAAAAAAAAAAAA&#10;AAAAoQIAAGRycy9kb3ducmV2LnhtbFBLBQYAAAAABAAEAPkAAACRAwAAAAA=&#10;" strokecolor="black [3040]"/>
                <v:line id="Straight Connector 310" o:spid="_x0000_s1029" style="position:absolute;visibility:visible;mso-wrap-style:square" from="0,0" to="258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u78MMAAADcAAAADwAAAGRycy9kb3ducmV2LnhtbESPwW7CMAyG70h7h8iTdoO0oKGtI6Bp&#10;YhpiJ9i4W43XVjROSTIIbz8fkHa0fv+f/S1W2fXqTCF2ng2UkwIUce1tx42B76/38ROomJAt9p7J&#10;wJUirJZ3owVW1l94R+d9apRAOFZooE1pqLSOdUsO48QPxJL9+OAwyRgabQNeBO56PS2KuXbYsVxo&#10;caC3lurj/tcJpTycnP44PuNhGz7DejbPj/lkzMN9fn0BlSin/+Vbe2MNzEp5X2REBP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Lu/DDAAAA3AAAAA8AAAAAAAAAAAAA&#10;AAAAoQIAAGRycy9kb3ducmV2LnhtbFBLBQYAAAAABAAEAPkAAACRAwAAAAA=&#10;" strokecolor="black [3040]"/>
              </v:group>
            </w:pict>
          </mc:Fallback>
        </mc:AlternateContent>
      </w:r>
      <w:r w:rsidRPr="000B172A">
        <w:rPr>
          <w:noProof/>
        </w:rPr>
        <mc:AlternateContent>
          <mc:Choice Requires="wpg">
            <w:drawing>
              <wp:anchor distT="0" distB="0" distL="114300" distR="114300" simplePos="0" relativeHeight="251758592" behindDoc="0" locked="0" layoutInCell="1" allowOverlap="1" wp14:anchorId="1437D7F5" wp14:editId="3D6486C1">
                <wp:simplePos x="0" y="0"/>
                <wp:positionH relativeFrom="column">
                  <wp:posOffset>4068445</wp:posOffset>
                </wp:positionH>
                <wp:positionV relativeFrom="paragraph">
                  <wp:posOffset>-168275</wp:posOffset>
                </wp:positionV>
                <wp:extent cx="258445" cy="250190"/>
                <wp:effectExtent l="0" t="0" r="27305" b="16510"/>
                <wp:wrapNone/>
                <wp:docPr id="31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 cy="250190"/>
                          <a:chOff x="0" y="0"/>
                          <a:chExt cx="258768" cy="250310"/>
                        </a:xfrm>
                      </wpg:grpSpPr>
                      <wps:wsp>
                        <wps:cNvPr id="316" name="Straight Connector 316"/>
                        <wps:cNvCnPr/>
                        <wps:spPr>
                          <a:xfrm>
                            <a:off x="0" y="0"/>
                            <a:ext cx="0" cy="241668"/>
                          </a:xfrm>
                          <a:prstGeom prst="line">
                            <a:avLst/>
                          </a:prstGeom>
                        </wps:spPr>
                        <wps:style>
                          <a:lnRef idx="1">
                            <a:schemeClr val="dk1"/>
                          </a:lnRef>
                          <a:fillRef idx="0">
                            <a:schemeClr val="dk1"/>
                          </a:fillRef>
                          <a:effectRef idx="0">
                            <a:schemeClr val="dk1"/>
                          </a:effectRef>
                          <a:fontRef idx="minor">
                            <a:schemeClr val="tx1"/>
                          </a:fontRef>
                        </wps:style>
                        <wps:bodyPr/>
                      </wps:wsp>
                      <wps:wsp>
                        <wps:cNvPr id="317" name="Straight Connector 317"/>
                        <wps:cNvCnPr/>
                        <wps:spPr>
                          <a:xfrm>
                            <a:off x="258768" y="0"/>
                            <a:ext cx="0" cy="250310"/>
                          </a:xfrm>
                          <a:prstGeom prst="line">
                            <a:avLst/>
                          </a:prstGeom>
                        </wps:spPr>
                        <wps:style>
                          <a:lnRef idx="1">
                            <a:schemeClr val="dk1"/>
                          </a:lnRef>
                          <a:fillRef idx="0">
                            <a:schemeClr val="dk1"/>
                          </a:fillRef>
                          <a:effectRef idx="0">
                            <a:schemeClr val="dk1"/>
                          </a:effectRef>
                          <a:fontRef idx="minor">
                            <a:schemeClr val="tx1"/>
                          </a:fontRef>
                        </wps:style>
                        <wps:bodyPr/>
                      </wps:wsp>
                      <wps:wsp>
                        <wps:cNvPr id="318" name="Straight Connector 318"/>
                        <wps:cNvCnPr/>
                        <wps:spPr>
                          <a:xfrm>
                            <a:off x="0" y="0"/>
                            <a:ext cx="258768"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320.35pt;margin-top:-13.25pt;width:20.35pt;height:19.7pt;z-index:251758592" coordsize="258768,250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">
                <v:line id="Straight Connector 316" o:spid="_x0000_s1027" style="position:absolute;visibility:visible;mso-wrap-style:square" from="0,0" to="0,241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6GH8MAAADcAAAADwAAAGRycy9kb3ducmV2LnhtbESPQWsCMRSE74L/IbyCN81upYuuRpFS&#10;aaknt/X+2LzuLm5e1iTV9N83hYLHYWa+YdbbaHpxJec7ywryWQaCuLa640bB58d+ugDhA7LG3jIp&#10;+CEP2814tMZS2xsf6VqFRiQI+xIVtCEMpZS+bsmgn9mBOHlf1hkMSbpGaoe3BDe9fMyyQhrsOC20&#10;ONBzS/W5+jaJkp8uRr6el3h6dwf3Mi/iU7woNXmIuxWIQDHcw//tN61gnhfwdyYd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uhh/DAAAA3AAAAA8AAAAAAAAAAAAA&#10;AAAAoQIAAGRycy9kb3ducmV2LnhtbFBLBQYAAAAABAAEAPkAAACRAwAAAAA=&#10;" strokecolor="black [3040]"/>
                <v:line id="Straight Connector 317" o:spid="_x0000_s1028" style="position:absolute;visibility:visible;mso-wrap-style:square" from="258768,0" to="258768,250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IjhMMAAADcAAAADwAAAGRycy9kb3ducmV2LnhtbESPQWsCMRSE7wX/Q3hCb5rdilq3Riml&#10;pVJPbvX+2LzuLm5e1iTV+O9NQehxmJlvmOU6mk6cyfnWsoJ8nIEgrqxuuVaw//4YPYPwAVljZ5kU&#10;XMnDejV4WGKh7YV3dC5DLRKEfYEKmhD6QkpfNWTQj21PnLwf6wyGJF0ttcNLgptOPmXZTBpsOS00&#10;2NNbQ9Wx/DWJkh9ORn4eF3j4clv3PpnFaTwp9TiMry8gAsXwH763N1rBJJ/D35l0BO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iI4TDAAAA3AAAAA8AAAAAAAAAAAAA&#10;AAAAoQIAAGRycy9kb3ducmV2LnhtbFBLBQYAAAAABAAEAPkAAACRAwAAAAA=&#10;" strokecolor="black [3040]"/>
                <v:line id="Straight Connector 318" o:spid="_x0000_s1029" style="position:absolute;visibility:visible;mso-wrap-style:square" from="0,0" to="258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239sMAAADcAAAADwAAAGRycy9kb3ducmV2LnhtbESPwW7CMAyG70h7h8iTdoO0oKGtI6Bp&#10;YhpiJ9i4W43XVjROSTIIbz8fkHa0fv+f/S1W2fXqTCF2ng2UkwIUce1tx42B76/38ROomJAt9p7J&#10;wJUirJZ3owVW1l94R+d9apRAOFZooE1pqLSOdUsO48QPxJL9+OAwyRgabQNeBO56PS2KuXbYsVxo&#10;caC3lurj/tcJpTycnP44PuNhGz7DejbPj/lkzMN9fn0BlSin/+Vbe2MNzEr5VmREBP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9t/bDAAAA3AAAAA8AAAAAAAAAAAAA&#10;AAAAoQIAAGRycy9kb3ducmV2LnhtbFBLBQYAAAAABAAEAPkAAACRAwAAAAA=&#10;" strokecolor="black [3040]"/>
              </v:group>
            </w:pict>
          </mc:Fallback>
        </mc:AlternateContent>
      </w:r>
      <w:r w:rsidRPr="000B172A">
        <w:rPr>
          <w:noProof/>
        </w:rPr>
        <mc:AlternateContent>
          <mc:Choice Requires="wpg">
            <w:drawing>
              <wp:anchor distT="0" distB="0" distL="114300" distR="114300" simplePos="0" relativeHeight="251756544" behindDoc="0" locked="0" layoutInCell="1" allowOverlap="1" wp14:anchorId="54926F28" wp14:editId="10BF3198">
                <wp:simplePos x="0" y="0"/>
                <wp:positionH relativeFrom="column">
                  <wp:posOffset>2872105</wp:posOffset>
                </wp:positionH>
                <wp:positionV relativeFrom="paragraph">
                  <wp:posOffset>-90805</wp:posOffset>
                </wp:positionV>
                <wp:extent cx="258445" cy="250190"/>
                <wp:effectExtent l="0" t="0" r="27305" b="16510"/>
                <wp:wrapNone/>
                <wp:docPr id="31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 cy="250190"/>
                          <a:chOff x="0" y="0"/>
                          <a:chExt cx="258768" cy="250310"/>
                        </a:xfrm>
                      </wpg:grpSpPr>
                      <wps:wsp>
                        <wps:cNvPr id="312" name="Straight Connector 312"/>
                        <wps:cNvCnPr/>
                        <wps:spPr>
                          <a:xfrm>
                            <a:off x="0" y="0"/>
                            <a:ext cx="0" cy="241668"/>
                          </a:xfrm>
                          <a:prstGeom prst="line">
                            <a:avLst/>
                          </a:prstGeom>
                        </wps:spPr>
                        <wps:style>
                          <a:lnRef idx="1">
                            <a:schemeClr val="dk1"/>
                          </a:lnRef>
                          <a:fillRef idx="0">
                            <a:schemeClr val="dk1"/>
                          </a:fillRef>
                          <a:effectRef idx="0">
                            <a:schemeClr val="dk1"/>
                          </a:effectRef>
                          <a:fontRef idx="minor">
                            <a:schemeClr val="tx1"/>
                          </a:fontRef>
                        </wps:style>
                        <wps:bodyPr/>
                      </wps:wsp>
                      <wps:wsp>
                        <wps:cNvPr id="313" name="Straight Connector 313"/>
                        <wps:cNvCnPr/>
                        <wps:spPr>
                          <a:xfrm>
                            <a:off x="258768" y="0"/>
                            <a:ext cx="0" cy="250310"/>
                          </a:xfrm>
                          <a:prstGeom prst="line">
                            <a:avLst/>
                          </a:prstGeom>
                        </wps:spPr>
                        <wps:style>
                          <a:lnRef idx="1">
                            <a:schemeClr val="dk1"/>
                          </a:lnRef>
                          <a:fillRef idx="0">
                            <a:schemeClr val="dk1"/>
                          </a:fillRef>
                          <a:effectRef idx="0">
                            <a:schemeClr val="dk1"/>
                          </a:effectRef>
                          <a:fontRef idx="minor">
                            <a:schemeClr val="tx1"/>
                          </a:fontRef>
                        </wps:style>
                        <wps:bodyPr/>
                      </wps:wsp>
                      <wps:wsp>
                        <wps:cNvPr id="314" name="Straight Connector 314"/>
                        <wps:cNvCnPr/>
                        <wps:spPr>
                          <a:xfrm>
                            <a:off x="0" y="0"/>
                            <a:ext cx="258768"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226.15pt;margin-top:-7.15pt;width:20.35pt;height:19.7pt;z-index:251756544" coordsize="258768,250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">
                <v:line id="Straight Connector 312" o:spid="_x0000_s1027" style="position:absolute;visibility:visible;mso-wrap-style:square" from="0,0" to="0,241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WAHMMAAADcAAAADwAAAGRycy9kb3ducmV2LnhtbESPT2sCMRTE7wW/Q3iCt5pdpaKrUUQq&#10;lvbkv/tj89xd3LysSarx2zeFQo/DzPyGWayiacWdnG8sK8iHGQji0uqGKwWn4/Z1CsIHZI2tZVLw&#10;JA+rZe9lgYW2D97T/RAqkSDsC1RQh9AVUvqyJoN+aDvi5F2sMxiSdJXUDh8Jblo5yrKJNNhwWqix&#10;o01N5fXwbRIlP9+M3F1neP50X+59PIlv8abUoB/XcxCBYvgP/7U/tIJxPoLfM+kIyO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VgBzDAAAA3AAAAA8AAAAAAAAAAAAA&#10;AAAAoQIAAGRycy9kb3ducmV2LnhtbFBLBQYAAAAABAAEAPkAAACRAwAAAAA=&#10;" strokecolor="black [3040]"/>
                <v:line id="Straight Connector 313" o:spid="_x0000_s1028" style="position:absolute;visibility:visible;mso-wrap-style:square" from="258768,0" to="258768,250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klh8MAAADcAAAADwAAAGRycy9kb3ducmV2LnhtbESPQWsCMRSE74L/IbyCt5pdl0pdjSJS&#10;sbSn2np/bF53Fzcva5Jq/PeNIHgcZuYbZrGKphNncr61rCAfZyCIK6tbrhX8fG+fX0H4gKyxs0wK&#10;ruRhtRwOFlhqe+EvOu9DLRKEfYkKmhD6UkpfNWTQj21PnLxf6wyGJF0ttcNLgptOTrJsKg22nBYa&#10;7GnTUHXc/5lEyQ8nI3fHGR4+3Kd7K6bxJZ6UGj3F9RxEoBge4Xv7XSso8gJuZ9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ZJYfDAAAA3AAAAA8AAAAAAAAAAAAA&#10;AAAAoQIAAGRycy9kb3ducmV2LnhtbFBLBQYAAAAABAAEAPkAAACRAwAAAAA=&#10;" strokecolor="black [3040]"/>
                <v:line id="Straight Connector 314" o:spid="_x0000_s1029" style="position:absolute;visibility:visible;mso-wrap-style:square" from="0,0" to="258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C988MAAADcAAAADwAAAGRycy9kb3ducmV2LnhtbESPT2sCMRTE7wW/Q3iCN81ubUVXo0ix&#10;tNST/+6PzXN3cfOyJqmm374pCD0OM/MbZrGKphU3cr6xrCAfZSCIS6sbrhQcD+/DKQgfkDW2lknB&#10;D3lYLXtPCyy0vfOObvtQiQRhX6CCOoSukNKXNRn0I9sRJ+9sncGQpKukdnhPcNPK5yybSIMNp4Ua&#10;O3qrqbzsv02i5KerkR+XGZ6+3NZtxpP4Gq9KDfpxPQcRKIb/8KP9qRWM8xf4O5OO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wvfPDAAAA3AAAAA8AAAAAAAAAAAAA&#10;AAAAoQIAAGRycy9kb3ducmV2LnhtbFBLBQYAAAAABAAEAPkAAACRAwAAAAA=&#10;" strokecolor="black [3040]"/>
              </v:group>
            </w:pict>
          </mc:Fallback>
        </mc:AlternateContent>
      </w:r>
      <w:r w:rsidR="00A0665C">
        <w:rPr>
          <w:noProof/>
        </w:rPr>
        <w:drawing>
          <wp:inline distT="0" distB="0" distL="0" distR="0">
            <wp:extent cx="4660710" cy="2736376"/>
            <wp:effectExtent l="0" t="0" r="6985" b="698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D63FFB" w:rsidRDefault="00A0665C">
      <w:pPr>
        <w:tabs>
          <w:tab w:val="left" w:pos="5700"/>
        </w:tabs>
        <w:spacing w:line="240" w:lineRule="auto"/>
        <w:contextualSpacing/>
        <w:rPr>
          <w:rFonts w:ascii="Times New Roman" w:hAnsi="Times New Roman"/>
          <w:sz w:val="24"/>
          <w:szCs w:val="24"/>
        </w:rPr>
      </w:pPr>
      <w:proofErr w:type="gramStart"/>
      <w:r w:rsidRPr="00770948">
        <w:rPr>
          <w:rFonts w:ascii="Times New Roman" w:hAnsi="Times New Roman"/>
          <w:b/>
          <w:sz w:val="24"/>
          <w:szCs w:val="24"/>
        </w:rPr>
        <w:t xml:space="preserve">Figure </w:t>
      </w:r>
      <w:r w:rsidR="008A747F">
        <w:rPr>
          <w:rFonts w:ascii="Times New Roman" w:hAnsi="Times New Roman"/>
          <w:b/>
          <w:sz w:val="24"/>
          <w:szCs w:val="24"/>
        </w:rPr>
        <w:t>4-</w:t>
      </w:r>
      <w:r w:rsidRPr="00770948">
        <w:rPr>
          <w:rFonts w:ascii="Times New Roman" w:hAnsi="Times New Roman"/>
          <w:b/>
          <w:sz w:val="24"/>
          <w:szCs w:val="24"/>
        </w:rPr>
        <w:t>1.</w:t>
      </w:r>
      <w:proofErr w:type="gramEnd"/>
      <w:r w:rsidRPr="00770948">
        <w:rPr>
          <w:rFonts w:ascii="Times New Roman" w:hAnsi="Times New Roman"/>
          <w:sz w:val="24"/>
          <w:szCs w:val="24"/>
        </w:rPr>
        <w:t xml:space="preserve"> </w:t>
      </w:r>
      <w:r w:rsidR="00B72967">
        <w:rPr>
          <w:rFonts w:ascii="Times New Roman" w:hAnsi="Times New Roman"/>
          <w:sz w:val="24"/>
          <w:szCs w:val="24"/>
        </w:rPr>
        <w:t>Percent of cell growth</w:t>
      </w:r>
      <w:r w:rsidRPr="00770948">
        <w:rPr>
          <w:rFonts w:ascii="Times New Roman" w:hAnsi="Times New Roman"/>
          <w:sz w:val="24"/>
          <w:szCs w:val="24"/>
        </w:rPr>
        <w:t xml:space="preserve"> of human foreskin fibroblast cells when cultured in 100% concentrated 30-</w:t>
      </w:r>
      <w:r w:rsidR="00770948">
        <w:rPr>
          <w:rFonts w:ascii="Times New Roman" w:hAnsi="Times New Roman"/>
          <w:sz w:val="24"/>
          <w:szCs w:val="24"/>
        </w:rPr>
        <w:t xml:space="preserve"> </w:t>
      </w:r>
      <w:r w:rsidRPr="00770948">
        <w:rPr>
          <w:rFonts w:ascii="Times New Roman" w:hAnsi="Times New Roman"/>
          <w:sz w:val="24"/>
          <w:szCs w:val="24"/>
        </w:rPr>
        <w:t xml:space="preserve">day extract and 50/50% diluted 30-day extract after 3-days </w:t>
      </w:r>
      <w:r w:rsidR="007E5E7E">
        <w:rPr>
          <w:rFonts w:ascii="Times New Roman" w:hAnsi="Times New Roman"/>
          <w:sz w:val="24"/>
          <w:szCs w:val="24"/>
        </w:rPr>
        <w:t>of</w:t>
      </w:r>
      <w:r w:rsidRPr="00770948">
        <w:rPr>
          <w:rFonts w:ascii="Times New Roman" w:hAnsi="Times New Roman"/>
          <w:sz w:val="24"/>
          <w:szCs w:val="24"/>
        </w:rPr>
        <w:t xml:space="preserve"> growth.</w:t>
      </w:r>
      <w:r w:rsidR="00E839C5">
        <w:rPr>
          <w:rFonts w:ascii="Times New Roman" w:hAnsi="Times New Roman"/>
          <w:sz w:val="24"/>
          <w:szCs w:val="24"/>
        </w:rPr>
        <w:t xml:space="preserve"> Results collected using an MTS assay, and cell growth was measured relative to a control where the fibroblast cells were grown in 100% media. </w:t>
      </w:r>
      <w:r w:rsidRPr="00770948">
        <w:rPr>
          <w:rFonts w:ascii="Times New Roman" w:hAnsi="Times New Roman"/>
          <w:sz w:val="24"/>
          <w:szCs w:val="24"/>
        </w:rPr>
        <w:t xml:space="preserve"> Data represented as mean with Std. Dev. Bars; N=4 (sample size), n=3 (repeat</w:t>
      </w:r>
      <w:r w:rsidR="002E6F56">
        <w:rPr>
          <w:rFonts w:ascii="Times New Roman" w:hAnsi="Times New Roman"/>
          <w:sz w:val="24"/>
          <w:szCs w:val="24"/>
        </w:rPr>
        <w:t>ed measurements</w:t>
      </w:r>
      <w:r w:rsidRPr="00770948">
        <w:rPr>
          <w:rFonts w:ascii="Times New Roman" w:hAnsi="Times New Roman"/>
          <w:sz w:val="24"/>
          <w:szCs w:val="24"/>
        </w:rPr>
        <w:t xml:space="preserve"> per sample)</w:t>
      </w:r>
      <w:r w:rsidR="00E839C5">
        <w:rPr>
          <w:rFonts w:ascii="Times New Roman" w:hAnsi="Times New Roman"/>
          <w:sz w:val="24"/>
          <w:szCs w:val="24"/>
        </w:rPr>
        <w:t>.</w:t>
      </w:r>
      <w:r w:rsidR="00C564D0">
        <w:rPr>
          <w:rFonts w:ascii="Times New Roman" w:hAnsi="Times New Roman"/>
          <w:sz w:val="24"/>
          <w:szCs w:val="24"/>
        </w:rPr>
        <w:t xml:space="preserve"> </w:t>
      </w:r>
      <w:r w:rsidR="00D63FFB">
        <w:rPr>
          <w:rFonts w:ascii="Times New Roman" w:hAnsi="Times New Roman"/>
          <w:sz w:val="24"/>
          <w:szCs w:val="24"/>
        </w:rPr>
        <w:t xml:space="preserve">        </w:t>
      </w:r>
    </w:p>
    <w:p w:rsidR="00D63FFB" w:rsidRPr="00EA4C59" w:rsidRDefault="00D63FFB">
      <w:pPr>
        <w:tabs>
          <w:tab w:val="left" w:pos="5700"/>
        </w:tabs>
        <w:spacing w:line="240" w:lineRule="auto"/>
        <w:contextualSpacing/>
        <w:rPr>
          <w:rFonts w:ascii="Times New Roman" w:hAnsi="Times New Roman"/>
          <w:sz w:val="24"/>
          <w:szCs w:val="24"/>
        </w:rPr>
      </w:pPr>
      <w:r>
        <w:rPr>
          <w:rFonts w:ascii="Times New Roman" w:hAnsi="Times New Roman"/>
          <w:sz w:val="24"/>
          <w:szCs w:val="24"/>
          <w:vertAlign w:val="superscript"/>
        </w:rPr>
        <w:t>***</w:t>
      </w:r>
      <w:r>
        <w:rPr>
          <w:rFonts w:ascii="Times New Roman" w:hAnsi="Times New Roman"/>
          <w:sz w:val="24"/>
          <w:szCs w:val="24"/>
        </w:rPr>
        <w:t xml:space="preserve"> Statistical difference (p &lt; 0.05). </w:t>
      </w:r>
    </w:p>
    <w:p w:rsidR="00A0665C" w:rsidRPr="00770948" w:rsidRDefault="00C564D0" w:rsidP="00A0665C">
      <w:pPr>
        <w:tabs>
          <w:tab w:val="left" w:pos="5700"/>
        </w:tabs>
        <w:spacing w:line="240" w:lineRule="auto"/>
        <w:contextualSpacing/>
        <w:rPr>
          <w:rFonts w:ascii="Times New Roman" w:hAnsi="Times New Roman"/>
          <w:sz w:val="24"/>
          <w:szCs w:val="24"/>
        </w:rPr>
      </w:pPr>
      <w:r>
        <w:rPr>
          <w:rFonts w:ascii="Times New Roman" w:hAnsi="Times New Roman"/>
          <w:sz w:val="24"/>
          <w:szCs w:val="24"/>
        </w:rPr>
        <w:t xml:space="preserve"> </w:t>
      </w:r>
    </w:p>
    <w:p w:rsidR="00207374" w:rsidRPr="005139B6" w:rsidRDefault="00207374" w:rsidP="00207374">
      <w:pPr>
        <w:tabs>
          <w:tab w:val="left" w:pos="5700"/>
        </w:tabs>
        <w:spacing w:line="240" w:lineRule="auto"/>
        <w:contextualSpacing/>
        <w:rPr>
          <w:sz w:val="18"/>
          <w:szCs w:val="18"/>
        </w:rPr>
      </w:pPr>
    </w:p>
    <w:p w:rsidR="00207374" w:rsidRPr="005139B6" w:rsidRDefault="00207374" w:rsidP="00207374">
      <w:pPr>
        <w:tabs>
          <w:tab w:val="left" w:pos="5700"/>
        </w:tabs>
        <w:spacing w:line="240" w:lineRule="auto"/>
        <w:contextualSpacing/>
        <w:rPr>
          <w:rFonts w:ascii="Times New Roman" w:hAnsi="Times New Roman"/>
          <w:sz w:val="24"/>
          <w:szCs w:val="24"/>
        </w:rPr>
      </w:pPr>
    </w:p>
    <w:p w:rsidR="00207374" w:rsidRPr="005139B6" w:rsidRDefault="00207374" w:rsidP="00F07FD2">
      <w:pPr>
        <w:tabs>
          <w:tab w:val="left" w:pos="720"/>
        </w:tabs>
        <w:spacing w:before="0" w:beforeAutospacing="0" w:after="0" w:afterAutospacing="0" w:line="480" w:lineRule="auto"/>
        <w:contextualSpacing/>
        <w:rPr>
          <w:rFonts w:ascii="Times New Roman" w:hAnsi="Times New Roman"/>
          <w:sz w:val="24"/>
          <w:szCs w:val="24"/>
        </w:rPr>
      </w:pPr>
      <w:r w:rsidRPr="005139B6">
        <w:rPr>
          <w:rFonts w:ascii="Times New Roman" w:hAnsi="Times New Roman"/>
          <w:sz w:val="24"/>
          <w:szCs w:val="24"/>
        </w:rPr>
        <w:tab/>
        <w:t xml:space="preserve">Noting the low </w:t>
      </w:r>
      <w:r w:rsidR="00B72967">
        <w:rPr>
          <w:rFonts w:ascii="Times New Roman" w:hAnsi="Times New Roman"/>
          <w:sz w:val="24"/>
          <w:szCs w:val="24"/>
        </w:rPr>
        <w:t>percentage of cell growth</w:t>
      </w:r>
      <w:r w:rsidRPr="005139B6">
        <w:rPr>
          <w:rFonts w:ascii="Times New Roman" w:hAnsi="Times New Roman"/>
          <w:sz w:val="24"/>
          <w:szCs w:val="24"/>
        </w:rPr>
        <w:t xml:space="preserve"> </w:t>
      </w:r>
      <w:r>
        <w:rPr>
          <w:rFonts w:ascii="Times New Roman" w:hAnsi="Times New Roman"/>
          <w:sz w:val="24"/>
          <w:szCs w:val="24"/>
        </w:rPr>
        <w:t xml:space="preserve">of fibroblast cells </w:t>
      </w:r>
      <w:r w:rsidRPr="005139B6">
        <w:rPr>
          <w:rFonts w:ascii="Times New Roman" w:hAnsi="Times New Roman"/>
          <w:sz w:val="24"/>
          <w:szCs w:val="24"/>
        </w:rPr>
        <w:t xml:space="preserve">when cultured in </w:t>
      </w:r>
      <w:r>
        <w:rPr>
          <w:rFonts w:ascii="Times New Roman" w:hAnsi="Times New Roman"/>
          <w:sz w:val="24"/>
          <w:szCs w:val="24"/>
        </w:rPr>
        <w:t xml:space="preserve">the </w:t>
      </w:r>
      <w:r w:rsidRPr="005139B6">
        <w:rPr>
          <w:rFonts w:ascii="Times New Roman" w:hAnsi="Times New Roman"/>
          <w:sz w:val="24"/>
          <w:szCs w:val="24"/>
        </w:rPr>
        <w:t xml:space="preserve">100% </w:t>
      </w:r>
      <w:r>
        <w:rPr>
          <w:rFonts w:ascii="Times New Roman" w:hAnsi="Times New Roman"/>
          <w:sz w:val="24"/>
          <w:szCs w:val="24"/>
        </w:rPr>
        <w:t xml:space="preserve">extract obtained from the </w:t>
      </w:r>
      <w:r w:rsidRPr="005139B6">
        <w:rPr>
          <w:rFonts w:ascii="Times New Roman" w:hAnsi="Times New Roman"/>
          <w:sz w:val="24"/>
          <w:szCs w:val="24"/>
        </w:rPr>
        <w:t>Mg-Zn-Cu alloy, further testing was performed to narrow the range of cytotoxic</w:t>
      </w:r>
      <w:r>
        <w:rPr>
          <w:rFonts w:ascii="Times New Roman" w:hAnsi="Times New Roman"/>
          <w:sz w:val="24"/>
          <w:szCs w:val="24"/>
        </w:rPr>
        <w:t>ity between the 50/50 and 100%</w:t>
      </w:r>
      <w:r w:rsidRPr="005139B6">
        <w:rPr>
          <w:rFonts w:ascii="Times New Roman" w:hAnsi="Times New Roman"/>
          <w:sz w:val="24"/>
          <w:szCs w:val="24"/>
        </w:rPr>
        <w:t xml:space="preserve"> extract s</w:t>
      </w:r>
      <w:r>
        <w:rPr>
          <w:rFonts w:ascii="Times New Roman" w:hAnsi="Times New Roman"/>
          <w:sz w:val="24"/>
          <w:szCs w:val="24"/>
        </w:rPr>
        <w:t>olution</w:t>
      </w:r>
      <w:r w:rsidRPr="005139B6">
        <w:rPr>
          <w:rFonts w:ascii="Times New Roman" w:hAnsi="Times New Roman"/>
          <w:sz w:val="24"/>
          <w:szCs w:val="24"/>
        </w:rPr>
        <w:t>. Thus, cells were cultured in 65% and 85% extract concentrations for an extended period of 7</w:t>
      </w:r>
      <w:r w:rsidR="008A747F">
        <w:rPr>
          <w:rFonts w:ascii="Times New Roman" w:hAnsi="Times New Roman"/>
          <w:sz w:val="24"/>
          <w:szCs w:val="24"/>
        </w:rPr>
        <w:t xml:space="preserve"> </w:t>
      </w:r>
      <w:r w:rsidRPr="005139B6">
        <w:rPr>
          <w:rFonts w:ascii="Times New Roman" w:hAnsi="Times New Roman"/>
          <w:sz w:val="24"/>
          <w:szCs w:val="24"/>
        </w:rPr>
        <w:t xml:space="preserve">days. </w:t>
      </w:r>
    </w:p>
    <w:p w:rsidR="00207374" w:rsidRPr="005139B6" w:rsidRDefault="00207374" w:rsidP="00207374">
      <w:pPr>
        <w:tabs>
          <w:tab w:val="left" w:pos="5700"/>
        </w:tabs>
        <w:contextualSpacing/>
        <w:rPr>
          <w:rFonts w:ascii="Times New Roman" w:hAnsi="Times New Roman"/>
          <w:sz w:val="24"/>
          <w:szCs w:val="24"/>
        </w:rPr>
      </w:pPr>
    </w:p>
    <w:p w:rsidR="00DC0516" w:rsidRDefault="009A5985" w:rsidP="00DC0516">
      <w:pPr>
        <w:tabs>
          <w:tab w:val="left" w:pos="5700"/>
        </w:tabs>
        <w:spacing w:line="240" w:lineRule="auto"/>
        <w:contextualSpacing/>
      </w:pPr>
      <w:r w:rsidRPr="000B172A">
        <w:rPr>
          <w:noProof/>
        </w:rPr>
        <w:drawing>
          <wp:inline distT="0" distB="0" distL="0" distR="0">
            <wp:extent cx="5486400" cy="2950234"/>
            <wp:effectExtent l="0" t="0" r="0" b="2540"/>
            <wp:docPr id="294" name="Chart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C0516" w:rsidRDefault="00DC0516" w:rsidP="00DC0516">
      <w:pPr>
        <w:tabs>
          <w:tab w:val="left" w:pos="5700"/>
        </w:tabs>
        <w:spacing w:line="240" w:lineRule="auto"/>
        <w:contextualSpacing/>
      </w:pPr>
    </w:p>
    <w:p w:rsidR="00DC0516" w:rsidRPr="009A62D9" w:rsidRDefault="00DC0516" w:rsidP="00DC0516">
      <w:pPr>
        <w:tabs>
          <w:tab w:val="left" w:pos="5700"/>
        </w:tabs>
        <w:spacing w:line="240" w:lineRule="auto"/>
        <w:contextualSpacing/>
        <w:rPr>
          <w:rFonts w:ascii="Times New Roman" w:hAnsi="Times New Roman"/>
          <w:sz w:val="24"/>
          <w:szCs w:val="24"/>
        </w:rPr>
      </w:pPr>
      <w:proofErr w:type="gramStart"/>
      <w:r w:rsidRPr="009A62D9">
        <w:rPr>
          <w:rFonts w:ascii="Times New Roman" w:hAnsi="Times New Roman"/>
          <w:b/>
          <w:sz w:val="24"/>
          <w:szCs w:val="24"/>
        </w:rPr>
        <w:t xml:space="preserve">Figure </w:t>
      </w:r>
      <w:r w:rsidR="008A747F">
        <w:rPr>
          <w:rFonts w:ascii="Times New Roman" w:hAnsi="Times New Roman"/>
          <w:b/>
          <w:sz w:val="24"/>
          <w:szCs w:val="24"/>
        </w:rPr>
        <w:t>4-</w:t>
      </w:r>
      <w:r w:rsidRPr="009A62D9">
        <w:rPr>
          <w:rFonts w:ascii="Times New Roman" w:hAnsi="Times New Roman"/>
          <w:b/>
          <w:sz w:val="24"/>
          <w:szCs w:val="24"/>
        </w:rPr>
        <w:t>2.</w:t>
      </w:r>
      <w:proofErr w:type="gramEnd"/>
      <w:r w:rsidRPr="009A62D9">
        <w:rPr>
          <w:rFonts w:ascii="Times New Roman" w:hAnsi="Times New Roman"/>
          <w:sz w:val="24"/>
          <w:szCs w:val="24"/>
        </w:rPr>
        <w:t xml:space="preserve"> </w:t>
      </w:r>
      <w:r w:rsidR="00B72967">
        <w:rPr>
          <w:rFonts w:ascii="Times New Roman" w:hAnsi="Times New Roman"/>
          <w:sz w:val="24"/>
          <w:szCs w:val="24"/>
        </w:rPr>
        <w:t>Percent of cell growth</w:t>
      </w:r>
      <w:r w:rsidRPr="009A62D9">
        <w:rPr>
          <w:rFonts w:ascii="Times New Roman" w:hAnsi="Times New Roman"/>
          <w:sz w:val="24"/>
          <w:szCs w:val="24"/>
        </w:rPr>
        <w:t xml:space="preserve"> of human foreskin fibroblast cells when cultured in 65% and 85% 30-day extract after 7 days. </w:t>
      </w:r>
      <w:r w:rsidR="00E839C5">
        <w:rPr>
          <w:rFonts w:ascii="Times New Roman" w:hAnsi="Times New Roman"/>
          <w:sz w:val="24"/>
          <w:szCs w:val="24"/>
        </w:rPr>
        <w:t xml:space="preserve">Results collected using an MTS assay, and cell growth was measured relative to a control where the fibroblast cells were grown in 100% media. </w:t>
      </w:r>
      <w:r w:rsidRPr="009A62D9">
        <w:rPr>
          <w:rFonts w:ascii="Times New Roman" w:hAnsi="Times New Roman"/>
          <w:sz w:val="24"/>
          <w:szCs w:val="24"/>
        </w:rPr>
        <w:t>Data represented as mean with Std. Dev. Bars; N=4 (sample size), n=3 (repeat</w:t>
      </w:r>
      <w:r w:rsidR="002E6F56">
        <w:rPr>
          <w:rFonts w:ascii="Times New Roman" w:hAnsi="Times New Roman"/>
          <w:sz w:val="24"/>
          <w:szCs w:val="24"/>
        </w:rPr>
        <w:t>ed measurement</w:t>
      </w:r>
      <w:r w:rsidRPr="009A62D9">
        <w:rPr>
          <w:rFonts w:ascii="Times New Roman" w:hAnsi="Times New Roman"/>
          <w:sz w:val="24"/>
          <w:szCs w:val="24"/>
        </w:rPr>
        <w:t xml:space="preserve"> per sample)</w:t>
      </w:r>
      <w:r w:rsidR="00E839C5">
        <w:rPr>
          <w:rFonts w:ascii="Times New Roman" w:hAnsi="Times New Roman"/>
          <w:sz w:val="24"/>
          <w:szCs w:val="24"/>
        </w:rPr>
        <w:t>.</w:t>
      </w:r>
      <w:r w:rsidR="003F5FB9">
        <w:rPr>
          <w:rFonts w:ascii="Times New Roman" w:hAnsi="Times New Roman"/>
          <w:sz w:val="24"/>
          <w:szCs w:val="24"/>
        </w:rPr>
        <w:t xml:space="preserve"> </w:t>
      </w:r>
      <w:r w:rsidR="006830FF">
        <w:rPr>
          <w:rFonts w:ascii="Times New Roman" w:hAnsi="Times New Roman"/>
          <w:sz w:val="24"/>
          <w:szCs w:val="24"/>
        </w:rPr>
        <w:t>Cell growth/death was</w:t>
      </w:r>
      <w:r w:rsidR="003F5FB9">
        <w:rPr>
          <w:rFonts w:ascii="Times New Roman" w:hAnsi="Times New Roman"/>
          <w:sz w:val="24"/>
          <w:szCs w:val="24"/>
        </w:rPr>
        <w:t xml:space="preserve"> not statistically different</w:t>
      </w:r>
      <w:r w:rsidR="006830FF">
        <w:rPr>
          <w:rFonts w:ascii="Times New Roman" w:hAnsi="Times New Roman"/>
          <w:sz w:val="24"/>
          <w:szCs w:val="24"/>
        </w:rPr>
        <w:t xml:space="preserve"> between extract concentration solutions per day</w:t>
      </w:r>
      <w:r w:rsidR="003F5FB9">
        <w:rPr>
          <w:rFonts w:ascii="Times New Roman" w:hAnsi="Times New Roman"/>
          <w:sz w:val="24"/>
          <w:szCs w:val="24"/>
        </w:rPr>
        <w:t>.</w:t>
      </w:r>
      <w:r w:rsidR="00FD58E0">
        <w:rPr>
          <w:rFonts w:ascii="Times New Roman" w:hAnsi="Times New Roman"/>
          <w:sz w:val="24"/>
          <w:szCs w:val="24"/>
        </w:rPr>
        <w:t xml:space="preserve"> Cell growth/death was significantly different relative to day 0. </w:t>
      </w:r>
    </w:p>
    <w:p w:rsidR="00207374" w:rsidRPr="005139B6" w:rsidRDefault="00207374" w:rsidP="00207374">
      <w:pPr>
        <w:tabs>
          <w:tab w:val="left" w:pos="5700"/>
        </w:tabs>
        <w:contextualSpacing/>
        <w:rPr>
          <w:rFonts w:ascii="Times New Roman" w:hAnsi="Times New Roman"/>
          <w:sz w:val="24"/>
          <w:szCs w:val="24"/>
        </w:rPr>
      </w:pPr>
    </w:p>
    <w:p w:rsidR="00207374" w:rsidRPr="005139B6" w:rsidRDefault="00207374" w:rsidP="002D7205">
      <w:pPr>
        <w:tabs>
          <w:tab w:val="left" w:pos="720"/>
        </w:tabs>
        <w:spacing w:line="480" w:lineRule="auto"/>
        <w:contextualSpacing/>
        <w:rPr>
          <w:rFonts w:ascii="Times New Roman" w:hAnsi="Times New Roman"/>
          <w:sz w:val="24"/>
          <w:szCs w:val="24"/>
        </w:rPr>
      </w:pPr>
      <w:r w:rsidRPr="005139B6">
        <w:rPr>
          <w:rFonts w:ascii="Times New Roman" w:hAnsi="Times New Roman"/>
          <w:sz w:val="24"/>
          <w:szCs w:val="24"/>
        </w:rPr>
        <w:tab/>
        <w:t xml:space="preserve">Notably, there </w:t>
      </w:r>
      <w:r w:rsidR="00E839C5" w:rsidRPr="005139B6">
        <w:rPr>
          <w:rFonts w:ascii="Times New Roman" w:hAnsi="Times New Roman"/>
          <w:sz w:val="24"/>
          <w:szCs w:val="24"/>
        </w:rPr>
        <w:t>w</w:t>
      </w:r>
      <w:r w:rsidR="00E839C5">
        <w:rPr>
          <w:rFonts w:ascii="Times New Roman" w:hAnsi="Times New Roman"/>
          <w:sz w:val="24"/>
          <w:szCs w:val="24"/>
        </w:rPr>
        <w:t>ere</w:t>
      </w:r>
      <w:r w:rsidRPr="005139B6">
        <w:rPr>
          <w:rFonts w:ascii="Times New Roman" w:hAnsi="Times New Roman"/>
          <w:sz w:val="24"/>
          <w:szCs w:val="24"/>
        </w:rPr>
        <w:t xml:space="preserve"> a higher number of cells after the first day compared to the initial cell seeding density for both the 85% and 65% extract </w:t>
      </w:r>
      <w:r>
        <w:rPr>
          <w:rFonts w:ascii="Times New Roman" w:hAnsi="Times New Roman"/>
          <w:sz w:val="24"/>
          <w:szCs w:val="24"/>
        </w:rPr>
        <w:t>solutions</w:t>
      </w:r>
      <w:r w:rsidRPr="005139B6">
        <w:rPr>
          <w:rFonts w:ascii="Times New Roman" w:hAnsi="Times New Roman"/>
          <w:sz w:val="24"/>
          <w:szCs w:val="24"/>
        </w:rPr>
        <w:t xml:space="preserve"> of the Mg-Zn-Cu alloy with </w:t>
      </w:r>
      <w:r w:rsidR="006830FF">
        <w:rPr>
          <w:rFonts w:ascii="Times New Roman" w:hAnsi="Times New Roman"/>
          <w:sz w:val="24"/>
          <w:szCs w:val="24"/>
        </w:rPr>
        <w:t>percentage of cell growth</w:t>
      </w:r>
      <w:r w:rsidRPr="005139B6">
        <w:rPr>
          <w:rFonts w:ascii="Times New Roman" w:hAnsi="Times New Roman"/>
          <w:sz w:val="24"/>
          <w:szCs w:val="24"/>
        </w:rPr>
        <w:t xml:space="preserve"> </w:t>
      </w:r>
      <w:r>
        <w:rPr>
          <w:rFonts w:ascii="Times New Roman" w:hAnsi="Times New Roman"/>
          <w:sz w:val="24"/>
          <w:szCs w:val="24"/>
        </w:rPr>
        <w:t>reaching</w:t>
      </w:r>
      <w:r w:rsidRPr="005139B6">
        <w:rPr>
          <w:rFonts w:ascii="Times New Roman" w:hAnsi="Times New Roman"/>
          <w:sz w:val="24"/>
          <w:szCs w:val="24"/>
        </w:rPr>
        <w:t xml:space="preserve"> 157% and 117% for each extract concentration</w:t>
      </w:r>
      <w:r>
        <w:rPr>
          <w:rFonts w:ascii="Times New Roman" w:hAnsi="Times New Roman"/>
          <w:sz w:val="24"/>
          <w:szCs w:val="24"/>
        </w:rPr>
        <w:t>,</w:t>
      </w:r>
      <w:r w:rsidRPr="005139B6">
        <w:rPr>
          <w:rFonts w:ascii="Times New Roman" w:hAnsi="Times New Roman"/>
          <w:sz w:val="24"/>
          <w:szCs w:val="24"/>
        </w:rPr>
        <w:t xml:space="preserve"> respectively. After the second day of growth, the </w:t>
      </w:r>
      <w:r w:rsidR="00B72967">
        <w:rPr>
          <w:rFonts w:ascii="Times New Roman" w:hAnsi="Times New Roman"/>
          <w:sz w:val="24"/>
          <w:szCs w:val="24"/>
        </w:rPr>
        <w:t>percentage of cell growth</w:t>
      </w:r>
      <w:r w:rsidRPr="005139B6">
        <w:rPr>
          <w:rFonts w:ascii="Times New Roman" w:hAnsi="Times New Roman"/>
          <w:sz w:val="24"/>
          <w:szCs w:val="24"/>
        </w:rPr>
        <w:t xml:space="preserve"> remained high in the 85% concentrated extract solution</w:t>
      </w:r>
      <w:r>
        <w:rPr>
          <w:rFonts w:ascii="Times New Roman" w:hAnsi="Times New Roman"/>
          <w:sz w:val="24"/>
          <w:szCs w:val="24"/>
        </w:rPr>
        <w:t xml:space="preserve"> though decreasing from 157% to 107%</w:t>
      </w:r>
      <w:r w:rsidRPr="005139B6">
        <w:rPr>
          <w:rFonts w:ascii="Times New Roman" w:hAnsi="Times New Roman"/>
          <w:sz w:val="24"/>
          <w:szCs w:val="24"/>
        </w:rPr>
        <w:t xml:space="preserve">, whereas the </w:t>
      </w:r>
      <w:r w:rsidR="00B72967">
        <w:rPr>
          <w:rFonts w:ascii="Times New Roman" w:hAnsi="Times New Roman"/>
          <w:sz w:val="24"/>
          <w:szCs w:val="24"/>
        </w:rPr>
        <w:t>percentage of cell growth</w:t>
      </w:r>
      <w:r w:rsidRPr="005139B6">
        <w:rPr>
          <w:rFonts w:ascii="Times New Roman" w:hAnsi="Times New Roman"/>
          <w:sz w:val="24"/>
          <w:szCs w:val="24"/>
        </w:rPr>
        <w:t xml:space="preserve"> in the 65% extract-solution decreased </w:t>
      </w:r>
      <w:r>
        <w:rPr>
          <w:rFonts w:ascii="Times New Roman" w:hAnsi="Times New Roman"/>
          <w:sz w:val="24"/>
          <w:szCs w:val="24"/>
        </w:rPr>
        <w:t xml:space="preserve">from 117% </w:t>
      </w:r>
      <w:r w:rsidRPr="005139B6">
        <w:rPr>
          <w:rFonts w:ascii="Times New Roman" w:hAnsi="Times New Roman"/>
          <w:sz w:val="24"/>
          <w:szCs w:val="24"/>
        </w:rPr>
        <w:t>to 88%</w:t>
      </w:r>
      <w:r>
        <w:rPr>
          <w:rFonts w:ascii="Times New Roman" w:hAnsi="Times New Roman"/>
          <w:sz w:val="24"/>
          <w:szCs w:val="24"/>
        </w:rPr>
        <w:t xml:space="preserve">. </w:t>
      </w:r>
      <w:r w:rsidRPr="005139B6">
        <w:rPr>
          <w:rFonts w:ascii="Times New Roman" w:hAnsi="Times New Roman"/>
          <w:sz w:val="24"/>
          <w:szCs w:val="24"/>
        </w:rPr>
        <w:t xml:space="preserve">Days 3, 4, and 5 showed the lowest percentage of </w:t>
      </w:r>
      <w:r w:rsidR="00B72967">
        <w:rPr>
          <w:rFonts w:ascii="Times New Roman" w:hAnsi="Times New Roman"/>
          <w:sz w:val="24"/>
          <w:szCs w:val="24"/>
        </w:rPr>
        <w:t>cell growth</w:t>
      </w:r>
      <w:r w:rsidRPr="005139B6">
        <w:rPr>
          <w:rFonts w:ascii="Times New Roman" w:hAnsi="Times New Roman"/>
          <w:sz w:val="24"/>
          <w:szCs w:val="24"/>
        </w:rPr>
        <w:t xml:space="preserve"> (35-40%) when cultured in both extracts concentrations. Expectedly, </w:t>
      </w:r>
      <w:r w:rsidR="00B72967">
        <w:rPr>
          <w:rFonts w:ascii="Times New Roman" w:hAnsi="Times New Roman"/>
          <w:sz w:val="24"/>
          <w:szCs w:val="24"/>
        </w:rPr>
        <w:t>the percentage of cell growth</w:t>
      </w:r>
      <w:r w:rsidRPr="005139B6">
        <w:rPr>
          <w:rFonts w:ascii="Times New Roman" w:hAnsi="Times New Roman"/>
          <w:sz w:val="24"/>
          <w:szCs w:val="24"/>
        </w:rPr>
        <w:t xml:space="preserve"> viability remained slightly higher in the 65% concentrated extract solution than in the 85% concentrated solution</w:t>
      </w:r>
      <w:r>
        <w:rPr>
          <w:rFonts w:ascii="Times New Roman" w:hAnsi="Times New Roman"/>
          <w:sz w:val="24"/>
          <w:szCs w:val="24"/>
        </w:rPr>
        <w:t xml:space="preserve"> </w:t>
      </w:r>
      <w:r w:rsidRPr="005139B6">
        <w:rPr>
          <w:rFonts w:ascii="Times New Roman" w:hAnsi="Times New Roman"/>
          <w:sz w:val="24"/>
          <w:szCs w:val="24"/>
        </w:rPr>
        <w:t>for days 3, 4 and 5</w:t>
      </w:r>
      <w:r>
        <w:rPr>
          <w:rFonts w:ascii="Times New Roman" w:hAnsi="Times New Roman"/>
          <w:sz w:val="24"/>
          <w:szCs w:val="24"/>
        </w:rPr>
        <w:t xml:space="preserve"> because of the lower concentration of Cu in the 65% extract solution</w:t>
      </w:r>
      <w:r w:rsidRPr="005139B6">
        <w:rPr>
          <w:rFonts w:ascii="Times New Roman" w:hAnsi="Times New Roman"/>
          <w:sz w:val="24"/>
          <w:szCs w:val="24"/>
        </w:rPr>
        <w:t xml:space="preserve">. Major cytotoxic effects were seen on day 3 of the cell growth period. Conclusively, extract concentrations ranging from 65%-100% was identified as inducing the most cytotoxic effect.  Figure </w:t>
      </w:r>
      <w:r w:rsidR="008A747F">
        <w:rPr>
          <w:rFonts w:ascii="Times New Roman" w:hAnsi="Times New Roman"/>
          <w:sz w:val="24"/>
          <w:szCs w:val="24"/>
        </w:rPr>
        <w:t>4-</w:t>
      </w:r>
      <w:r>
        <w:rPr>
          <w:rFonts w:ascii="Times New Roman" w:hAnsi="Times New Roman"/>
          <w:sz w:val="24"/>
          <w:szCs w:val="24"/>
        </w:rPr>
        <w:t>3,</w:t>
      </w:r>
      <w:r w:rsidRPr="005139B6">
        <w:rPr>
          <w:rFonts w:ascii="Times New Roman" w:hAnsi="Times New Roman"/>
          <w:sz w:val="24"/>
          <w:szCs w:val="24"/>
        </w:rPr>
        <w:t xml:space="preserve"> shows a comparison of viable cells cultured in 100% extract media and diluted 50% extract media. </w:t>
      </w:r>
    </w:p>
    <w:p w:rsidR="00207374" w:rsidRPr="005139B6" w:rsidRDefault="00207374" w:rsidP="00207374">
      <w:pPr>
        <w:tabs>
          <w:tab w:val="left" w:pos="5700"/>
        </w:tabs>
        <w:contextualSpacing/>
        <w:rPr>
          <w:rFonts w:ascii="Times New Roman" w:hAnsi="Times New Roman"/>
          <w:sz w:val="24"/>
          <w:szCs w:val="24"/>
        </w:rPr>
      </w:pPr>
    </w:p>
    <w:tbl>
      <w:tblPr>
        <w:tblW w:w="0" w:type="auto"/>
        <w:jc w:val="center"/>
        <w:tblLook w:val="04A0" w:firstRow="1" w:lastRow="0" w:firstColumn="1" w:lastColumn="0" w:noHBand="0" w:noVBand="1"/>
      </w:tblPr>
      <w:tblGrid>
        <w:gridCol w:w="2854"/>
        <w:gridCol w:w="2972"/>
        <w:gridCol w:w="3030"/>
      </w:tblGrid>
      <w:tr w:rsidR="00CD5F72" w:rsidTr="00D42901">
        <w:trPr>
          <w:jc w:val="center"/>
        </w:trPr>
        <w:tc>
          <w:tcPr>
            <w:tcW w:w="3073" w:type="dxa"/>
          </w:tcPr>
          <w:p w:rsidR="00CD5F72" w:rsidRDefault="00FC648F" w:rsidP="00D42901">
            <w:pPr>
              <w:tabs>
                <w:tab w:val="left" w:pos="5700"/>
              </w:tabs>
              <w:contextualSpacing/>
              <w:jc w:val="center"/>
            </w:pPr>
            <w:r>
              <w:rPr>
                <w:noProof/>
              </w:rPr>
              <mc:AlternateContent>
                <mc:Choice Requires="wps">
                  <w:drawing>
                    <wp:anchor distT="0" distB="0" distL="114300" distR="114300" simplePos="0" relativeHeight="251699200" behindDoc="0" locked="0" layoutInCell="1" allowOverlap="1">
                      <wp:simplePos x="0" y="0"/>
                      <wp:positionH relativeFrom="column">
                        <wp:posOffset>0</wp:posOffset>
                      </wp:positionH>
                      <wp:positionV relativeFrom="paragraph">
                        <wp:posOffset>1657350</wp:posOffset>
                      </wp:positionV>
                      <wp:extent cx="285750" cy="247650"/>
                      <wp:effectExtent l="0" t="0" r="19050" b="1905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CD5F72">
                                  <w:pPr>
                                    <w:rPr>
                                      <w:rFonts w:ascii="Times New Roman" w:hAnsi="Times New Roman"/>
                                      <w:b/>
                                      <w:color w:val="FFFFFF" w:themeColor="background1"/>
                                    </w:rPr>
                                  </w:pPr>
                                  <w:r w:rsidRPr="00B240DA">
                                    <w:rPr>
                                      <w:rFonts w:ascii="Times New Roman" w:hAnsi="Times New Roman"/>
                                      <w:b/>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3" o:spid="_x0000_s1052" type="#_x0000_t202" style="position:absolute;left:0;text-align:left;margin-left:0;margin-top:130.5pt;width:22.5pt;height:1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" fillcolor="black [3213]" strokeweight=".5pt">
                      <v:path arrowok="t"/>
                      <v:textbox>
                        <w:txbxContent>
                          <w:p w:rsidR="00A1166F" w:rsidRPr="00B240DA" w:rsidRDefault="00A1166F" w:rsidP="00CD5F72">
                            <w:pPr>
                              <w:rPr>
                                <w:rFonts w:ascii="Times New Roman" w:hAnsi="Times New Roman"/>
                                <w:b/>
                                <w:color w:val="FFFFFF" w:themeColor="background1"/>
                              </w:rPr>
                            </w:pPr>
                            <w:r w:rsidRPr="00B240DA">
                              <w:rPr>
                                <w:rFonts w:ascii="Times New Roman" w:hAnsi="Times New Roman"/>
                                <w:b/>
                                <w:color w:val="FFFFFF" w:themeColor="background1"/>
                              </w:rPr>
                              <w:t>A</w:t>
                            </w:r>
                          </w:p>
                        </w:txbxContent>
                      </v:textbox>
                    </v:shape>
                  </w:pict>
                </mc:Fallback>
              </mc:AlternateContent>
            </w:r>
            <w:r w:rsidR="00CD5F72">
              <w:rPr>
                <w:noProof/>
              </w:rPr>
              <w:drawing>
                <wp:inline distT="0" distB="0" distL="0" distR="0">
                  <wp:extent cx="1705970" cy="1917166"/>
                  <wp:effectExtent l="0" t="0" r="8890" b="6985"/>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zn_50_scaled.jpg"/>
                          <pic:cNvPicPr/>
                        </pic:nvPicPr>
                        <pic:blipFill>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11511" cy="1923393"/>
                          </a:xfrm>
                          <a:prstGeom prst="rect">
                            <a:avLst/>
                          </a:prstGeom>
                        </pic:spPr>
                      </pic:pic>
                    </a:graphicData>
                  </a:graphic>
                </wp:inline>
              </w:drawing>
            </w:r>
          </w:p>
        </w:tc>
        <w:tc>
          <w:tcPr>
            <w:tcW w:w="3237" w:type="dxa"/>
          </w:tcPr>
          <w:p w:rsidR="00CD5F72" w:rsidRDefault="00FC648F" w:rsidP="00D42901">
            <w:pPr>
              <w:tabs>
                <w:tab w:val="left" w:pos="5700"/>
              </w:tabs>
              <w:contextualSpacing/>
              <w:jc w:val="center"/>
            </w:pPr>
            <w:r>
              <w:rPr>
                <w:noProof/>
              </w:rPr>
              <mc:AlternateContent>
                <mc:Choice Requires="wps">
                  <w:drawing>
                    <wp:anchor distT="0" distB="0" distL="114300" distR="114300" simplePos="0" relativeHeight="251700224" behindDoc="0" locked="0" layoutInCell="1" allowOverlap="1">
                      <wp:simplePos x="0" y="0"/>
                      <wp:positionH relativeFrom="column">
                        <wp:posOffset>1270</wp:posOffset>
                      </wp:positionH>
                      <wp:positionV relativeFrom="paragraph">
                        <wp:posOffset>1657350</wp:posOffset>
                      </wp:positionV>
                      <wp:extent cx="285750" cy="247650"/>
                      <wp:effectExtent l="0" t="0" r="19050" b="19050"/>
                      <wp:wrapNone/>
                      <wp:docPr id="4096" name="Text Box 4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96" o:spid="_x0000_s1053" type="#_x0000_t202" style="position:absolute;left:0;text-align:left;margin-left:.1pt;margin-top:130.5pt;width:22.5pt;height:1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" fillcolor="black [3213]" strokeweight=".5pt">
                      <v:path arrowok="t"/>
                      <v:textbo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B</w:t>
                            </w:r>
                          </w:p>
                        </w:txbxContent>
                      </v:textbox>
                    </v:shape>
                  </w:pict>
                </mc:Fallback>
              </mc:AlternateContent>
            </w:r>
            <w:r w:rsidR="00CD5F72">
              <w:rPr>
                <w:noProof/>
              </w:rPr>
              <w:drawing>
                <wp:inline distT="0" distB="0" distL="0" distR="0">
                  <wp:extent cx="1753738" cy="1914939"/>
                  <wp:effectExtent l="0" t="0" r="0" b="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zncu_50_scaled.jpg"/>
                          <pic:cNvPicPr/>
                        </pic:nvPicPr>
                        <pic:blipFill>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61723" cy="1923658"/>
                          </a:xfrm>
                          <a:prstGeom prst="rect">
                            <a:avLst/>
                          </a:prstGeom>
                        </pic:spPr>
                      </pic:pic>
                    </a:graphicData>
                  </a:graphic>
                </wp:inline>
              </w:drawing>
            </w:r>
          </w:p>
        </w:tc>
        <w:tc>
          <w:tcPr>
            <w:tcW w:w="3266" w:type="dxa"/>
          </w:tcPr>
          <w:p w:rsidR="00CD5F72" w:rsidRDefault="00FC648F" w:rsidP="00D42901">
            <w:pPr>
              <w:tabs>
                <w:tab w:val="left" w:pos="5700"/>
              </w:tabs>
              <w:contextualSpacing/>
              <w:jc w:val="center"/>
            </w:pPr>
            <w:r>
              <w:rPr>
                <w:noProof/>
              </w:rPr>
              <mc:AlternateContent>
                <mc:Choice Requires="wps">
                  <w:drawing>
                    <wp:anchor distT="0" distB="0" distL="114300" distR="114300" simplePos="0" relativeHeight="251701248" behindDoc="0" locked="0" layoutInCell="1" allowOverlap="1">
                      <wp:simplePos x="0" y="0"/>
                      <wp:positionH relativeFrom="column">
                        <wp:posOffset>3175</wp:posOffset>
                      </wp:positionH>
                      <wp:positionV relativeFrom="paragraph">
                        <wp:posOffset>1657350</wp:posOffset>
                      </wp:positionV>
                      <wp:extent cx="285750" cy="247650"/>
                      <wp:effectExtent l="0" t="0" r="19050" b="19050"/>
                      <wp:wrapNone/>
                      <wp:docPr id="4097" name="Text Box 4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97" o:spid="_x0000_s1054" type="#_x0000_t202" style="position:absolute;left:0;text-align:left;margin-left:.25pt;margin-top:130.5pt;width:22.5pt;height:1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" fillcolor="black [3213]" strokeweight=".5pt">
                      <v:path arrowok="t"/>
                      <v:textbo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C</w:t>
                            </w:r>
                          </w:p>
                        </w:txbxContent>
                      </v:textbox>
                    </v:shape>
                  </w:pict>
                </mc:Fallback>
              </mc:AlternateContent>
            </w:r>
            <w:r w:rsidR="00CD5F72">
              <w:rPr>
                <w:noProof/>
              </w:rPr>
              <w:drawing>
                <wp:inline distT="0" distB="0" distL="0" distR="0">
                  <wp:extent cx="1821976" cy="1916302"/>
                  <wp:effectExtent l="0" t="0" r="6985" b="8255"/>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znse_50_scaled.jpg"/>
                          <pic:cNvPicPr/>
                        </pic:nvPicPr>
                        <pic:blipFill>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20286" cy="1914525"/>
                          </a:xfrm>
                          <a:prstGeom prst="rect">
                            <a:avLst/>
                          </a:prstGeom>
                        </pic:spPr>
                      </pic:pic>
                    </a:graphicData>
                  </a:graphic>
                </wp:inline>
              </w:drawing>
            </w:r>
          </w:p>
        </w:tc>
      </w:tr>
      <w:tr w:rsidR="00CD5F72" w:rsidTr="00D42901">
        <w:trPr>
          <w:jc w:val="center"/>
        </w:trPr>
        <w:tc>
          <w:tcPr>
            <w:tcW w:w="3073" w:type="dxa"/>
          </w:tcPr>
          <w:p w:rsidR="00CD5F72" w:rsidRDefault="00FC648F" w:rsidP="00D42901">
            <w:pPr>
              <w:tabs>
                <w:tab w:val="left" w:pos="5700"/>
              </w:tabs>
              <w:contextualSpacing/>
              <w:jc w:val="center"/>
            </w:pPr>
            <w:r>
              <w:rPr>
                <w:noProof/>
              </w:rPr>
              <mc:AlternateContent>
                <mc:Choice Requires="wps">
                  <w:drawing>
                    <wp:anchor distT="0" distB="0" distL="114300" distR="114300" simplePos="0" relativeHeight="251702272" behindDoc="0" locked="0" layoutInCell="1" allowOverlap="1">
                      <wp:simplePos x="0" y="0"/>
                      <wp:positionH relativeFrom="column">
                        <wp:posOffset>0</wp:posOffset>
                      </wp:positionH>
                      <wp:positionV relativeFrom="paragraph">
                        <wp:posOffset>1600200</wp:posOffset>
                      </wp:positionV>
                      <wp:extent cx="285750" cy="247650"/>
                      <wp:effectExtent l="0" t="0" r="19050" b="19050"/>
                      <wp:wrapNone/>
                      <wp:docPr id="4099" name="Text Box 4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99" o:spid="_x0000_s1055" type="#_x0000_t202" style="position:absolute;left:0;text-align:left;margin-left:0;margin-top:126pt;width:22.5pt;height:1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" fillcolor="black [3213]" strokeweight=".5pt">
                      <v:path arrowok="t"/>
                      <v:textbo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D</w:t>
                            </w:r>
                          </w:p>
                        </w:txbxContent>
                      </v:textbox>
                    </v:shape>
                  </w:pict>
                </mc:Fallback>
              </mc:AlternateContent>
            </w:r>
            <w:r w:rsidR="00CD5F72">
              <w:rPr>
                <w:noProof/>
              </w:rPr>
              <w:drawing>
                <wp:inline distT="0" distB="0" distL="0" distR="0">
                  <wp:extent cx="1705970" cy="1856095"/>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zn_100_scaled.jpg"/>
                          <pic:cNvPicPr/>
                        </pic:nvPicPr>
                        <pic:blipFill>
                          <a:blip r:embed="rId66" cstate="print">
                            <a:extLst>
                              <a:ext uri="{BEBA8EAE-BF5A-486C-A8C5-ECC9F3942E4B}">
                                <a14:imgProps xmlns:a14="http://schemas.microsoft.com/office/drawing/2010/main">
                                  <a14:imgLayer r:embed="rId6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11560" cy="1862177"/>
                          </a:xfrm>
                          <a:prstGeom prst="rect">
                            <a:avLst/>
                          </a:prstGeom>
                        </pic:spPr>
                      </pic:pic>
                    </a:graphicData>
                  </a:graphic>
                </wp:inline>
              </w:drawing>
            </w:r>
          </w:p>
        </w:tc>
        <w:tc>
          <w:tcPr>
            <w:tcW w:w="3237" w:type="dxa"/>
          </w:tcPr>
          <w:p w:rsidR="00CD5F72" w:rsidRDefault="00FC648F" w:rsidP="00D42901">
            <w:pPr>
              <w:tabs>
                <w:tab w:val="left" w:pos="5700"/>
              </w:tabs>
              <w:contextualSpacing/>
              <w:jc w:val="center"/>
            </w:pPr>
            <w:r>
              <w:rPr>
                <w:noProof/>
              </w:rPr>
              <mc:AlternateContent>
                <mc:Choice Requires="wps">
                  <w:drawing>
                    <wp:anchor distT="0" distB="0" distL="114300" distR="114300" simplePos="0" relativeHeight="251703296" behindDoc="0" locked="0" layoutInCell="1" allowOverlap="1">
                      <wp:simplePos x="0" y="0"/>
                      <wp:positionH relativeFrom="column">
                        <wp:posOffset>1270</wp:posOffset>
                      </wp:positionH>
                      <wp:positionV relativeFrom="paragraph">
                        <wp:posOffset>1609725</wp:posOffset>
                      </wp:positionV>
                      <wp:extent cx="285750" cy="247650"/>
                      <wp:effectExtent l="0" t="0" r="19050" b="19050"/>
                      <wp:wrapNone/>
                      <wp:docPr id="4100" name="Text Box 4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00" o:spid="_x0000_s1056" type="#_x0000_t202" style="position:absolute;left:0;text-align:left;margin-left:.1pt;margin-top:126.75pt;width:22.5pt;height: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" fillcolor="black [3213]" strokeweight=".5pt">
                      <v:path arrowok="t"/>
                      <v:textbo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E</w:t>
                            </w:r>
                          </w:p>
                        </w:txbxContent>
                      </v:textbox>
                    </v:shape>
                  </w:pict>
                </mc:Fallback>
              </mc:AlternateContent>
            </w:r>
            <w:r w:rsidR="00CD5F72">
              <w:rPr>
                <w:noProof/>
              </w:rPr>
              <w:drawing>
                <wp:inline distT="0" distB="0" distL="0" distR="0">
                  <wp:extent cx="1787857" cy="1867305"/>
                  <wp:effectExtent l="0" t="0" r="3175" b="0"/>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zncu_100_scaled.jpg"/>
                          <pic:cNvPicPr/>
                        </pic:nvPicPr>
                        <pic:blipFill>
                          <a:blip r:embed="rId68" cstate="print">
                            <a:extLst>
                              <a:ext uri="{BEBA8EAE-BF5A-486C-A8C5-ECC9F3942E4B}">
                                <a14:imgProps xmlns:a14="http://schemas.microsoft.com/office/drawing/2010/main">
                                  <a14:imgLayer r:embed="rId6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89591" cy="1869116"/>
                          </a:xfrm>
                          <a:prstGeom prst="rect">
                            <a:avLst/>
                          </a:prstGeom>
                        </pic:spPr>
                      </pic:pic>
                    </a:graphicData>
                  </a:graphic>
                </wp:inline>
              </w:drawing>
            </w:r>
          </w:p>
        </w:tc>
        <w:tc>
          <w:tcPr>
            <w:tcW w:w="3266" w:type="dxa"/>
          </w:tcPr>
          <w:p w:rsidR="00CD5F72" w:rsidRDefault="00FC648F" w:rsidP="00D42901">
            <w:pPr>
              <w:tabs>
                <w:tab w:val="left" w:pos="5700"/>
              </w:tabs>
              <w:contextualSpacing/>
              <w:jc w:val="center"/>
            </w:pPr>
            <w:r>
              <w:rPr>
                <w:noProof/>
              </w:rPr>
              <mc:AlternateContent>
                <mc:Choice Requires="wps">
                  <w:drawing>
                    <wp:anchor distT="0" distB="0" distL="114300" distR="114300" simplePos="0" relativeHeight="251704320" behindDoc="0" locked="0" layoutInCell="1" allowOverlap="1">
                      <wp:simplePos x="0" y="0"/>
                      <wp:positionH relativeFrom="column">
                        <wp:posOffset>3175</wp:posOffset>
                      </wp:positionH>
                      <wp:positionV relativeFrom="paragraph">
                        <wp:posOffset>1609725</wp:posOffset>
                      </wp:positionV>
                      <wp:extent cx="285750" cy="247650"/>
                      <wp:effectExtent l="0" t="0" r="19050" b="19050"/>
                      <wp:wrapNone/>
                      <wp:docPr id="4103" name="Text Box 4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03" o:spid="_x0000_s1057" type="#_x0000_t202" style="position:absolute;left:0;text-align:left;margin-left:.25pt;margin-top:126.75pt;width:22.5pt;height:1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" fillcolor="black [3213]" strokeweight=".5pt">
                      <v:path arrowok="t"/>
                      <v:textbox>
                        <w:txbxContent>
                          <w:p w:rsidR="00A1166F" w:rsidRPr="00B240DA" w:rsidRDefault="00A1166F" w:rsidP="00CD5F72">
                            <w:pPr>
                              <w:rPr>
                                <w:rFonts w:ascii="Times New Roman" w:hAnsi="Times New Roman"/>
                                <w:b/>
                                <w:color w:val="FFFFFF" w:themeColor="background1"/>
                              </w:rPr>
                            </w:pPr>
                            <w:r>
                              <w:rPr>
                                <w:rFonts w:ascii="Times New Roman" w:hAnsi="Times New Roman"/>
                                <w:b/>
                                <w:color w:val="FFFFFF" w:themeColor="background1"/>
                              </w:rPr>
                              <w:t>F</w:t>
                            </w:r>
                          </w:p>
                        </w:txbxContent>
                      </v:textbox>
                    </v:shape>
                  </w:pict>
                </mc:Fallback>
              </mc:AlternateContent>
            </w:r>
            <w:r w:rsidR="00CD5F72">
              <w:rPr>
                <w:noProof/>
              </w:rPr>
              <w:drawing>
                <wp:inline distT="0" distB="0" distL="0" distR="0">
                  <wp:extent cx="1815152" cy="1868634"/>
                  <wp:effectExtent l="0" t="0" r="0" b="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znse_100_scaled.jpg"/>
                          <pic:cNvPicPr/>
                        </pic:nvPicPr>
                        <pic:blipFill>
                          <a:blip r:embed="rId70" cstate="print">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12853" cy="1866267"/>
                          </a:xfrm>
                          <a:prstGeom prst="rect">
                            <a:avLst/>
                          </a:prstGeom>
                        </pic:spPr>
                      </pic:pic>
                    </a:graphicData>
                  </a:graphic>
                </wp:inline>
              </w:drawing>
            </w:r>
          </w:p>
        </w:tc>
      </w:tr>
      <w:tr w:rsidR="00CD5F72" w:rsidTr="00D42901">
        <w:trPr>
          <w:jc w:val="center"/>
        </w:trPr>
        <w:tc>
          <w:tcPr>
            <w:tcW w:w="3073" w:type="dxa"/>
          </w:tcPr>
          <w:p w:rsidR="00CD5F72" w:rsidRDefault="00CD5F72" w:rsidP="00D42901">
            <w:pPr>
              <w:tabs>
                <w:tab w:val="left" w:pos="5700"/>
              </w:tabs>
              <w:contextualSpacing/>
              <w:jc w:val="center"/>
              <w:rPr>
                <w:noProof/>
              </w:rPr>
            </w:pPr>
          </w:p>
        </w:tc>
        <w:tc>
          <w:tcPr>
            <w:tcW w:w="3237" w:type="dxa"/>
          </w:tcPr>
          <w:p w:rsidR="00CD5F72" w:rsidRDefault="00CD5F72" w:rsidP="00D42901">
            <w:pPr>
              <w:tabs>
                <w:tab w:val="left" w:pos="5700"/>
              </w:tabs>
              <w:contextualSpacing/>
              <w:jc w:val="center"/>
              <w:rPr>
                <w:noProof/>
              </w:rPr>
            </w:pPr>
          </w:p>
        </w:tc>
        <w:tc>
          <w:tcPr>
            <w:tcW w:w="3266" w:type="dxa"/>
          </w:tcPr>
          <w:p w:rsidR="00CD5F72" w:rsidRDefault="00CD5F72" w:rsidP="00D42901">
            <w:pPr>
              <w:tabs>
                <w:tab w:val="left" w:pos="5700"/>
              </w:tabs>
              <w:contextualSpacing/>
              <w:jc w:val="center"/>
              <w:rPr>
                <w:noProof/>
              </w:rPr>
            </w:pPr>
          </w:p>
        </w:tc>
      </w:tr>
    </w:tbl>
    <w:p w:rsidR="00CD5F72" w:rsidRPr="00EA4C59" w:rsidRDefault="00CD5F72" w:rsidP="00CD5F72">
      <w:pPr>
        <w:tabs>
          <w:tab w:val="left" w:pos="5700"/>
        </w:tabs>
        <w:spacing w:line="240" w:lineRule="auto"/>
        <w:contextualSpacing/>
        <w:rPr>
          <w:rFonts w:ascii="Times New Roman" w:hAnsi="Times New Roman"/>
          <w:sz w:val="24"/>
          <w:szCs w:val="24"/>
        </w:rPr>
      </w:pPr>
      <w:proofErr w:type="gramStart"/>
      <w:r w:rsidRPr="00EA4C59">
        <w:rPr>
          <w:rFonts w:ascii="Times New Roman" w:hAnsi="Times New Roman"/>
          <w:b/>
          <w:sz w:val="24"/>
          <w:szCs w:val="24"/>
        </w:rPr>
        <w:t xml:space="preserve">Figure </w:t>
      </w:r>
      <w:r w:rsidR="008A747F">
        <w:rPr>
          <w:rFonts w:ascii="Times New Roman" w:hAnsi="Times New Roman"/>
          <w:b/>
          <w:sz w:val="24"/>
          <w:szCs w:val="24"/>
        </w:rPr>
        <w:t>4-</w:t>
      </w:r>
      <w:r w:rsidRPr="00EA4C59">
        <w:rPr>
          <w:rFonts w:ascii="Times New Roman" w:hAnsi="Times New Roman"/>
          <w:b/>
          <w:sz w:val="24"/>
          <w:szCs w:val="24"/>
        </w:rPr>
        <w:t>3.</w:t>
      </w:r>
      <w:proofErr w:type="gramEnd"/>
      <w:r w:rsidRPr="00EA4C59">
        <w:rPr>
          <w:rFonts w:ascii="Times New Roman" w:hAnsi="Times New Roman"/>
          <w:sz w:val="24"/>
          <w:szCs w:val="24"/>
        </w:rPr>
        <w:t xml:space="preserve"> Human foreskin fibroblast cells cultured for 72 hours in diluted and pure 30-day extract solutions from the MTS Assay. Images after 72 hour growth period: A</w:t>
      </w:r>
      <w:r w:rsidR="00FD5140">
        <w:rPr>
          <w:rFonts w:ascii="Times New Roman" w:hAnsi="Times New Roman"/>
          <w:sz w:val="24"/>
          <w:szCs w:val="24"/>
        </w:rPr>
        <w:t xml:space="preserve"> </w:t>
      </w:r>
      <w:r w:rsidRPr="00EA4C59">
        <w:rPr>
          <w:rFonts w:ascii="Times New Roman" w:hAnsi="Times New Roman"/>
          <w:sz w:val="24"/>
          <w:szCs w:val="24"/>
        </w:rPr>
        <w:t>(Mg-Zn), B (Mg-Zn-Cu), C</w:t>
      </w:r>
      <w:r w:rsidR="00FD5140">
        <w:rPr>
          <w:rFonts w:ascii="Times New Roman" w:hAnsi="Times New Roman"/>
          <w:sz w:val="24"/>
          <w:szCs w:val="24"/>
        </w:rPr>
        <w:t xml:space="preserve"> </w:t>
      </w:r>
      <w:r w:rsidRPr="00EA4C59">
        <w:rPr>
          <w:rFonts w:ascii="Times New Roman" w:hAnsi="Times New Roman"/>
          <w:sz w:val="24"/>
          <w:szCs w:val="24"/>
        </w:rPr>
        <w:t xml:space="preserve">(Mg-Zn-Se) </w:t>
      </w:r>
      <w:proofErr w:type="gramStart"/>
      <w:r w:rsidRPr="00EA4C59">
        <w:rPr>
          <w:rFonts w:ascii="Times New Roman" w:hAnsi="Times New Roman"/>
          <w:sz w:val="24"/>
          <w:szCs w:val="24"/>
        </w:rPr>
        <w:t>are</w:t>
      </w:r>
      <w:proofErr w:type="gramEnd"/>
      <w:r w:rsidRPr="00EA4C59">
        <w:rPr>
          <w:rFonts w:ascii="Times New Roman" w:hAnsi="Times New Roman"/>
          <w:sz w:val="24"/>
          <w:szCs w:val="24"/>
        </w:rPr>
        <w:t xml:space="preserve"> cultured in 50% media: 50% extract solutions. </w:t>
      </w:r>
      <w:proofErr w:type="gramStart"/>
      <w:r w:rsidRPr="00EA4C59">
        <w:rPr>
          <w:rFonts w:ascii="Times New Roman" w:hAnsi="Times New Roman"/>
          <w:sz w:val="24"/>
          <w:szCs w:val="24"/>
        </w:rPr>
        <w:t>D(</w:t>
      </w:r>
      <w:proofErr w:type="gramEnd"/>
      <w:r w:rsidRPr="00EA4C59">
        <w:rPr>
          <w:rFonts w:ascii="Times New Roman" w:hAnsi="Times New Roman"/>
          <w:sz w:val="24"/>
          <w:szCs w:val="24"/>
        </w:rPr>
        <w:t xml:space="preserve">Mg-Zn), E (Mg-Zn-Cu), F(Mg- Zn-Se) are cultured in 100% concentrated 30-day extract solution. </w:t>
      </w:r>
      <w:r w:rsidR="001E0F48">
        <w:rPr>
          <w:rFonts w:ascii="Times New Roman" w:hAnsi="Times New Roman"/>
          <w:sz w:val="24"/>
          <w:szCs w:val="24"/>
        </w:rPr>
        <w:t xml:space="preserve">Viable cells are stained green, while dead cells are stained red. </w:t>
      </w:r>
    </w:p>
    <w:p w:rsidR="00207374" w:rsidRPr="005139B6" w:rsidRDefault="00207374" w:rsidP="00207374">
      <w:pPr>
        <w:tabs>
          <w:tab w:val="left" w:pos="5700"/>
        </w:tabs>
        <w:contextualSpacing/>
        <w:rPr>
          <w:rFonts w:ascii="Times New Roman" w:hAnsi="Times New Roman"/>
          <w:sz w:val="24"/>
          <w:szCs w:val="24"/>
        </w:rPr>
      </w:pPr>
    </w:p>
    <w:p w:rsidR="00207374" w:rsidRPr="005139B6" w:rsidRDefault="00207374" w:rsidP="002D7205">
      <w:pPr>
        <w:tabs>
          <w:tab w:val="left" w:pos="720"/>
        </w:tabs>
        <w:spacing w:line="480" w:lineRule="auto"/>
        <w:contextualSpacing/>
        <w:rPr>
          <w:rFonts w:ascii="Times New Roman" w:hAnsi="Times New Roman"/>
          <w:sz w:val="24"/>
          <w:szCs w:val="24"/>
        </w:rPr>
      </w:pPr>
      <w:r w:rsidRPr="005139B6">
        <w:rPr>
          <w:rFonts w:ascii="Times New Roman" w:hAnsi="Times New Roman"/>
          <w:sz w:val="24"/>
          <w:szCs w:val="24"/>
        </w:rPr>
        <w:tab/>
        <w:t xml:space="preserve">Figure </w:t>
      </w:r>
      <w:r w:rsidR="008A747F">
        <w:rPr>
          <w:rFonts w:ascii="Times New Roman" w:hAnsi="Times New Roman"/>
          <w:sz w:val="24"/>
          <w:szCs w:val="24"/>
        </w:rPr>
        <w:t>4-</w:t>
      </w:r>
      <w:r>
        <w:rPr>
          <w:rFonts w:ascii="Times New Roman" w:hAnsi="Times New Roman"/>
          <w:sz w:val="24"/>
          <w:szCs w:val="24"/>
        </w:rPr>
        <w:t>3</w:t>
      </w:r>
      <w:r w:rsidRPr="005139B6">
        <w:rPr>
          <w:rFonts w:ascii="Times New Roman" w:hAnsi="Times New Roman"/>
          <w:sz w:val="24"/>
          <w:szCs w:val="24"/>
        </w:rPr>
        <w:t xml:space="preserve">A, B, C all show a high percentage of viable cells using fluorescence microscopy. Viable cells appeared fluorescent green (Calcein-AM) for fibroblast cells grown in 50/50 culture medium for Mg-Zn, Mg-Zn-Cu, and Mg-Zn-Se alloys, respectively.  Figure </w:t>
      </w:r>
      <w:r>
        <w:rPr>
          <w:rFonts w:ascii="Times New Roman" w:hAnsi="Times New Roman"/>
          <w:sz w:val="24"/>
          <w:szCs w:val="24"/>
        </w:rPr>
        <w:t>3</w:t>
      </w:r>
      <w:r w:rsidRPr="005139B6">
        <w:rPr>
          <w:rFonts w:ascii="Times New Roman" w:hAnsi="Times New Roman"/>
          <w:sz w:val="24"/>
          <w:szCs w:val="24"/>
        </w:rPr>
        <w:t xml:space="preserve"> D, E, F show lower percentages of viable cells (green) and more dead cells (red-PI) as these images correspond to cell growth in 100% pure extract solutions. </w:t>
      </w:r>
      <w:proofErr w:type="gramStart"/>
      <w:r w:rsidRPr="005139B6">
        <w:rPr>
          <w:rFonts w:ascii="Times New Roman" w:hAnsi="Times New Roman"/>
          <w:sz w:val="24"/>
          <w:szCs w:val="24"/>
        </w:rPr>
        <w:t xml:space="preserve">Most notably with Figure </w:t>
      </w:r>
      <w:r w:rsidR="008A747F">
        <w:rPr>
          <w:rFonts w:ascii="Times New Roman" w:hAnsi="Times New Roman"/>
          <w:sz w:val="24"/>
          <w:szCs w:val="24"/>
        </w:rPr>
        <w:t>4-</w:t>
      </w:r>
      <w:r>
        <w:rPr>
          <w:rFonts w:ascii="Times New Roman" w:hAnsi="Times New Roman"/>
          <w:sz w:val="24"/>
          <w:szCs w:val="24"/>
        </w:rPr>
        <w:t>3</w:t>
      </w:r>
      <w:r w:rsidRPr="005139B6">
        <w:rPr>
          <w:rFonts w:ascii="Times New Roman" w:hAnsi="Times New Roman"/>
          <w:sz w:val="24"/>
          <w:szCs w:val="24"/>
        </w:rPr>
        <w:t>E possessing the most dead cells (Mg-Zn-Cu).</w:t>
      </w:r>
      <w:proofErr w:type="gramEnd"/>
      <w:r w:rsidRPr="005139B6">
        <w:rPr>
          <w:rFonts w:ascii="Times New Roman" w:hAnsi="Times New Roman"/>
          <w:sz w:val="24"/>
          <w:szCs w:val="24"/>
        </w:rPr>
        <w:t xml:space="preserve"> </w:t>
      </w:r>
    </w:p>
    <w:p w:rsidR="00207374" w:rsidRPr="00F07FD2" w:rsidRDefault="006D3853" w:rsidP="006D3853">
      <w:pPr>
        <w:pStyle w:val="Heading3"/>
        <w:rPr>
          <w:rFonts w:ascii="Times New Roman" w:hAnsi="Times New Roman" w:cs="Times New Roman"/>
          <w:color w:val="auto"/>
          <w:sz w:val="24"/>
          <w:szCs w:val="24"/>
        </w:rPr>
      </w:pPr>
      <w:bookmarkStart w:id="83" w:name="_Toc360374564"/>
      <w:r w:rsidRPr="00F07FD2">
        <w:rPr>
          <w:rFonts w:ascii="Times New Roman" w:hAnsi="Times New Roman" w:cs="Times New Roman"/>
          <w:color w:val="auto"/>
          <w:sz w:val="24"/>
          <w:szCs w:val="24"/>
        </w:rPr>
        <w:t xml:space="preserve">4.3.3 </w:t>
      </w:r>
      <w:r w:rsidR="00207374" w:rsidRPr="00F07FD2">
        <w:rPr>
          <w:rFonts w:ascii="Times New Roman" w:hAnsi="Times New Roman" w:cs="Times New Roman"/>
          <w:color w:val="auto"/>
          <w:sz w:val="24"/>
          <w:szCs w:val="24"/>
        </w:rPr>
        <w:t>Percent Cytotoxicity: LDH Quantification, Direct Contact Assay, and Cellular</w:t>
      </w:r>
      <w:r w:rsidR="00F07FD2">
        <w:rPr>
          <w:rFonts w:ascii="Times New Roman" w:hAnsi="Times New Roman" w:cs="Times New Roman"/>
          <w:color w:val="auto"/>
          <w:sz w:val="24"/>
          <w:szCs w:val="24"/>
        </w:rPr>
        <w:t xml:space="preserve">     A</w:t>
      </w:r>
      <w:r w:rsidR="00207374" w:rsidRPr="00F07FD2">
        <w:rPr>
          <w:rFonts w:ascii="Times New Roman" w:hAnsi="Times New Roman" w:cs="Times New Roman"/>
          <w:color w:val="auto"/>
          <w:sz w:val="24"/>
          <w:szCs w:val="24"/>
        </w:rPr>
        <w:t>dhesion</w:t>
      </w:r>
      <w:bookmarkEnd w:id="83"/>
    </w:p>
    <w:p w:rsidR="00207374" w:rsidRPr="005139B6" w:rsidRDefault="00207374" w:rsidP="002D7205">
      <w:pPr>
        <w:tabs>
          <w:tab w:val="left" w:pos="0"/>
        </w:tabs>
        <w:spacing w:line="480" w:lineRule="auto"/>
        <w:contextualSpacing/>
        <w:rPr>
          <w:rFonts w:ascii="Times New Roman" w:hAnsi="Times New Roman"/>
          <w:sz w:val="24"/>
          <w:szCs w:val="24"/>
        </w:rPr>
      </w:pPr>
      <w:r w:rsidRPr="005139B6">
        <w:rPr>
          <w:rFonts w:ascii="Times New Roman" w:hAnsi="Times New Roman"/>
          <w:sz w:val="24"/>
          <w:szCs w:val="24"/>
        </w:rPr>
        <w:tab/>
        <w:t xml:space="preserve">Figure </w:t>
      </w:r>
      <w:r w:rsidR="008A747F">
        <w:rPr>
          <w:rFonts w:ascii="Times New Roman" w:hAnsi="Times New Roman"/>
          <w:sz w:val="24"/>
          <w:szCs w:val="24"/>
        </w:rPr>
        <w:t>4-</w:t>
      </w:r>
      <w:r>
        <w:rPr>
          <w:rFonts w:ascii="Times New Roman" w:hAnsi="Times New Roman"/>
          <w:sz w:val="24"/>
          <w:szCs w:val="24"/>
        </w:rPr>
        <w:t>4</w:t>
      </w:r>
      <w:r w:rsidRPr="005139B6">
        <w:rPr>
          <w:rFonts w:ascii="Times New Roman" w:hAnsi="Times New Roman"/>
          <w:sz w:val="24"/>
          <w:szCs w:val="24"/>
        </w:rPr>
        <w:t>, shows the cytotoxicity of human foreskin fibroblast cells cultured in direct contact with the Mg-Zn and the Mg-Zn-Se alloy for 3 days of growth without changing cell culture media. For all three days of growth, cytotoxicity was lower for the Mg-Zn-Se alloy with a mean cytotoxicity percentage of 22% on day 1</w:t>
      </w:r>
      <w:r>
        <w:rPr>
          <w:rFonts w:ascii="Times New Roman" w:hAnsi="Times New Roman"/>
          <w:sz w:val="24"/>
          <w:szCs w:val="24"/>
        </w:rPr>
        <w:t>,</w:t>
      </w:r>
      <w:r w:rsidRPr="005139B6">
        <w:rPr>
          <w:rFonts w:ascii="Times New Roman" w:hAnsi="Times New Roman"/>
          <w:sz w:val="24"/>
          <w:szCs w:val="24"/>
        </w:rPr>
        <w:t xml:space="preserve"> and a mean cytotoxicity percentage of 31% and 34% on days 2 and 3</w:t>
      </w:r>
      <w:r>
        <w:rPr>
          <w:rFonts w:ascii="Times New Roman" w:hAnsi="Times New Roman"/>
          <w:sz w:val="24"/>
          <w:szCs w:val="24"/>
        </w:rPr>
        <w:t>,</w:t>
      </w:r>
      <w:r w:rsidRPr="005139B6">
        <w:rPr>
          <w:rFonts w:ascii="Times New Roman" w:hAnsi="Times New Roman"/>
          <w:sz w:val="24"/>
          <w:szCs w:val="24"/>
        </w:rPr>
        <w:t xml:space="preserve"> respectively. Mg-Zn showed a slightly higher percentage of cytotoxicity of 26, 35 and 36 percent on days 1, 2, and 3</w:t>
      </w:r>
      <w:r>
        <w:rPr>
          <w:rFonts w:ascii="Times New Roman" w:hAnsi="Times New Roman"/>
          <w:sz w:val="24"/>
          <w:szCs w:val="24"/>
        </w:rPr>
        <w:t>,</w:t>
      </w:r>
      <w:r w:rsidRPr="005139B6">
        <w:rPr>
          <w:rFonts w:ascii="Times New Roman" w:hAnsi="Times New Roman"/>
          <w:sz w:val="24"/>
          <w:szCs w:val="24"/>
        </w:rPr>
        <w:t xml:space="preserve"> respectively. LDH concentrations could not be quantified for </w:t>
      </w:r>
      <w:r>
        <w:rPr>
          <w:rFonts w:ascii="Times New Roman" w:hAnsi="Times New Roman"/>
          <w:sz w:val="24"/>
          <w:szCs w:val="24"/>
        </w:rPr>
        <w:t xml:space="preserve">the </w:t>
      </w:r>
      <w:r w:rsidRPr="005139B6">
        <w:rPr>
          <w:rFonts w:ascii="Times New Roman" w:hAnsi="Times New Roman"/>
          <w:sz w:val="24"/>
          <w:szCs w:val="24"/>
        </w:rPr>
        <w:t>Mg-Zn-Cu alloy because the alloy</w:t>
      </w:r>
      <w:r>
        <w:rPr>
          <w:rFonts w:ascii="Times New Roman" w:hAnsi="Times New Roman"/>
          <w:sz w:val="24"/>
          <w:szCs w:val="24"/>
        </w:rPr>
        <w:t xml:space="preserve"> specimens for such a composition</w:t>
      </w:r>
      <w:r w:rsidRPr="005139B6">
        <w:rPr>
          <w:rFonts w:ascii="Times New Roman" w:hAnsi="Times New Roman"/>
          <w:sz w:val="24"/>
          <w:szCs w:val="24"/>
        </w:rPr>
        <w:t xml:space="preserve"> completely degraded within the 72-hour time period</w:t>
      </w:r>
      <w:r w:rsidR="00FD5140">
        <w:rPr>
          <w:rFonts w:ascii="Times New Roman" w:hAnsi="Times New Roman"/>
          <w:sz w:val="24"/>
          <w:szCs w:val="24"/>
        </w:rPr>
        <w:t xml:space="preserve"> causing all of the cells to die</w:t>
      </w:r>
      <w:r w:rsidRPr="005139B6">
        <w:rPr>
          <w:rFonts w:ascii="Times New Roman" w:hAnsi="Times New Roman"/>
          <w:sz w:val="24"/>
          <w:szCs w:val="24"/>
        </w:rPr>
        <w:t xml:space="preserve">. </w:t>
      </w:r>
    </w:p>
    <w:p w:rsidR="00207374" w:rsidRPr="005139B6" w:rsidRDefault="00207374" w:rsidP="00207374">
      <w:pPr>
        <w:tabs>
          <w:tab w:val="left" w:pos="0"/>
        </w:tabs>
        <w:contextualSpacing/>
        <w:rPr>
          <w:rFonts w:ascii="Times New Roman" w:hAnsi="Times New Roman"/>
          <w:sz w:val="24"/>
          <w:szCs w:val="24"/>
        </w:rPr>
      </w:pPr>
    </w:p>
    <w:p w:rsidR="00CD5F72" w:rsidRDefault="00FC648F" w:rsidP="00CD5F72">
      <w:pPr>
        <w:tabs>
          <w:tab w:val="left" w:pos="5700"/>
        </w:tabs>
        <w:spacing w:line="240" w:lineRule="auto"/>
        <w:contextualSpacing/>
      </w:pPr>
      <w:r w:rsidRPr="000B172A">
        <w:rPr>
          <w:rFonts w:ascii="Times New Roman" w:hAnsi="Times New Roman"/>
          <w:b/>
          <w:noProof/>
          <w:sz w:val="24"/>
          <w:szCs w:val="24"/>
        </w:rPr>
        <mc:AlternateContent>
          <mc:Choice Requires="wps">
            <w:drawing>
              <wp:anchor distT="0" distB="0" distL="114300" distR="114300" simplePos="0" relativeHeight="251658239" behindDoc="0" locked="0" layoutInCell="1" allowOverlap="1">
                <wp:simplePos x="0" y="0"/>
                <wp:positionH relativeFrom="column">
                  <wp:posOffset>1094740</wp:posOffset>
                </wp:positionH>
                <wp:positionV relativeFrom="paragraph">
                  <wp:posOffset>857885</wp:posOffset>
                </wp:positionV>
                <wp:extent cx="465455" cy="224155"/>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224155"/>
                        </a:xfrm>
                        <a:prstGeom prst="rect">
                          <a:avLst/>
                        </a:prstGeom>
                        <a:solidFill>
                          <a:srgbClr val="FFFFFF"/>
                        </a:solidFill>
                        <a:ln w="9525">
                          <a:noFill/>
                          <a:miter lim="800000"/>
                          <a:headEnd/>
                          <a:tailEnd/>
                        </a:ln>
                      </wps:spPr>
                      <wps:txbx>
                        <w:txbxContent>
                          <w:p w:rsidR="00A1166F" w:rsidRDefault="00A1166F" w:rsidP="008F2F6F">
                            <w:r>
                              <w:t>***</w:t>
                            </w:r>
                          </w:p>
                          <w:p w:rsidR="00A1166F" w:rsidRDefault="00A116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86.2pt;margin-top:67.55pt;width:36.65pt;height:17.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" stroked="f">
                <v:textbox>
                  <w:txbxContent>
                    <w:p w:rsidR="00A1166F" w:rsidRDefault="00A1166F" w:rsidP="008F2F6F">
                      <w:r>
                        <w:t>***</w:t>
                      </w:r>
                    </w:p>
                    <w:p w:rsidR="00A1166F" w:rsidRDefault="00A1166F"/>
                  </w:txbxContent>
                </v:textbox>
              </v:shape>
            </w:pict>
          </mc:Fallback>
        </mc:AlternateContent>
      </w:r>
      <w:r w:rsidRPr="000B172A">
        <w:rPr>
          <w:rFonts w:ascii="Times New Roman" w:hAnsi="Times New Roman"/>
          <w:b/>
          <w:noProof/>
          <w:sz w:val="24"/>
          <w:szCs w:val="24"/>
        </w:rPr>
        <mc:AlternateContent>
          <mc:Choice Requires="wps">
            <w:drawing>
              <wp:anchor distT="0" distB="0" distL="114300" distR="114300" simplePos="0" relativeHeight="251657214" behindDoc="0" locked="0" layoutInCell="1" allowOverlap="1">
                <wp:simplePos x="0" y="0"/>
                <wp:positionH relativeFrom="column">
                  <wp:posOffset>2440305</wp:posOffset>
                </wp:positionH>
                <wp:positionV relativeFrom="paragraph">
                  <wp:posOffset>630555</wp:posOffset>
                </wp:positionV>
                <wp:extent cx="439420" cy="206375"/>
                <wp:effectExtent l="0" t="0" r="0" b="3175"/>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 cy="206375"/>
                        </a:xfrm>
                        <a:prstGeom prst="rect">
                          <a:avLst/>
                        </a:prstGeom>
                        <a:solidFill>
                          <a:srgbClr val="FFFFFF"/>
                        </a:solidFill>
                        <a:ln w="9525">
                          <a:noFill/>
                          <a:miter lim="800000"/>
                          <a:headEnd/>
                          <a:tailEnd/>
                        </a:ln>
                      </wps:spPr>
                      <wps:txbx>
                        <w:txbxContent>
                          <w:p w:rsidR="00A1166F" w:rsidRDefault="00A1166F" w:rsidP="008F2F6F">
                            <w:r>
                              <w:t>***</w:t>
                            </w:r>
                          </w:p>
                          <w:p w:rsidR="00A1166F" w:rsidRDefault="00A1166F" w:rsidP="008F2F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92.15pt;margin-top:49.65pt;width:34.6pt;height:16.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" stroked="f">
                <v:textbox>
                  <w:txbxContent>
                    <w:p w:rsidR="00A1166F" w:rsidRDefault="00A1166F" w:rsidP="008F2F6F">
                      <w:r>
                        <w:t>***</w:t>
                      </w:r>
                    </w:p>
                    <w:p w:rsidR="00A1166F" w:rsidRDefault="00A1166F" w:rsidP="008F2F6F"/>
                  </w:txbxContent>
                </v:textbox>
              </v:shape>
            </w:pict>
          </mc:Fallback>
        </mc:AlternateContent>
      </w:r>
      <w:r w:rsidRPr="000B172A">
        <w:rPr>
          <w:rFonts w:ascii="Times New Roman" w:hAnsi="Times New Roman"/>
          <w:b/>
          <w:noProof/>
          <w:sz w:val="24"/>
          <w:szCs w:val="24"/>
        </w:rPr>
        <mc:AlternateContent>
          <mc:Choice Requires="wps">
            <w:drawing>
              <wp:anchor distT="0" distB="0" distL="114300" distR="114300" simplePos="0" relativeHeight="251744256" behindDoc="0" locked="0" layoutInCell="1" allowOverlap="1">
                <wp:simplePos x="0" y="0"/>
                <wp:positionH relativeFrom="column">
                  <wp:posOffset>3898265</wp:posOffset>
                </wp:positionH>
                <wp:positionV relativeFrom="paragraph">
                  <wp:posOffset>575945</wp:posOffset>
                </wp:positionV>
                <wp:extent cx="465455" cy="224155"/>
                <wp:effectExtent l="0" t="0" r="0" b="4445"/>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224155"/>
                        </a:xfrm>
                        <a:prstGeom prst="rect">
                          <a:avLst/>
                        </a:prstGeom>
                        <a:solidFill>
                          <a:srgbClr val="FFFFFF"/>
                        </a:solidFill>
                        <a:ln w="9525">
                          <a:noFill/>
                          <a:miter lim="800000"/>
                          <a:headEnd/>
                          <a:tailEnd/>
                        </a:ln>
                      </wps:spPr>
                      <wps:txbx>
                        <w:txbxContent>
                          <w:p w:rsidR="00A1166F" w:rsidRDefault="00A1166F" w:rsidP="008F2F6F">
                            <w:r>
                              <w:t>***</w:t>
                            </w:r>
                          </w:p>
                          <w:p w:rsidR="00A1166F" w:rsidRDefault="00A1166F" w:rsidP="008F2F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06.95pt;margin-top:45.35pt;width:36.65pt;height:17.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" stroked="f">
                <v:textbox>
                  <w:txbxContent>
                    <w:p w:rsidR="00A1166F" w:rsidRDefault="00A1166F" w:rsidP="008F2F6F">
                      <w:r>
                        <w:t>***</w:t>
                      </w:r>
                    </w:p>
                    <w:p w:rsidR="00A1166F" w:rsidRDefault="00A1166F" w:rsidP="008F2F6F"/>
                  </w:txbxContent>
                </v:textbox>
              </v:shape>
            </w:pict>
          </mc:Fallback>
        </mc:AlternateContent>
      </w:r>
      <w:r w:rsidRPr="000B172A">
        <w:rPr>
          <w:rFonts w:ascii="Times New Roman" w:hAnsi="Times New Roman"/>
          <w:b/>
          <w:noProof/>
          <w:sz w:val="24"/>
          <w:szCs w:val="24"/>
        </w:rPr>
        <mc:AlternateContent>
          <mc:Choice Requires="wps">
            <w:drawing>
              <wp:anchor distT="0" distB="0" distL="114299" distR="114299" simplePos="0" relativeHeight="251740160" behindDoc="0" locked="0" layoutInCell="1" allowOverlap="1">
                <wp:simplePos x="0" y="0"/>
                <wp:positionH relativeFrom="column">
                  <wp:posOffset>1430019</wp:posOffset>
                </wp:positionH>
                <wp:positionV relativeFrom="paragraph">
                  <wp:posOffset>1103630</wp:posOffset>
                </wp:positionV>
                <wp:extent cx="0" cy="387350"/>
                <wp:effectExtent l="0" t="0" r="19050" b="12700"/>
                <wp:wrapNone/>
                <wp:docPr id="291" name="Straight Connector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7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91" o:spid="_x0000_s1026" style="position:absolute;z-index:251740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2.6pt,86.9pt" to="112.6pt,1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" strokecolor="black [3040]">
                <o:lock v:ext="edit" shapetype="f"/>
              </v:line>
            </w:pict>
          </mc:Fallback>
        </mc:AlternateContent>
      </w:r>
      <w:r w:rsidRPr="000B172A">
        <w:rPr>
          <w:rFonts w:ascii="Times New Roman" w:hAnsi="Times New Roman"/>
          <w:b/>
          <w:noProof/>
          <w:sz w:val="24"/>
          <w:szCs w:val="24"/>
        </w:rPr>
        <mc:AlternateContent>
          <mc:Choice Requires="wps">
            <w:drawing>
              <wp:anchor distT="4294967295" distB="4294967295" distL="114300" distR="114300" simplePos="0" relativeHeight="251739136" behindDoc="0" locked="0" layoutInCell="1" allowOverlap="1">
                <wp:simplePos x="0" y="0"/>
                <wp:positionH relativeFrom="column">
                  <wp:posOffset>1155065</wp:posOffset>
                </wp:positionH>
                <wp:positionV relativeFrom="paragraph">
                  <wp:posOffset>1094739</wp:posOffset>
                </wp:positionV>
                <wp:extent cx="275590" cy="0"/>
                <wp:effectExtent l="0" t="0" r="10160" b="19050"/>
                <wp:wrapNone/>
                <wp:docPr id="290" name="Straight Connector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55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90" o:spid="_x0000_s1026" style="position:absolute;z-index:251739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0.95pt,86.2pt" to="112.65pt,8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" strokecolor="black [3040]">
                <o:lock v:ext="edit" shapetype="f"/>
              </v:line>
            </w:pict>
          </mc:Fallback>
        </mc:AlternateContent>
      </w:r>
      <w:r w:rsidRPr="000B172A">
        <w:rPr>
          <w:rFonts w:ascii="Times New Roman" w:hAnsi="Times New Roman"/>
          <w:b/>
          <w:noProof/>
          <w:sz w:val="24"/>
          <w:szCs w:val="24"/>
        </w:rPr>
        <mc:AlternateContent>
          <mc:Choice Requires="wps">
            <w:drawing>
              <wp:anchor distT="0" distB="0" distL="114299" distR="114299" simplePos="0" relativeHeight="251738112" behindDoc="0" locked="0" layoutInCell="1" allowOverlap="1">
                <wp:simplePos x="0" y="0"/>
                <wp:positionH relativeFrom="column">
                  <wp:posOffset>1155064</wp:posOffset>
                </wp:positionH>
                <wp:positionV relativeFrom="paragraph">
                  <wp:posOffset>1104900</wp:posOffset>
                </wp:positionV>
                <wp:extent cx="0" cy="378460"/>
                <wp:effectExtent l="0" t="0" r="19050" b="21590"/>
                <wp:wrapNone/>
                <wp:docPr id="289" name="Straight Connector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84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Straight Connector 289" o:spid="_x0000_s1026" style="position:absolute;z-index:251738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90.95pt,87pt" to="90.95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" strokecolor="black [3040]">
                <o:lock v:ext="edit" shapetype="f"/>
              </v:line>
            </w:pict>
          </mc:Fallback>
        </mc:AlternateContent>
      </w:r>
      <w:r w:rsidR="00CD5F72">
        <w:rPr>
          <w:noProof/>
        </w:rPr>
        <w:drawing>
          <wp:inline distT="0" distB="0" distL="0" distR="0">
            <wp:extent cx="4913194" cy="3043451"/>
            <wp:effectExtent l="0" t="0" r="1905" b="5080"/>
            <wp:docPr id="4115" name="Chart 4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CD5F72" w:rsidRDefault="00CD5F72" w:rsidP="00CD5F72">
      <w:pPr>
        <w:tabs>
          <w:tab w:val="left" w:pos="5700"/>
        </w:tabs>
        <w:spacing w:line="240" w:lineRule="auto"/>
        <w:contextualSpacing/>
      </w:pPr>
    </w:p>
    <w:p w:rsidR="00CD5F72" w:rsidRPr="00EA4C59" w:rsidRDefault="00CD5F72" w:rsidP="00CD5F72">
      <w:pPr>
        <w:tabs>
          <w:tab w:val="left" w:pos="5700"/>
        </w:tabs>
        <w:spacing w:line="240" w:lineRule="auto"/>
        <w:contextualSpacing/>
        <w:rPr>
          <w:rFonts w:ascii="Times New Roman" w:hAnsi="Times New Roman"/>
          <w:sz w:val="24"/>
          <w:szCs w:val="24"/>
        </w:rPr>
      </w:pPr>
      <w:proofErr w:type="gramStart"/>
      <w:r w:rsidRPr="00EA4C59">
        <w:rPr>
          <w:rFonts w:ascii="Times New Roman" w:hAnsi="Times New Roman"/>
          <w:b/>
          <w:sz w:val="24"/>
          <w:szCs w:val="24"/>
        </w:rPr>
        <w:t xml:space="preserve">Figure </w:t>
      </w:r>
      <w:r w:rsidR="008A747F">
        <w:rPr>
          <w:rFonts w:ascii="Times New Roman" w:hAnsi="Times New Roman"/>
          <w:b/>
          <w:sz w:val="24"/>
          <w:szCs w:val="24"/>
        </w:rPr>
        <w:t>4-</w:t>
      </w:r>
      <w:r w:rsidRPr="00EA4C59">
        <w:rPr>
          <w:rFonts w:ascii="Times New Roman" w:hAnsi="Times New Roman"/>
          <w:b/>
          <w:sz w:val="24"/>
          <w:szCs w:val="24"/>
        </w:rPr>
        <w:t>4.</w:t>
      </w:r>
      <w:proofErr w:type="gramEnd"/>
      <w:r w:rsidRPr="00EA4C59">
        <w:rPr>
          <w:rFonts w:ascii="Times New Roman" w:hAnsi="Times New Roman"/>
          <w:sz w:val="24"/>
          <w:szCs w:val="24"/>
        </w:rPr>
        <w:t xml:space="preserve"> Percent cytotoxicity of human foreskin fibroblast cells seeded on Mg-Zn and Mg-Zn-Se alloys measured by LDH quantification over a 3 day period of exposure.                   Data represented as mean with Std. Dev. Bars; N=4 (sample size), n=3 (</w:t>
      </w:r>
      <w:r w:rsidR="002E6F56" w:rsidRPr="00EA4C59">
        <w:rPr>
          <w:rFonts w:ascii="Times New Roman" w:hAnsi="Times New Roman"/>
          <w:sz w:val="24"/>
          <w:szCs w:val="24"/>
        </w:rPr>
        <w:t>repeat</w:t>
      </w:r>
      <w:r w:rsidR="002E6F56">
        <w:rPr>
          <w:rFonts w:ascii="Times New Roman" w:hAnsi="Times New Roman"/>
          <w:sz w:val="24"/>
          <w:szCs w:val="24"/>
        </w:rPr>
        <w:t>ed measurements</w:t>
      </w:r>
      <w:r w:rsidR="002E6F56" w:rsidRPr="00EA4C59">
        <w:rPr>
          <w:rFonts w:ascii="Times New Roman" w:hAnsi="Times New Roman"/>
          <w:sz w:val="24"/>
          <w:szCs w:val="24"/>
        </w:rPr>
        <w:t xml:space="preserve"> </w:t>
      </w:r>
      <w:r w:rsidRPr="00EA4C59">
        <w:rPr>
          <w:rFonts w:ascii="Times New Roman" w:hAnsi="Times New Roman"/>
          <w:sz w:val="24"/>
          <w:szCs w:val="24"/>
        </w:rPr>
        <w:t>per sample)</w:t>
      </w:r>
      <w:r w:rsidR="001E0F48">
        <w:rPr>
          <w:rFonts w:ascii="Times New Roman" w:hAnsi="Times New Roman"/>
          <w:sz w:val="24"/>
          <w:szCs w:val="24"/>
        </w:rPr>
        <w:t xml:space="preserve">. </w:t>
      </w:r>
      <w:r w:rsidR="008F2F6F">
        <w:rPr>
          <w:rFonts w:ascii="Times New Roman" w:hAnsi="Times New Roman"/>
          <w:sz w:val="24"/>
          <w:szCs w:val="24"/>
          <w:vertAlign w:val="superscript"/>
        </w:rPr>
        <w:t>***</w:t>
      </w:r>
      <w:r w:rsidR="00511ABB">
        <w:rPr>
          <w:rFonts w:ascii="Times New Roman" w:hAnsi="Times New Roman"/>
          <w:sz w:val="24"/>
          <w:szCs w:val="24"/>
        </w:rPr>
        <w:t xml:space="preserve"> Statistical difference (p &lt; 0.05). </w:t>
      </w:r>
    </w:p>
    <w:p w:rsidR="00207374" w:rsidRPr="005139B6" w:rsidRDefault="00207374" w:rsidP="00207374">
      <w:pPr>
        <w:tabs>
          <w:tab w:val="left" w:pos="0"/>
        </w:tabs>
        <w:contextualSpacing/>
        <w:rPr>
          <w:rFonts w:ascii="Times New Roman" w:hAnsi="Times New Roman"/>
          <w:sz w:val="24"/>
          <w:szCs w:val="24"/>
        </w:rPr>
      </w:pPr>
    </w:p>
    <w:p w:rsidR="009A5985" w:rsidRDefault="00207374" w:rsidP="000B172A">
      <w:pPr>
        <w:tabs>
          <w:tab w:val="left" w:pos="0"/>
        </w:tabs>
        <w:spacing w:line="480" w:lineRule="auto"/>
        <w:contextualSpacing/>
        <w:rPr>
          <w:rFonts w:ascii="Times New Roman" w:hAnsi="Times New Roman"/>
          <w:sz w:val="24"/>
          <w:szCs w:val="24"/>
        </w:rPr>
      </w:pPr>
      <w:r w:rsidRPr="005139B6">
        <w:rPr>
          <w:rFonts w:ascii="Times New Roman" w:hAnsi="Times New Roman"/>
          <w:sz w:val="24"/>
          <w:szCs w:val="24"/>
        </w:rPr>
        <w:tab/>
        <w:t xml:space="preserve">Surface images of the Mg-Zn and Mg-Zn-Se alloys were taken before and after the 72 hour period of growth to measure cell adhesion and characterize morphology changes. Figure </w:t>
      </w:r>
      <w:r w:rsidR="008A747F">
        <w:rPr>
          <w:rFonts w:ascii="Times New Roman" w:hAnsi="Times New Roman"/>
          <w:sz w:val="24"/>
          <w:szCs w:val="24"/>
        </w:rPr>
        <w:t>4-</w:t>
      </w:r>
      <w:r>
        <w:rPr>
          <w:rFonts w:ascii="Times New Roman" w:hAnsi="Times New Roman"/>
          <w:sz w:val="24"/>
          <w:szCs w:val="24"/>
        </w:rPr>
        <w:t>5</w:t>
      </w:r>
      <w:r w:rsidRPr="005139B6">
        <w:rPr>
          <w:rFonts w:ascii="Times New Roman" w:hAnsi="Times New Roman"/>
          <w:sz w:val="24"/>
          <w:szCs w:val="24"/>
        </w:rPr>
        <w:t xml:space="preserve">A shows the Mg-Zn surface before cell exposure, while Figure </w:t>
      </w:r>
      <w:r w:rsidR="008A747F">
        <w:rPr>
          <w:rFonts w:ascii="Times New Roman" w:hAnsi="Times New Roman"/>
          <w:sz w:val="24"/>
          <w:szCs w:val="24"/>
        </w:rPr>
        <w:t>4-</w:t>
      </w:r>
      <w:r>
        <w:rPr>
          <w:rFonts w:ascii="Times New Roman" w:hAnsi="Times New Roman"/>
          <w:sz w:val="24"/>
          <w:szCs w:val="24"/>
        </w:rPr>
        <w:t>5</w:t>
      </w:r>
      <w:r w:rsidRPr="005139B6">
        <w:rPr>
          <w:rFonts w:ascii="Times New Roman" w:hAnsi="Times New Roman"/>
          <w:sz w:val="24"/>
          <w:szCs w:val="24"/>
        </w:rPr>
        <w:t xml:space="preserve">D shows the same specimen after experimental exposure and SEM sample preparation. Likewise, </w:t>
      </w:r>
      <w:r>
        <w:rPr>
          <w:rFonts w:ascii="Times New Roman" w:hAnsi="Times New Roman"/>
          <w:sz w:val="24"/>
          <w:szCs w:val="24"/>
        </w:rPr>
        <w:t>F</w:t>
      </w:r>
      <w:r w:rsidRPr="005139B6">
        <w:rPr>
          <w:rFonts w:ascii="Times New Roman" w:hAnsi="Times New Roman"/>
          <w:sz w:val="24"/>
          <w:szCs w:val="24"/>
        </w:rPr>
        <w:t xml:space="preserve">igures </w:t>
      </w:r>
      <w:r w:rsidR="008A747F">
        <w:rPr>
          <w:rFonts w:ascii="Times New Roman" w:hAnsi="Times New Roman"/>
          <w:sz w:val="24"/>
          <w:szCs w:val="24"/>
        </w:rPr>
        <w:t>4-</w:t>
      </w:r>
      <w:r>
        <w:rPr>
          <w:rFonts w:ascii="Times New Roman" w:hAnsi="Times New Roman"/>
          <w:sz w:val="24"/>
          <w:szCs w:val="24"/>
        </w:rPr>
        <w:t>5</w:t>
      </w:r>
      <w:r w:rsidRPr="005139B6">
        <w:rPr>
          <w:rFonts w:ascii="Times New Roman" w:hAnsi="Times New Roman"/>
          <w:sz w:val="24"/>
          <w:szCs w:val="24"/>
        </w:rPr>
        <w:t xml:space="preserve">B and </w:t>
      </w:r>
      <w:r w:rsidR="008A747F">
        <w:rPr>
          <w:rFonts w:ascii="Times New Roman" w:hAnsi="Times New Roman"/>
          <w:sz w:val="24"/>
          <w:szCs w:val="24"/>
        </w:rPr>
        <w:t>4-</w:t>
      </w:r>
      <w:r>
        <w:rPr>
          <w:rFonts w:ascii="Times New Roman" w:hAnsi="Times New Roman"/>
          <w:sz w:val="24"/>
          <w:szCs w:val="24"/>
        </w:rPr>
        <w:t>5</w:t>
      </w:r>
      <w:r w:rsidRPr="005139B6">
        <w:rPr>
          <w:rFonts w:ascii="Times New Roman" w:hAnsi="Times New Roman"/>
          <w:sz w:val="24"/>
          <w:szCs w:val="24"/>
        </w:rPr>
        <w:t xml:space="preserve">E </w:t>
      </w:r>
      <w:r>
        <w:rPr>
          <w:rFonts w:ascii="Times New Roman" w:hAnsi="Times New Roman"/>
          <w:sz w:val="24"/>
          <w:szCs w:val="24"/>
        </w:rPr>
        <w:t>show</w:t>
      </w:r>
      <w:r w:rsidRPr="005139B6">
        <w:rPr>
          <w:rFonts w:ascii="Times New Roman" w:hAnsi="Times New Roman"/>
          <w:sz w:val="24"/>
          <w:szCs w:val="24"/>
        </w:rPr>
        <w:t xml:space="preserve"> the Mg-Zn-Se </w:t>
      </w:r>
      <w:r>
        <w:rPr>
          <w:rFonts w:ascii="Times New Roman" w:hAnsi="Times New Roman"/>
          <w:sz w:val="24"/>
          <w:szCs w:val="24"/>
        </w:rPr>
        <w:t xml:space="preserve">alloy </w:t>
      </w:r>
      <w:r w:rsidRPr="005139B6">
        <w:rPr>
          <w:rFonts w:ascii="Times New Roman" w:hAnsi="Times New Roman"/>
          <w:sz w:val="24"/>
          <w:szCs w:val="24"/>
        </w:rPr>
        <w:t xml:space="preserve">surface both before and after experimentation. It can be seen for both surfaces </w:t>
      </w:r>
      <w:r w:rsidR="00AA1C0C">
        <w:rPr>
          <w:rFonts w:ascii="Times New Roman" w:hAnsi="Times New Roman"/>
          <w:sz w:val="24"/>
          <w:szCs w:val="24"/>
        </w:rPr>
        <w:t xml:space="preserve">that </w:t>
      </w:r>
      <w:r w:rsidRPr="005139B6">
        <w:rPr>
          <w:rFonts w:ascii="Times New Roman" w:hAnsi="Times New Roman"/>
          <w:sz w:val="24"/>
          <w:szCs w:val="24"/>
        </w:rPr>
        <w:t xml:space="preserve">after the experimental period of cell growth no </w:t>
      </w:r>
      <w:r>
        <w:rPr>
          <w:rFonts w:ascii="Times New Roman" w:hAnsi="Times New Roman"/>
          <w:sz w:val="24"/>
          <w:szCs w:val="24"/>
        </w:rPr>
        <w:t xml:space="preserve">surface </w:t>
      </w:r>
      <w:r w:rsidRPr="005139B6">
        <w:rPr>
          <w:rFonts w:ascii="Times New Roman" w:hAnsi="Times New Roman"/>
          <w:sz w:val="24"/>
          <w:szCs w:val="24"/>
        </w:rPr>
        <w:t xml:space="preserve">cellular adhesion is evident. Visually, the surfaces after experimentation and SEM </w:t>
      </w:r>
      <w:r>
        <w:rPr>
          <w:rFonts w:ascii="Times New Roman" w:hAnsi="Times New Roman"/>
          <w:sz w:val="24"/>
          <w:szCs w:val="24"/>
        </w:rPr>
        <w:t>sample</w:t>
      </w:r>
      <w:r w:rsidRPr="005139B6">
        <w:rPr>
          <w:rFonts w:ascii="Times New Roman" w:hAnsi="Times New Roman"/>
          <w:sz w:val="24"/>
          <w:szCs w:val="24"/>
        </w:rPr>
        <w:t xml:space="preserve"> preparation</w:t>
      </w:r>
      <w:r>
        <w:rPr>
          <w:rFonts w:ascii="Times New Roman" w:hAnsi="Times New Roman"/>
          <w:sz w:val="24"/>
          <w:szCs w:val="24"/>
        </w:rPr>
        <w:t xml:space="preserve"> for imaging</w:t>
      </w:r>
      <w:r w:rsidRPr="005139B6">
        <w:rPr>
          <w:rFonts w:ascii="Times New Roman" w:hAnsi="Times New Roman"/>
          <w:sz w:val="24"/>
          <w:szCs w:val="24"/>
        </w:rPr>
        <w:t xml:space="preserve"> are coarser, have an increased surface roughness, and have </w:t>
      </w:r>
      <w:r>
        <w:rPr>
          <w:rFonts w:ascii="Times New Roman" w:hAnsi="Times New Roman"/>
          <w:sz w:val="24"/>
          <w:szCs w:val="24"/>
        </w:rPr>
        <w:t>more defined</w:t>
      </w:r>
      <w:r w:rsidRPr="005139B6">
        <w:rPr>
          <w:rFonts w:ascii="Times New Roman" w:hAnsi="Times New Roman"/>
          <w:sz w:val="24"/>
          <w:szCs w:val="24"/>
        </w:rPr>
        <w:t xml:space="preserve"> grain boundaries. </w:t>
      </w:r>
    </w:p>
    <w:tbl>
      <w:tblPr>
        <w:tblW w:w="0" w:type="auto"/>
        <w:tblLook w:val="04A0" w:firstRow="1" w:lastRow="0" w:firstColumn="1" w:lastColumn="0" w:noHBand="0" w:noVBand="1"/>
      </w:tblPr>
      <w:tblGrid>
        <w:gridCol w:w="4247"/>
        <w:gridCol w:w="4609"/>
      </w:tblGrid>
      <w:tr w:rsidR="00424E9A" w:rsidTr="00D42901">
        <w:tc>
          <w:tcPr>
            <w:tcW w:w="4759" w:type="dxa"/>
          </w:tcPr>
          <w:p w:rsidR="00424E9A" w:rsidRDefault="00FC648F" w:rsidP="00D42901">
            <w:pPr>
              <w:tabs>
                <w:tab w:val="left" w:pos="5700"/>
              </w:tabs>
              <w:contextualSpacing/>
            </w:pPr>
            <w:r>
              <w:rPr>
                <w:noProof/>
              </w:rPr>
              <mc:AlternateContent>
                <mc:Choice Requires="wps">
                  <w:drawing>
                    <wp:anchor distT="0" distB="0" distL="114300" distR="114300" simplePos="0" relativeHeight="251706368" behindDoc="0" locked="0" layoutInCell="1" allowOverlap="1">
                      <wp:simplePos x="0" y="0"/>
                      <wp:positionH relativeFrom="column">
                        <wp:posOffset>0</wp:posOffset>
                      </wp:positionH>
                      <wp:positionV relativeFrom="paragraph">
                        <wp:posOffset>1676400</wp:posOffset>
                      </wp:positionV>
                      <wp:extent cx="285750" cy="247650"/>
                      <wp:effectExtent l="0" t="0" r="19050" b="19050"/>
                      <wp:wrapNone/>
                      <wp:docPr id="4116" name="Text Box 4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424E9A">
                                  <w:pPr>
                                    <w:rPr>
                                      <w:rFonts w:ascii="Times New Roman" w:hAnsi="Times New Roman"/>
                                      <w:b/>
                                      <w:color w:val="FFFFFF" w:themeColor="background1"/>
                                    </w:rPr>
                                  </w:pPr>
                                  <w:r w:rsidRPr="00B240DA">
                                    <w:rPr>
                                      <w:rFonts w:ascii="Times New Roman" w:hAnsi="Times New Roman"/>
                                      <w:b/>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16" o:spid="_x0000_s1061" type="#_x0000_t202" style="position:absolute;left:0;text-align:left;margin-left:0;margin-top:132pt;width:22.5pt;height:1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" fillcolor="black [3213]" strokeweight=".5pt">
                      <v:path arrowok="t"/>
                      <v:textbox>
                        <w:txbxContent>
                          <w:p w:rsidR="00A1166F" w:rsidRPr="00B240DA" w:rsidRDefault="00A1166F" w:rsidP="00424E9A">
                            <w:pPr>
                              <w:rPr>
                                <w:rFonts w:ascii="Times New Roman" w:hAnsi="Times New Roman"/>
                                <w:b/>
                                <w:color w:val="FFFFFF" w:themeColor="background1"/>
                              </w:rPr>
                            </w:pPr>
                            <w:r w:rsidRPr="00B240DA">
                              <w:rPr>
                                <w:rFonts w:ascii="Times New Roman" w:hAnsi="Times New Roman"/>
                                <w:b/>
                                <w:color w:val="FFFFFF" w:themeColor="background1"/>
                              </w:rPr>
                              <w:t>A</w:t>
                            </w:r>
                          </w:p>
                        </w:txbxContent>
                      </v:textbox>
                    </v:shape>
                  </w:pict>
                </mc:Fallback>
              </mc:AlternateContent>
            </w:r>
            <w:r w:rsidR="00424E9A">
              <w:rPr>
                <w:noProof/>
              </w:rPr>
              <w:drawing>
                <wp:inline distT="0" distB="0" distL="0" distR="0">
                  <wp:extent cx="2727297" cy="1932167"/>
                  <wp:effectExtent l="0" t="0" r="0" b="0"/>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2_SEI_unscaled_before_crop.jpg"/>
                          <pic:cNvPicPr/>
                        </pic:nvPicPr>
                        <pic:blipFill>
                          <a:blip r:embed="rId73" cstate="print">
                            <a:extLst>
                              <a:ext uri="{BEBA8EAE-BF5A-486C-A8C5-ECC9F3942E4B}">
                                <a14:imgProps xmlns:a14="http://schemas.microsoft.com/office/drawing/2010/main">
                                  <a14:imgLayer r:embed="rId7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743827" cy="1943878"/>
                          </a:xfrm>
                          <a:prstGeom prst="rect">
                            <a:avLst/>
                          </a:prstGeom>
                        </pic:spPr>
                      </pic:pic>
                    </a:graphicData>
                  </a:graphic>
                </wp:inline>
              </w:drawing>
            </w:r>
          </w:p>
        </w:tc>
        <w:tc>
          <w:tcPr>
            <w:tcW w:w="4817" w:type="dxa"/>
          </w:tcPr>
          <w:p w:rsidR="00424E9A" w:rsidRDefault="00FC648F" w:rsidP="00D42901">
            <w:pPr>
              <w:tabs>
                <w:tab w:val="left" w:pos="5700"/>
              </w:tabs>
              <w:contextualSpacing/>
            </w:pPr>
            <w:r>
              <w:rPr>
                <w:noProof/>
              </w:rPr>
              <mc:AlternateContent>
                <mc:Choice Requires="wps">
                  <w:drawing>
                    <wp:anchor distT="0" distB="0" distL="114300" distR="114300" simplePos="0" relativeHeight="251709440" behindDoc="0" locked="0" layoutInCell="1" allowOverlap="1">
                      <wp:simplePos x="0" y="0"/>
                      <wp:positionH relativeFrom="column">
                        <wp:posOffset>5080</wp:posOffset>
                      </wp:positionH>
                      <wp:positionV relativeFrom="paragraph">
                        <wp:posOffset>1672590</wp:posOffset>
                      </wp:positionV>
                      <wp:extent cx="285750" cy="247650"/>
                      <wp:effectExtent l="0" t="0" r="19050" b="19050"/>
                      <wp:wrapNone/>
                      <wp:docPr id="4117" name="Text Box 4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17" o:spid="_x0000_s1062" type="#_x0000_t202" style="position:absolute;left:0;text-align:left;margin-left:.4pt;margin-top:131.7pt;width:22.5pt;height:1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" fillcolor="black [3213]" strokeweight=".5pt">
                      <v:path arrowok="t"/>
                      <v:textbo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D</w:t>
                            </w:r>
                          </w:p>
                        </w:txbxContent>
                      </v:textbox>
                    </v:shape>
                  </w:pict>
                </mc:Fallback>
              </mc:AlternateContent>
            </w:r>
            <w:r w:rsidR="00424E9A">
              <w:rPr>
                <w:noProof/>
              </w:rPr>
              <w:drawing>
                <wp:inline distT="0" distB="0" distL="0" distR="0">
                  <wp:extent cx="2971800" cy="1929447"/>
                  <wp:effectExtent l="0" t="0" r="0" b="0"/>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_img2_sei_91812_after_crop.jpg"/>
                          <pic:cNvPicPr/>
                        </pic:nvPicPr>
                        <pic:blipFill>
                          <a:blip r:embed="rId75" cstate="print">
                            <a:extLst>
                              <a:ext uri="{BEBA8EAE-BF5A-486C-A8C5-ECC9F3942E4B}">
                                <a14:imgProps xmlns:a14="http://schemas.microsoft.com/office/drawing/2010/main">
                                  <a14:imgLayer r:embed="rId76">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971800" cy="1929447"/>
                          </a:xfrm>
                          <a:prstGeom prst="rect">
                            <a:avLst/>
                          </a:prstGeom>
                        </pic:spPr>
                      </pic:pic>
                    </a:graphicData>
                  </a:graphic>
                </wp:inline>
              </w:drawing>
            </w:r>
          </w:p>
        </w:tc>
      </w:tr>
      <w:tr w:rsidR="00424E9A" w:rsidTr="00D42901">
        <w:tc>
          <w:tcPr>
            <w:tcW w:w="4759" w:type="dxa"/>
          </w:tcPr>
          <w:p w:rsidR="00424E9A" w:rsidRDefault="00FC648F" w:rsidP="00D42901">
            <w:pPr>
              <w:tabs>
                <w:tab w:val="left" w:pos="5700"/>
              </w:tabs>
              <w:contextualSpacing/>
            </w:pPr>
            <w:r>
              <w:rPr>
                <w:noProof/>
              </w:rPr>
              <mc:AlternateContent>
                <mc:Choice Requires="wps">
                  <w:drawing>
                    <wp:anchor distT="0" distB="0" distL="114300" distR="114300" simplePos="0" relativeHeight="251707392" behindDoc="0" locked="0" layoutInCell="1" allowOverlap="1">
                      <wp:simplePos x="0" y="0"/>
                      <wp:positionH relativeFrom="column">
                        <wp:posOffset>0</wp:posOffset>
                      </wp:positionH>
                      <wp:positionV relativeFrom="paragraph">
                        <wp:posOffset>1668145</wp:posOffset>
                      </wp:positionV>
                      <wp:extent cx="285750" cy="247650"/>
                      <wp:effectExtent l="0" t="0" r="19050" b="19050"/>
                      <wp:wrapNone/>
                      <wp:docPr id="4118" name="Text Box 4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18" o:spid="_x0000_s1063" type="#_x0000_t202" style="position:absolute;left:0;text-align:left;margin-left:0;margin-top:131.35pt;width:22.5pt;height:1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" fillcolor="black [3213]" strokeweight=".5pt">
                      <v:path arrowok="t"/>
                      <v:textbo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B</w:t>
                            </w:r>
                          </w:p>
                        </w:txbxContent>
                      </v:textbox>
                    </v:shape>
                  </w:pict>
                </mc:Fallback>
              </mc:AlternateContent>
            </w:r>
            <w:r w:rsidR="00424E9A">
              <w:rPr>
                <w:noProof/>
              </w:rPr>
              <w:drawing>
                <wp:inline distT="0" distB="0" distL="0" distR="0">
                  <wp:extent cx="2727297" cy="1922199"/>
                  <wp:effectExtent l="0" t="0" r="0" b="1905"/>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1.1_SEI_IMAGE2_unscaled_before_crop.jpg"/>
                          <pic:cNvPicPr/>
                        </pic:nvPicPr>
                        <pic:blipFill>
                          <a:blip r:embed="rId77" cstate="print">
                            <a:extLst>
                              <a:ext uri="{BEBA8EAE-BF5A-486C-A8C5-ECC9F3942E4B}">
                                <a14:imgProps xmlns:a14="http://schemas.microsoft.com/office/drawing/2010/main">
                                  <a14:imgLayer r:embed="rId7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740365" cy="1931409"/>
                          </a:xfrm>
                          <a:prstGeom prst="rect">
                            <a:avLst/>
                          </a:prstGeom>
                        </pic:spPr>
                      </pic:pic>
                    </a:graphicData>
                  </a:graphic>
                </wp:inline>
              </w:drawing>
            </w:r>
          </w:p>
        </w:tc>
        <w:tc>
          <w:tcPr>
            <w:tcW w:w="4817" w:type="dxa"/>
          </w:tcPr>
          <w:p w:rsidR="00424E9A" w:rsidRDefault="00FC648F" w:rsidP="00D42901">
            <w:pPr>
              <w:tabs>
                <w:tab w:val="left" w:pos="5700"/>
              </w:tabs>
              <w:contextualSpacing/>
            </w:pPr>
            <w:r>
              <w:rPr>
                <w:noProof/>
              </w:rPr>
              <mc:AlternateContent>
                <mc:Choice Requires="wps">
                  <w:drawing>
                    <wp:anchor distT="0" distB="0" distL="114300" distR="114300" simplePos="0" relativeHeight="251710464" behindDoc="0" locked="0" layoutInCell="1" allowOverlap="1">
                      <wp:simplePos x="0" y="0"/>
                      <wp:positionH relativeFrom="column">
                        <wp:posOffset>5715</wp:posOffset>
                      </wp:positionH>
                      <wp:positionV relativeFrom="paragraph">
                        <wp:posOffset>1668145</wp:posOffset>
                      </wp:positionV>
                      <wp:extent cx="285750" cy="247650"/>
                      <wp:effectExtent l="0" t="0" r="19050" b="19050"/>
                      <wp:wrapNone/>
                      <wp:docPr id="4119" name="Text Box 4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19" o:spid="_x0000_s1064" type="#_x0000_t202" style="position:absolute;left:0;text-align:left;margin-left:.45pt;margin-top:131.35pt;width:22.5pt;height:1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" fillcolor="black [3213]" strokeweight=".5pt">
                      <v:path arrowok="t"/>
                      <v:textbo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E</w:t>
                            </w:r>
                          </w:p>
                        </w:txbxContent>
                      </v:textbox>
                    </v:shape>
                  </w:pict>
                </mc:Fallback>
              </mc:AlternateContent>
            </w:r>
            <w:r w:rsidR="00424E9A">
              <w:rPr>
                <w:noProof/>
              </w:rPr>
              <w:drawing>
                <wp:inline distT="0" distB="0" distL="0" distR="0">
                  <wp:extent cx="2971800" cy="1931670"/>
                  <wp:effectExtent l="0" t="0" r="0" b="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img1_sei_91812_after_crop.jpg"/>
                          <pic:cNvPicPr/>
                        </pic:nvPicPr>
                        <pic:blipFill>
                          <a:blip r:embed="rId79" cstate="print">
                            <a:extLst>
                              <a:ext uri="{BEBA8EAE-BF5A-486C-A8C5-ECC9F3942E4B}">
                                <a14:imgProps xmlns:a14="http://schemas.microsoft.com/office/drawing/2010/main">
                                  <a14:imgLayer r:embed="rId80">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971800" cy="1931670"/>
                          </a:xfrm>
                          <a:prstGeom prst="rect">
                            <a:avLst/>
                          </a:prstGeom>
                        </pic:spPr>
                      </pic:pic>
                    </a:graphicData>
                  </a:graphic>
                </wp:inline>
              </w:drawing>
            </w:r>
          </w:p>
        </w:tc>
      </w:tr>
      <w:tr w:rsidR="00424E9A" w:rsidTr="00D42901">
        <w:tc>
          <w:tcPr>
            <w:tcW w:w="4759" w:type="dxa"/>
          </w:tcPr>
          <w:p w:rsidR="00424E9A" w:rsidRDefault="00FC648F" w:rsidP="00D42901">
            <w:pPr>
              <w:tabs>
                <w:tab w:val="left" w:pos="5700"/>
              </w:tabs>
              <w:contextualSpacing/>
              <w:rPr>
                <w:noProof/>
              </w:rPr>
            </w:pPr>
            <w:r>
              <w:rPr>
                <w:noProof/>
              </w:rPr>
              <mc:AlternateContent>
                <mc:Choice Requires="wps">
                  <w:drawing>
                    <wp:anchor distT="0" distB="0" distL="114300" distR="114300" simplePos="0" relativeHeight="251708416" behindDoc="0" locked="0" layoutInCell="1" allowOverlap="1">
                      <wp:simplePos x="0" y="0"/>
                      <wp:positionH relativeFrom="column">
                        <wp:posOffset>0</wp:posOffset>
                      </wp:positionH>
                      <wp:positionV relativeFrom="paragraph">
                        <wp:posOffset>1978025</wp:posOffset>
                      </wp:positionV>
                      <wp:extent cx="285750" cy="247650"/>
                      <wp:effectExtent l="0" t="0" r="19050" b="19050"/>
                      <wp:wrapNone/>
                      <wp:docPr id="4120" name="Text Box 4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20" o:spid="_x0000_s1065" type="#_x0000_t202" style="position:absolute;left:0;text-align:left;margin-left:0;margin-top:155.75pt;width:22.5pt;height: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" fillcolor="black [3213]" strokeweight=".5pt">
                      <v:path arrowok="t"/>
                      <v:textbo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C</w:t>
                            </w:r>
                          </w:p>
                        </w:txbxContent>
                      </v:textbox>
                    </v:shape>
                  </w:pict>
                </mc:Fallback>
              </mc:AlternateContent>
            </w:r>
            <w:r w:rsidR="00424E9A">
              <w:rPr>
                <w:noProof/>
              </w:rPr>
              <w:drawing>
                <wp:inline distT="0" distB="0" distL="0" distR="0">
                  <wp:extent cx="2655735" cy="2226365"/>
                  <wp:effectExtent l="0" t="0" r="0" b="2540"/>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der_bei_91812_t3_crop.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63976" cy="2233274"/>
                          </a:xfrm>
                          <a:prstGeom prst="rect">
                            <a:avLst/>
                          </a:prstGeom>
                        </pic:spPr>
                      </pic:pic>
                    </a:graphicData>
                  </a:graphic>
                </wp:inline>
              </w:drawing>
            </w:r>
          </w:p>
        </w:tc>
        <w:tc>
          <w:tcPr>
            <w:tcW w:w="4817" w:type="dxa"/>
          </w:tcPr>
          <w:p w:rsidR="00424E9A" w:rsidRDefault="00FC648F" w:rsidP="00D42901">
            <w:pPr>
              <w:tabs>
                <w:tab w:val="left" w:pos="5700"/>
              </w:tabs>
              <w:contextualSpacing/>
              <w:rPr>
                <w:noProof/>
              </w:rPr>
            </w:pPr>
            <w:r>
              <w:rPr>
                <w:noProof/>
              </w:rPr>
              <mc:AlternateContent>
                <mc:Choice Requires="wps">
                  <w:drawing>
                    <wp:anchor distT="0" distB="0" distL="114300" distR="114300" simplePos="0" relativeHeight="251711488" behindDoc="0" locked="0" layoutInCell="1" allowOverlap="1">
                      <wp:simplePos x="0" y="0"/>
                      <wp:positionH relativeFrom="column">
                        <wp:posOffset>-2540</wp:posOffset>
                      </wp:positionH>
                      <wp:positionV relativeFrom="paragraph">
                        <wp:posOffset>1978025</wp:posOffset>
                      </wp:positionV>
                      <wp:extent cx="285750" cy="247650"/>
                      <wp:effectExtent l="0" t="0" r="19050" b="19050"/>
                      <wp:wrapNone/>
                      <wp:docPr id="4121" name="Text Box 4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21" o:spid="_x0000_s1066" type="#_x0000_t202" style="position:absolute;left:0;text-align:left;margin-left:-.2pt;margin-top:155.75pt;width:22.5pt;height:1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" fillcolor="black [3213]" strokeweight=".5pt">
                      <v:path arrowok="t"/>
                      <v:textbox>
                        <w:txbxContent>
                          <w:p w:rsidR="00A1166F" w:rsidRPr="00B240DA" w:rsidRDefault="00A1166F" w:rsidP="00424E9A">
                            <w:pPr>
                              <w:rPr>
                                <w:rFonts w:ascii="Times New Roman" w:hAnsi="Times New Roman"/>
                                <w:b/>
                                <w:color w:val="FFFFFF" w:themeColor="background1"/>
                              </w:rPr>
                            </w:pPr>
                            <w:r>
                              <w:rPr>
                                <w:rFonts w:ascii="Times New Roman" w:hAnsi="Times New Roman"/>
                                <w:b/>
                                <w:color w:val="FFFFFF" w:themeColor="background1"/>
                              </w:rPr>
                              <w:t>F</w:t>
                            </w:r>
                          </w:p>
                        </w:txbxContent>
                      </v:textbox>
                    </v:shape>
                  </w:pict>
                </mc:Fallback>
              </mc:AlternateContent>
            </w:r>
            <w:r w:rsidR="00424E9A">
              <w:rPr>
                <w:noProof/>
              </w:rPr>
              <w:drawing>
                <wp:inline distT="0" distB="0" distL="0" distR="0">
                  <wp:extent cx="2971797" cy="2228850"/>
                  <wp:effectExtent l="0" t="0" r="635" b="0"/>
                  <wp:docPr id="412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der3_crop.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71797" cy="2228850"/>
                          </a:xfrm>
                          <a:prstGeom prst="rect">
                            <a:avLst/>
                          </a:prstGeom>
                        </pic:spPr>
                      </pic:pic>
                    </a:graphicData>
                  </a:graphic>
                </wp:inline>
              </w:drawing>
            </w:r>
          </w:p>
        </w:tc>
      </w:tr>
    </w:tbl>
    <w:p w:rsidR="00424E9A" w:rsidRDefault="00424E9A" w:rsidP="00424E9A">
      <w:pPr>
        <w:tabs>
          <w:tab w:val="left" w:pos="5700"/>
        </w:tabs>
        <w:spacing w:line="240" w:lineRule="auto"/>
        <w:contextualSpacing/>
      </w:pPr>
    </w:p>
    <w:p w:rsidR="000656D0" w:rsidRDefault="000656D0" w:rsidP="00424E9A">
      <w:pPr>
        <w:tabs>
          <w:tab w:val="left" w:pos="5700"/>
        </w:tabs>
        <w:spacing w:line="240" w:lineRule="auto"/>
        <w:contextualSpacing/>
        <w:rPr>
          <w:rFonts w:ascii="Times New Roman" w:hAnsi="Times New Roman"/>
          <w:b/>
        </w:rPr>
      </w:pPr>
    </w:p>
    <w:p w:rsidR="00424E9A" w:rsidRPr="005D4A93" w:rsidRDefault="00424E9A" w:rsidP="00424E9A">
      <w:pPr>
        <w:tabs>
          <w:tab w:val="left" w:pos="5700"/>
        </w:tabs>
        <w:spacing w:line="240" w:lineRule="auto"/>
        <w:contextualSpacing/>
        <w:rPr>
          <w:rFonts w:ascii="Times New Roman" w:hAnsi="Times New Roman"/>
        </w:rPr>
      </w:pPr>
      <w:r w:rsidRPr="005D4A93">
        <w:rPr>
          <w:rFonts w:ascii="Times New Roman" w:hAnsi="Times New Roman"/>
          <w:b/>
        </w:rPr>
        <w:t xml:space="preserve">Figure </w:t>
      </w:r>
      <w:r w:rsidR="008A747F">
        <w:rPr>
          <w:rFonts w:ascii="Times New Roman" w:hAnsi="Times New Roman"/>
          <w:b/>
        </w:rPr>
        <w:t>4-</w:t>
      </w:r>
      <w:r w:rsidRPr="005D4A93">
        <w:rPr>
          <w:rFonts w:ascii="Times New Roman" w:hAnsi="Times New Roman"/>
          <w:b/>
        </w:rPr>
        <w:t>5.</w:t>
      </w:r>
      <w:r w:rsidRPr="005D4A93">
        <w:rPr>
          <w:rFonts w:ascii="Times New Roman" w:hAnsi="Times New Roman"/>
        </w:rPr>
        <w:t xml:space="preserve"> Scanning electron microscopy (secondary electron image) surface images of Mg-Zn and Mg-Zn-Se before and after exposure to cell growth duration of 72 hours and precipitate                formation from the degradation of the Mg-Zn-Cu alloy. </w:t>
      </w:r>
      <w:proofErr w:type="gramStart"/>
      <w:r w:rsidRPr="005D4A93">
        <w:rPr>
          <w:rFonts w:ascii="Times New Roman" w:hAnsi="Times New Roman"/>
        </w:rPr>
        <w:t>Surface images before/after                   experimentation: A/D) Mg-Zn showing no cell adhesion, B/E) Mg-Zn-Se showing no cell                   adhesion.</w:t>
      </w:r>
      <w:proofErr w:type="gramEnd"/>
      <w:r w:rsidRPr="005D4A93">
        <w:rPr>
          <w:rFonts w:ascii="Times New Roman" w:hAnsi="Times New Roman"/>
        </w:rPr>
        <w:t xml:space="preserve"> C) SEM image of precipitate formation of Mg-Zn-Cu. F) Optical image with the true                   color of precipitate formation of Mg-Zn-Cu.  </w:t>
      </w:r>
    </w:p>
    <w:p w:rsidR="00207374" w:rsidRPr="005139B6" w:rsidRDefault="00207374" w:rsidP="00207374">
      <w:pPr>
        <w:tabs>
          <w:tab w:val="left" w:pos="0"/>
        </w:tabs>
        <w:contextualSpacing/>
        <w:rPr>
          <w:rFonts w:ascii="Times New Roman" w:hAnsi="Times New Roman"/>
          <w:sz w:val="24"/>
          <w:szCs w:val="24"/>
        </w:rPr>
      </w:pPr>
    </w:p>
    <w:p w:rsidR="00207374" w:rsidRPr="005139B6" w:rsidRDefault="00207374" w:rsidP="002D7205">
      <w:pPr>
        <w:tabs>
          <w:tab w:val="left" w:pos="0"/>
        </w:tabs>
        <w:spacing w:line="480" w:lineRule="auto"/>
        <w:contextualSpacing/>
        <w:rPr>
          <w:rFonts w:ascii="Times New Roman" w:hAnsi="Times New Roman"/>
          <w:sz w:val="24"/>
          <w:szCs w:val="24"/>
        </w:rPr>
      </w:pPr>
      <w:r w:rsidRPr="005139B6">
        <w:rPr>
          <w:rFonts w:ascii="Times New Roman" w:hAnsi="Times New Roman"/>
          <w:sz w:val="24"/>
          <w:szCs w:val="24"/>
        </w:rPr>
        <w:tab/>
        <w:t xml:space="preserve">Within the 72 hour experimental period of cell growth, all Mg-Zn-Cu alloy samples with an average weight of 0.285g completely degraded forming a </w:t>
      </w:r>
      <w:r>
        <w:rPr>
          <w:rFonts w:ascii="Times New Roman" w:hAnsi="Times New Roman"/>
          <w:sz w:val="24"/>
          <w:szCs w:val="24"/>
        </w:rPr>
        <w:t xml:space="preserve">white </w:t>
      </w:r>
      <w:r w:rsidRPr="005139B6">
        <w:rPr>
          <w:rFonts w:ascii="Times New Roman" w:hAnsi="Times New Roman"/>
          <w:sz w:val="24"/>
          <w:szCs w:val="24"/>
        </w:rPr>
        <w:t xml:space="preserve">precipitate; thus, negating any cell growth, cell adhesion, and LDH quantification. A true color optical image of the precipitate that resulted from the degradation of Mg-Zn-Cu in the DMEM culture medium with human foreskin fibroblast cells is seen in Figure </w:t>
      </w:r>
      <w:r w:rsidR="008A747F">
        <w:rPr>
          <w:rFonts w:ascii="Times New Roman" w:hAnsi="Times New Roman"/>
          <w:sz w:val="24"/>
          <w:szCs w:val="24"/>
        </w:rPr>
        <w:t>4-</w:t>
      </w:r>
      <w:r>
        <w:rPr>
          <w:rFonts w:ascii="Times New Roman" w:hAnsi="Times New Roman"/>
          <w:sz w:val="24"/>
          <w:szCs w:val="24"/>
        </w:rPr>
        <w:t>5</w:t>
      </w:r>
      <w:r w:rsidRPr="005139B6">
        <w:rPr>
          <w:rFonts w:ascii="Times New Roman" w:hAnsi="Times New Roman"/>
          <w:sz w:val="24"/>
          <w:szCs w:val="24"/>
        </w:rPr>
        <w:t xml:space="preserve">F.  Backscatter SEM images of the same precipitate is seen in Figure </w:t>
      </w:r>
      <w:r w:rsidR="008A747F">
        <w:rPr>
          <w:rFonts w:ascii="Times New Roman" w:hAnsi="Times New Roman"/>
          <w:sz w:val="24"/>
          <w:szCs w:val="24"/>
        </w:rPr>
        <w:t>4-</w:t>
      </w:r>
      <w:r>
        <w:rPr>
          <w:rFonts w:ascii="Times New Roman" w:hAnsi="Times New Roman"/>
          <w:sz w:val="24"/>
          <w:szCs w:val="24"/>
        </w:rPr>
        <w:t>5</w:t>
      </w:r>
      <w:r w:rsidRPr="005139B6">
        <w:rPr>
          <w:rFonts w:ascii="Times New Roman" w:hAnsi="Times New Roman"/>
          <w:sz w:val="24"/>
          <w:szCs w:val="24"/>
        </w:rPr>
        <w:t xml:space="preserve">C. Characteristically, white deposits are visible on the surface of these alloys, with pronounced grain boundaries after the 72-hour period. Energy </w:t>
      </w:r>
      <w:r>
        <w:rPr>
          <w:rFonts w:ascii="Times New Roman" w:hAnsi="Times New Roman"/>
          <w:sz w:val="24"/>
          <w:szCs w:val="24"/>
        </w:rPr>
        <w:t>d</w:t>
      </w:r>
      <w:r w:rsidRPr="005139B6">
        <w:rPr>
          <w:rFonts w:ascii="Times New Roman" w:hAnsi="Times New Roman"/>
          <w:sz w:val="24"/>
          <w:szCs w:val="24"/>
        </w:rPr>
        <w:t xml:space="preserve">ispersive </w:t>
      </w:r>
      <w:r>
        <w:rPr>
          <w:rFonts w:ascii="Times New Roman" w:hAnsi="Times New Roman"/>
          <w:sz w:val="24"/>
          <w:szCs w:val="24"/>
        </w:rPr>
        <w:t>X-ray s</w:t>
      </w:r>
      <w:r w:rsidRPr="005139B6">
        <w:rPr>
          <w:rFonts w:ascii="Times New Roman" w:hAnsi="Times New Roman"/>
          <w:sz w:val="24"/>
          <w:szCs w:val="24"/>
        </w:rPr>
        <w:t xml:space="preserve">pectroscopy (EDS) was performed to chemically identify the </w:t>
      </w:r>
      <w:r>
        <w:rPr>
          <w:rFonts w:ascii="Times New Roman" w:hAnsi="Times New Roman"/>
          <w:sz w:val="24"/>
          <w:szCs w:val="24"/>
        </w:rPr>
        <w:t xml:space="preserve">composition of the </w:t>
      </w:r>
      <w:r w:rsidRPr="005139B6">
        <w:rPr>
          <w:rFonts w:ascii="Times New Roman" w:hAnsi="Times New Roman"/>
          <w:sz w:val="24"/>
          <w:szCs w:val="24"/>
        </w:rPr>
        <w:t xml:space="preserve">artifacts shown in Figure </w:t>
      </w:r>
      <w:r w:rsidR="008A747F">
        <w:rPr>
          <w:rFonts w:ascii="Times New Roman" w:hAnsi="Times New Roman"/>
          <w:sz w:val="24"/>
          <w:szCs w:val="24"/>
        </w:rPr>
        <w:t>4-</w:t>
      </w:r>
      <w:r>
        <w:rPr>
          <w:rFonts w:ascii="Times New Roman" w:hAnsi="Times New Roman"/>
          <w:sz w:val="24"/>
          <w:szCs w:val="24"/>
        </w:rPr>
        <w:t>6.</w:t>
      </w:r>
      <w:r w:rsidRPr="005139B6">
        <w:rPr>
          <w:rFonts w:ascii="Times New Roman" w:hAnsi="Times New Roman"/>
          <w:sz w:val="24"/>
          <w:szCs w:val="24"/>
        </w:rPr>
        <w:t xml:space="preserve"> </w:t>
      </w:r>
    </w:p>
    <w:p w:rsidR="00207374" w:rsidRPr="005139B6" w:rsidRDefault="00207374" w:rsidP="00207374">
      <w:pPr>
        <w:tabs>
          <w:tab w:val="left" w:pos="0"/>
        </w:tabs>
        <w:contextualSpacing/>
        <w:rPr>
          <w:rFonts w:ascii="Times New Roman" w:hAnsi="Times New Roman"/>
          <w:sz w:val="24"/>
          <w:szCs w:val="24"/>
        </w:rPr>
      </w:pPr>
    </w:p>
    <w:tbl>
      <w:tblPr>
        <w:tblW w:w="0" w:type="auto"/>
        <w:tblLook w:val="04A0" w:firstRow="1" w:lastRow="0" w:firstColumn="1" w:lastColumn="0" w:noHBand="0" w:noVBand="1"/>
      </w:tblPr>
      <w:tblGrid>
        <w:gridCol w:w="4881"/>
        <w:gridCol w:w="3975"/>
      </w:tblGrid>
      <w:tr w:rsidR="0036746F" w:rsidTr="00D42901">
        <w:tc>
          <w:tcPr>
            <w:tcW w:w="4788" w:type="dxa"/>
          </w:tcPr>
          <w:p w:rsidR="0036746F" w:rsidRDefault="00FC648F" w:rsidP="00D42901">
            <w:pPr>
              <w:tabs>
                <w:tab w:val="left" w:pos="5700"/>
              </w:tabs>
              <w:contextualSpacing/>
              <w:jc w:val="center"/>
            </w:pPr>
            <w:r>
              <w:rPr>
                <w:noProof/>
              </w:rPr>
              <mc:AlternateContent>
                <mc:Choice Requires="wps">
                  <w:drawing>
                    <wp:anchor distT="0" distB="0" distL="114300" distR="114300" simplePos="0" relativeHeight="251715584" behindDoc="0" locked="0" layoutInCell="1" allowOverlap="1">
                      <wp:simplePos x="0" y="0"/>
                      <wp:positionH relativeFrom="column">
                        <wp:posOffset>9525</wp:posOffset>
                      </wp:positionH>
                      <wp:positionV relativeFrom="paragraph">
                        <wp:posOffset>2051050</wp:posOffset>
                      </wp:positionV>
                      <wp:extent cx="285750" cy="247650"/>
                      <wp:effectExtent l="0" t="0" r="19050" b="19050"/>
                      <wp:wrapNone/>
                      <wp:docPr id="4128" name="Text Box 4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36746F">
                                  <w:pPr>
                                    <w:rPr>
                                      <w:rFonts w:ascii="Times New Roman" w:hAnsi="Times New Roman"/>
                                      <w:b/>
                                      <w:color w:val="FFFFFF" w:themeColor="background1"/>
                                    </w:rPr>
                                  </w:pPr>
                                  <w:r>
                                    <w:rPr>
                                      <w:rFonts w:ascii="Times New Roman" w:hAnsi="Times New Roman"/>
                                      <w:b/>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28" o:spid="_x0000_s1067" type="#_x0000_t202" style="position:absolute;left:0;text-align:left;margin-left:.75pt;margin-top:161.5pt;width:22.5pt;height: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" fillcolor="black [3213]" strokeweight=".5pt">
                      <v:path arrowok="t"/>
                      <v:textbox>
                        <w:txbxContent>
                          <w:p w:rsidR="00A1166F" w:rsidRPr="00B240DA" w:rsidRDefault="00A1166F" w:rsidP="0036746F">
                            <w:pPr>
                              <w:rPr>
                                <w:rFonts w:ascii="Times New Roman" w:hAnsi="Times New Roman"/>
                                <w:b/>
                                <w:color w:val="FFFFFF" w:themeColor="background1"/>
                              </w:rPr>
                            </w:pPr>
                            <w:r>
                              <w:rPr>
                                <w:rFonts w:ascii="Times New Roman" w:hAnsi="Times New Roman"/>
                                <w:b/>
                                <w:color w:val="FFFFFF" w:themeColor="background1"/>
                              </w:rPr>
                              <w:t>A</w:t>
                            </w:r>
                          </w:p>
                        </w:txbxContent>
                      </v:textbox>
                    </v:shape>
                  </w:pict>
                </mc:Fallback>
              </mc:AlternateContent>
            </w:r>
            <w:r w:rsidR="0036746F">
              <w:rPr>
                <w:noProof/>
              </w:rPr>
              <w:drawing>
                <wp:inline distT="0" distB="0" distL="0" distR="0">
                  <wp:extent cx="2962275" cy="2309590"/>
                  <wp:effectExtent l="0" t="0" r="0" b="0"/>
                  <wp:docPr id="4131" name="Picture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61703" cy="2309144"/>
                          </a:xfrm>
                          <a:prstGeom prst="rect">
                            <a:avLst/>
                          </a:prstGeom>
                          <a:noFill/>
                        </pic:spPr>
                      </pic:pic>
                    </a:graphicData>
                  </a:graphic>
                </wp:inline>
              </w:drawing>
            </w:r>
          </w:p>
        </w:tc>
        <w:tc>
          <w:tcPr>
            <w:tcW w:w="4788" w:type="dxa"/>
          </w:tcPr>
          <w:tbl>
            <w:tblPr>
              <w:tblW w:w="0" w:type="auto"/>
              <w:tblBorders>
                <w:insideH w:val="single" w:sz="4" w:space="0" w:color="auto"/>
                <w:insideV w:val="single" w:sz="4" w:space="0" w:color="auto"/>
              </w:tblBorders>
              <w:tblLook w:val="04A0" w:firstRow="1" w:lastRow="0" w:firstColumn="1" w:lastColumn="0" w:noHBand="0" w:noVBand="1"/>
            </w:tblPr>
            <w:tblGrid>
              <w:gridCol w:w="1280"/>
              <w:gridCol w:w="1239"/>
              <w:gridCol w:w="1240"/>
            </w:tblGrid>
            <w:tr w:rsidR="0036746F" w:rsidTr="002978FD">
              <w:tc>
                <w:tcPr>
                  <w:tcW w:w="1344" w:type="dxa"/>
                  <w:shd w:val="clear" w:color="auto" w:fill="0F243E" w:themeFill="text2" w:themeFillShade="80"/>
                </w:tcPr>
                <w:p w:rsidR="0036746F" w:rsidRDefault="0036746F" w:rsidP="002978FD">
                  <w:pPr>
                    <w:tabs>
                      <w:tab w:val="left" w:pos="5700"/>
                    </w:tabs>
                    <w:contextualSpacing/>
                    <w:jc w:val="center"/>
                  </w:pPr>
                  <w:r>
                    <w:t>Element</w:t>
                  </w:r>
                </w:p>
              </w:tc>
              <w:tc>
                <w:tcPr>
                  <w:tcW w:w="1344" w:type="dxa"/>
                  <w:shd w:val="clear" w:color="auto" w:fill="0F243E" w:themeFill="text2" w:themeFillShade="80"/>
                </w:tcPr>
                <w:p w:rsidR="0036746F" w:rsidRDefault="0036746F" w:rsidP="002978FD">
                  <w:pPr>
                    <w:tabs>
                      <w:tab w:val="left" w:pos="5700"/>
                    </w:tabs>
                    <w:contextualSpacing/>
                    <w:jc w:val="center"/>
                  </w:pPr>
                  <w:r>
                    <w:t>Wt</w:t>
                  </w:r>
                  <w:r w:rsidR="002978FD">
                    <w:t>.</w:t>
                  </w:r>
                  <w:r>
                    <w:t>%</w:t>
                  </w:r>
                </w:p>
              </w:tc>
              <w:tc>
                <w:tcPr>
                  <w:tcW w:w="1345" w:type="dxa"/>
                  <w:shd w:val="clear" w:color="auto" w:fill="0F243E" w:themeFill="text2" w:themeFillShade="80"/>
                </w:tcPr>
                <w:p w:rsidR="0036746F" w:rsidRDefault="0036746F" w:rsidP="002978FD">
                  <w:pPr>
                    <w:tabs>
                      <w:tab w:val="left" w:pos="5700"/>
                    </w:tabs>
                    <w:contextualSpacing/>
                    <w:jc w:val="center"/>
                  </w:pPr>
                  <w:r>
                    <w:t>At</w:t>
                  </w:r>
                  <w:proofErr w:type="gramStart"/>
                  <w:r w:rsidR="002978FD">
                    <w:t>.</w:t>
                  </w:r>
                  <w:r>
                    <w:t>%</w:t>
                  </w:r>
                  <w:proofErr w:type="gramEnd"/>
                </w:p>
              </w:tc>
            </w:tr>
            <w:tr w:rsidR="0036746F" w:rsidTr="00E13DDD">
              <w:tc>
                <w:tcPr>
                  <w:tcW w:w="1344" w:type="dxa"/>
                  <w:shd w:val="clear" w:color="auto" w:fill="00B0F0"/>
                </w:tcPr>
                <w:p w:rsidR="0036746F" w:rsidRDefault="0036746F" w:rsidP="00D42901">
                  <w:pPr>
                    <w:tabs>
                      <w:tab w:val="left" w:pos="5700"/>
                    </w:tabs>
                    <w:contextualSpacing/>
                    <w:jc w:val="center"/>
                  </w:pPr>
                  <w:r>
                    <w:t>C</w:t>
                  </w:r>
                </w:p>
              </w:tc>
              <w:tc>
                <w:tcPr>
                  <w:tcW w:w="1344" w:type="dxa"/>
                </w:tcPr>
                <w:p w:rsidR="0036746F" w:rsidRDefault="0036746F" w:rsidP="00D42901">
                  <w:pPr>
                    <w:tabs>
                      <w:tab w:val="left" w:pos="5700"/>
                    </w:tabs>
                    <w:contextualSpacing/>
                    <w:jc w:val="center"/>
                  </w:pPr>
                  <w:r>
                    <w:t>23.92</w:t>
                  </w:r>
                </w:p>
              </w:tc>
              <w:tc>
                <w:tcPr>
                  <w:tcW w:w="1345" w:type="dxa"/>
                </w:tcPr>
                <w:p w:rsidR="0036746F" w:rsidRDefault="0036746F" w:rsidP="00D42901">
                  <w:pPr>
                    <w:tabs>
                      <w:tab w:val="left" w:pos="5700"/>
                    </w:tabs>
                    <w:contextualSpacing/>
                    <w:jc w:val="center"/>
                  </w:pPr>
                  <w:r>
                    <w:t>35.69</w:t>
                  </w:r>
                </w:p>
              </w:tc>
            </w:tr>
            <w:tr w:rsidR="0036746F" w:rsidTr="00E13DDD">
              <w:tc>
                <w:tcPr>
                  <w:tcW w:w="1344" w:type="dxa"/>
                  <w:shd w:val="clear" w:color="auto" w:fill="00B0F0"/>
                </w:tcPr>
                <w:p w:rsidR="0036746F" w:rsidRDefault="0036746F" w:rsidP="00D42901">
                  <w:pPr>
                    <w:tabs>
                      <w:tab w:val="left" w:pos="5700"/>
                    </w:tabs>
                    <w:contextualSpacing/>
                    <w:jc w:val="center"/>
                  </w:pPr>
                  <w:r>
                    <w:t>O</w:t>
                  </w:r>
                </w:p>
              </w:tc>
              <w:tc>
                <w:tcPr>
                  <w:tcW w:w="1344" w:type="dxa"/>
                </w:tcPr>
                <w:p w:rsidR="0036746F" w:rsidRDefault="0036746F" w:rsidP="00D42901">
                  <w:pPr>
                    <w:tabs>
                      <w:tab w:val="left" w:pos="5700"/>
                    </w:tabs>
                    <w:contextualSpacing/>
                    <w:jc w:val="center"/>
                  </w:pPr>
                  <w:r>
                    <w:t>35.49</w:t>
                  </w:r>
                </w:p>
              </w:tc>
              <w:tc>
                <w:tcPr>
                  <w:tcW w:w="1345" w:type="dxa"/>
                </w:tcPr>
                <w:p w:rsidR="0036746F" w:rsidRDefault="0036746F" w:rsidP="00D42901">
                  <w:pPr>
                    <w:tabs>
                      <w:tab w:val="left" w:pos="5700"/>
                    </w:tabs>
                    <w:contextualSpacing/>
                    <w:jc w:val="center"/>
                  </w:pPr>
                  <w:r>
                    <w:t>39.77</w:t>
                  </w:r>
                </w:p>
              </w:tc>
            </w:tr>
            <w:tr w:rsidR="0036746F" w:rsidTr="00E13DDD">
              <w:tc>
                <w:tcPr>
                  <w:tcW w:w="1344" w:type="dxa"/>
                  <w:shd w:val="clear" w:color="auto" w:fill="00B0F0"/>
                </w:tcPr>
                <w:p w:rsidR="0036746F" w:rsidRDefault="0036746F" w:rsidP="00D42901">
                  <w:pPr>
                    <w:tabs>
                      <w:tab w:val="left" w:pos="5700"/>
                    </w:tabs>
                    <w:contextualSpacing/>
                    <w:jc w:val="center"/>
                  </w:pPr>
                  <w:r>
                    <w:t>Na</w:t>
                  </w:r>
                </w:p>
              </w:tc>
              <w:tc>
                <w:tcPr>
                  <w:tcW w:w="1344" w:type="dxa"/>
                </w:tcPr>
                <w:p w:rsidR="0036746F" w:rsidRDefault="0036746F" w:rsidP="00D42901">
                  <w:pPr>
                    <w:tabs>
                      <w:tab w:val="left" w:pos="5700"/>
                    </w:tabs>
                    <w:contextualSpacing/>
                    <w:jc w:val="center"/>
                  </w:pPr>
                  <w:r>
                    <w:t>1.71</w:t>
                  </w:r>
                </w:p>
              </w:tc>
              <w:tc>
                <w:tcPr>
                  <w:tcW w:w="1345" w:type="dxa"/>
                </w:tcPr>
                <w:p w:rsidR="0036746F" w:rsidRDefault="0036746F" w:rsidP="00D42901">
                  <w:pPr>
                    <w:tabs>
                      <w:tab w:val="left" w:pos="5700"/>
                    </w:tabs>
                    <w:contextualSpacing/>
                    <w:jc w:val="center"/>
                  </w:pPr>
                  <w:r>
                    <w:t>1.33</w:t>
                  </w:r>
                </w:p>
              </w:tc>
            </w:tr>
            <w:tr w:rsidR="0036746F" w:rsidTr="00E13DDD">
              <w:tc>
                <w:tcPr>
                  <w:tcW w:w="1344" w:type="dxa"/>
                  <w:shd w:val="clear" w:color="auto" w:fill="00B0F0"/>
                </w:tcPr>
                <w:p w:rsidR="0036746F" w:rsidRDefault="0036746F" w:rsidP="00D42901">
                  <w:pPr>
                    <w:tabs>
                      <w:tab w:val="left" w:pos="5700"/>
                    </w:tabs>
                    <w:contextualSpacing/>
                    <w:jc w:val="center"/>
                  </w:pPr>
                  <w:r>
                    <w:t>Mg</w:t>
                  </w:r>
                </w:p>
              </w:tc>
              <w:tc>
                <w:tcPr>
                  <w:tcW w:w="1344" w:type="dxa"/>
                </w:tcPr>
                <w:p w:rsidR="0036746F" w:rsidRDefault="0036746F" w:rsidP="00D42901">
                  <w:pPr>
                    <w:tabs>
                      <w:tab w:val="left" w:pos="5700"/>
                    </w:tabs>
                    <w:contextualSpacing/>
                    <w:jc w:val="center"/>
                  </w:pPr>
                  <w:r>
                    <w:t>13.79</w:t>
                  </w:r>
                </w:p>
              </w:tc>
              <w:tc>
                <w:tcPr>
                  <w:tcW w:w="1345" w:type="dxa"/>
                </w:tcPr>
                <w:p w:rsidR="0036746F" w:rsidRDefault="0036746F" w:rsidP="00D42901">
                  <w:pPr>
                    <w:tabs>
                      <w:tab w:val="left" w:pos="5700"/>
                    </w:tabs>
                    <w:contextualSpacing/>
                    <w:jc w:val="center"/>
                  </w:pPr>
                  <w:r>
                    <w:t>10.17</w:t>
                  </w:r>
                </w:p>
              </w:tc>
            </w:tr>
            <w:tr w:rsidR="0036746F" w:rsidTr="00E13DDD">
              <w:tc>
                <w:tcPr>
                  <w:tcW w:w="1344" w:type="dxa"/>
                  <w:shd w:val="clear" w:color="auto" w:fill="00B0F0"/>
                </w:tcPr>
                <w:p w:rsidR="0036746F" w:rsidRDefault="0036746F" w:rsidP="00D42901">
                  <w:pPr>
                    <w:tabs>
                      <w:tab w:val="left" w:pos="5700"/>
                    </w:tabs>
                    <w:contextualSpacing/>
                    <w:jc w:val="center"/>
                  </w:pPr>
                  <w:r>
                    <w:t>P</w:t>
                  </w:r>
                </w:p>
              </w:tc>
              <w:tc>
                <w:tcPr>
                  <w:tcW w:w="1344" w:type="dxa"/>
                </w:tcPr>
                <w:p w:rsidR="0036746F" w:rsidRDefault="0036746F" w:rsidP="00D42901">
                  <w:pPr>
                    <w:tabs>
                      <w:tab w:val="left" w:pos="5700"/>
                    </w:tabs>
                    <w:contextualSpacing/>
                    <w:jc w:val="center"/>
                  </w:pPr>
                  <w:r>
                    <w:t>13.69</w:t>
                  </w:r>
                </w:p>
              </w:tc>
              <w:tc>
                <w:tcPr>
                  <w:tcW w:w="1345" w:type="dxa"/>
                </w:tcPr>
                <w:p w:rsidR="0036746F" w:rsidRDefault="0036746F" w:rsidP="00D42901">
                  <w:pPr>
                    <w:tabs>
                      <w:tab w:val="left" w:pos="5700"/>
                    </w:tabs>
                    <w:contextualSpacing/>
                    <w:jc w:val="center"/>
                  </w:pPr>
                  <w:r>
                    <w:t>7.93</w:t>
                  </w:r>
                </w:p>
              </w:tc>
            </w:tr>
            <w:tr w:rsidR="0036746F" w:rsidTr="00E13DDD">
              <w:tc>
                <w:tcPr>
                  <w:tcW w:w="1344" w:type="dxa"/>
                  <w:shd w:val="clear" w:color="auto" w:fill="00B0F0"/>
                </w:tcPr>
                <w:p w:rsidR="0036746F" w:rsidRDefault="0036746F" w:rsidP="00D42901">
                  <w:pPr>
                    <w:tabs>
                      <w:tab w:val="left" w:pos="5700"/>
                    </w:tabs>
                    <w:contextualSpacing/>
                    <w:jc w:val="center"/>
                  </w:pPr>
                  <w:r>
                    <w:t>Ca</w:t>
                  </w:r>
                </w:p>
              </w:tc>
              <w:tc>
                <w:tcPr>
                  <w:tcW w:w="1344" w:type="dxa"/>
                </w:tcPr>
                <w:p w:rsidR="0036746F" w:rsidRDefault="0036746F" w:rsidP="00D42901">
                  <w:pPr>
                    <w:tabs>
                      <w:tab w:val="left" w:pos="5700"/>
                    </w:tabs>
                    <w:contextualSpacing/>
                    <w:jc w:val="center"/>
                  </w:pPr>
                  <w:r>
                    <w:t>11.41</w:t>
                  </w:r>
                </w:p>
              </w:tc>
              <w:tc>
                <w:tcPr>
                  <w:tcW w:w="1345" w:type="dxa"/>
                </w:tcPr>
                <w:p w:rsidR="0036746F" w:rsidRDefault="0036746F" w:rsidP="00D42901">
                  <w:pPr>
                    <w:tabs>
                      <w:tab w:val="left" w:pos="5700"/>
                    </w:tabs>
                    <w:contextualSpacing/>
                    <w:jc w:val="center"/>
                  </w:pPr>
                  <w:r>
                    <w:t>5.11</w:t>
                  </w:r>
                </w:p>
              </w:tc>
            </w:tr>
          </w:tbl>
          <w:p w:rsidR="0036746F" w:rsidRDefault="0036746F" w:rsidP="00D42901">
            <w:pPr>
              <w:tabs>
                <w:tab w:val="left" w:pos="5700"/>
              </w:tabs>
              <w:contextualSpacing/>
            </w:pPr>
          </w:p>
        </w:tc>
      </w:tr>
      <w:tr w:rsidR="0036746F" w:rsidTr="00D42901">
        <w:tc>
          <w:tcPr>
            <w:tcW w:w="4788" w:type="dxa"/>
          </w:tcPr>
          <w:p w:rsidR="0036746F" w:rsidRDefault="00FC648F" w:rsidP="00D42901">
            <w:pPr>
              <w:tabs>
                <w:tab w:val="left" w:pos="5700"/>
              </w:tabs>
              <w:contextualSpacing/>
              <w:jc w:val="center"/>
            </w:pPr>
            <w:r>
              <w:rPr>
                <w:noProof/>
              </w:rPr>
              <mc:AlternateContent>
                <mc:Choice Requires="wps">
                  <w:drawing>
                    <wp:anchor distT="0" distB="0" distL="114300" distR="114300" simplePos="0" relativeHeight="251714560" behindDoc="0" locked="0" layoutInCell="1" allowOverlap="1">
                      <wp:simplePos x="0" y="0"/>
                      <wp:positionH relativeFrom="column">
                        <wp:posOffset>19050</wp:posOffset>
                      </wp:positionH>
                      <wp:positionV relativeFrom="paragraph">
                        <wp:posOffset>2040255</wp:posOffset>
                      </wp:positionV>
                      <wp:extent cx="285750" cy="247650"/>
                      <wp:effectExtent l="0" t="0" r="19050" b="19050"/>
                      <wp:wrapNone/>
                      <wp:docPr id="4129" name="Text Box 4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36746F">
                                  <w:pPr>
                                    <w:rPr>
                                      <w:rFonts w:ascii="Times New Roman" w:hAnsi="Times New Roman"/>
                                      <w:b/>
                                      <w:color w:val="FFFFFF" w:themeColor="background1"/>
                                    </w:rPr>
                                  </w:pPr>
                                  <w:r>
                                    <w:rPr>
                                      <w:rFonts w:ascii="Times New Roman" w:hAnsi="Times New Roman"/>
                                      <w:b/>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29" o:spid="_x0000_s1068" type="#_x0000_t202" style="position:absolute;left:0;text-align:left;margin-left:1.5pt;margin-top:160.65pt;width:22.5pt;height:1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" fillcolor="black [3213]" strokeweight=".5pt">
                      <v:path arrowok="t"/>
                      <v:textbox>
                        <w:txbxContent>
                          <w:p w:rsidR="00A1166F" w:rsidRPr="00B240DA" w:rsidRDefault="00A1166F" w:rsidP="0036746F">
                            <w:pPr>
                              <w:rPr>
                                <w:rFonts w:ascii="Times New Roman" w:hAnsi="Times New Roman"/>
                                <w:b/>
                                <w:color w:val="FFFFFF" w:themeColor="background1"/>
                              </w:rPr>
                            </w:pPr>
                            <w:r>
                              <w:rPr>
                                <w:rFonts w:ascii="Times New Roman" w:hAnsi="Times New Roman"/>
                                <w:b/>
                                <w:color w:val="FFFFFF" w:themeColor="background1"/>
                              </w:rPr>
                              <w:t>B</w:t>
                            </w:r>
                          </w:p>
                        </w:txbxContent>
                      </v:textbox>
                    </v:shape>
                  </w:pict>
                </mc:Fallback>
              </mc:AlternateContent>
            </w:r>
            <w:r w:rsidR="0036746F">
              <w:rPr>
                <w:noProof/>
              </w:rPr>
              <w:drawing>
                <wp:inline distT="0" distB="0" distL="0" distR="0">
                  <wp:extent cx="2945500" cy="2305050"/>
                  <wp:effectExtent l="0" t="0" r="7620" b="0"/>
                  <wp:docPr id="4132" name="Picture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44931" cy="2304605"/>
                          </a:xfrm>
                          <a:prstGeom prst="rect">
                            <a:avLst/>
                          </a:prstGeom>
                          <a:noFill/>
                        </pic:spPr>
                      </pic:pic>
                    </a:graphicData>
                  </a:graphic>
                </wp:inline>
              </w:drawing>
            </w:r>
          </w:p>
        </w:tc>
        <w:tc>
          <w:tcPr>
            <w:tcW w:w="4788" w:type="dxa"/>
          </w:tcPr>
          <w:tbl>
            <w:tblPr>
              <w:tblW w:w="0" w:type="auto"/>
              <w:tblBorders>
                <w:insideH w:val="single" w:sz="4" w:space="0" w:color="auto"/>
                <w:insideV w:val="single" w:sz="4" w:space="0" w:color="auto"/>
              </w:tblBorders>
              <w:tblLook w:val="04A0" w:firstRow="1" w:lastRow="0" w:firstColumn="1" w:lastColumn="0" w:noHBand="0" w:noVBand="1"/>
            </w:tblPr>
            <w:tblGrid>
              <w:gridCol w:w="1280"/>
              <w:gridCol w:w="1239"/>
              <w:gridCol w:w="1240"/>
            </w:tblGrid>
            <w:tr w:rsidR="0036746F" w:rsidTr="002978FD">
              <w:tc>
                <w:tcPr>
                  <w:tcW w:w="1346" w:type="dxa"/>
                  <w:shd w:val="clear" w:color="auto" w:fill="0F243E" w:themeFill="text2" w:themeFillShade="80"/>
                </w:tcPr>
                <w:p w:rsidR="0036746F" w:rsidRDefault="0036746F" w:rsidP="00D42901">
                  <w:pPr>
                    <w:tabs>
                      <w:tab w:val="left" w:pos="5700"/>
                    </w:tabs>
                    <w:contextualSpacing/>
                    <w:jc w:val="center"/>
                    <w:rPr>
                      <w:noProof/>
                    </w:rPr>
                  </w:pPr>
                  <w:r>
                    <w:rPr>
                      <w:noProof/>
                    </w:rPr>
                    <w:t>Element</w:t>
                  </w:r>
                </w:p>
              </w:tc>
              <w:tc>
                <w:tcPr>
                  <w:tcW w:w="1346" w:type="dxa"/>
                  <w:shd w:val="clear" w:color="auto" w:fill="0F243E" w:themeFill="text2" w:themeFillShade="80"/>
                </w:tcPr>
                <w:p w:rsidR="0036746F" w:rsidRDefault="0036746F" w:rsidP="00D42901">
                  <w:pPr>
                    <w:tabs>
                      <w:tab w:val="left" w:pos="5700"/>
                    </w:tabs>
                    <w:contextualSpacing/>
                    <w:jc w:val="center"/>
                    <w:rPr>
                      <w:noProof/>
                    </w:rPr>
                  </w:pPr>
                  <w:r>
                    <w:rPr>
                      <w:noProof/>
                    </w:rPr>
                    <w:t>Wt</w:t>
                  </w:r>
                  <w:r w:rsidR="002978FD">
                    <w:rPr>
                      <w:noProof/>
                    </w:rPr>
                    <w:t>.</w:t>
                  </w:r>
                  <w:r>
                    <w:rPr>
                      <w:noProof/>
                    </w:rPr>
                    <w:t>%</w:t>
                  </w:r>
                </w:p>
              </w:tc>
              <w:tc>
                <w:tcPr>
                  <w:tcW w:w="1347" w:type="dxa"/>
                  <w:shd w:val="clear" w:color="auto" w:fill="0F243E" w:themeFill="text2" w:themeFillShade="80"/>
                </w:tcPr>
                <w:p w:rsidR="0036746F" w:rsidRDefault="0036746F" w:rsidP="00D42901">
                  <w:pPr>
                    <w:tabs>
                      <w:tab w:val="left" w:pos="5700"/>
                    </w:tabs>
                    <w:contextualSpacing/>
                    <w:jc w:val="center"/>
                    <w:rPr>
                      <w:noProof/>
                    </w:rPr>
                  </w:pPr>
                  <w:r>
                    <w:rPr>
                      <w:noProof/>
                    </w:rPr>
                    <w:t>At</w:t>
                  </w:r>
                  <w:r w:rsidR="002978FD">
                    <w:rPr>
                      <w:noProof/>
                    </w:rPr>
                    <w:t>.</w:t>
                  </w:r>
                  <w:r>
                    <w:rPr>
                      <w:noProof/>
                    </w:rPr>
                    <w:t>%</w:t>
                  </w:r>
                </w:p>
              </w:tc>
            </w:tr>
            <w:tr w:rsidR="0036746F" w:rsidTr="00E13DDD">
              <w:tc>
                <w:tcPr>
                  <w:tcW w:w="1346" w:type="dxa"/>
                  <w:shd w:val="clear" w:color="auto" w:fill="00B0F0"/>
                </w:tcPr>
                <w:p w:rsidR="0036746F" w:rsidRDefault="0036746F" w:rsidP="00D42901">
                  <w:pPr>
                    <w:tabs>
                      <w:tab w:val="left" w:pos="5700"/>
                    </w:tabs>
                    <w:contextualSpacing/>
                    <w:jc w:val="center"/>
                    <w:rPr>
                      <w:noProof/>
                    </w:rPr>
                  </w:pPr>
                  <w:r>
                    <w:rPr>
                      <w:noProof/>
                    </w:rPr>
                    <w:t>C</w:t>
                  </w:r>
                </w:p>
              </w:tc>
              <w:tc>
                <w:tcPr>
                  <w:tcW w:w="1346" w:type="dxa"/>
                </w:tcPr>
                <w:p w:rsidR="0036746F" w:rsidRDefault="0036746F" w:rsidP="00D42901">
                  <w:pPr>
                    <w:tabs>
                      <w:tab w:val="left" w:pos="5700"/>
                    </w:tabs>
                    <w:contextualSpacing/>
                    <w:jc w:val="center"/>
                    <w:rPr>
                      <w:noProof/>
                    </w:rPr>
                  </w:pPr>
                  <w:r>
                    <w:rPr>
                      <w:noProof/>
                    </w:rPr>
                    <w:t>20.42</w:t>
                  </w:r>
                </w:p>
              </w:tc>
              <w:tc>
                <w:tcPr>
                  <w:tcW w:w="1347" w:type="dxa"/>
                </w:tcPr>
                <w:p w:rsidR="0036746F" w:rsidRDefault="0036746F" w:rsidP="00D42901">
                  <w:pPr>
                    <w:tabs>
                      <w:tab w:val="left" w:pos="5700"/>
                    </w:tabs>
                    <w:contextualSpacing/>
                    <w:jc w:val="center"/>
                    <w:rPr>
                      <w:noProof/>
                    </w:rPr>
                  </w:pPr>
                  <w:r>
                    <w:rPr>
                      <w:noProof/>
                    </w:rPr>
                    <w:t>30.29</w:t>
                  </w:r>
                </w:p>
              </w:tc>
            </w:tr>
            <w:tr w:rsidR="0036746F" w:rsidTr="00E13DDD">
              <w:tc>
                <w:tcPr>
                  <w:tcW w:w="1346" w:type="dxa"/>
                  <w:shd w:val="clear" w:color="auto" w:fill="00B0F0"/>
                </w:tcPr>
                <w:p w:rsidR="0036746F" w:rsidRDefault="0036746F" w:rsidP="00D42901">
                  <w:pPr>
                    <w:tabs>
                      <w:tab w:val="left" w:pos="5700"/>
                    </w:tabs>
                    <w:contextualSpacing/>
                    <w:jc w:val="center"/>
                    <w:rPr>
                      <w:noProof/>
                    </w:rPr>
                  </w:pPr>
                  <w:r>
                    <w:rPr>
                      <w:noProof/>
                    </w:rPr>
                    <w:t>O</w:t>
                  </w:r>
                </w:p>
              </w:tc>
              <w:tc>
                <w:tcPr>
                  <w:tcW w:w="1346" w:type="dxa"/>
                </w:tcPr>
                <w:p w:rsidR="0036746F" w:rsidRDefault="0036746F" w:rsidP="00D42901">
                  <w:pPr>
                    <w:tabs>
                      <w:tab w:val="left" w:pos="5700"/>
                    </w:tabs>
                    <w:contextualSpacing/>
                    <w:jc w:val="center"/>
                    <w:rPr>
                      <w:noProof/>
                    </w:rPr>
                  </w:pPr>
                  <w:r>
                    <w:rPr>
                      <w:noProof/>
                    </w:rPr>
                    <w:t>38.47</w:t>
                  </w:r>
                </w:p>
              </w:tc>
              <w:tc>
                <w:tcPr>
                  <w:tcW w:w="1347" w:type="dxa"/>
                </w:tcPr>
                <w:p w:rsidR="0036746F" w:rsidRDefault="0036746F" w:rsidP="00D42901">
                  <w:pPr>
                    <w:tabs>
                      <w:tab w:val="left" w:pos="5700"/>
                    </w:tabs>
                    <w:contextualSpacing/>
                    <w:jc w:val="center"/>
                    <w:rPr>
                      <w:noProof/>
                    </w:rPr>
                  </w:pPr>
                  <w:r>
                    <w:rPr>
                      <w:noProof/>
                    </w:rPr>
                    <w:t>42.84</w:t>
                  </w:r>
                </w:p>
              </w:tc>
            </w:tr>
            <w:tr w:rsidR="0036746F" w:rsidTr="00E13DDD">
              <w:tc>
                <w:tcPr>
                  <w:tcW w:w="1346" w:type="dxa"/>
                  <w:shd w:val="clear" w:color="auto" w:fill="00B0F0"/>
                </w:tcPr>
                <w:p w:rsidR="0036746F" w:rsidRDefault="0036746F" w:rsidP="00D42901">
                  <w:pPr>
                    <w:tabs>
                      <w:tab w:val="left" w:pos="5700"/>
                    </w:tabs>
                    <w:contextualSpacing/>
                    <w:jc w:val="center"/>
                    <w:rPr>
                      <w:noProof/>
                    </w:rPr>
                  </w:pPr>
                  <w:r>
                    <w:rPr>
                      <w:noProof/>
                    </w:rPr>
                    <w:t>Na</w:t>
                  </w:r>
                </w:p>
              </w:tc>
              <w:tc>
                <w:tcPr>
                  <w:tcW w:w="1346" w:type="dxa"/>
                </w:tcPr>
                <w:p w:rsidR="0036746F" w:rsidRDefault="0036746F" w:rsidP="00D42901">
                  <w:pPr>
                    <w:tabs>
                      <w:tab w:val="left" w:pos="5700"/>
                    </w:tabs>
                    <w:contextualSpacing/>
                    <w:jc w:val="center"/>
                    <w:rPr>
                      <w:noProof/>
                    </w:rPr>
                  </w:pPr>
                  <w:r>
                    <w:rPr>
                      <w:noProof/>
                    </w:rPr>
                    <w:t>1.41</w:t>
                  </w:r>
                </w:p>
              </w:tc>
              <w:tc>
                <w:tcPr>
                  <w:tcW w:w="1347" w:type="dxa"/>
                </w:tcPr>
                <w:p w:rsidR="0036746F" w:rsidRDefault="0036746F" w:rsidP="00D42901">
                  <w:pPr>
                    <w:tabs>
                      <w:tab w:val="left" w:pos="5700"/>
                    </w:tabs>
                    <w:contextualSpacing/>
                    <w:jc w:val="center"/>
                    <w:rPr>
                      <w:noProof/>
                    </w:rPr>
                  </w:pPr>
                  <w:r>
                    <w:rPr>
                      <w:noProof/>
                    </w:rPr>
                    <w:t>1.09</w:t>
                  </w:r>
                </w:p>
              </w:tc>
            </w:tr>
            <w:tr w:rsidR="0036746F" w:rsidTr="00E13DDD">
              <w:tc>
                <w:tcPr>
                  <w:tcW w:w="1346" w:type="dxa"/>
                  <w:shd w:val="clear" w:color="auto" w:fill="00B0F0"/>
                </w:tcPr>
                <w:p w:rsidR="0036746F" w:rsidRDefault="0036746F" w:rsidP="00D42901">
                  <w:pPr>
                    <w:tabs>
                      <w:tab w:val="left" w:pos="5700"/>
                    </w:tabs>
                    <w:contextualSpacing/>
                    <w:jc w:val="center"/>
                    <w:rPr>
                      <w:noProof/>
                    </w:rPr>
                  </w:pPr>
                  <w:r>
                    <w:rPr>
                      <w:noProof/>
                    </w:rPr>
                    <w:t>Mg</w:t>
                  </w:r>
                </w:p>
              </w:tc>
              <w:tc>
                <w:tcPr>
                  <w:tcW w:w="1346" w:type="dxa"/>
                </w:tcPr>
                <w:p w:rsidR="0036746F" w:rsidRDefault="0036746F" w:rsidP="00D42901">
                  <w:pPr>
                    <w:tabs>
                      <w:tab w:val="left" w:pos="5700"/>
                    </w:tabs>
                    <w:contextualSpacing/>
                    <w:jc w:val="center"/>
                    <w:rPr>
                      <w:noProof/>
                    </w:rPr>
                  </w:pPr>
                  <w:r>
                    <w:rPr>
                      <w:noProof/>
                    </w:rPr>
                    <w:t>24.11</w:t>
                  </w:r>
                </w:p>
              </w:tc>
              <w:tc>
                <w:tcPr>
                  <w:tcW w:w="1347" w:type="dxa"/>
                </w:tcPr>
                <w:p w:rsidR="0036746F" w:rsidRDefault="0036746F" w:rsidP="00D42901">
                  <w:pPr>
                    <w:tabs>
                      <w:tab w:val="left" w:pos="5700"/>
                    </w:tabs>
                    <w:contextualSpacing/>
                    <w:jc w:val="center"/>
                    <w:rPr>
                      <w:noProof/>
                    </w:rPr>
                  </w:pPr>
                  <w:r>
                    <w:rPr>
                      <w:noProof/>
                    </w:rPr>
                    <w:t>17.67</w:t>
                  </w:r>
                </w:p>
              </w:tc>
            </w:tr>
            <w:tr w:rsidR="0036746F" w:rsidTr="00E13DDD">
              <w:tc>
                <w:tcPr>
                  <w:tcW w:w="1346" w:type="dxa"/>
                  <w:shd w:val="clear" w:color="auto" w:fill="00B0F0"/>
                </w:tcPr>
                <w:p w:rsidR="0036746F" w:rsidRDefault="0036746F" w:rsidP="00D42901">
                  <w:pPr>
                    <w:tabs>
                      <w:tab w:val="left" w:pos="5700"/>
                    </w:tabs>
                    <w:contextualSpacing/>
                    <w:jc w:val="center"/>
                    <w:rPr>
                      <w:noProof/>
                    </w:rPr>
                  </w:pPr>
                  <w:r>
                    <w:rPr>
                      <w:noProof/>
                    </w:rPr>
                    <w:t>P</w:t>
                  </w:r>
                </w:p>
              </w:tc>
              <w:tc>
                <w:tcPr>
                  <w:tcW w:w="1346" w:type="dxa"/>
                </w:tcPr>
                <w:p w:rsidR="0036746F" w:rsidRDefault="0036746F" w:rsidP="00D42901">
                  <w:pPr>
                    <w:tabs>
                      <w:tab w:val="left" w:pos="5700"/>
                    </w:tabs>
                    <w:contextualSpacing/>
                    <w:jc w:val="center"/>
                    <w:rPr>
                      <w:noProof/>
                    </w:rPr>
                  </w:pPr>
                  <w:r>
                    <w:rPr>
                      <w:noProof/>
                    </w:rPr>
                    <w:t>9.07</w:t>
                  </w:r>
                </w:p>
              </w:tc>
              <w:tc>
                <w:tcPr>
                  <w:tcW w:w="1347" w:type="dxa"/>
                </w:tcPr>
                <w:p w:rsidR="0036746F" w:rsidRDefault="0036746F" w:rsidP="00D42901">
                  <w:pPr>
                    <w:tabs>
                      <w:tab w:val="left" w:pos="5700"/>
                    </w:tabs>
                    <w:contextualSpacing/>
                    <w:jc w:val="center"/>
                    <w:rPr>
                      <w:noProof/>
                    </w:rPr>
                  </w:pPr>
                  <w:r>
                    <w:rPr>
                      <w:noProof/>
                    </w:rPr>
                    <w:t>5.22</w:t>
                  </w:r>
                </w:p>
              </w:tc>
            </w:tr>
            <w:tr w:rsidR="0036746F" w:rsidTr="00E13DDD">
              <w:tc>
                <w:tcPr>
                  <w:tcW w:w="1346" w:type="dxa"/>
                  <w:shd w:val="clear" w:color="auto" w:fill="00B0F0"/>
                </w:tcPr>
                <w:p w:rsidR="0036746F" w:rsidRDefault="0036746F" w:rsidP="00D42901">
                  <w:pPr>
                    <w:tabs>
                      <w:tab w:val="left" w:pos="5700"/>
                    </w:tabs>
                    <w:contextualSpacing/>
                    <w:jc w:val="center"/>
                    <w:rPr>
                      <w:noProof/>
                    </w:rPr>
                  </w:pPr>
                  <w:r>
                    <w:rPr>
                      <w:noProof/>
                    </w:rPr>
                    <w:t>Ca</w:t>
                  </w:r>
                </w:p>
              </w:tc>
              <w:tc>
                <w:tcPr>
                  <w:tcW w:w="1346" w:type="dxa"/>
                </w:tcPr>
                <w:p w:rsidR="0036746F" w:rsidRDefault="0036746F" w:rsidP="00D42901">
                  <w:pPr>
                    <w:tabs>
                      <w:tab w:val="left" w:pos="5700"/>
                    </w:tabs>
                    <w:contextualSpacing/>
                    <w:jc w:val="center"/>
                    <w:rPr>
                      <w:noProof/>
                    </w:rPr>
                  </w:pPr>
                  <w:r>
                    <w:rPr>
                      <w:noProof/>
                    </w:rPr>
                    <w:t>6.52</w:t>
                  </w:r>
                </w:p>
              </w:tc>
              <w:tc>
                <w:tcPr>
                  <w:tcW w:w="1347" w:type="dxa"/>
                </w:tcPr>
                <w:p w:rsidR="0036746F" w:rsidRDefault="0036746F" w:rsidP="00D42901">
                  <w:pPr>
                    <w:tabs>
                      <w:tab w:val="left" w:pos="5700"/>
                    </w:tabs>
                    <w:contextualSpacing/>
                    <w:jc w:val="center"/>
                    <w:rPr>
                      <w:noProof/>
                    </w:rPr>
                  </w:pPr>
                  <w:r>
                    <w:rPr>
                      <w:noProof/>
                    </w:rPr>
                    <w:t>2.90</w:t>
                  </w:r>
                </w:p>
              </w:tc>
            </w:tr>
          </w:tbl>
          <w:p w:rsidR="0036746F" w:rsidRDefault="0036746F" w:rsidP="00D42901">
            <w:pPr>
              <w:tabs>
                <w:tab w:val="left" w:pos="5700"/>
              </w:tabs>
              <w:contextualSpacing/>
              <w:jc w:val="center"/>
            </w:pPr>
          </w:p>
        </w:tc>
      </w:tr>
      <w:tr w:rsidR="0036746F" w:rsidTr="00D42901">
        <w:tc>
          <w:tcPr>
            <w:tcW w:w="4788" w:type="dxa"/>
          </w:tcPr>
          <w:p w:rsidR="0036746F" w:rsidRDefault="00FC648F" w:rsidP="00D42901">
            <w:pPr>
              <w:tabs>
                <w:tab w:val="left" w:pos="5700"/>
              </w:tabs>
              <w:contextualSpacing/>
              <w:jc w:val="center"/>
            </w:pPr>
            <w:r>
              <w:rPr>
                <w:noProof/>
              </w:rPr>
              <mc:AlternateContent>
                <mc:Choice Requires="wps">
                  <w:drawing>
                    <wp:anchor distT="0" distB="0" distL="114300" distR="114300" simplePos="0" relativeHeight="251713536" behindDoc="0" locked="0" layoutInCell="1" allowOverlap="1">
                      <wp:simplePos x="0" y="0"/>
                      <wp:positionH relativeFrom="column">
                        <wp:posOffset>19050</wp:posOffset>
                      </wp:positionH>
                      <wp:positionV relativeFrom="paragraph">
                        <wp:posOffset>2033905</wp:posOffset>
                      </wp:positionV>
                      <wp:extent cx="285750" cy="247650"/>
                      <wp:effectExtent l="0" t="0" r="19050" b="19050"/>
                      <wp:wrapNone/>
                      <wp:docPr id="4130" name="Text Box 4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4765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B240DA" w:rsidRDefault="00A1166F" w:rsidP="0036746F">
                                  <w:pPr>
                                    <w:rPr>
                                      <w:rFonts w:ascii="Times New Roman" w:hAnsi="Times New Roman"/>
                                      <w:b/>
                                      <w:color w:val="FFFFFF" w:themeColor="background1"/>
                                    </w:rPr>
                                  </w:pPr>
                                  <w:r>
                                    <w:rPr>
                                      <w:rFonts w:ascii="Times New Roman" w:hAnsi="Times New Roman"/>
                                      <w:b/>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30" o:spid="_x0000_s1069" type="#_x0000_t202" style="position:absolute;left:0;text-align:left;margin-left:1.5pt;margin-top:160.15pt;width:22.5pt;height:1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" fillcolor="black [3213]" strokeweight=".5pt">
                      <v:path arrowok="t"/>
                      <v:textbox>
                        <w:txbxContent>
                          <w:p w:rsidR="00A1166F" w:rsidRPr="00B240DA" w:rsidRDefault="00A1166F" w:rsidP="0036746F">
                            <w:pPr>
                              <w:rPr>
                                <w:rFonts w:ascii="Times New Roman" w:hAnsi="Times New Roman"/>
                                <w:b/>
                                <w:color w:val="FFFFFF" w:themeColor="background1"/>
                              </w:rPr>
                            </w:pPr>
                            <w:r>
                              <w:rPr>
                                <w:rFonts w:ascii="Times New Roman" w:hAnsi="Times New Roman"/>
                                <w:b/>
                                <w:color w:val="FFFFFF" w:themeColor="background1"/>
                              </w:rPr>
                              <w:t>C</w:t>
                            </w:r>
                          </w:p>
                        </w:txbxContent>
                      </v:textbox>
                    </v:shape>
                  </w:pict>
                </mc:Fallback>
              </mc:AlternateContent>
            </w:r>
            <w:r w:rsidR="0036746F">
              <w:rPr>
                <w:noProof/>
              </w:rPr>
              <w:drawing>
                <wp:inline distT="0" distB="0" distL="0" distR="0">
                  <wp:extent cx="2932019" cy="2286000"/>
                  <wp:effectExtent l="0" t="0" r="1905" b="0"/>
                  <wp:docPr id="4133" name="Picture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31452" cy="2285558"/>
                          </a:xfrm>
                          <a:prstGeom prst="rect">
                            <a:avLst/>
                          </a:prstGeom>
                          <a:noFill/>
                        </pic:spPr>
                      </pic:pic>
                    </a:graphicData>
                  </a:graphic>
                </wp:inline>
              </w:drawing>
            </w:r>
          </w:p>
        </w:tc>
        <w:tc>
          <w:tcPr>
            <w:tcW w:w="4788" w:type="dxa"/>
          </w:tcPr>
          <w:tbl>
            <w:tblPr>
              <w:tblW w:w="0" w:type="auto"/>
              <w:tblBorders>
                <w:insideH w:val="single" w:sz="4" w:space="0" w:color="auto"/>
                <w:insideV w:val="single" w:sz="4" w:space="0" w:color="auto"/>
              </w:tblBorders>
              <w:tblLook w:val="04A0" w:firstRow="1" w:lastRow="0" w:firstColumn="1" w:lastColumn="0" w:noHBand="0" w:noVBand="1"/>
            </w:tblPr>
            <w:tblGrid>
              <w:gridCol w:w="1272"/>
              <w:gridCol w:w="1243"/>
              <w:gridCol w:w="1244"/>
            </w:tblGrid>
            <w:tr w:rsidR="0036746F" w:rsidTr="002978FD">
              <w:tc>
                <w:tcPr>
                  <w:tcW w:w="1318" w:type="dxa"/>
                  <w:shd w:val="clear" w:color="auto" w:fill="0F243E" w:themeFill="text2" w:themeFillShade="80"/>
                </w:tcPr>
                <w:p w:rsidR="0036746F" w:rsidRDefault="0036746F" w:rsidP="00D42901">
                  <w:pPr>
                    <w:tabs>
                      <w:tab w:val="left" w:pos="5700"/>
                    </w:tabs>
                    <w:contextualSpacing/>
                    <w:jc w:val="center"/>
                  </w:pPr>
                  <w:r>
                    <w:t>Element</w:t>
                  </w:r>
                </w:p>
              </w:tc>
              <w:tc>
                <w:tcPr>
                  <w:tcW w:w="1318" w:type="dxa"/>
                  <w:shd w:val="clear" w:color="auto" w:fill="0F243E" w:themeFill="text2" w:themeFillShade="80"/>
                </w:tcPr>
                <w:p w:rsidR="0036746F" w:rsidRDefault="0036746F" w:rsidP="00D42901">
                  <w:pPr>
                    <w:tabs>
                      <w:tab w:val="left" w:pos="5700"/>
                    </w:tabs>
                    <w:contextualSpacing/>
                    <w:jc w:val="center"/>
                  </w:pPr>
                  <w:r>
                    <w:t>Wt</w:t>
                  </w:r>
                  <w:r w:rsidR="002978FD">
                    <w:t>.</w:t>
                  </w:r>
                  <w:r>
                    <w:t>%</w:t>
                  </w:r>
                </w:p>
              </w:tc>
              <w:tc>
                <w:tcPr>
                  <w:tcW w:w="1319" w:type="dxa"/>
                  <w:shd w:val="clear" w:color="auto" w:fill="0F243E" w:themeFill="text2" w:themeFillShade="80"/>
                </w:tcPr>
                <w:p w:rsidR="0036746F" w:rsidRDefault="0036746F" w:rsidP="00D42901">
                  <w:pPr>
                    <w:tabs>
                      <w:tab w:val="left" w:pos="5700"/>
                    </w:tabs>
                    <w:contextualSpacing/>
                    <w:jc w:val="center"/>
                  </w:pPr>
                  <w:r>
                    <w:t>At</w:t>
                  </w:r>
                  <w:proofErr w:type="gramStart"/>
                  <w:r w:rsidR="002978FD">
                    <w:t>.</w:t>
                  </w:r>
                  <w:r>
                    <w:t>%</w:t>
                  </w:r>
                  <w:proofErr w:type="gramEnd"/>
                </w:p>
              </w:tc>
            </w:tr>
            <w:tr w:rsidR="0036746F" w:rsidTr="00E13DDD">
              <w:tc>
                <w:tcPr>
                  <w:tcW w:w="1318" w:type="dxa"/>
                  <w:shd w:val="clear" w:color="auto" w:fill="00B0F0"/>
                </w:tcPr>
                <w:p w:rsidR="0036746F" w:rsidRDefault="0036746F" w:rsidP="00D42901">
                  <w:pPr>
                    <w:tabs>
                      <w:tab w:val="left" w:pos="5700"/>
                    </w:tabs>
                    <w:contextualSpacing/>
                    <w:jc w:val="center"/>
                  </w:pPr>
                  <w:r>
                    <w:t>C</w:t>
                  </w:r>
                </w:p>
              </w:tc>
              <w:tc>
                <w:tcPr>
                  <w:tcW w:w="1318" w:type="dxa"/>
                </w:tcPr>
                <w:p w:rsidR="0036746F" w:rsidRPr="003577C4" w:rsidRDefault="0036746F" w:rsidP="00D42901">
                  <w:pPr>
                    <w:jc w:val="center"/>
                  </w:pPr>
                  <w:r w:rsidRPr="003577C4">
                    <w:t>15.91</w:t>
                  </w:r>
                </w:p>
              </w:tc>
              <w:tc>
                <w:tcPr>
                  <w:tcW w:w="1319" w:type="dxa"/>
                </w:tcPr>
                <w:p w:rsidR="0036746F" w:rsidRPr="003577C4" w:rsidRDefault="0036746F" w:rsidP="00D42901">
                  <w:pPr>
                    <w:jc w:val="center"/>
                  </w:pPr>
                  <w:r w:rsidRPr="003577C4">
                    <w:t>22.61</w:t>
                  </w:r>
                </w:p>
              </w:tc>
            </w:tr>
            <w:tr w:rsidR="0036746F" w:rsidTr="00E13DDD">
              <w:tc>
                <w:tcPr>
                  <w:tcW w:w="1318" w:type="dxa"/>
                  <w:shd w:val="clear" w:color="auto" w:fill="00B0F0"/>
                </w:tcPr>
                <w:p w:rsidR="0036746F" w:rsidRDefault="0036746F" w:rsidP="00D42901">
                  <w:pPr>
                    <w:tabs>
                      <w:tab w:val="left" w:pos="5700"/>
                    </w:tabs>
                    <w:contextualSpacing/>
                    <w:jc w:val="center"/>
                  </w:pPr>
                  <w:r>
                    <w:t>O</w:t>
                  </w:r>
                </w:p>
              </w:tc>
              <w:tc>
                <w:tcPr>
                  <w:tcW w:w="1318" w:type="dxa"/>
                </w:tcPr>
                <w:p w:rsidR="0036746F" w:rsidRPr="003577C4" w:rsidRDefault="0036746F" w:rsidP="00D42901">
                  <w:pPr>
                    <w:jc w:val="center"/>
                  </w:pPr>
                  <w:r w:rsidRPr="003577C4">
                    <w:t>51.04</w:t>
                  </w:r>
                </w:p>
              </w:tc>
              <w:tc>
                <w:tcPr>
                  <w:tcW w:w="1319" w:type="dxa"/>
                </w:tcPr>
                <w:p w:rsidR="0036746F" w:rsidRPr="003577C4" w:rsidRDefault="0036746F" w:rsidP="00D42901">
                  <w:pPr>
                    <w:jc w:val="center"/>
                  </w:pPr>
                  <w:r w:rsidRPr="003577C4">
                    <w:t>54.44</w:t>
                  </w:r>
                </w:p>
              </w:tc>
            </w:tr>
            <w:tr w:rsidR="0036746F" w:rsidTr="00E13DDD">
              <w:tc>
                <w:tcPr>
                  <w:tcW w:w="1318" w:type="dxa"/>
                  <w:shd w:val="clear" w:color="auto" w:fill="00B0F0"/>
                </w:tcPr>
                <w:p w:rsidR="0036746F" w:rsidRDefault="0036746F" w:rsidP="00D42901">
                  <w:pPr>
                    <w:tabs>
                      <w:tab w:val="left" w:pos="5700"/>
                    </w:tabs>
                    <w:contextualSpacing/>
                    <w:jc w:val="center"/>
                  </w:pPr>
                  <w:r>
                    <w:t>Na</w:t>
                  </w:r>
                </w:p>
              </w:tc>
              <w:tc>
                <w:tcPr>
                  <w:tcW w:w="1318" w:type="dxa"/>
                </w:tcPr>
                <w:p w:rsidR="0036746F" w:rsidRPr="003577C4" w:rsidRDefault="0036746F" w:rsidP="00D42901">
                  <w:pPr>
                    <w:jc w:val="center"/>
                  </w:pPr>
                  <w:r w:rsidRPr="003577C4">
                    <w:t>01.09</w:t>
                  </w:r>
                </w:p>
              </w:tc>
              <w:tc>
                <w:tcPr>
                  <w:tcW w:w="1319" w:type="dxa"/>
                </w:tcPr>
                <w:p w:rsidR="0036746F" w:rsidRPr="003577C4" w:rsidRDefault="0036746F" w:rsidP="00D42901">
                  <w:pPr>
                    <w:jc w:val="center"/>
                  </w:pPr>
                  <w:r w:rsidRPr="003577C4">
                    <w:t>00.81</w:t>
                  </w:r>
                </w:p>
              </w:tc>
            </w:tr>
            <w:tr w:rsidR="0036746F" w:rsidTr="00E13DDD">
              <w:tc>
                <w:tcPr>
                  <w:tcW w:w="1318" w:type="dxa"/>
                  <w:shd w:val="clear" w:color="auto" w:fill="00B0F0"/>
                </w:tcPr>
                <w:p w:rsidR="0036746F" w:rsidRDefault="0036746F" w:rsidP="00D42901">
                  <w:pPr>
                    <w:tabs>
                      <w:tab w:val="left" w:pos="5700"/>
                    </w:tabs>
                    <w:contextualSpacing/>
                    <w:jc w:val="center"/>
                  </w:pPr>
                  <w:r>
                    <w:t>Mg</w:t>
                  </w:r>
                </w:p>
              </w:tc>
              <w:tc>
                <w:tcPr>
                  <w:tcW w:w="1318" w:type="dxa"/>
                </w:tcPr>
                <w:p w:rsidR="0036746F" w:rsidRPr="003577C4" w:rsidRDefault="0036746F" w:rsidP="00D42901">
                  <w:pPr>
                    <w:jc w:val="center"/>
                  </w:pPr>
                  <w:r w:rsidRPr="003577C4">
                    <w:t>30.62</w:t>
                  </w:r>
                </w:p>
              </w:tc>
              <w:tc>
                <w:tcPr>
                  <w:tcW w:w="1319" w:type="dxa"/>
                </w:tcPr>
                <w:p w:rsidR="0036746F" w:rsidRPr="003577C4" w:rsidRDefault="0036746F" w:rsidP="00D42901">
                  <w:pPr>
                    <w:jc w:val="center"/>
                  </w:pPr>
                  <w:r w:rsidRPr="003577C4">
                    <w:t>21.49</w:t>
                  </w:r>
                </w:p>
              </w:tc>
            </w:tr>
            <w:tr w:rsidR="0036746F" w:rsidTr="00E13DDD">
              <w:tc>
                <w:tcPr>
                  <w:tcW w:w="1318" w:type="dxa"/>
                  <w:shd w:val="clear" w:color="auto" w:fill="00B0F0"/>
                </w:tcPr>
                <w:p w:rsidR="0036746F" w:rsidRDefault="0036746F" w:rsidP="00D42901">
                  <w:pPr>
                    <w:tabs>
                      <w:tab w:val="left" w:pos="5700"/>
                    </w:tabs>
                    <w:contextualSpacing/>
                    <w:jc w:val="center"/>
                  </w:pPr>
                  <w:r>
                    <w:t>Cl</w:t>
                  </w:r>
                </w:p>
              </w:tc>
              <w:tc>
                <w:tcPr>
                  <w:tcW w:w="1318" w:type="dxa"/>
                </w:tcPr>
                <w:p w:rsidR="0036746F" w:rsidRPr="003577C4" w:rsidRDefault="0036746F" w:rsidP="00D42901">
                  <w:pPr>
                    <w:jc w:val="center"/>
                  </w:pPr>
                  <w:r w:rsidRPr="003577C4">
                    <w:t>01.35</w:t>
                  </w:r>
                </w:p>
              </w:tc>
              <w:tc>
                <w:tcPr>
                  <w:tcW w:w="1319" w:type="dxa"/>
                </w:tcPr>
                <w:p w:rsidR="0036746F" w:rsidRPr="003577C4" w:rsidRDefault="0036746F" w:rsidP="00D42901">
                  <w:pPr>
                    <w:jc w:val="center"/>
                  </w:pPr>
                  <w:r w:rsidRPr="003577C4">
                    <w:t>00.65</w:t>
                  </w:r>
                </w:p>
              </w:tc>
            </w:tr>
          </w:tbl>
          <w:p w:rsidR="0036746F" w:rsidRDefault="0036746F" w:rsidP="00D42901">
            <w:pPr>
              <w:tabs>
                <w:tab w:val="left" w:pos="5700"/>
              </w:tabs>
              <w:contextualSpacing/>
            </w:pPr>
          </w:p>
        </w:tc>
      </w:tr>
    </w:tbl>
    <w:p w:rsidR="0036746F" w:rsidRDefault="0036746F" w:rsidP="0036746F">
      <w:pPr>
        <w:tabs>
          <w:tab w:val="left" w:pos="5700"/>
        </w:tabs>
        <w:spacing w:line="240" w:lineRule="auto"/>
        <w:contextualSpacing/>
      </w:pPr>
    </w:p>
    <w:p w:rsidR="0036746F" w:rsidRPr="005D4A93" w:rsidRDefault="0036746F" w:rsidP="0036746F">
      <w:pPr>
        <w:tabs>
          <w:tab w:val="left" w:pos="5700"/>
        </w:tabs>
        <w:spacing w:line="240" w:lineRule="auto"/>
        <w:contextualSpacing/>
        <w:rPr>
          <w:rFonts w:ascii="Times New Roman" w:hAnsi="Times New Roman"/>
          <w:sz w:val="24"/>
          <w:szCs w:val="24"/>
        </w:rPr>
      </w:pPr>
      <w:r w:rsidRPr="005D4A93">
        <w:rPr>
          <w:rFonts w:ascii="Times New Roman" w:hAnsi="Times New Roman"/>
          <w:b/>
          <w:sz w:val="24"/>
          <w:szCs w:val="24"/>
        </w:rPr>
        <w:t xml:space="preserve">Figure </w:t>
      </w:r>
      <w:r w:rsidR="008A747F">
        <w:rPr>
          <w:rFonts w:ascii="Times New Roman" w:hAnsi="Times New Roman"/>
          <w:b/>
          <w:sz w:val="24"/>
          <w:szCs w:val="24"/>
        </w:rPr>
        <w:t>4-</w:t>
      </w:r>
      <w:r w:rsidRPr="005D4A93">
        <w:rPr>
          <w:rFonts w:ascii="Times New Roman" w:hAnsi="Times New Roman"/>
          <w:b/>
          <w:sz w:val="24"/>
          <w:szCs w:val="24"/>
        </w:rPr>
        <w:t>6.</w:t>
      </w:r>
      <w:r w:rsidRPr="005D4A93">
        <w:rPr>
          <w:rFonts w:ascii="Times New Roman" w:hAnsi="Times New Roman"/>
          <w:sz w:val="24"/>
          <w:szCs w:val="24"/>
        </w:rPr>
        <w:t xml:space="preserve"> Energy dispersive X-ray spectroscopy (EDS) analysis with backscatter detector SEM images of Mg-Zn (A), Mg-Zn-Se (B) surfaces, and precipitate formation of Mg-Zn-Cu (C) after cell growth for 72 hours. </w:t>
      </w:r>
    </w:p>
    <w:p w:rsidR="00207374" w:rsidRPr="005139B6" w:rsidRDefault="00207374" w:rsidP="00207374">
      <w:pPr>
        <w:tabs>
          <w:tab w:val="left" w:pos="5700"/>
        </w:tabs>
        <w:contextualSpacing/>
        <w:rPr>
          <w:rFonts w:ascii="Times New Roman" w:hAnsi="Times New Roman"/>
          <w:sz w:val="24"/>
          <w:szCs w:val="24"/>
        </w:rPr>
      </w:pPr>
    </w:p>
    <w:p w:rsidR="00207374" w:rsidRPr="005139B6" w:rsidRDefault="00207374" w:rsidP="002D7205">
      <w:pPr>
        <w:tabs>
          <w:tab w:val="left" w:pos="5700"/>
        </w:tabs>
        <w:spacing w:line="480" w:lineRule="auto"/>
        <w:contextualSpacing/>
        <w:rPr>
          <w:rFonts w:ascii="Times New Roman" w:hAnsi="Times New Roman"/>
          <w:sz w:val="24"/>
          <w:szCs w:val="24"/>
        </w:rPr>
      </w:pPr>
      <w:r w:rsidRPr="005139B6">
        <w:rPr>
          <w:rFonts w:ascii="Times New Roman" w:hAnsi="Times New Roman"/>
          <w:sz w:val="24"/>
          <w:szCs w:val="24"/>
        </w:rPr>
        <w:t xml:space="preserve">Figure </w:t>
      </w:r>
      <w:r w:rsidR="008A747F">
        <w:rPr>
          <w:rFonts w:ascii="Times New Roman" w:hAnsi="Times New Roman"/>
          <w:sz w:val="24"/>
          <w:szCs w:val="24"/>
        </w:rPr>
        <w:t>4-</w:t>
      </w:r>
      <w:r>
        <w:rPr>
          <w:rFonts w:ascii="Times New Roman" w:hAnsi="Times New Roman"/>
          <w:sz w:val="24"/>
          <w:szCs w:val="24"/>
        </w:rPr>
        <w:t>6</w:t>
      </w:r>
      <w:r w:rsidRPr="005139B6">
        <w:rPr>
          <w:rFonts w:ascii="Times New Roman" w:hAnsi="Times New Roman"/>
          <w:sz w:val="24"/>
          <w:szCs w:val="24"/>
        </w:rPr>
        <w:t>A, shows the white deposits on the Mg-Zn alloy to consist of elevated levels of 35</w:t>
      </w:r>
      <w:r>
        <w:rPr>
          <w:rFonts w:ascii="Times New Roman" w:hAnsi="Times New Roman"/>
          <w:sz w:val="24"/>
          <w:szCs w:val="24"/>
        </w:rPr>
        <w:t>.49</w:t>
      </w:r>
      <w:r w:rsidRPr="005139B6">
        <w:rPr>
          <w:rFonts w:ascii="Times New Roman" w:hAnsi="Times New Roman"/>
          <w:sz w:val="24"/>
          <w:szCs w:val="24"/>
        </w:rPr>
        <w:t xml:space="preserve"> wt.% oxygen, </w:t>
      </w:r>
      <w:r>
        <w:rPr>
          <w:rFonts w:ascii="Times New Roman" w:hAnsi="Times New Roman"/>
          <w:sz w:val="24"/>
          <w:szCs w:val="24"/>
        </w:rPr>
        <w:t>23.92</w:t>
      </w:r>
      <w:r w:rsidRPr="005139B6">
        <w:rPr>
          <w:rFonts w:ascii="Times New Roman" w:hAnsi="Times New Roman"/>
          <w:sz w:val="24"/>
          <w:szCs w:val="24"/>
        </w:rPr>
        <w:t xml:space="preserve"> wt.% carbon, 1</w:t>
      </w:r>
      <w:r>
        <w:rPr>
          <w:rFonts w:ascii="Times New Roman" w:hAnsi="Times New Roman"/>
          <w:sz w:val="24"/>
          <w:szCs w:val="24"/>
        </w:rPr>
        <w:t>3.79 wt.</w:t>
      </w:r>
      <w:r w:rsidRPr="005139B6">
        <w:rPr>
          <w:rFonts w:ascii="Times New Roman" w:hAnsi="Times New Roman"/>
          <w:sz w:val="24"/>
          <w:szCs w:val="24"/>
        </w:rPr>
        <w:t xml:space="preserve">% </w:t>
      </w:r>
      <w:r>
        <w:rPr>
          <w:rFonts w:ascii="Times New Roman" w:hAnsi="Times New Roman"/>
          <w:sz w:val="24"/>
          <w:szCs w:val="24"/>
        </w:rPr>
        <w:t xml:space="preserve"> </w:t>
      </w:r>
      <w:r w:rsidRPr="005139B6">
        <w:rPr>
          <w:rFonts w:ascii="Times New Roman" w:hAnsi="Times New Roman"/>
          <w:sz w:val="24"/>
          <w:szCs w:val="24"/>
        </w:rPr>
        <w:t>magnesium</w:t>
      </w:r>
      <w:r>
        <w:rPr>
          <w:rFonts w:ascii="Times New Roman" w:hAnsi="Times New Roman"/>
          <w:sz w:val="24"/>
          <w:szCs w:val="24"/>
        </w:rPr>
        <w:t>,</w:t>
      </w:r>
      <w:r w:rsidRPr="005139B6">
        <w:rPr>
          <w:rFonts w:ascii="Times New Roman" w:hAnsi="Times New Roman"/>
          <w:sz w:val="24"/>
          <w:szCs w:val="24"/>
        </w:rPr>
        <w:t xml:space="preserve"> </w:t>
      </w:r>
      <w:r>
        <w:rPr>
          <w:rFonts w:ascii="Times New Roman" w:hAnsi="Times New Roman"/>
          <w:sz w:val="24"/>
          <w:szCs w:val="24"/>
        </w:rPr>
        <w:t xml:space="preserve">13.69 wt.% </w:t>
      </w:r>
      <w:r w:rsidRPr="005139B6">
        <w:rPr>
          <w:rFonts w:ascii="Times New Roman" w:hAnsi="Times New Roman"/>
          <w:sz w:val="24"/>
          <w:szCs w:val="24"/>
        </w:rPr>
        <w:t>phosphorus, and 11</w:t>
      </w:r>
      <w:r>
        <w:rPr>
          <w:rFonts w:ascii="Times New Roman" w:hAnsi="Times New Roman"/>
          <w:sz w:val="24"/>
          <w:szCs w:val="24"/>
        </w:rPr>
        <w:t>.41</w:t>
      </w:r>
      <w:r w:rsidRPr="005139B6">
        <w:rPr>
          <w:rFonts w:ascii="Times New Roman" w:hAnsi="Times New Roman"/>
          <w:sz w:val="24"/>
          <w:szCs w:val="24"/>
        </w:rPr>
        <w:t xml:space="preserve"> wt.% calcium. Comparatively, the Mg-Zn-Se alloy showed the deposits to be composed of 20</w:t>
      </w:r>
      <w:r>
        <w:rPr>
          <w:rFonts w:ascii="Times New Roman" w:hAnsi="Times New Roman"/>
          <w:sz w:val="24"/>
          <w:szCs w:val="24"/>
        </w:rPr>
        <w:t>.42</w:t>
      </w:r>
      <w:r w:rsidRPr="005139B6">
        <w:rPr>
          <w:rFonts w:ascii="Times New Roman" w:hAnsi="Times New Roman"/>
          <w:sz w:val="24"/>
          <w:szCs w:val="24"/>
        </w:rPr>
        <w:t xml:space="preserve"> wt.% carbon, 38</w:t>
      </w:r>
      <w:r>
        <w:rPr>
          <w:rFonts w:ascii="Times New Roman" w:hAnsi="Times New Roman"/>
          <w:sz w:val="24"/>
          <w:szCs w:val="24"/>
        </w:rPr>
        <w:t>.47</w:t>
      </w:r>
      <w:r w:rsidRPr="005139B6">
        <w:rPr>
          <w:rFonts w:ascii="Times New Roman" w:hAnsi="Times New Roman"/>
          <w:sz w:val="24"/>
          <w:szCs w:val="24"/>
        </w:rPr>
        <w:t xml:space="preserve"> wt.% oxygen, 24</w:t>
      </w:r>
      <w:r>
        <w:rPr>
          <w:rFonts w:ascii="Times New Roman" w:hAnsi="Times New Roman"/>
          <w:sz w:val="24"/>
          <w:szCs w:val="24"/>
        </w:rPr>
        <w:t>.11</w:t>
      </w:r>
      <w:r w:rsidRPr="005139B6">
        <w:rPr>
          <w:rFonts w:ascii="Times New Roman" w:hAnsi="Times New Roman"/>
          <w:sz w:val="24"/>
          <w:szCs w:val="24"/>
        </w:rPr>
        <w:t xml:space="preserve"> wt.% magnesium, with 9</w:t>
      </w:r>
      <w:r>
        <w:rPr>
          <w:rFonts w:ascii="Times New Roman" w:hAnsi="Times New Roman"/>
          <w:sz w:val="24"/>
          <w:szCs w:val="24"/>
        </w:rPr>
        <w:t>.07</w:t>
      </w:r>
      <w:r w:rsidRPr="005139B6">
        <w:rPr>
          <w:rFonts w:ascii="Times New Roman" w:hAnsi="Times New Roman"/>
          <w:sz w:val="24"/>
          <w:szCs w:val="24"/>
        </w:rPr>
        <w:t xml:space="preserve"> wt.%  and </w:t>
      </w:r>
      <w:r>
        <w:rPr>
          <w:rFonts w:ascii="Times New Roman" w:hAnsi="Times New Roman"/>
          <w:sz w:val="24"/>
          <w:szCs w:val="24"/>
        </w:rPr>
        <w:t>6.52</w:t>
      </w:r>
      <w:r w:rsidRPr="005139B6">
        <w:rPr>
          <w:rFonts w:ascii="Times New Roman" w:hAnsi="Times New Roman"/>
          <w:sz w:val="24"/>
          <w:szCs w:val="24"/>
        </w:rPr>
        <w:t xml:space="preserve"> wt.% of phosphorus and calcium, respectively (Fig. </w:t>
      </w:r>
      <w:r w:rsidR="008A747F">
        <w:rPr>
          <w:rFonts w:ascii="Times New Roman" w:hAnsi="Times New Roman"/>
          <w:sz w:val="24"/>
          <w:szCs w:val="24"/>
        </w:rPr>
        <w:t>4-</w:t>
      </w:r>
      <w:r w:rsidRPr="005139B6">
        <w:rPr>
          <w:rFonts w:ascii="Times New Roman" w:hAnsi="Times New Roman"/>
          <w:sz w:val="24"/>
          <w:szCs w:val="24"/>
        </w:rPr>
        <w:t>7B). EDS analysis of the precipitate resulting after the 72-hour period of cell growth on the Mg-Zn-Cu alloy revealed 51</w:t>
      </w:r>
      <w:r>
        <w:rPr>
          <w:rFonts w:ascii="Times New Roman" w:hAnsi="Times New Roman"/>
          <w:sz w:val="24"/>
          <w:szCs w:val="24"/>
        </w:rPr>
        <w:t>.04</w:t>
      </w:r>
      <w:r w:rsidRPr="005139B6">
        <w:rPr>
          <w:rFonts w:ascii="Times New Roman" w:hAnsi="Times New Roman"/>
          <w:sz w:val="24"/>
          <w:szCs w:val="24"/>
        </w:rPr>
        <w:t xml:space="preserve"> wt</w:t>
      </w:r>
      <w:proofErr w:type="gramStart"/>
      <w:r w:rsidRPr="005139B6">
        <w:rPr>
          <w:rFonts w:ascii="Times New Roman" w:hAnsi="Times New Roman"/>
          <w:sz w:val="24"/>
          <w:szCs w:val="24"/>
        </w:rPr>
        <w:t>.%</w:t>
      </w:r>
      <w:proofErr w:type="gramEnd"/>
      <w:r w:rsidRPr="005139B6">
        <w:rPr>
          <w:rFonts w:ascii="Times New Roman" w:hAnsi="Times New Roman"/>
          <w:sz w:val="24"/>
          <w:szCs w:val="24"/>
        </w:rPr>
        <w:t xml:space="preserve"> oxygen, 30</w:t>
      </w:r>
      <w:r>
        <w:rPr>
          <w:rFonts w:ascii="Times New Roman" w:hAnsi="Times New Roman"/>
          <w:sz w:val="24"/>
          <w:szCs w:val="24"/>
        </w:rPr>
        <w:t>.62</w:t>
      </w:r>
      <w:r w:rsidRPr="005139B6">
        <w:rPr>
          <w:rFonts w:ascii="Times New Roman" w:hAnsi="Times New Roman"/>
          <w:sz w:val="24"/>
          <w:szCs w:val="24"/>
        </w:rPr>
        <w:t xml:space="preserve"> wt.% magnesium, and 1</w:t>
      </w:r>
      <w:r>
        <w:rPr>
          <w:rFonts w:ascii="Times New Roman" w:hAnsi="Times New Roman"/>
          <w:sz w:val="24"/>
          <w:szCs w:val="24"/>
        </w:rPr>
        <w:t>5.91</w:t>
      </w:r>
      <w:r w:rsidRPr="005139B6">
        <w:rPr>
          <w:rFonts w:ascii="Times New Roman" w:hAnsi="Times New Roman"/>
          <w:sz w:val="24"/>
          <w:szCs w:val="24"/>
        </w:rPr>
        <w:t xml:space="preserve"> wt.% carbon. Generally, the deposits on the Mg-Zn, Mg-Zn-Cu, and the Mg-Zn-Se alloys were shown to be composed of ionic salts commonly found in the cell culture medium that reacted with </w:t>
      </w:r>
      <w:r w:rsidR="009376E0">
        <w:rPr>
          <w:rFonts w:ascii="Times New Roman" w:hAnsi="Times New Roman"/>
          <w:sz w:val="24"/>
          <w:szCs w:val="24"/>
        </w:rPr>
        <w:t xml:space="preserve">the elements </w:t>
      </w:r>
      <w:r>
        <w:rPr>
          <w:rFonts w:ascii="Times New Roman" w:hAnsi="Times New Roman"/>
          <w:sz w:val="24"/>
          <w:szCs w:val="24"/>
        </w:rPr>
        <w:t>leach</w:t>
      </w:r>
      <w:r w:rsidR="009376E0">
        <w:rPr>
          <w:rFonts w:ascii="Times New Roman" w:hAnsi="Times New Roman"/>
          <w:sz w:val="24"/>
          <w:szCs w:val="24"/>
        </w:rPr>
        <w:t>ed</w:t>
      </w:r>
      <w:r>
        <w:rPr>
          <w:rFonts w:ascii="Times New Roman" w:hAnsi="Times New Roman"/>
          <w:sz w:val="24"/>
          <w:szCs w:val="24"/>
        </w:rPr>
        <w:t xml:space="preserve"> from the </w:t>
      </w:r>
      <w:r w:rsidRPr="005139B6">
        <w:rPr>
          <w:rFonts w:ascii="Times New Roman" w:hAnsi="Times New Roman"/>
          <w:sz w:val="24"/>
          <w:szCs w:val="24"/>
        </w:rPr>
        <w:t>alloy</w:t>
      </w:r>
      <w:r>
        <w:rPr>
          <w:rFonts w:ascii="Times New Roman" w:hAnsi="Times New Roman"/>
          <w:sz w:val="24"/>
          <w:szCs w:val="24"/>
        </w:rPr>
        <w:t>s</w:t>
      </w:r>
      <w:r w:rsidR="009376E0">
        <w:rPr>
          <w:rFonts w:ascii="Times New Roman" w:hAnsi="Times New Roman"/>
          <w:sz w:val="24"/>
          <w:szCs w:val="24"/>
        </w:rPr>
        <w:t>,</w:t>
      </w:r>
      <w:r>
        <w:rPr>
          <w:rFonts w:ascii="Times New Roman" w:hAnsi="Times New Roman"/>
          <w:sz w:val="24"/>
          <w:szCs w:val="24"/>
        </w:rPr>
        <w:t xml:space="preserve"> as evident from </w:t>
      </w:r>
      <w:proofErr w:type="gramStart"/>
      <w:r>
        <w:rPr>
          <w:rFonts w:ascii="Times New Roman" w:hAnsi="Times New Roman"/>
          <w:sz w:val="24"/>
          <w:szCs w:val="24"/>
        </w:rPr>
        <w:t>EDS</w:t>
      </w:r>
      <w:proofErr w:type="gramEnd"/>
      <w:r>
        <w:rPr>
          <w:rFonts w:ascii="Times New Roman" w:hAnsi="Times New Roman"/>
          <w:sz w:val="24"/>
          <w:szCs w:val="24"/>
        </w:rPr>
        <w:t xml:space="preserve"> analysis</w:t>
      </w:r>
      <w:r w:rsidRPr="005139B6">
        <w:rPr>
          <w:rFonts w:ascii="Times New Roman" w:hAnsi="Times New Roman"/>
          <w:sz w:val="24"/>
          <w:szCs w:val="24"/>
        </w:rPr>
        <w:t xml:space="preserve">.  </w:t>
      </w:r>
    </w:p>
    <w:p w:rsidR="00207374" w:rsidRPr="00F07FD2" w:rsidRDefault="00EB78AF" w:rsidP="00EB78AF">
      <w:pPr>
        <w:pStyle w:val="Heading2"/>
        <w:rPr>
          <w:rFonts w:ascii="Times New Roman" w:hAnsi="Times New Roman" w:cs="Times New Roman"/>
          <w:color w:val="auto"/>
          <w:sz w:val="24"/>
          <w:szCs w:val="24"/>
        </w:rPr>
      </w:pPr>
      <w:bookmarkStart w:id="84" w:name="_Toc360374565"/>
      <w:r w:rsidRPr="00F07FD2">
        <w:rPr>
          <w:rFonts w:ascii="Times New Roman" w:hAnsi="Times New Roman" w:cs="Times New Roman"/>
          <w:color w:val="auto"/>
          <w:sz w:val="24"/>
          <w:szCs w:val="24"/>
        </w:rPr>
        <w:t xml:space="preserve">4.4    </w:t>
      </w:r>
      <w:r w:rsidR="00207374" w:rsidRPr="00F07FD2">
        <w:rPr>
          <w:rFonts w:ascii="Times New Roman" w:hAnsi="Times New Roman" w:cs="Times New Roman"/>
          <w:color w:val="auto"/>
          <w:sz w:val="24"/>
          <w:szCs w:val="24"/>
        </w:rPr>
        <w:t>Discussion</w:t>
      </w:r>
      <w:bookmarkEnd w:id="84"/>
      <w:r w:rsidR="00207374" w:rsidRPr="00F07FD2">
        <w:rPr>
          <w:rFonts w:ascii="Times New Roman" w:hAnsi="Times New Roman" w:cs="Times New Roman"/>
          <w:color w:val="auto"/>
          <w:sz w:val="24"/>
          <w:szCs w:val="24"/>
        </w:rPr>
        <w:t xml:space="preserve"> </w:t>
      </w:r>
    </w:p>
    <w:p w:rsidR="00207374"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Understanding the surface properties of an implantable device is vital to determining a fundamental relationship between fluid-cellular and material interactions. In this study, an essential parameter is the surface roughness of the </w:t>
      </w:r>
      <w:r>
        <w:rPr>
          <w:rFonts w:ascii="Times New Roman" w:hAnsi="Times New Roman" w:cs="Times New Roman"/>
          <w:sz w:val="24"/>
          <w:szCs w:val="24"/>
        </w:rPr>
        <w:t xml:space="preserve">test </w:t>
      </w:r>
      <w:r w:rsidRPr="005139B6">
        <w:rPr>
          <w:rFonts w:ascii="Times New Roman" w:hAnsi="Times New Roman" w:cs="Times New Roman"/>
          <w:sz w:val="24"/>
          <w:szCs w:val="24"/>
        </w:rPr>
        <w:t xml:space="preserve">specimen. The corrosion current and pitting tendency of magnesium alloys has been widely reported to increase with increased surface area as a result of increased surface roughness, and to generally play </w:t>
      </w:r>
      <w:r>
        <w:rPr>
          <w:rFonts w:ascii="Times New Roman" w:hAnsi="Times New Roman" w:cs="Times New Roman"/>
          <w:sz w:val="24"/>
          <w:szCs w:val="24"/>
        </w:rPr>
        <w:t xml:space="preserve">a </w:t>
      </w:r>
      <w:r w:rsidRPr="005139B6">
        <w:rPr>
          <w:rFonts w:ascii="Times New Roman" w:hAnsi="Times New Roman" w:cs="Times New Roman"/>
          <w:sz w:val="24"/>
          <w:szCs w:val="24"/>
        </w:rPr>
        <w:t>vital role in the passivation tendency of the alloys [1</w:t>
      </w:r>
      <w:r>
        <w:rPr>
          <w:rFonts w:ascii="Times New Roman" w:hAnsi="Times New Roman" w:cs="Times New Roman"/>
          <w:sz w:val="24"/>
          <w:szCs w:val="24"/>
        </w:rPr>
        <w:t>6</w:t>
      </w:r>
      <w:r w:rsidRPr="005139B6">
        <w:rPr>
          <w:rFonts w:ascii="Times New Roman" w:hAnsi="Times New Roman" w:cs="Times New Roman"/>
          <w:sz w:val="24"/>
          <w:szCs w:val="24"/>
        </w:rPr>
        <w:t>-1</w:t>
      </w:r>
      <w:r>
        <w:rPr>
          <w:rFonts w:ascii="Times New Roman" w:hAnsi="Times New Roman" w:cs="Times New Roman"/>
          <w:sz w:val="24"/>
          <w:szCs w:val="24"/>
        </w:rPr>
        <w:t>8</w:t>
      </w:r>
      <w:r w:rsidRPr="005139B6">
        <w:rPr>
          <w:rFonts w:ascii="Times New Roman" w:hAnsi="Times New Roman" w:cs="Times New Roman"/>
          <w:sz w:val="24"/>
          <w:szCs w:val="24"/>
        </w:rPr>
        <w:t xml:space="preserve">]. The influences of surface roughness on surface tension measurements are also critical </w:t>
      </w:r>
      <w:r>
        <w:rPr>
          <w:rFonts w:ascii="Times New Roman" w:hAnsi="Times New Roman" w:cs="Times New Roman"/>
          <w:sz w:val="24"/>
          <w:szCs w:val="24"/>
        </w:rPr>
        <w:t>as t</w:t>
      </w:r>
      <w:r w:rsidRPr="005139B6">
        <w:rPr>
          <w:rFonts w:ascii="Times New Roman" w:hAnsi="Times New Roman" w:cs="Times New Roman"/>
          <w:sz w:val="24"/>
          <w:szCs w:val="24"/>
        </w:rPr>
        <w:t xml:space="preserve">he deposition of a sessile drop on a rough surface could result in misleading </w:t>
      </w:r>
      <w:r>
        <w:rPr>
          <w:rFonts w:ascii="Times New Roman" w:hAnsi="Times New Roman" w:cs="Times New Roman"/>
          <w:sz w:val="24"/>
          <w:szCs w:val="24"/>
        </w:rPr>
        <w:t xml:space="preserve">contact </w:t>
      </w:r>
      <w:r w:rsidRPr="005139B6">
        <w:rPr>
          <w:rFonts w:ascii="Times New Roman" w:hAnsi="Times New Roman" w:cs="Times New Roman"/>
          <w:sz w:val="24"/>
          <w:szCs w:val="24"/>
        </w:rPr>
        <w:t xml:space="preserve">angle values as the droplet volume would imbed within the crevices </w:t>
      </w:r>
      <w:r>
        <w:rPr>
          <w:rFonts w:ascii="Times New Roman" w:hAnsi="Times New Roman" w:cs="Times New Roman"/>
          <w:sz w:val="24"/>
          <w:szCs w:val="24"/>
        </w:rPr>
        <w:t xml:space="preserve">of the test surface </w:t>
      </w:r>
      <w:r w:rsidRPr="005139B6">
        <w:rPr>
          <w:rFonts w:ascii="Times New Roman" w:hAnsi="Times New Roman" w:cs="Times New Roman"/>
          <w:sz w:val="24"/>
          <w:szCs w:val="24"/>
        </w:rPr>
        <w:t>[1</w:t>
      </w:r>
      <w:r>
        <w:rPr>
          <w:rFonts w:ascii="Times New Roman" w:hAnsi="Times New Roman" w:cs="Times New Roman"/>
          <w:sz w:val="24"/>
          <w:szCs w:val="24"/>
        </w:rPr>
        <w:t>9</w:t>
      </w:r>
      <w:r w:rsidRPr="005139B6">
        <w:rPr>
          <w:rFonts w:ascii="Times New Roman" w:hAnsi="Times New Roman" w:cs="Times New Roman"/>
          <w:sz w:val="24"/>
          <w:szCs w:val="24"/>
        </w:rPr>
        <w:t xml:space="preserve">]. </w:t>
      </w:r>
      <w:r>
        <w:rPr>
          <w:rFonts w:ascii="Times New Roman" w:hAnsi="Times New Roman" w:cs="Times New Roman"/>
          <w:sz w:val="24"/>
          <w:szCs w:val="24"/>
        </w:rPr>
        <w:t>From experimentation, it was observed that</w:t>
      </w:r>
      <w:r w:rsidRPr="005139B6">
        <w:rPr>
          <w:rFonts w:ascii="Times New Roman" w:hAnsi="Times New Roman" w:cs="Times New Roman"/>
          <w:sz w:val="24"/>
          <w:szCs w:val="24"/>
        </w:rPr>
        <w:t xml:space="preserve"> the Mg-Zn alloy </w:t>
      </w:r>
      <w:r>
        <w:rPr>
          <w:rFonts w:ascii="Times New Roman" w:hAnsi="Times New Roman" w:cs="Times New Roman"/>
          <w:sz w:val="24"/>
          <w:szCs w:val="24"/>
        </w:rPr>
        <w:t xml:space="preserve">composition </w:t>
      </w:r>
      <w:r w:rsidR="009376E0">
        <w:rPr>
          <w:rFonts w:ascii="Times New Roman" w:hAnsi="Times New Roman" w:cs="Times New Roman"/>
          <w:sz w:val="24"/>
          <w:szCs w:val="24"/>
        </w:rPr>
        <w:t xml:space="preserve">was </w:t>
      </w:r>
      <w:r>
        <w:rPr>
          <w:rFonts w:ascii="Times New Roman" w:hAnsi="Times New Roman" w:cs="Times New Roman"/>
          <w:sz w:val="24"/>
          <w:szCs w:val="24"/>
        </w:rPr>
        <w:t xml:space="preserve">revealed to possess </w:t>
      </w:r>
      <w:r w:rsidRPr="005139B6">
        <w:rPr>
          <w:rFonts w:ascii="Times New Roman" w:hAnsi="Times New Roman" w:cs="Times New Roman"/>
          <w:sz w:val="24"/>
          <w:szCs w:val="24"/>
        </w:rPr>
        <w:t>the highest mean surface roughness</w:t>
      </w:r>
      <w:r>
        <w:rPr>
          <w:rFonts w:ascii="Times New Roman" w:hAnsi="Times New Roman" w:cs="Times New Roman"/>
          <w:sz w:val="24"/>
          <w:szCs w:val="24"/>
        </w:rPr>
        <w:t>,</w:t>
      </w:r>
      <w:r w:rsidRPr="005139B6">
        <w:rPr>
          <w:rFonts w:ascii="Times New Roman" w:hAnsi="Times New Roman" w:cs="Times New Roman"/>
          <w:sz w:val="24"/>
          <w:szCs w:val="24"/>
        </w:rPr>
        <w:t xml:space="preserve"> result</w:t>
      </w:r>
      <w:r>
        <w:rPr>
          <w:rFonts w:ascii="Times New Roman" w:hAnsi="Times New Roman" w:cs="Times New Roman"/>
          <w:sz w:val="24"/>
          <w:szCs w:val="24"/>
        </w:rPr>
        <w:t>ing</w:t>
      </w:r>
      <w:r w:rsidRPr="005139B6">
        <w:rPr>
          <w:rFonts w:ascii="Times New Roman" w:hAnsi="Times New Roman" w:cs="Times New Roman"/>
          <w:sz w:val="24"/>
          <w:szCs w:val="24"/>
        </w:rPr>
        <w:t xml:space="preserve"> in the highest mean contact angle value</w:t>
      </w:r>
      <w:r>
        <w:rPr>
          <w:rFonts w:ascii="Times New Roman" w:hAnsi="Times New Roman" w:cs="Times New Roman"/>
          <w:sz w:val="24"/>
          <w:szCs w:val="24"/>
        </w:rPr>
        <w:t xml:space="preserve"> of</w:t>
      </w:r>
      <w:r w:rsidRPr="005139B6">
        <w:rPr>
          <w:rFonts w:ascii="Times New Roman" w:hAnsi="Times New Roman" w:cs="Times New Roman"/>
          <w:sz w:val="24"/>
          <w:szCs w:val="24"/>
        </w:rPr>
        <w:t xml:space="preserve"> 77</w:t>
      </w:r>
      <w:r w:rsidR="009376E0">
        <w:rPr>
          <w:rFonts w:ascii="Times New Roman" w:hAnsi="Times New Roman" w:cs="Times New Roman"/>
          <w:sz w:val="24"/>
          <w:szCs w:val="24"/>
          <w:vertAlign w:val="superscript"/>
        </w:rPr>
        <w:t>°</w:t>
      </w:r>
      <w:r w:rsidRPr="005139B6">
        <w:rPr>
          <w:rFonts w:ascii="Times New Roman" w:hAnsi="Times New Roman" w:cs="Times New Roman"/>
          <w:sz w:val="24"/>
          <w:szCs w:val="24"/>
        </w:rPr>
        <w:t xml:space="preserve"> when using ethylene glycol as the liquid probe, and the lowest mean contact angle</w:t>
      </w:r>
      <w:r>
        <w:rPr>
          <w:rFonts w:ascii="Times New Roman" w:hAnsi="Times New Roman" w:cs="Times New Roman"/>
          <w:sz w:val="24"/>
          <w:szCs w:val="24"/>
        </w:rPr>
        <w:t xml:space="preserve"> of</w:t>
      </w:r>
      <w:r w:rsidRPr="005139B6">
        <w:rPr>
          <w:rFonts w:ascii="Times New Roman" w:hAnsi="Times New Roman" w:cs="Times New Roman"/>
          <w:sz w:val="24"/>
          <w:szCs w:val="24"/>
        </w:rPr>
        <w:t xml:space="preserve"> 59</w:t>
      </w:r>
      <w:r w:rsidR="009376E0">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5139B6">
        <w:rPr>
          <w:rFonts w:ascii="Times New Roman" w:hAnsi="Times New Roman" w:cs="Times New Roman"/>
          <w:sz w:val="24"/>
          <w:szCs w:val="24"/>
        </w:rPr>
        <w:t xml:space="preserve">when using DI water as the liquid probe. This difference is attributed to the chemically heterogeneous surface on the </w:t>
      </w:r>
      <w:r>
        <w:rPr>
          <w:rFonts w:ascii="Times New Roman" w:hAnsi="Times New Roman" w:cs="Times New Roman"/>
          <w:sz w:val="24"/>
          <w:szCs w:val="24"/>
        </w:rPr>
        <w:t xml:space="preserve">magnesium </w:t>
      </w:r>
      <w:r w:rsidRPr="005139B6">
        <w:rPr>
          <w:rFonts w:ascii="Times New Roman" w:hAnsi="Times New Roman" w:cs="Times New Roman"/>
          <w:sz w:val="24"/>
          <w:szCs w:val="24"/>
        </w:rPr>
        <w:t>alloys [</w:t>
      </w:r>
      <w:r>
        <w:rPr>
          <w:rFonts w:ascii="Times New Roman" w:hAnsi="Times New Roman" w:cs="Times New Roman"/>
          <w:sz w:val="24"/>
          <w:szCs w:val="24"/>
        </w:rPr>
        <w:t>14, 20</w:t>
      </w:r>
      <w:r w:rsidRPr="007833EE">
        <w:rPr>
          <w:rFonts w:ascii="Times New Roman" w:hAnsi="Times New Roman" w:cs="Times New Roman"/>
          <w:sz w:val="24"/>
          <w:szCs w:val="24"/>
        </w:rPr>
        <w:t xml:space="preserve">]. As previously reported by Persaud-Sharma et al., the natural air formed oxide layer </w:t>
      </w:r>
      <w:r>
        <w:rPr>
          <w:rFonts w:ascii="Times New Roman" w:hAnsi="Times New Roman" w:cs="Times New Roman"/>
          <w:sz w:val="24"/>
          <w:szCs w:val="24"/>
        </w:rPr>
        <w:t>that develops</w:t>
      </w:r>
      <w:r w:rsidRPr="007833EE">
        <w:rPr>
          <w:rFonts w:ascii="Times New Roman" w:hAnsi="Times New Roman" w:cs="Times New Roman"/>
          <w:sz w:val="24"/>
          <w:szCs w:val="24"/>
        </w:rPr>
        <w:t xml:space="preserve"> on the</w:t>
      </w:r>
      <w:r>
        <w:rPr>
          <w:rFonts w:ascii="Times New Roman" w:hAnsi="Times New Roman" w:cs="Times New Roman"/>
          <w:sz w:val="24"/>
          <w:szCs w:val="24"/>
        </w:rPr>
        <w:t xml:space="preserve"> surface of the alloys was shown to be comprised a mixture of elements that include carbon, oxygen, nitrogen, magnesium and aluminum as revealed by X-ray photoelectric spectroscopy analysis (XPS) [14]. </w:t>
      </w:r>
    </w:p>
    <w:tbl>
      <w:tblPr>
        <w:tblW w:w="5000" w:type="pct"/>
        <w:jc w:val="center"/>
        <w:tblLook w:val="04A0" w:firstRow="1" w:lastRow="0" w:firstColumn="1" w:lastColumn="0" w:noHBand="0" w:noVBand="1"/>
      </w:tblPr>
      <w:tblGrid>
        <w:gridCol w:w="4446"/>
        <w:gridCol w:w="4410"/>
      </w:tblGrid>
      <w:tr w:rsidR="002302EA" w:rsidRPr="007D7CBF" w:rsidTr="009129E4">
        <w:trPr>
          <w:jc w:val="center"/>
        </w:trPr>
        <w:tc>
          <w:tcPr>
            <w:tcW w:w="2510"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sz w:val="24"/>
                <w:szCs w:val="24"/>
                <w:lang w:eastAsia="zh-CN"/>
              </w:rPr>
              <w:t>s</w:t>
            </w:r>
            <w:r w:rsidRPr="007D7CBF">
              <w:rPr>
                <w:rFonts w:ascii="Times New Roman" w:hAnsi="Times New Roman"/>
                <w:sz w:val="24"/>
                <w:szCs w:val="24"/>
              </w:rPr>
              <w:t xml:space="preserve">urface of </w:t>
            </w:r>
            <w:r w:rsidRPr="007D7CBF">
              <w:rPr>
                <w:rFonts w:ascii="Times New Roman" w:hAnsi="Times New Roman"/>
                <w:sz w:val="24"/>
                <w:szCs w:val="24"/>
                <w:lang w:eastAsia="zh-CN"/>
              </w:rPr>
              <w:t>a</w:t>
            </w:r>
            <w:r w:rsidRPr="007D7CBF">
              <w:rPr>
                <w:rFonts w:ascii="Times New Roman" w:hAnsi="Times New Roman"/>
                <w:sz w:val="24"/>
                <w:szCs w:val="24"/>
              </w:rPr>
              <w:t xml:space="preserve">lloy with </w:t>
            </w:r>
            <w:r w:rsidRPr="007D7CBF">
              <w:rPr>
                <w:rFonts w:ascii="Times New Roman" w:hAnsi="Times New Roman"/>
                <w:sz w:val="24"/>
                <w:szCs w:val="24"/>
                <w:lang w:eastAsia="zh-CN"/>
              </w:rPr>
              <w:t>o</w:t>
            </w:r>
            <w:r w:rsidRPr="007D7CBF">
              <w:rPr>
                <w:rFonts w:ascii="Times New Roman" w:hAnsi="Times New Roman"/>
                <w:sz w:val="24"/>
                <w:szCs w:val="24"/>
              </w:rPr>
              <w:t xml:space="preserve">xide </w:t>
            </w:r>
            <w:r w:rsidRPr="007D7CBF">
              <w:rPr>
                <w:rFonts w:ascii="Times New Roman" w:hAnsi="Times New Roman"/>
                <w:sz w:val="24"/>
                <w:szCs w:val="24"/>
                <w:lang w:eastAsia="zh-CN"/>
              </w:rPr>
              <w:t>l</w:t>
            </w:r>
            <w:r w:rsidRPr="007D7CBF">
              <w:rPr>
                <w:rFonts w:ascii="Times New Roman" w:hAnsi="Times New Roman"/>
                <w:sz w:val="24"/>
                <w:szCs w:val="24"/>
              </w:rPr>
              <w:t xml:space="preserve">ayer </w:t>
            </w:r>
            <w:r w:rsidRPr="007D7CBF">
              <w:rPr>
                <w:rFonts w:ascii="Times New Roman" w:hAnsi="Times New Roman"/>
                <w:sz w:val="24"/>
                <w:szCs w:val="24"/>
                <w:lang w:eastAsia="zh-CN"/>
              </w:rPr>
              <w:t>f</w:t>
            </w:r>
            <w:r w:rsidRPr="007D7CBF">
              <w:rPr>
                <w:rFonts w:ascii="Times New Roman" w:hAnsi="Times New Roman"/>
                <w:sz w:val="24"/>
                <w:szCs w:val="24"/>
              </w:rPr>
              <w:t>ormation</w:t>
            </w:r>
          </w:p>
        </w:tc>
        <w:tc>
          <w:tcPr>
            <w:tcW w:w="2490"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sz w:val="24"/>
                <w:szCs w:val="24"/>
                <w:lang w:eastAsia="zh-CN"/>
              </w:rPr>
              <w:t>s</w:t>
            </w:r>
            <w:r w:rsidRPr="007D7CBF">
              <w:rPr>
                <w:rFonts w:ascii="Times New Roman" w:hAnsi="Times New Roman"/>
                <w:sz w:val="24"/>
                <w:szCs w:val="24"/>
              </w:rPr>
              <w:t xml:space="preserve">urface of </w:t>
            </w:r>
            <w:r w:rsidRPr="007D7CBF">
              <w:rPr>
                <w:rFonts w:ascii="Times New Roman" w:hAnsi="Times New Roman"/>
                <w:sz w:val="24"/>
                <w:szCs w:val="24"/>
                <w:lang w:eastAsia="zh-CN"/>
              </w:rPr>
              <w:t>a</w:t>
            </w:r>
            <w:r w:rsidRPr="007D7CBF">
              <w:rPr>
                <w:rFonts w:ascii="Times New Roman" w:hAnsi="Times New Roman"/>
                <w:sz w:val="24"/>
                <w:szCs w:val="24"/>
              </w:rPr>
              <w:t xml:space="preserve">lloys without </w:t>
            </w:r>
            <w:r w:rsidRPr="007D7CBF">
              <w:rPr>
                <w:rFonts w:ascii="Times New Roman" w:hAnsi="Times New Roman"/>
                <w:sz w:val="24"/>
                <w:szCs w:val="24"/>
                <w:lang w:eastAsia="zh-CN"/>
              </w:rPr>
              <w:t>o</w:t>
            </w:r>
            <w:r w:rsidRPr="007D7CBF">
              <w:rPr>
                <w:rFonts w:ascii="Times New Roman" w:hAnsi="Times New Roman"/>
                <w:sz w:val="24"/>
                <w:szCs w:val="24"/>
              </w:rPr>
              <w:t xml:space="preserve">xide </w:t>
            </w:r>
            <w:r w:rsidRPr="007D7CBF">
              <w:rPr>
                <w:rFonts w:ascii="Times New Roman" w:hAnsi="Times New Roman"/>
                <w:sz w:val="24"/>
                <w:szCs w:val="24"/>
                <w:lang w:eastAsia="zh-CN"/>
              </w:rPr>
              <w:t>l</w:t>
            </w:r>
            <w:r w:rsidRPr="007D7CBF">
              <w:rPr>
                <w:rFonts w:ascii="Times New Roman" w:hAnsi="Times New Roman"/>
                <w:sz w:val="24"/>
                <w:szCs w:val="24"/>
              </w:rPr>
              <w:t>ayer</w:t>
            </w:r>
          </w:p>
        </w:tc>
      </w:tr>
      <w:tr w:rsidR="002302EA" w:rsidRPr="007D7CBF" w:rsidTr="009129E4">
        <w:trPr>
          <w:jc w:val="center"/>
        </w:trPr>
        <w:tc>
          <w:tcPr>
            <w:tcW w:w="2510"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lang w:eastAsia="zh-CN"/>
              </w:rPr>
            </w:pPr>
            <w:r w:rsidRPr="007D7CBF">
              <w:rPr>
                <w:rFonts w:ascii="Times New Roman" w:hAnsi="Times New Roman"/>
                <w:noProof/>
                <w:sz w:val="24"/>
                <w:szCs w:val="24"/>
              </w:rPr>
              <w:drawing>
                <wp:inline distT="0" distB="0" distL="0" distR="0">
                  <wp:extent cx="2409246" cy="1806934"/>
                  <wp:effectExtent l="0" t="0" r="0" b="3175"/>
                  <wp:docPr id="4134"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21949" cy="1816461"/>
                          </a:xfrm>
                          <a:prstGeom prst="rect">
                            <a:avLst/>
                          </a:prstGeom>
                          <a:noFill/>
                          <a:ln>
                            <a:noFill/>
                          </a:ln>
                        </pic:spPr>
                      </pic:pic>
                    </a:graphicData>
                  </a:graphic>
                </wp:inline>
              </w:drawing>
            </w:r>
          </w:p>
          <w:p w:rsidR="002302EA" w:rsidRPr="007D7CBF" w:rsidRDefault="002302EA" w:rsidP="00D42901">
            <w:pPr>
              <w:spacing w:after="0" w:line="240" w:lineRule="auto"/>
              <w:jc w:val="center"/>
              <w:rPr>
                <w:rFonts w:ascii="Times New Roman" w:hAnsi="Times New Roman"/>
                <w:sz w:val="24"/>
                <w:szCs w:val="24"/>
                <w:lang w:eastAsia="zh-CN"/>
              </w:rPr>
            </w:pPr>
            <w:r w:rsidRPr="007D7CBF">
              <w:rPr>
                <w:rFonts w:ascii="Times New Roman" w:hAnsi="Times New Roman"/>
                <w:sz w:val="24"/>
                <w:szCs w:val="24"/>
                <w:lang w:eastAsia="zh-CN"/>
              </w:rPr>
              <w:t>(</w:t>
            </w:r>
            <w:r w:rsidRPr="007D7CBF">
              <w:rPr>
                <w:rFonts w:ascii="Times New Roman" w:hAnsi="Times New Roman"/>
                <w:b/>
                <w:sz w:val="24"/>
                <w:szCs w:val="24"/>
                <w:lang w:eastAsia="zh-CN"/>
              </w:rPr>
              <w:t>A</w:t>
            </w:r>
            <w:r w:rsidRPr="007D7CBF">
              <w:rPr>
                <w:rFonts w:ascii="Times New Roman" w:hAnsi="Times New Roman"/>
                <w:sz w:val="24"/>
                <w:szCs w:val="24"/>
              </w:rPr>
              <w:t>) SE</w:t>
            </w:r>
            <w:r>
              <w:rPr>
                <w:rFonts w:ascii="Times New Roman" w:hAnsi="Times New Roman"/>
                <w:sz w:val="24"/>
                <w:szCs w:val="24"/>
              </w:rPr>
              <w:t>M</w:t>
            </w:r>
            <w:r w:rsidRPr="007D7CBF">
              <w:rPr>
                <w:rFonts w:ascii="Times New Roman" w:hAnsi="Times New Roman"/>
                <w:sz w:val="24"/>
                <w:szCs w:val="24"/>
              </w:rPr>
              <w:t xml:space="preserve"> </w:t>
            </w:r>
            <w:r w:rsidRPr="007D7CBF">
              <w:rPr>
                <w:rFonts w:ascii="Times New Roman" w:hAnsi="Times New Roman"/>
                <w:sz w:val="24"/>
                <w:szCs w:val="24"/>
                <w:lang w:eastAsia="zh-CN"/>
              </w:rPr>
              <w:t>i</w:t>
            </w:r>
            <w:r w:rsidRPr="007D7CBF">
              <w:rPr>
                <w:rFonts w:ascii="Times New Roman" w:hAnsi="Times New Roman"/>
                <w:sz w:val="24"/>
                <w:szCs w:val="24"/>
              </w:rPr>
              <w:t>mage</w:t>
            </w:r>
          </w:p>
        </w:tc>
        <w:tc>
          <w:tcPr>
            <w:tcW w:w="2490"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noProof/>
                <w:sz w:val="24"/>
                <w:szCs w:val="24"/>
              </w:rPr>
              <w:drawing>
                <wp:inline distT="0" distB="0" distL="0" distR="0">
                  <wp:extent cx="2441051" cy="1830788"/>
                  <wp:effectExtent l="0" t="0" r="0" b="0"/>
                  <wp:docPr id="4135" name="Picture 3" descr="Description: C:\Users\Black_Mamba_2.0\Documents\DrPS\DATA\SEM_6.1.12\Oxide_Fracture\I1.1_SE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Black_Mamba_2.0\Documents\DrPS\DATA\SEM_6.1.12\Oxide_Fracture\I1.1_SEI.ti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44073" cy="1833055"/>
                          </a:xfrm>
                          <a:prstGeom prst="rect">
                            <a:avLst/>
                          </a:prstGeom>
                          <a:noFill/>
                          <a:ln>
                            <a:noFill/>
                          </a:ln>
                        </pic:spPr>
                      </pic:pic>
                    </a:graphicData>
                  </a:graphic>
                </wp:inline>
              </w:drawing>
            </w:r>
          </w:p>
          <w:p w:rsidR="002302EA" w:rsidRPr="007D7CBF" w:rsidRDefault="002302EA" w:rsidP="00D42901">
            <w:pPr>
              <w:spacing w:after="0" w:line="240" w:lineRule="auto"/>
              <w:contextualSpacing/>
              <w:jc w:val="center"/>
              <w:rPr>
                <w:rFonts w:ascii="Times New Roman" w:hAnsi="Times New Roman"/>
                <w:sz w:val="24"/>
                <w:szCs w:val="24"/>
                <w:lang w:eastAsia="zh-CN"/>
              </w:rPr>
            </w:pPr>
            <w:r w:rsidRPr="007D7CBF">
              <w:rPr>
                <w:rFonts w:ascii="Times New Roman" w:hAnsi="Times New Roman"/>
                <w:sz w:val="24"/>
                <w:szCs w:val="24"/>
                <w:lang w:eastAsia="zh-CN"/>
              </w:rPr>
              <w:t>(</w:t>
            </w:r>
            <w:r w:rsidRPr="007D7CBF">
              <w:rPr>
                <w:rFonts w:ascii="Times New Roman" w:hAnsi="Times New Roman"/>
                <w:b/>
                <w:sz w:val="24"/>
                <w:szCs w:val="24"/>
                <w:lang w:eastAsia="zh-CN"/>
              </w:rPr>
              <w:t>B</w:t>
            </w:r>
            <w:r w:rsidRPr="007D7CBF">
              <w:rPr>
                <w:rFonts w:ascii="Times New Roman" w:hAnsi="Times New Roman"/>
                <w:sz w:val="24"/>
                <w:szCs w:val="24"/>
                <w:lang w:eastAsia="zh-CN"/>
              </w:rPr>
              <w:t xml:space="preserve">) </w:t>
            </w:r>
            <w:r w:rsidRPr="007D7CBF">
              <w:rPr>
                <w:rFonts w:ascii="Times New Roman" w:hAnsi="Times New Roman"/>
                <w:sz w:val="24"/>
                <w:szCs w:val="24"/>
              </w:rPr>
              <w:t>SE</w:t>
            </w:r>
            <w:r>
              <w:rPr>
                <w:rFonts w:ascii="Times New Roman" w:hAnsi="Times New Roman"/>
                <w:sz w:val="24"/>
                <w:szCs w:val="24"/>
              </w:rPr>
              <w:t>M</w:t>
            </w:r>
            <w:r w:rsidRPr="007D7CBF">
              <w:rPr>
                <w:rFonts w:ascii="Times New Roman" w:hAnsi="Times New Roman"/>
                <w:sz w:val="24"/>
                <w:szCs w:val="24"/>
              </w:rPr>
              <w:t xml:space="preserve"> </w:t>
            </w:r>
            <w:r w:rsidRPr="007D7CBF">
              <w:rPr>
                <w:rFonts w:ascii="Times New Roman" w:hAnsi="Times New Roman"/>
                <w:sz w:val="24"/>
                <w:szCs w:val="24"/>
                <w:lang w:eastAsia="zh-CN"/>
              </w:rPr>
              <w:t>i</w:t>
            </w:r>
            <w:r w:rsidRPr="007D7CBF">
              <w:rPr>
                <w:rFonts w:ascii="Times New Roman" w:hAnsi="Times New Roman"/>
                <w:sz w:val="24"/>
                <w:szCs w:val="24"/>
              </w:rPr>
              <w:t>mage</w:t>
            </w:r>
          </w:p>
        </w:tc>
      </w:tr>
    </w:tbl>
    <w:p w:rsidR="002302EA" w:rsidRPr="007D7CBF" w:rsidRDefault="002302EA" w:rsidP="002302EA">
      <w:pPr>
        <w:jc w:val="center"/>
        <w:rPr>
          <w:rFonts w:eastAsiaTheme="minorEastAsia"/>
          <w:i/>
          <w:lang w:eastAsia="zh-CN"/>
        </w:rPr>
      </w:pPr>
      <w:r>
        <w:rPr>
          <w:rFonts w:ascii="Times New Roman" w:hAnsi="Times New Roman"/>
          <w:noProof/>
          <w:sz w:val="24"/>
          <w:szCs w:val="24"/>
        </w:rPr>
        <w:drawing>
          <wp:inline distT="0" distB="0" distL="0" distR="0">
            <wp:extent cx="3786996" cy="2255160"/>
            <wp:effectExtent l="0" t="0" r="4445" b="0"/>
            <wp:docPr id="4136" name="Picture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91533" cy="2257862"/>
                    </a:xfrm>
                    <a:prstGeom prst="rect">
                      <a:avLst/>
                    </a:prstGeom>
                    <a:noFill/>
                    <a:ln>
                      <a:noFill/>
                    </a:ln>
                  </pic:spPr>
                </pic:pic>
              </a:graphicData>
            </a:graphic>
          </wp:inline>
        </w:drawing>
      </w:r>
    </w:p>
    <w:tbl>
      <w:tblPr>
        <w:tblW w:w="5000" w:type="pct"/>
        <w:jc w:val="center"/>
        <w:tblLook w:val="04A0" w:firstRow="1" w:lastRow="0" w:firstColumn="1" w:lastColumn="0" w:noHBand="0" w:noVBand="1"/>
      </w:tblPr>
      <w:tblGrid>
        <w:gridCol w:w="4316"/>
        <w:gridCol w:w="4540"/>
      </w:tblGrid>
      <w:tr w:rsidR="002302EA" w:rsidRPr="007D7CBF" w:rsidTr="00D42901">
        <w:trPr>
          <w:jc w:val="center"/>
        </w:trPr>
        <w:tc>
          <w:tcPr>
            <w:tcW w:w="5000" w:type="pct"/>
            <w:gridSpan w:val="2"/>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noProof/>
                <w:sz w:val="24"/>
                <w:szCs w:val="24"/>
              </w:rPr>
              <w:t xml:space="preserve">XPS </w:t>
            </w:r>
            <w:r w:rsidRPr="007D7CBF">
              <w:rPr>
                <w:rFonts w:ascii="Times New Roman" w:hAnsi="Times New Roman"/>
                <w:noProof/>
                <w:sz w:val="24"/>
                <w:szCs w:val="24"/>
                <w:lang w:eastAsia="zh-CN"/>
              </w:rPr>
              <w:t>a</w:t>
            </w:r>
            <w:r w:rsidRPr="007D7CBF">
              <w:rPr>
                <w:rFonts w:ascii="Times New Roman" w:hAnsi="Times New Roman"/>
                <w:noProof/>
                <w:sz w:val="24"/>
                <w:szCs w:val="24"/>
              </w:rPr>
              <w:t xml:space="preserve">nalysis of </w:t>
            </w:r>
            <w:r w:rsidRPr="007D7CBF">
              <w:rPr>
                <w:rFonts w:ascii="Times New Roman" w:hAnsi="Times New Roman"/>
                <w:noProof/>
                <w:sz w:val="24"/>
                <w:szCs w:val="24"/>
                <w:lang w:eastAsia="zh-CN"/>
              </w:rPr>
              <w:t>o</w:t>
            </w:r>
            <w:r w:rsidRPr="007D7CBF">
              <w:rPr>
                <w:rFonts w:ascii="Times New Roman" w:hAnsi="Times New Roman"/>
                <w:noProof/>
                <w:sz w:val="24"/>
                <w:szCs w:val="24"/>
              </w:rPr>
              <w:t xml:space="preserve">xide </w:t>
            </w:r>
            <w:r w:rsidRPr="007D7CBF">
              <w:rPr>
                <w:rFonts w:ascii="Times New Roman" w:hAnsi="Times New Roman"/>
                <w:noProof/>
                <w:sz w:val="24"/>
                <w:szCs w:val="24"/>
                <w:lang w:eastAsia="zh-CN"/>
              </w:rPr>
              <w:t>l</w:t>
            </w:r>
            <w:r w:rsidRPr="007D7CBF">
              <w:rPr>
                <w:rFonts w:ascii="Times New Roman" w:hAnsi="Times New Roman"/>
                <w:noProof/>
                <w:sz w:val="24"/>
                <w:szCs w:val="24"/>
              </w:rPr>
              <w:t>ayer</w:t>
            </w:r>
          </w:p>
        </w:tc>
      </w:tr>
      <w:tr w:rsidR="002302EA" w:rsidRPr="007D7CBF" w:rsidTr="00D42901">
        <w:trPr>
          <w:jc w:val="center"/>
        </w:trPr>
        <w:tc>
          <w:tcPr>
            <w:tcW w:w="5000" w:type="pct"/>
            <w:gridSpan w:val="2"/>
            <w:shd w:val="clear" w:color="auto" w:fill="auto"/>
          </w:tcPr>
          <w:p w:rsidR="002302EA" w:rsidRPr="007D7CBF" w:rsidRDefault="002302EA" w:rsidP="00D42901">
            <w:pPr>
              <w:spacing w:after="0" w:line="240" w:lineRule="auto"/>
              <w:contextualSpacing/>
              <w:jc w:val="center"/>
              <w:rPr>
                <w:rFonts w:ascii="Times New Roman" w:hAnsi="Times New Roman"/>
                <w:noProof/>
                <w:sz w:val="24"/>
                <w:szCs w:val="24"/>
              </w:rPr>
            </w:pPr>
          </w:p>
        </w:tc>
      </w:tr>
      <w:tr w:rsidR="002302EA" w:rsidRPr="007D7CBF" w:rsidTr="009129E4">
        <w:trPr>
          <w:jc w:val="center"/>
        </w:trPr>
        <w:tc>
          <w:tcPr>
            <w:tcW w:w="2437"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noProof/>
                <w:sz w:val="24"/>
                <w:szCs w:val="24"/>
              </w:rPr>
              <w:drawing>
                <wp:inline distT="0" distB="0" distL="0" distR="0">
                  <wp:extent cx="2337684" cy="1751558"/>
                  <wp:effectExtent l="0" t="0" r="5715" b="1270"/>
                  <wp:docPr id="4137"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52773" cy="1762864"/>
                          </a:xfrm>
                          <a:prstGeom prst="rect">
                            <a:avLst/>
                          </a:prstGeom>
                          <a:noFill/>
                          <a:ln>
                            <a:noFill/>
                          </a:ln>
                        </pic:spPr>
                      </pic:pic>
                    </a:graphicData>
                  </a:graphic>
                </wp:inline>
              </w:drawing>
            </w:r>
          </w:p>
          <w:p w:rsidR="002302EA" w:rsidRPr="007D7CBF" w:rsidRDefault="002302EA" w:rsidP="00D42901">
            <w:pPr>
              <w:spacing w:after="0" w:line="240" w:lineRule="auto"/>
              <w:contextualSpacing/>
              <w:jc w:val="center"/>
              <w:rPr>
                <w:rFonts w:ascii="Times New Roman" w:hAnsi="Times New Roman"/>
                <w:sz w:val="24"/>
                <w:szCs w:val="24"/>
                <w:lang w:eastAsia="zh-CN"/>
              </w:rPr>
            </w:pPr>
            <w:r w:rsidRPr="007D7CBF">
              <w:rPr>
                <w:rFonts w:ascii="Times New Roman" w:hAnsi="Times New Roman"/>
                <w:sz w:val="24"/>
                <w:szCs w:val="24"/>
                <w:lang w:eastAsia="zh-CN"/>
              </w:rPr>
              <w:t>(</w:t>
            </w:r>
            <w:r w:rsidRPr="007D7CBF">
              <w:rPr>
                <w:rFonts w:ascii="Times New Roman" w:hAnsi="Times New Roman"/>
                <w:b/>
                <w:sz w:val="24"/>
                <w:szCs w:val="24"/>
                <w:lang w:eastAsia="zh-CN"/>
              </w:rPr>
              <w:t>C</w:t>
            </w:r>
            <w:r w:rsidRPr="007D7CBF">
              <w:rPr>
                <w:rFonts w:ascii="Times New Roman" w:hAnsi="Times New Roman"/>
                <w:sz w:val="24"/>
                <w:szCs w:val="24"/>
                <w:lang w:eastAsia="zh-CN"/>
              </w:rPr>
              <w:t>) b</w:t>
            </w:r>
            <w:r w:rsidRPr="007D7CBF">
              <w:rPr>
                <w:rFonts w:ascii="Times New Roman" w:hAnsi="Times New Roman"/>
                <w:sz w:val="24"/>
                <w:szCs w:val="24"/>
              </w:rPr>
              <w:t xml:space="preserve">ackscatter </w:t>
            </w:r>
            <w:r w:rsidRPr="007D7CBF">
              <w:rPr>
                <w:rFonts w:ascii="Times New Roman" w:hAnsi="Times New Roman"/>
                <w:sz w:val="24"/>
                <w:szCs w:val="24"/>
                <w:lang w:eastAsia="zh-CN"/>
              </w:rPr>
              <w:t>i</w:t>
            </w:r>
            <w:r w:rsidRPr="007D7CBF">
              <w:rPr>
                <w:rFonts w:ascii="Times New Roman" w:hAnsi="Times New Roman"/>
                <w:sz w:val="24"/>
                <w:szCs w:val="24"/>
              </w:rPr>
              <w:t>mage</w:t>
            </w:r>
          </w:p>
        </w:tc>
        <w:tc>
          <w:tcPr>
            <w:tcW w:w="2563"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noProof/>
                <w:sz w:val="24"/>
                <w:szCs w:val="24"/>
              </w:rPr>
              <w:drawing>
                <wp:inline distT="0" distB="0" distL="0" distR="0">
                  <wp:extent cx="2504661" cy="1759118"/>
                  <wp:effectExtent l="0" t="0" r="0" b="0"/>
                  <wp:docPr id="4138" name="Picture 4" descr="Description: C:\Users\Black_Mamba_2.0\Documents\DrPS\DATA\SEM_6.1.12\Oxide_Fracture\I1.1_BE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Black_Mamba_2.0\Documents\DrPS\DATA\SEM_6.1.12\Oxide_Fracture\I1.1_BEI.t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23304" cy="1772212"/>
                          </a:xfrm>
                          <a:prstGeom prst="rect">
                            <a:avLst/>
                          </a:prstGeom>
                          <a:noFill/>
                          <a:ln>
                            <a:noFill/>
                          </a:ln>
                        </pic:spPr>
                      </pic:pic>
                    </a:graphicData>
                  </a:graphic>
                </wp:inline>
              </w:drawing>
            </w:r>
          </w:p>
          <w:p w:rsidR="002302EA" w:rsidRPr="007D7CBF" w:rsidRDefault="002302EA" w:rsidP="00D42901">
            <w:pPr>
              <w:spacing w:after="0" w:line="240" w:lineRule="auto"/>
              <w:contextualSpacing/>
              <w:jc w:val="center"/>
              <w:rPr>
                <w:rFonts w:ascii="Times New Roman" w:hAnsi="Times New Roman"/>
                <w:sz w:val="24"/>
                <w:szCs w:val="24"/>
                <w:lang w:eastAsia="zh-CN"/>
              </w:rPr>
            </w:pPr>
            <w:r w:rsidRPr="007D7CBF">
              <w:rPr>
                <w:rFonts w:ascii="Times New Roman" w:hAnsi="Times New Roman"/>
                <w:sz w:val="24"/>
                <w:szCs w:val="24"/>
                <w:lang w:eastAsia="zh-CN"/>
              </w:rPr>
              <w:t>(</w:t>
            </w:r>
            <w:r w:rsidRPr="007D7CBF">
              <w:rPr>
                <w:rFonts w:ascii="Times New Roman" w:hAnsi="Times New Roman"/>
                <w:b/>
                <w:sz w:val="24"/>
                <w:szCs w:val="24"/>
                <w:lang w:eastAsia="zh-CN"/>
              </w:rPr>
              <w:t>D</w:t>
            </w:r>
            <w:r w:rsidRPr="007D7CBF">
              <w:rPr>
                <w:rFonts w:ascii="Times New Roman" w:hAnsi="Times New Roman"/>
                <w:sz w:val="24"/>
                <w:szCs w:val="24"/>
                <w:lang w:eastAsia="zh-CN"/>
              </w:rPr>
              <w:t>) b</w:t>
            </w:r>
            <w:r w:rsidRPr="007D7CBF">
              <w:rPr>
                <w:rFonts w:ascii="Times New Roman" w:hAnsi="Times New Roman"/>
                <w:sz w:val="24"/>
                <w:szCs w:val="24"/>
              </w:rPr>
              <w:t xml:space="preserve">ackscatter </w:t>
            </w:r>
            <w:r w:rsidRPr="007D7CBF">
              <w:rPr>
                <w:rFonts w:ascii="Times New Roman" w:hAnsi="Times New Roman"/>
                <w:sz w:val="24"/>
                <w:szCs w:val="24"/>
                <w:lang w:eastAsia="zh-CN"/>
              </w:rPr>
              <w:t>i</w:t>
            </w:r>
            <w:r w:rsidRPr="007D7CBF">
              <w:rPr>
                <w:rFonts w:ascii="Times New Roman" w:hAnsi="Times New Roman"/>
                <w:sz w:val="24"/>
                <w:szCs w:val="24"/>
              </w:rPr>
              <w:t>mage</w:t>
            </w:r>
          </w:p>
        </w:tc>
      </w:tr>
    </w:tbl>
    <w:p w:rsidR="009129E4" w:rsidRDefault="009129E4" w:rsidP="002302EA">
      <w:pPr>
        <w:pStyle w:val="Mdeck6figurecaption"/>
        <w:ind w:left="0" w:right="0"/>
        <w:jc w:val="center"/>
        <w:rPr>
          <w:b/>
        </w:rPr>
      </w:pPr>
      <w:r w:rsidRPr="00DE5280">
        <w:rPr>
          <w:b/>
        </w:rPr>
        <w:t xml:space="preserve">Figure </w:t>
      </w:r>
      <w:r w:rsidR="008A747F">
        <w:rPr>
          <w:b/>
        </w:rPr>
        <w:t>4-</w:t>
      </w:r>
      <w:r>
        <w:rPr>
          <w:b/>
        </w:rPr>
        <w:t>7</w:t>
      </w:r>
      <w:r w:rsidRPr="00DE5280">
        <w:rPr>
          <w:b/>
        </w:rPr>
        <w:t>.</w:t>
      </w:r>
      <w:r w:rsidRPr="00DE5280">
        <w:t xml:space="preserve"> Scanning electron microscopy (SEM) </w:t>
      </w:r>
      <w:r w:rsidRPr="00DE5280">
        <w:rPr>
          <w:rFonts w:eastAsiaTheme="minorEastAsia"/>
          <w:lang w:eastAsia="zh-CN"/>
        </w:rPr>
        <w:t>i</w:t>
      </w:r>
      <w:r w:rsidRPr="00DE5280">
        <w:t xml:space="preserve">mages and X-ray photoelectron spectroscopy (XPS) </w:t>
      </w:r>
      <w:r w:rsidRPr="00DE5280">
        <w:rPr>
          <w:rFonts w:eastAsiaTheme="minorEastAsia"/>
          <w:lang w:eastAsia="zh-CN"/>
        </w:rPr>
        <w:t>a</w:t>
      </w:r>
      <w:r w:rsidRPr="00DE5280">
        <w:t xml:space="preserve">nalysis of </w:t>
      </w:r>
      <w:r w:rsidRPr="00DE5280">
        <w:rPr>
          <w:rFonts w:eastAsiaTheme="minorEastAsia"/>
          <w:lang w:eastAsia="zh-CN"/>
        </w:rPr>
        <w:t>o</w:t>
      </w:r>
      <w:r w:rsidRPr="00DE5280">
        <w:t xml:space="preserve">xide </w:t>
      </w:r>
      <w:r w:rsidRPr="00DE5280">
        <w:rPr>
          <w:rFonts w:eastAsiaTheme="minorEastAsia"/>
          <w:lang w:eastAsia="zh-CN"/>
        </w:rPr>
        <w:t>l</w:t>
      </w:r>
      <w:r w:rsidRPr="00DE5280">
        <w:t xml:space="preserve">ayer </w:t>
      </w:r>
      <w:r w:rsidRPr="00DE5280">
        <w:rPr>
          <w:rFonts w:eastAsiaTheme="minorEastAsia"/>
          <w:lang w:eastAsia="zh-CN"/>
        </w:rPr>
        <w:t>f</w:t>
      </w:r>
      <w:r w:rsidRPr="00DE5280">
        <w:t xml:space="preserve">ormation on the Mg-Zn-Se </w:t>
      </w:r>
      <w:r w:rsidRPr="00DE5280">
        <w:rPr>
          <w:rFonts w:eastAsiaTheme="minorEastAsia"/>
          <w:lang w:eastAsia="zh-CN"/>
        </w:rPr>
        <w:t>a</w:t>
      </w:r>
      <w:r w:rsidRPr="00DE5280">
        <w:t>lloy</w:t>
      </w:r>
      <w:r>
        <w:t xml:space="preserve"> [14]</w:t>
      </w:r>
      <w:r w:rsidRPr="00DE5280">
        <w:rPr>
          <w:lang w:eastAsia="zh-CN"/>
        </w:rPr>
        <w:t>.</w:t>
      </w:r>
    </w:p>
    <w:tbl>
      <w:tblPr>
        <w:tblW w:w="5000" w:type="pct"/>
        <w:jc w:val="center"/>
        <w:tblLook w:val="04A0" w:firstRow="1" w:lastRow="0" w:firstColumn="1" w:lastColumn="0" w:noHBand="0" w:noVBand="1"/>
      </w:tblPr>
      <w:tblGrid>
        <w:gridCol w:w="4267"/>
        <w:gridCol w:w="4589"/>
      </w:tblGrid>
      <w:tr w:rsidR="002302EA" w:rsidRPr="007D7CBF" w:rsidTr="009129E4">
        <w:trPr>
          <w:jc w:val="center"/>
        </w:trPr>
        <w:tc>
          <w:tcPr>
            <w:tcW w:w="2409"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sz w:val="24"/>
                <w:szCs w:val="24"/>
                <w:lang w:eastAsia="zh-CN"/>
              </w:rPr>
              <w:t>s</w:t>
            </w:r>
            <w:r w:rsidRPr="007D7CBF">
              <w:rPr>
                <w:rFonts w:ascii="Times New Roman" w:hAnsi="Times New Roman"/>
                <w:sz w:val="24"/>
                <w:szCs w:val="24"/>
              </w:rPr>
              <w:t xml:space="preserve">urface of </w:t>
            </w:r>
            <w:r w:rsidRPr="007D7CBF">
              <w:rPr>
                <w:rFonts w:ascii="Times New Roman" w:hAnsi="Times New Roman"/>
                <w:sz w:val="24"/>
                <w:szCs w:val="24"/>
                <w:lang w:eastAsia="zh-CN"/>
              </w:rPr>
              <w:t>a</w:t>
            </w:r>
            <w:r w:rsidRPr="007D7CBF">
              <w:rPr>
                <w:rFonts w:ascii="Times New Roman" w:hAnsi="Times New Roman"/>
                <w:sz w:val="24"/>
                <w:szCs w:val="24"/>
              </w:rPr>
              <w:t xml:space="preserve">lloy with </w:t>
            </w:r>
            <w:r w:rsidRPr="007D7CBF">
              <w:rPr>
                <w:rFonts w:ascii="Times New Roman" w:hAnsi="Times New Roman"/>
                <w:sz w:val="24"/>
                <w:szCs w:val="24"/>
                <w:lang w:eastAsia="zh-CN"/>
              </w:rPr>
              <w:t>o</w:t>
            </w:r>
            <w:r w:rsidRPr="007D7CBF">
              <w:rPr>
                <w:rFonts w:ascii="Times New Roman" w:hAnsi="Times New Roman"/>
                <w:sz w:val="24"/>
                <w:szCs w:val="24"/>
              </w:rPr>
              <w:t xml:space="preserve">xide </w:t>
            </w:r>
            <w:r w:rsidRPr="007D7CBF">
              <w:rPr>
                <w:rFonts w:ascii="Times New Roman" w:hAnsi="Times New Roman"/>
                <w:sz w:val="24"/>
                <w:szCs w:val="24"/>
                <w:lang w:eastAsia="zh-CN"/>
              </w:rPr>
              <w:t>l</w:t>
            </w:r>
            <w:r w:rsidRPr="007D7CBF">
              <w:rPr>
                <w:rFonts w:ascii="Times New Roman" w:hAnsi="Times New Roman"/>
                <w:sz w:val="24"/>
                <w:szCs w:val="24"/>
              </w:rPr>
              <w:t xml:space="preserve">ayer </w:t>
            </w:r>
            <w:r w:rsidRPr="007D7CBF">
              <w:rPr>
                <w:rFonts w:ascii="Times New Roman" w:hAnsi="Times New Roman"/>
                <w:sz w:val="24"/>
                <w:szCs w:val="24"/>
                <w:lang w:eastAsia="zh-CN"/>
              </w:rPr>
              <w:t>f</w:t>
            </w:r>
            <w:r w:rsidRPr="007D7CBF">
              <w:rPr>
                <w:rFonts w:ascii="Times New Roman" w:hAnsi="Times New Roman"/>
                <w:sz w:val="24"/>
                <w:szCs w:val="24"/>
              </w:rPr>
              <w:t>ormation</w:t>
            </w:r>
          </w:p>
        </w:tc>
        <w:tc>
          <w:tcPr>
            <w:tcW w:w="2591"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sz w:val="24"/>
                <w:szCs w:val="24"/>
                <w:lang w:eastAsia="zh-CN"/>
              </w:rPr>
              <w:t>s</w:t>
            </w:r>
            <w:r w:rsidRPr="007D7CBF">
              <w:rPr>
                <w:rFonts w:ascii="Times New Roman" w:hAnsi="Times New Roman"/>
                <w:sz w:val="24"/>
                <w:szCs w:val="24"/>
              </w:rPr>
              <w:t xml:space="preserve">urface of </w:t>
            </w:r>
            <w:r w:rsidRPr="007D7CBF">
              <w:rPr>
                <w:rFonts w:ascii="Times New Roman" w:hAnsi="Times New Roman"/>
                <w:sz w:val="24"/>
                <w:szCs w:val="24"/>
                <w:lang w:eastAsia="zh-CN"/>
              </w:rPr>
              <w:t>a</w:t>
            </w:r>
            <w:r w:rsidRPr="007D7CBF">
              <w:rPr>
                <w:rFonts w:ascii="Times New Roman" w:hAnsi="Times New Roman"/>
                <w:sz w:val="24"/>
                <w:szCs w:val="24"/>
              </w:rPr>
              <w:t xml:space="preserve">lloys without </w:t>
            </w:r>
            <w:r w:rsidRPr="007D7CBF">
              <w:rPr>
                <w:rFonts w:ascii="Times New Roman" w:hAnsi="Times New Roman"/>
                <w:sz w:val="24"/>
                <w:szCs w:val="24"/>
                <w:lang w:eastAsia="zh-CN"/>
              </w:rPr>
              <w:t>o</w:t>
            </w:r>
            <w:r w:rsidRPr="007D7CBF">
              <w:rPr>
                <w:rFonts w:ascii="Times New Roman" w:hAnsi="Times New Roman"/>
                <w:sz w:val="24"/>
                <w:szCs w:val="24"/>
              </w:rPr>
              <w:t xml:space="preserve">xide </w:t>
            </w:r>
            <w:r w:rsidRPr="007D7CBF">
              <w:rPr>
                <w:rFonts w:ascii="Times New Roman" w:hAnsi="Times New Roman"/>
                <w:sz w:val="24"/>
                <w:szCs w:val="24"/>
                <w:lang w:eastAsia="zh-CN"/>
              </w:rPr>
              <w:t>l</w:t>
            </w:r>
            <w:r w:rsidRPr="007D7CBF">
              <w:rPr>
                <w:rFonts w:ascii="Times New Roman" w:hAnsi="Times New Roman"/>
                <w:sz w:val="24"/>
                <w:szCs w:val="24"/>
              </w:rPr>
              <w:t>ayer</w:t>
            </w:r>
          </w:p>
        </w:tc>
      </w:tr>
      <w:tr w:rsidR="002302EA" w:rsidRPr="007D7CBF" w:rsidTr="009129E4">
        <w:trPr>
          <w:jc w:val="center"/>
        </w:trPr>
        <w:tc>
          <w:tcPr>
            <w:tcW w:w="2409"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noProof/>
                <w:sz w:val="24"/>
                <w:szCs w:val="24"/>
              </w:rPr>
              <w:drawing>
                <wp:inline distT="0" distB="0" distL="0" distR="0">
                  <wp:extent cx="2371669" cy="1777042"/>
                  <wp:effectExtent l="0" t="0" r="0" b="0"/>
                  <wp:docPr id="4139"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80274" cy="1783490"/>
                          </a:xfrm>
                          <a:prstGeom prst="rect">
                            <a:avLst/>
                          </a:prstGeom>
                          <a:noFill/>
                          <a:ln>
                            <a:noFill/>
                          </a:ln>
                        </pic:spPr>
                      </pic:pic>
                    </a:graphicData>
                  </a:graphic>
                </wp:inline>
              </w:drawing>
            </w:r>
          </w:p>
          <w:p w:rsidR="002302EA" w:rsidRPr="007D7CBF" w:rsidRDefault="002302EA" w:rsidP="00D42901">
            <w:pPr>
              <w:spacing w:after="0" w:line="240" w:lineRule="auto"/>
              <w:ind w:left="360"/>
              <w:jc w:val="center"/>
              <w:rPr>
                <w:rFonts w:ascii="Times New Roman" w:hAnsi="Times New Roman"/>
                <w:sz w:val="24"/>
                <w:szCs w:val="24"/>
              </w:rPr>
            </w:pPr>
            <w:r w:rsidRPr="007D7CBF">
              <w:rPr>
                <w:rFonts w:ascii="Times New Roman" w:hAnsi="Times New Roman"/>
                <w:sz w:val="24"/>
                <w:szCs w:val="24"/>
                <w:lang w:eastAsia="zh-CN"/>
              </w:rPr>
              <w:t>(</w:t>
            </w:r>
            <w:r w:rsidRPr="007D7CBF">
              <w:rPr>
                <w:rFonts w:ascii="Times New Roman" w:hAnsi="Times New Roman"/>
                <w:b/>
                <w:sz w:val="24"/>
                <w:szCs w:val="24"/>
                <w:lang w:eastAsia="zh-CN"/>
              </w:rPr>
              <w:t>A</w:t>
            </w:r>
            <w:r w:rsidRPr="007D7CBF">
              <w:rPr>
                <w:rFonts w:ascii="Times New Roman" w:hAnsi="Times New Roman"/>
                <w:sz w:val="24"/>
                <w:szCs w:val="24"/>
              </w:rPr>
              <w:t>) SE</w:t>
            </w:r>
            <w:r>
              <w:rPr>
                <w:rFonts w:ascii="Times New Roman" w:hAnsi="Times New Roman"/>
                <w:sz w:val="24"/>
                <w:szCs w:val="24"/>
              </w:rPr>
              <w:t>M</w:t>
            </w:r>
            <w:r w:rsidRPr="007D7CBF">
              <w:rPr>
                <w:rFonts w:ascii="Times New Roman" w:hAnsi="Times New Roman"/>
                <w:sz w:val="24"/>
                <w:szCs w:val="24"/>
              </w:rPr>
              <w:t xml:space="preserve"> </w:t>
            </w:r>
            <w:r w:rsidRPr="007D7CBF">
              <w:rPr>
                <w:rFonts w:ascii="Times New Roman" w:hAnsi="Times New Roman"/>
                <w:sz w:val="24"/>
                <w:szCs w:val="24"/>
                <w:lang w:eastAsia="zh-CN"/>
              </w:rPr>
              <w:t>i</w:t>
            </w:r>
            <w:r w:rsidRPr="007D7CBF">
              <w:rPr>
                <w:rFonts w:ascii="Times New Roman" w:hAnsi="Times New Roman"/>
                <w:sz w:val="24"/>
                <w:szCs w:val="24"/>
              </w:rPr>
              <w:t>mage</w:t>
            </w:r>
          </w:p>
        </w:tc>
        <w:tc>
          <w:tcPr>
            <w:tcW w:w="2591" w:type="pct"/>
            <w:shd w:val="clear" w:color="auto" w:fill="auto"/>
          </w:tcPr>
          <w:p w:rsidR="002302EA"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noProof/>
                <w:sz w:val="24"/>
                <w:szCs w:val="24"/>
              </w:rPr>
              <w:drawing>
                <wp:inline distT="0" distB="0" distL="0" distR="0">
                  <wp:extent cx="2346385" cy="1756399"/>
                  <wp:effectExtent l="0" t="0" r="0" b="0"/>
                  <wp:docPr id="4140" name="Picture 1" descr="Description: C:\Users\Black_Mamba_2.0\Documents\DrPS\DATA\SEM_6.1.12\Oxide_Fracture\h1.1_sei_im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Black_Mamba_2.0\Documents\DrPS\DATA\SEM_6.1.12\Oxide_Fracture\h1.1_sei_image2.ti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48406" cy="1757912"/>
                          </a:xfrm>
                          <a:prstGeom prst="rect">
                            <a:avLst/>
                          </a:prstGeom>
                          <a:noFill/>
                          <a:ln>
                            <a:noFill/>
                          </a:ln>
                        </pic:spPr>
                      </pic:pic>
                    </a:graphicData>
                  </a:graphic>
                </wp:inline>
              </w:drawing>
            </w:r>
          </w:p>
          <w:p w:rsidR="009129E4" w:rsidRPr="007D7CBF" w:rsidRDefault="009129E4" w:rsidP="00D42901">
            <w:pPr>
              <w:spacing w:after="0" w:line="240" w:lineRule="auto"/>
              <w:contextualSpacing/>
              <w:jc w:val="center"/>
              <w:rPr>
                <w:rFonts w:ascii="Times New Roman" w:hAnsi="Times New Roman"/>
                <w:sz w:val="24"/>
                <w:szCs w:val="24"/>
              </w:rPr>
            </w:pPr>
            <w:r w:rsidRPr="007D7CBF">
              <w:rPr>
                <w:rFonts w:ascii="Times New Roman" w:hAnsi="Times New Roman"/>
                <w:sz w:val="24"/>
                <w:szCs w:val="24"/>
                <w:lang w:eastAsia="zh-CN"/>
              </w:rPr>
              <w:t>(</w:t>
            </w:r>
            <w:r w:rsidRPr="007D7CBF">
              <w:rPr>
                <w:rFonts w:ascii="Times New Roman" w:hAnsi="Times New Roman"/>
                <w:b/>
                <w:sz w:val="24"/>
                <w:szCs w:val="24"/>
                <w:lang w:eastAsia="zh-CN"/>
              </w:rPr>
              <w:t>B</w:t>
            </w:r>
            <w:r w:rsidRPr="007D7CBF">
              <w:rPr>
                <w:rFonts w:ascii="Times New Roman" w:hAnsi="Times New Roman"/>
                <w:sz w:val="24"/>
                <w:szCs w:val="24"/>
                <w:lang w:eastAsia="zh-CN"/>
              </w:rPr>
              <w:t xml:space="preserve">) </w:t>
            </w:r>
            <w:r w:rsidRPr="007D7CBF">
              <w:rPr>
                <w:rFonts w:ascii="Times New Roman" w:hAnsi="Times New Roman"/>
                <w:sz w:val="24"/>
                <w:szCs w:val="24"/>
              </w:rPr>
              <w:t>SE</w:t>
            </w:r>
            <w:r>
              <w:rPr>
                <w:rFonts w:ascii="Times New Roman" w:hAnsi="Times New Roman"/>
                <w:sz w:val="24"/>
                <w:szCs w:val="24"/>
              </w:rPr>
              <w:t>M</w:t>
            </w:r>
            <w:r w:rsidRPr="007D7CBF">
              <w:rPr>
                <w:rFonts w:ascii="Times New Roman" w:hAnsi="Times New Roman"/>
                <w:sz w:val="24"/>
                <w:szCs w:val="24"/>
              </w:rPr>
              <w:t xml:space="preserve"> </w:t>
            </w:r>
            <w:r w:rsidRPr="007D7CBF">
              <w:rPr>
                <w:rFonts w:ascii="Times New Roman" w:hAnsi="Times New Roman"/>
                <w:sz w:val="24"/>
                <w:szCs w:val="24"/>
                <w:lang w:eastAsia="zh-CN"/>
              </w:rPr>
              <w:t>i</w:t>
            </w:r>
            <w:r w:rsidRPr="007D7CBF">
              <w:rPr>
                <w:rFonts w:ascii="Times New Roman" w:hAnsi="Times New Roman"/>
                <w:sz w:val="24"/>
                <w:szCs w:val="24"/>
              </w:rPr>
              <w:t>mage</w:t>
            </w:r>
          </w:p>
          <w:p w:rsidR="002302EA" w:rsidRPr="007D7CBF" w:rsidRDefault="002302EA" w:rsidP="00D42901">
            <w:pPr>
              <w:pStyle w:val="ListParagraph"/>
              <w:spacing w:after="0" w:line="240" w:lineRule="auto"/>
              <w:jc w:val="center"/>
              <w:rPr>
                <w:rFonts w:ascii="Times New Roman" w:hAnsi="Times New Roman"/>
                <w:sz w:val="24"/>
                <w:szCs w:val="24"/>
              </w:rPr>
            </w:pPr>
          </w:p>
        </w:tc>
      </w:tr>
      <w:tr w:rsidR="002302EA" w:rsidRPr="007D7CBF" w:rsidTr="00D42901">
        <w:trPr>
          <w:jc w:val="center"/>
        </w:trPr>
        <w:tc>
          <w:tcPr>
            <w:tcW w:w="5000" w:type="pct"/>
            <w:gridSpan w:val="2"/>
            <w:shd w:val="clear" w:color="auto" w:fill="auto"/>
          </w:tcPr>
          <w:p w:rsidR="002302EA" w:rsidRPr="007D7CBF" w:rsidRDefault="002302EA" w:rsidP="002302EA">
            <w:pPr>
              <w:spacing w:line="240" w:lineRule="auto"/>
              <w:contextualSpacing/>
              <w:jc w:val="center"/>
              <w:rPr>
                <w:rFonts w:ascii="Times New Roman" w:hAnsi="Times New Roman"/>
                <w:noProof/>
                <w:sz w:val="24"/>
                <w:szCs w:val="24"/>
              </w:rPr>
            </w:pPr>
            <w:r w:rsidRPr="007D7CBF">
              <w:rPr>
                <w:rFonts w:ascii="Times New Roman" w:hAnsi="Times New Roman"/>
                <w:noProof/>
                <w:sz w:val="24"/>
                <w:szCs w:val="24"/>
              </w:rPr>
              <w:t xml:space="preserve">XPS </w:t>
            </w:r>
            <w:r w:rsidRPr="007D7CBF">
              <w:rPr>
                <w:rFonts w:ascii="Times New Roman" w:hAnsi="Times New Roman"/>
                <w:noProof/>
                <w:sz w:val="24"/>
                <w:szCs w:val="24"/>
                <w:lang w:eastAsia="zh-CN"/>
              </w:rPr>
              <w:t>a</w:t>
            </w:r>
            <w:r w:rsidRPr="007D7CBF">
              <w:rPr>
                <w:rFonts w:ascii="Times New Roman" w:hAnsi="Times New Roman"/>
                <w:noProof/>
                <w:sz w:val="24"/>
                <w:szCs w:val="24"/>
              </w:rPr>
              <w:t xml:space="preserve">nalysis of </w:t>
            </w:r>
            <w:r w:rsidRPr="007D7CBF">
              <w:rPr>
                <w:rFonts w:ascii="Times New Roman" w:hAnsi="Times New Roman"/>
                <w:noProof/>
                <w:sz w:val="24"/>
                <w:szCs w:val="24"/>
                <w:lang w:eastAsia="zh-CN"/>
              </w:rPr>
              <w:t>o</w:t>
            </w:r>
            <w:r w:rsidRPr="007D7CBF">
              <w:rPr>
                <w:rFonts w:ascii="Times New Roman" w:hAnsi="Times New Roman"/>
                <w:noProof/>
                <w:sz w:val="24"/>
                <w:szCs w:val="24"/>
              </w:rPr>
              <w:t xml:space="preserve">xide </w:t>
            </w:r>
            <w:r w:rsidRPr="007D7CBF">
              <w:rPr>
                <w:rFonts w:ascii="Times New Roman" w:hAnsi="Times New Roman"/>
                <w:noProof/>
                <w:sz w:val="24"/>
                <w:szCs w:val="24"/>
                <w:lang w:eastAsia="zh-CN"/>
              </w:rPr>
              <w:t>l</w:t>
            </w:r>
            <w:r w:rsidRPr="007D7CBF">
              <w:rPr>
                <w:rFonts w:ascii="Times New Roman" w:hAnsi="Times New Roman"/>
                <w:noProof/>
                <w:sz w:val="24"/>
                <w:szCs w:val="24"/>
              </w:rPr>
              <w:t>ayer</w:t>
            </w:r>
          </w:p>
        </w:tc>
      </w:tr>
      <w:tr w:rsidR="002302EA" w:rsidRPr="007D7CBF" w:rsidTr="00D42901">
        <w:trPr>
          <w:jc w:val="center"/>
        </w:trPr>
        <w:tc>
          <w:tcPr>
            <w:tcW w:w="5000" w:type="pct"/>
            <w:gridSpan w:val="2"/>
            <w:shd w:val="clear" w:color="auto" w:fill="auto"/>
          </w:tcPr>
          <w:p w:rsidR="002302EA" w:rsidRPr="007D7CBF" w:rsidRDefault="002302EA" w:rsidP="00D42901">
            <w:pPr>
              <w:spacing w:after="0" w:line="240" w:lineRule="auto"/>
              <w:contextualSpacing/>
              <w:jc w:val="center"/>
              <w:rPr>
                <w:rFonts w:ascii="Times New Roman" w:hAnsi="Times New Roman"/>
                <w:noProof/>
                <w:sz w:val="24"/>
                <w:szCs w:val="24"/>
              </w:rPr>
            </w:pPr>
            <w:r>
              <w:rPr>
                <w:rFonts w:ascii="Times New Roman" w:hAnsi="Times New Roman"/>
                <w:noProof/>
                <w:sz w:val="24"/>
                <w:szCs w:val="24"/>
              </w:rPr>
              <w:drawing>
                <wp:inline distT="0" distB="0" distL="0" distR="0">
                  <wp:extent cx="3717985" cy="2255460"/>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39839" cy="2268717"/>
                          </a:xfrm>
                          <a:prstGeom prst="rect">
                            <a:avLst/>
                          </a:prstGeom>
                          <a:noFill/>
                          <a:ln>
                            <a:noFill/>
                          </a:ln>
                        </pic:spPr>
                      </pic:pic>
                    </a:graphicData>
                  </a:graphic>
                </wp:inline>
              </w:drawing>
            </w:r>
          </w:p>
        </w:tc>
      </w:tr>
      <w:tr w:rsidR="002302EA" w:rsidRPr="007D7CBF" w:rsidTr="009129E4">
        <w:trPr>
          <w:jc w:val="center"/>
        </w:trPr>
        <w:tc>
          <w:tcPr>
            <w:tcW w:w="2409"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noProof/>
                <w:sz w:val="24"/>
                <w:szCs w:val="24"/>
              </w:rPr>
              <w:drawing>
                <wp:inline distT="0" distB="0" distL="0" distR="0">
                  <wp:extent cx="2524125" cy="1956743"/>
                  <wp:effectExtent l="0" t="0" r="0" b="5715"/>
                  <wp:docPr id="4142"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Grp="1"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38355" cy="1967774"/>
                          </a:xfrm>
                          <a:prstGeom prst="rect">
                            <a:avLst/>
                          </a:prstGeom>
                          <a:noFill/>
                          <a:ln>
                            <a:noFill/>
                          </a:ln>
                        </pic:spPr>
                      </pic:pic>
                    </a:graphicData>
                  </a:graphic>
                </wp:inline>
              </w:drawing>
            </w:r>
          </w:p>
          <w:p w:rsidR="002302EA" w:rsidRPr="007D7CBF" w:rsidRDefault="002302EA" w:rsidP="00D42901">
            <w:pPr>
              <w:spacing w:after="0" w:line="240" w:lineRule="auto"/>
              <w:contextualSpacing/>
              <w:jc w:val="center"/>
              <w:rPr>
                <w:rFonts w:ascii="Times New Roman" w:hAnsi="Times New Roman"/>
                <w:sz w:val="24"/>
                <w:szCs w:val="24"/>
                <w:lang w:eastAsia="zh-CN"/>
              </w:rPr>
            </w:pPr>
            <w:r w:rsidRPr="007D7CBF">
              <w:rPr>
                <w:rFonts w:ascii="Times New Roman" w:hAnsi="Times New Roman"/>
                <w:sz w:val="24"/>
                <w:szCs w:val="24"/>
                <w:lang w:eastAsia="zh-CN"/>
              </w:rPr>
              <w:t>(</w:t>
            </w:r>
            <w:r w:rsidRPr="007D7CBF">
              <w:rPr>
                <w:rFonts w:ascii="Times New Roman" w:hAnsi="Times New Roman"/>
                <w:b/>
                <w:sz w:val="24"/>
                <w:szCs w:val="24"/>
                <w:lang w:eastAsia="zh-CN"/>
              </w:rPr>
              <w:t>C</w:t>
            </w:r>
            <w:r w:rsidRPr="007D7CBF">
              <w:rPr>
                <w:rFonts w:ascii="Times New Roman" w:hAnsi="Times New Roman"/>
                <w:sz w:val="24"/>
                <w:szCs w:val="24"/>
                <w:lang w:eastAsia="zh-CN"/>
              </w:rPr>
              <w:t>)</w:t>
            </w:r>
            <w:r w:rsidRPr="007D7CBF">
              <w:rPr>
                <w:rFonts w:ascii="Times New Roman" w:hAnsi="Times New Roman"/>
                <w:sz w:val="24"/>
                <w:szCs w:val="24"/>
              </w:rPr>
              <w:t xml:space="preserve"> </w:t>
            </w:r>
            <w:r w:rsidRPr="007D7CBF">
              <w:rPr>
                <w:rFonts w:ascii="Times New Roman" w:hAnsi="Times New Roman"/>
                <w:sz w:val="24"/>
                <w:szCs w:val="24"/>
                <w:lang w:eastAsia="zh-CN"/>
              </w:rPr>
              <w:t>b</w:t>
            </w:r>
            <w:r w:rsidRPr="007D7CBF">
              <w:rPr>
                <w:rFonts w:ascii="Times New Roman" w:hAnsi="Times New Roman"/>
                <w:sz w:val="24"/>
                <w:szCs w:val="24"/>
              </w:rPr>
              <w:t xml:space="preserve">ackscatter </w:t>
            </w:r>
            <w:r w:rsidRPr="007D7CBF">
              <w:rPr>
                <w:rFonts w:ascii="Times New Roman" w:hAnsi="Times New Roman"/>
                <w:sz w:val="24"/>
                <w:szCs w:val="24"/>
                <w:lang w:eastAsia="zh-CN"/>
              </w:rPr>
              <w:t>i</w:t>
            </w:r>
            <w:r w:rsidRPr="007D7CBF">
              <w:rPr>
                <w:rFonts w:ascii="Times New Roman" w:hAnsi="Times New Roman"/>
                <w:sz w:val="24"/>
                <w:szCs w:val="24"/>
              </w:rPr>
              <w:t>mage</w:t>
            </w:r>
          </w:p>
        </w:tc>
        <w:tc>
          <w:tcPr>
            <w:tcW w:w="2591" w:type="pct"/>
            <w:shd w:val="clear" w:color="auto" w:fill="auto"/>
          </w:tcPr>
          <w:p w:rsidR="002302EA" w:rsidRPr="007D7CBF" w:rsidRDefault="002302EA" w:rsidP="00D42901">
            <w:pPr>
              <w:spacing w:after="0" w:line="240" w:lineRule="auto"/>
              <w:contextualSpacing/>
              <w:jc w:val="center"/>
              <w:rPr>
                <w:rFonts w:ascii="Times New Roman" w:hAnsi="Times New Roman"/>
                <w:sz w:val="24"/>
                <w:szCs w:val="24"/>
              </w:rPr>
            </w:pPr>
            <w:r w:rsidRPr="007D7CBF">
              <w:rPr>
                <w:rFonts w:ascii="Times New Roman" w:hAnsi="Times New Roman"/>
                <w:noProof/>
                <w:sz w:val="24"/>
                <w:szCs w:val="24"/>
              </w:rPr>
              <w:drawing>
                <wp:inline distT="0" distB="0" distL="0" distR="0">
                  <wp:extent cx="2638425" cy="1975134"/>
                  <wp:effectExtent l="0" t="0" r="0" b="6350"/>
                  <wp:docPr id="4143" name="Picture 2" descr="Description: C:\Users\Black_Mamba_2.0\Documents\DrPS\DATA\SEM_6.1.12\Oxide_Fracture\h1.1_b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Black_Mamba_2.0\Documents\DrPS\DATA\SEM_6.1.12\Oxide_Fracture\h1.1_bes.ti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44811" cy="1979915"/>
                          </a:xfrm>
                          <a:prstGeom prst="rect">
                            <a:avLst/>
                          </a:prstGeom>
                          <a:noFill/>
                          <a:ln>
                            <a:noFill/>
                          </a:ln>
                        </pic:spPr>
                      </pic:pic>
                    </a:graphicData>
                  </a:graphic>
                </wp:inline>
              </w:drawing>
            </w:r>
          </w:p>
          <w:p w:rsidR="002302EA" w:rsidRPr="007D7CBF" w:rsidRDefault="002302EA" w:rsidP="00D42901">
            <w:pPr>
              <w:spacing w:after="0" w:line="240" w:lineRule="auto"/>
              <w:contextualSpacing/>
              <w:jc w:val="center"/>
              <w:rPr>
                <w:rFonts w:ascii="Times New Roman" w:hAnsi="Times New Roman"/>
                <w:sz w:val="24"/>
                <w:szCs w:val="24"/>
                <w:lang w:eastAsia="zh-CN"/>
              </w:rPr>
            </w:pPr>
            <w:r w:rsidRPr="007D7CBF">
              <w:rPr>
                <w:rFonts w:ascii="Times New Roman" w:hAnsi="Times New Roman"/>
                <w:sz w:val="24"/>
                <w:szCs w:val="24"/>
                <w:lang w:eastAsia="zh-CN"/>
              </w:rPr>
              <w:t>(</w:t>
            </w:r>
            <w:r w:rsidRPr="007D7CBF">
              <w:rPr>
                <w:rFonts w:ascii="Times New Roman" w:hAnsi="Times New Roman"/>
                <w:b/>
                <w:sz w:val="24"/>
                <w:szCs w:val="24"/>
                <w:lang w:eastAsia="zh-CN"/>
              </w:rPr>
              <w:t>D</w:t>
            </w:r>
            <w:r w:rsidRPr="007D7CBF">
              <w:rPr>
                <w:rFonts w:ascii="Times New Roman" w:hAnsi="Times New Roman"/>
                <w:sz w:val="24"/>
                <w:szCs w:val="24"/>
                <w:lang w:eastAsia="zh-CN"/>
              </w:rPr>
              <w:t>) b</w:t>
            </w:r>
            <w:r w:rsidRPr="007D7CBF">
              <w:rPr>
                <w:rFonts w:ascii="Times New Roman" w:hAnsi="Times New Roman"/>
                <w:sz w:val="24"/>
                <w:szCs w:val="24"/>
              </w:rPr>
              <w:t xml:space="preserve">ackscatter </w:t>
            </w:r>
            <w:r w:rsidRPr="007D7CBF">
              <w:rPr>
                <w:rFonts w:ascii="Times New Roman" w:hAnsi="Times New Roman"/>
                <w:sz w:val="24"/>
                <w:szCs w:val="24"/>
                <w:lang w:eastAsia="zh-CN"/>
              </w:rPr>
              <w:t>i</w:t>
            </w:r>
            <w:r w:rsidRPr="007D7CBF">
              <w:rPr>
                <w:rFonts w:ascii="Times New Roman" w:hAnsi="Times New Roman"/>
                <w:sz w:val="24"/>
                <w:szCs w:val="24"/>
              </w:rPr>
              <w:t>mage</w:t>
            </w:r>
          </w:p>
        </w:tc>
      </w:tr>
    </w:tbl>
    <w:p w:rsidR="00207374" w:rsidRDefault="00207374" w:rsidP="00207374">
      <w:pPr>
        <w:pStyle w:val="ListParagraph"/>
        <w:spacing w:line="360" w:lineRule="auto"/>
        <w:ind w:left="0"/>
        <w:rPr>
          <w:rFonts w:ascii="Times New Roman" w:hAnsi="Times New Roman" w:cs="Times New Roman"/>
          <w:sz w:val="24"/>
          <w:szCs w:val="24"/>
        </w:rPr>
      </w:pPr>
    </w:p>
    <w:p w:rsidR="009129E4" w:rsidRPr="009129E4" w:rsidRDefault="009129E4" w:rsidP="00207374">
      <w:pPr>
        <w:pStyle w:val="ListParagraph"/>
        <w:spacing w:line="360" w:lineRule="auto"/>
        <w:ind w:left="0"/>
        <w:rPr>
          <w:rFonts w:ascii="Times New Roman" w:hAnsi="Times New Roman" w:cs="Times New Roman"/>
          <w:sz w:val="24"/>
          <w:szCs w:val="24"/>
        </w:rPr>
      </w:pPr>
      <w:r w:rsidRPr="009129E4">
        <w:rPr>
          <w:rFonts w:ascii="Times New Roman" w:hAnsi="Times New Roman" w:cs="Times New Roman"/>
          <w:b/>
          <w:sz w:val="24"/>
          <w:szCs w:val="24"/>
        </w:rPr>
        <w:t xml:space="preserve">Figure </w:t>
      </w:r>
      <w:r w:rsidR="008A747F">
        <w:rPr>
          <w:rFonts w:ascii="Times New Roman" w:hAnsi="Times New Roman" w:cs="Times New Roman"/>
          <w:b/>
          <w:sz w:val="24"/>
          <w:szCs w:val="24"/>
        </w:rPr>
        <w:t>4-</w:t>
      </w:r>
      <w:r w:rsidRPr="009129E4">
        <w:rPr>
          <w:rFonts w:ascii="Times New Roman" w:hAnsi="Times New Roman" w:cs="Times New Roman"/>
          <w:b/>
          <w:sz w:val="24"/>
          <w:szCs w:val="24"/>
        </w:rPr>
        <w:t>8.</w:t>
      </w:r>
      <w:r w:rsidRPr="009129E4">
        <w:rPr>
          <w:rFonts w:ascii="Times New Roman" w:hAnsi="Times New Roman" w:cs="Times New Roman"/>
          <w:sz w:val="24"/>
          <w:szCs w:val="24"/>
        </w:rPr>
        <w:t xml:space="preserve"> Scanning electron microscopy (SEM) </w:t>
      </w:r>
      <w:r w:rsidRPr="009129E4">
        <w:rPr>
          <w:rFonts w:ascii="Times New Roman" w:eastAsiaTheme="minorEastAsia" w:hAnsi="Times New Roman" w:cs="Times New Roman"/>
          <w:sz w:val="24"/>
          <w:szCs w:val="24"/>
          <w:lang w:eastAsia="zh-CN"/>
        </w:rPr>
        <w:t>i</w:t>
      </w:r>
      <w:r w:rsidRPr="009129E4">
        <w:rPr>
          <w:rFonts w:ascii="Times New Roman" w:hAnsi="Times New Roman" w:cs="Times New Roman"/>
          <w:sz w:val="24"/>
          <w:szCs w:val="24"/>
        </w:rPr>
        <w:t xml:space="preserve">mages and X-ray photoelectron spectroscopy (XPS) </w:t>
      </w:r>
      <w:r w:rsidRPr="009129E4">
        <w:rPr>
          <w:rFonts w:ascii="Times New Roman" w:eastAsiaTheme="minorEastAsia" w:hAnsi="Times New Roman" w:cs="Times New Roman"/>
          <w:sz w:val="24"/>
          <w:szCs w:val="24"/>
          <w:lang w:eastAsia="zh-CN"/>
        </w:rPr>
        <w:t>a</w:t>
      </w:r>
      <w:r w:rsidRPr="009129E4">
        <w:rPr>
          <w:rFonts w:ascii="Times New Roman" w:hAnsi="Times New Roman" w:cs="Times New Roman"/>
          <w:sz w:val="24"/>
          <w:szCs w:val="24"/>
        </w:rPr>
        <w:t xml:space="preserve">nalysis of </w:t>
      </w:r>
      <w:r w:rsidRPr="009129E4">
        <w:rPr>
          <w:rFonts w:ascii="Times New Roman" w:eastAsiaTheme="minorEastAsia" w:hAnsi="Times New Roman" w:cs="Times New Roman"/>
          <w:sz w:val="24"/>
          <w:szCs w:val="24"/>
          <w:lang w:eastAsia="zh-CN"/>
        </w:rPr>
        <w:t>o</w:t>
      </w:r>
      <w:r w:rsidRPr="009129E4">
        <w:rPr>
          <w:rFonts w:ascii="Times New Roman" w:hAnsi="Times New Roman" w:cs="Times New Roman"/>
          <w:sz w:val="24"/>
          <w:szCs w:val="24"/>
        </w:rPr>
        <w:t xml:space="preserve">xide </w:t>
      </w:r>
      <w:r w:rsidRPr="009129E4">
        <w:rPr>
          <w:rFonts w:ascii="Times New Roman" w:eastAsiaTheme="minorEastAsia" w:hAnsi="Times New Roman" w:cs="Times New Roman"/>
          <w:sz w:val="24"/>
          <w:szCs w:val="24"/>
          <w:lang w:eastAsia="zh-CN"/>
        </w:rPr>
        <w:t>l</w:t>
      </w:r>
      <w:r w:rsidRPr="009129E4">
        <w:rPr>
          <w:rFonts w:ascii="Times New Roman" w:hAnsi="Times New Roman" w:cs="Times New Roman"/>
          <w:sz w:val="24"/>
          <w:szCs w:val="24"/>
        </w:rPr>
        <w:t xml:space="preserve">ayer </w:t>
      </w:r>
      <w:r w:rsidRPr="009129E4">
        <w:rPr>
          <w:rFonts w:ascii="Times New Roman" w:eastAsiaTheme="minorEastAsia" w:hAnsi="Times New Roman" w:cs="Times New Roman"/>
          <w:sz w:val="24"/>
          <w:szCs w:val="24"/>
          <w:lang w:eastAsia="zh-CN"/>
        </w:rPr>
        <w:t>f</w:t>
      </w:r>
      <w:r w:rsidRPr="009129E4">
        <w:rPr>
          <w:rFonts w:ascii="Times New Roman" w:hAnsi="Times New Roman" w:cs="Times New Roman"/>
          <w:sz w:val="24"/>
          <w:szCs w:val="24"/>
        </w:rPr>
        <w:t xml:space="preserve">ormation on the Mg-Zn-Cu </w:t>
      </w:r>
      <w:r w:rsidRPr="009129E4">
        <w:rPr>
          <w:rFonts w:ascii="Times New Roman" w:eastAsiaTheme="minorEastAsia" w:hAnsi="Times New Roman" w:cs="Times New Roman"/>
          <w:sz w:val="24"/>
          <w:szCs w:val="24"/>
          <w:lang w:eastAsia="zh-CN"/>
        </w:rPr>
        <w:t>a</w:t>
      </w:r>
      <w:r w:rsidRPr="009129E4">
        <w:rPr>
          <w:rFonts w:ascii="Times New Roman" w:hAnsi="Times New Roman" w:cs="Times New Roman"/>
          <w:sz w:val="24"/>
          <w:szCs w:val="24"/>
        </w:rPr>
        <w:t>lloy [14]</w:t>
      </w:r>
      <w:r w:rsidRPr="009129E4">
        <w:rPr>
          <w:rFonts w:ascii="Times New Roman" w:hAnsi="Times New Roman" w:cs="Times New Roman"/>
          <w:sz w:val="24"/>
          <w:szCs w:val="24"/>
          <w:lang w:eastAsia="zh-CN"/>
        </w:rPr>
        <w:t>.</w:t>
      </w:r>
    </w:p>
    <w:p w:rsidR="009129E4" w:rsidRDefault="009129E4" w:rsidP="00207374">
      <w:pPr>
        <w:pStyle w:val="ListParagraph"/>
        <w:spacing w:line="360" w:lineRule="auto"/>
        <w:ind w:left="0"/>
        <w:rPr>
          <w:rFonts w:ascii="Times New Roman" w:hAnsi="Times New Roman" w:cs="Times New Roman"/>
          <w:sz w:val="24"/>
          <w:szCs w:val="24"/>
        </w:rPr>
      </w:pPr>
    </w:p>
    <w:p w:rsidR="00207374" w:rsidRPr="005139B6" w:rsidRDefault="00207374" w:rsidP="00F07FD2">
      <w:pPr>
        <w:pStyle w:val="ListParagraph"/>
        <w:spacing w:line="480" w:lineRule="auto"/>
        <w:ind w:left="0"/>
        <w:jc w:val="both"/>
        <w:rPr>
          <w:rFonts w:ascii="Times New Roman" w:hAnsi="Times New Roman" w:cs="Times New Roman"/>
          <w:sz w:val="24"/>
          <w:szCs w:val="24"/>
        </w:rPr>
      </w:pPr>
      <w:r w:rsidRPr="009B0CEA">
        <w:rPr>
          <w:rFonts w:ascii="Times New Roman" w:hAnsi="Times New Roman" w:cs="Times New Roman"/>
          <w:sz w:val="24"/>
          <w:szCs w:val="24"/>
        </w:rPr>
        <w:t xml:space="preserve"> </w:t>
      </w:r>
      <w:r w:rsidR="00EF460D">
        <w:rPr>
          <w:rFonts w:ascii="Times New Roman" w:hAnsi="Times New Roman" w:cs="Times New Roman"/>
          <w:sz w:val="24"/>
          <w:szCs w:val="24"/>
        </w:rPr>
        <w:tab/>
      </w:r>
      <w:r>
        <w:rPr>
          <w:rFonts w:ascii="Times New Roman" w:hAnsi="Times New Roman" w:cs="Times New Roman"/>
          <w:sz w:val="24"/>
          <w:szCs w:val="24"/>
        </w:rPr>
        <w:t>T</w:t>
      </w:r>
      <w:r w:rsidRPr="005139B6">
        <w:rPr>
          <w:rFonts w:ascii="Times New Roman" w:hAnsi="Times New Roman" w:cs="Times New Roman"/>
          <w:sz w:val="24"/>
          <w:szCs w:val="24"/>
        </w:rPr>
        <w:t xml:space="preserve">he contact angle hysteresis </w:t>
      </w:r>
      <w:r>
        <w:rPr>
          <w:rFonts w:ascii="Times New Roman" w:hAnsi="Times New Roman" w:cs="Times New Roman"/>
          <w:sz w:val="24"/>
          <w:szCs w:val="24"/>
        </w:rPr>
        <w:t xml:space="preserve">observed amongst the different alloy compositions is partially due to the varying </w:t>
      </w:r>
      <w:r w:rsidRPr="005139B6">
        <w:rPr>
          <w:rFonts w:ascii="Times New Roman" w:hAnsi="Times New Roman" w:cs="Times New Roman"/>
          <w:sz w:val="24"/>
          <w:szCs w:val="24"/>
        </w:rPr>
        <w:t>surface roughness</w:t>
      </w:r>
      <w:r>
        <w:rPr>
          <w:rFonts w:ascii="Times New Roman" w:hAnsi="Times New Roman" w:cs="Times New Roman"/>
          <w:sz w:val="24"/>
          <w:szCs w:val="24"/>
        </w:rPr>
        <w:t xml:space="preserve"> of the test specimens</w:t>
      </w:r>
      <w:r w:rsidRPr="005139B6">
        <w:rPr>
          <w:rFonts w:ascii="Times New Roman" w:hAnsi="Times New Roman" w:cs="Times New Roman"/>
          <w:sz w:val="24"/>
          <w:szCs w:val="24"/>
        </w:rPr>
        <w:t xml:space="preserve">, but </w:t>
      </w:r>
      <w:r>
        <w:rPr>
          <w:rFonts w:ascii="Times New Roman" w:hAnsi="Times New Roman" w:cs="Times New Roman"/>
          <w:sz w:val="24"/>
          <w:szCs w:val="24"/>
        </w:rPr>
        <w:t xml:space="preserve">is </w:t>
      </w:r>
      <w:r w:rsidRPr="005139B6">
        <w:rPr>
          <w:rFonts w:ascii="Times New Roman" w:hAnsi="Times New Roman" w:cs="Times New Roman"/>
          <w:sz w:val="24"/>
          <w:szCs w:val="24"/>
        </w:rPr>
        <w:t xml:space="preserve">also due to </w:t>
      </w:r>
      <w:r>
        <w:rPr>
          <w:rFonts w:ascii="Times New Roman" w:hAnsi="Times New Roman" w:cs="Times New Roman"/>
          <w:sz w:val="24"/>
          <w:szCs w:val="24"/>
        </w:rPr>
        <w:t xml:space="preserve">the </w:t>
      </w:r>
      <w:r w:rsidRPr="005139B6">
        <w:rPr>
          <w:rFonts w:ascii="Times New Roman" w:hAnsi="Times New Roman" w:cs="Times New Roman"/>
          <w:sz w:val="24"/>
          <w:szCs w:val="24"/>
        </w:rPr>
        <w:t>differ</w:t>
      </w:r>
      <w:r>
        <w:rPr>
          <w:rFonts w:ascii="Times New Roman" w:hAnsi="Times New Roman" w:cs="Times New Roman"/>
          <w:sz w:val="24"/>
          <w:szCs w:val="24"/>
        </w:rPr>
        <w:t>ent</w:t>
      </w:r>
      <w:r w:rsidRPr="005139B6">
        <w:rPr>
          <w:rFonts w:ascii="Times New Roman" w:hAnsi="Times New Roman" w:cs="Times New Roman"/>
          <w:sz w:val="24"/>
          <w:szCs w:val="24"/>
        </w:rPr>
        <w:t xml:space="preserve"> chemical </w:t>
      </w:r>
      <w:r>
        <w:rPr>
          <w:rFonts w:ascii="Times New Roman" w:hAnsi="Times New Roman" w:cs="Times New Roman"/>
          <w:sz w:val="24"/>
          <w:szCs w:val="24"/>
        </w:rPr>
        <w:t>composition</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of the air formed oxide layer </w:t>
      </w:r>
      <w:r w:rsidRPr="005139B6">
        <w:rPr>
          <w:rFonts w:ascii="Times New Roman" w:hAnsi="Times New Roman" w:cs="Times New Roman"/>
          <w:sz w:val="24"/>
          <w:szCs w:val="24"/>
        </w:rPr>
        <w:t xml:space="preserve">which </w:t>
      </w:r>
      <w:r>
        <w:rPr>
          <w:rFonts w:ascii="Times New Roman" w:hAnsi="Times New Roman" w:cs="Times New Roman"/>
          <w:sz w:val="24"/>
          <w:szCs w:val="24"/>
        </w:rPr>
        <w:t xml:space="preserve">directly </w:t>
      </w:r>
      <w:r w:rsidRPr="005139B6">
        <w:rPr>
          <w:rFonts w:ascii="Times New Roman" w:hAnsi="Times New Roman" w:cs="Times New Roman"/>
          <w:sz w:val="24"/>
          <w:szCs w:val="24"/>
        </w:rPr>
        <w:t>interact</w:t>
      </w:r>
      <w:r>
        <w:rPr>
          <w:rFonts w:ascii="Times New Roman" w:hAnsi="Times New Roman" w:cs="Times New Roman"/>
          <w:sz w:val="24"/>
          <w:szCs w:val="24"/>
        </w:rPr>
        <w:t>s</w:t>
      </w:r>
      <w:r w:rsidRPr="005139B6">
        <w:rPr>
          <w:rFonts w:ascii="Times New Roman" w:hAnsi="Times New Roman" w:cs="Times New Roman"/>
          <w:sz w:val="24"/>
          <w:szCs w:val="24"/>
        </w:rPr>
        <w:t xml:space="preserve"> with the liquid probe droplet used to measure the contact angles</w:t>
      </w:r>
      <w:r>
        <w:rPr>
          <w:rFonts w:ascii="Times New Roman" w:hAnsi="Times New Roman" w:cs="Times New Roman"/>
          <w:sz w:val="24"/>
          <w:szCs w:val="24"/>
        </w:rPr>
        <w:t xml:space="preserve"> (Figures </w:t>
      </w:r>
      <w:r w:rsidR="008A747F">
        <w:rPr>
          <w:rFonts w:ascii="Times New Roman" w:hAnsi="Times New Roman" w:cs="Times New Roman"/>
          <w:sz w:val="24"/>
          <w:szCs w:val="24"/>
        </w:rPr>
        <w:t>4-</w:t>
      </w:r>
      <w:r>
        <w:rPr>
          <w:rFonts w:ascii="Times New Roman" w:hAnsi="Times New Roman" w:cs="Times New Roman"/>
          <w:sz w:val="24"/>
          <w:szCs w:val="24"/>
        </w:rPr>
        <w:t xml:space="preserve">7 &amp; </w:t>
      </w:r>
      <w:r w:rsidR="008A747F">
        <w:rPr>
          <w:rFonts w:ascii="Times New Roman" w:hAnsi="Times New Roman" w:cs="Times New Roman"/>
          <w:sz w:val="24"/>
          <w:szCs w:val="24"/>
        </w:rPr>
        <w:t>4-</w:t>
      </w:r>
      <w:r>
        <w:rPr>
          <w:rFonts w:ascii="Times New Roman" w:hAnsi="Times New Roman" w:cs="Times New Roman"/>
          <w:sz w:val="24"/>
          <w:szCs w:val="24"/>
        </w:rPr>
        <w:t>8)</w:t>
      </w:r>
      <w:r w:rsidRPr="005139B6">
        <w:rPr>
          <w:rFonts w:ascii="Times New Roman" w:hAnsi="Times New Roman" w:cs="Times New Roman"/>
          <w:sz w:val="24"/>
          <w:szCs w:val="24"/>
        </w:rPr>
        <w:t>.  Statistical correlation analysis showed a significant positive correlation (</w:t>
      </w:r>
      <w:r w:rsidRPr="00CC01E8">
        <w:rPr>
          <w:rFonts w:ascii="Times New Roman" w:hAnsi="Times New Roman" w:cs="Times New Roman"/>
          <w:i/>
          <w:sz w:val="24"/>
          <w:szCs w:val="24"/>
        </w:rPr>
        <w:t>r</w:t>
      </w:r>
      <w:r w:rsidRPr="00CC01E8">
        <w:rPr>
          <w:rFonts w:ascii="Times New Roman" w:hAnsi="Times New Roman" w:cs="Times New Roman"/>
          <w:i/>
          <w:sz w:val="24"/>
          <w:szCs w:val="24"/>
          <w:vertAlign w:val="subscript"/>
        </w:rPr>
        <w:t>s</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139B6">
        <w:rPr>
          <w:rFonts w:ascii="Times New Roman" w:hAnsi="Times New Roman" w:cs="Times New Roman"/>
          <w:sz w:val="24"/>
          <w:szCs w:val="24"/>
        </w:rPr>
        <w:t xml:space="preserve">0.830) between water and ethylene glycol as liquid probes and the contact angle formed. A significant negative correlation was found between surface roughness and </w:t>
      </w:r>
      <w:r>
        <w:rPr>
          <w:rFonts w:ascii="Times New Roman" w:hAnsi="Times New Roman" w:cs="Times New Roman"/>
          <w:sz w:val="24"/>
          <w:szCs w:val="24"/>
        </w:rPr>
        <w:t xml:space="preserve">the </w:t>
      </w:r>
      <w:r w:rsidRPr="005139B6">
        <w:rPr>
          <w:rFonts w:ascii="Times New Roman" w:hAnsi="Times New Roman" w:cs="Times New Roman"/>
          <w:sz w:val="24"/>
          <w:szCs w:val="24"/>
        </w:rPr>
        <w:t xml:space="preserve">contact angle formed </w:t>
      </w:r>
      <w:r>
        <w:rPr>
          <w:rFonts w:ascii="Times New Roman" w:hAnsi="Times New Roman" w:cs="Times New Roman"/>
          <w:sz w:val="24"/>
          <w:szCs w:val="24"/>
        </w:rPr>
        <w:t xml:space="preserve">when </w:t>
      </w:r>
      <w:r w:rsidRPr="005139B6">
        <w:rPr>
          <w:rFonts w:ascii="Times New Roman" w:hAnsi="Times New Roman" w:cs="Times New Roman"/>
          <w:sz w:val="24"/>
          <w:szCs w:val="24"/>
        </w:rPr>
        <w:t>using ethylene glycol as a liquid probe (</w:t>
      </w:r>
      <w:r w:rsidRPr="00CC01E8">
        <w:rPr>
          <w:rFonts w:ascii="Times New Roman" w:hAnsi="Times New Roman" w:cs="Times New Roman"/>
          <w:i/>
          <w:sz w:val="24"/>
          <w:szCs w:val="24"/>
        </w:rPr>
        <w:t>r</w:t>
      </w:r>
      <w:r w:rsidRPr="00CC01E8">
        <w:rPr>
          <w:rFonts w:ascii="Times New Roman" w:hAnsi="Times New Roman" w:cs="Times New Roman"/>
          <w:i/>
          <w:sz w:val="24"/>
          <w:szCs w:val="24"/>
          <w:vertAlign w:val="subscript"/>
        </w:rPr>
        <w:t>s</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139B6">
        <w:rPr>
          <w:rFonts w:ascii="Times New Roman" w:hAnsi="Times New Roman" w:cs="Times New Roman"/>
          <w:sz w:val="24"/>
          <w:szCs w:val="24"/>
        </w:rPr>
        <w:t xml:space="preserve">-0.283). This correlation is supported by contact angle and surface roughness parameters widely explored by Young, Wenzel, and Cassie </w:t>
      </w:r>
      <w:r>
        <w:rPr>
          <w:rFonts w:ascii="Times New Roman" w:hAnsi="Times New Roman" w:cs="Times New Roman"/>
          <w:sz w:val="24"/>
          <w:szCs w:val="24"/>
        </w:rPr>
        <w:t>&amp;</w:t>
      </w:r>
      <w:r w:rsidRPr="005139B6">
        <w:rPr>
          <w:rFonts w:ascii="Times New Roman" w:hAnsi="Times New Roman" w:cs="Times New Roman"/>
          <w:sz w:val="24"/>
          <w:szCs w:val="24"/>
        </w:rPr>
        <w:t xml:space="preserve"> Baxter models. Wenzel, Cassie </w:t>
      </w:r>
      <w:r>
        <w:rPr>
          <w:rFonts w:ascii="Times New Roman" w:hAnsi="Times New Roman" w:cs="Times New Roman"/>
          <w:sz w:val="24"/>
          <w:szCs w:val="24"/>
        </w:rPr>
        <w:t>&amp;</w:t>
      </w:r>
      <w:r w:rsidRPr="005139B6">
        <w:rPr>
          <w:rFonts w:ascii="Times New Roman" w:hAnsi="Times New Roman" w:cs="Times New Roman"/>
          <w:sz w:val="24"/>
          <w:szCs w:val="24"/>
        </w:rPr>
        <w:t xml:space="preserve"> Baxter proposed that the liquid probe volumes imbed within the crevices of the rough surfaces or remain distended over trapped air within such crevices, thus resulting in contact angle </w:t>
      </w:r>
      <w:r>
        <w:rPr>
          <w:rFonts w:ascii="Times New Roman" w:hAnsi="Times New Roman" w:cs="Times New Roman"/>
          <w:sz w:val="24"/>
          <w:szCs w:val="24"/>
        </w:rPr>
        <w:t>hysteresis</w:t>
      </w:r>
      <w:r w:rsidRPr="005139B6">
        <w:rPr>
          <w:rFonts w:ascii="Times New Roman" w:hAnsi="Times New Roman" w:cs="Times New Roman"/>
          <w:sz w:val="24"/>
          <w:szCs w:val="24"/>
        </w:rPr>
        <w:t xml:space="preserve"> [</w:t>
      </w:r>
      <w:r>
        <w:rPr>
          <w:rFonts w:ascii="Times New Roman" w:hAnsi="Times New Roman" w:cs="Times New Roman"/>
          <w:sz w:val="24"/>
          <w:szCs w:val="24"/>
        </w:rPr>
        <w:t>21</w:t>
      </w:r>
      <w:r w:rsidRPr="005139B6">
        <w:rPr>
          <w:rFonts w:ascii="Times New Roman" w:hAnsi="Times New Roman" w:cs="Times New Roman"/>
          <w:sz w:val="24"/>
          <w:szCs w:val="24"/>
        </w:rPr>
        <w:t>-2</w:t>
      </w:r>
      <w:r>
        <w:rPr>
          <w:rFonts w:ascii="Times New Roman" w:hAnsi="Times New Roman" w:cs="Times New Roman"/>
          <w:sz w:val="24"/>
          <w:szCs w:val="24"/>
        </w:rPr>
        <w:t>3</w:t>
      </w:r>
      <w:r w:rsidRPr="005139B6">
        <w:rPr>
          <w:rFonts w:ascii="Times New Roman" w:hAnsi="Times New Roman" w:cs="Times New Roman"/>
          <w:sz w:val="24"/>
          <w:szCs w:val="24"/>
        </w:rPr>
        <w:t>]. Correction factor</w:t>
      </w:r>
      <w:r>
        <w:rPr>
          <w:rFonts w:ascii="Times New Roman" w:hAnsi="Times New Roman" w:cs="Times New Roman"/>
          <w:sz w:val="24"/>
          <w:szCs w:val="24"/>
        </w:rPr>
        <w:t>s</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developed </w:t>
      </w:r>
      <w:r w:rsidRPr="005139B6">
        <w:rPr>
          <w:rFonts w:ascii="Times New Roman" w:hAnsi="Times New Roman" w:cs="Times New Roman"/>
          <w:sz w:val="24"/>
          <w:szCs w:val="24"/>
        </w:rPr>
        <w:t>by Wenzel</w:t>
      </w:r>
      <w:r>
        <w:rPr>
          <w:rFonts w:ascii="Times New Roman" w:hAnsi="Times New Roman" w:cs="Times New Roman"/>
          <w:sz w:val="24"/>
          <w:szCs w:val="24"/>
        </w:rPr>
        <w:t xml:space="preserve">, </w:t>
      </w:r>
      <w:r w:rsidRPr="005139B6">
        <w:rPr>
          <w:rFonts w:ascii="Times New Roman" w:hAnsi="Times New Roman" w:cs="Times New Roman"/>
          <w:sz w:val="24"/>
          <w:szCs w:val="24"/>
        </w:rPr>
        <w:t xml:space="preserve">Cassie </w:t>
      </w:r>
      <w:r>
        <w:rPr>
          <w:rFonts w:ascii="Times New Roman" w:hAnsi="Times New Roman" w:cs="Times New Roman"/>
          <w:sz w:val="24"/>
          <w:szCs w:val="24"/>
        </w:rPr>
        <w:t>&amp;</w:t>
      </w:r>
      <w:r w:rsidRPr="005139B6">
        <w:rPr>
          <w:rFonts w:ascii="Times New Roman" w:hAnsi="Times New Roman" w:cs="Times New Roman"/>
          <w:sz w:val="24"/>
          <w:szCs w:val="24"/>
        </w:rPr>
        <w:t xml:space="preserve"> Baxter are widely used to correct for </w:t>
      </w:r>
      <w:r>
        <w:rPr>
          <w:rFonts w:ascii="Times New Roman" w:hAnsi="Times New Roman" w:cs="Times New Roman"/>
          <w:sz w:val="24"/>
          <w:szCs w:val="24"/>
        </w:rPr>
        <w:t xml:space="preserve">such </w:t>
      </w:r>
      <w:r w:rsidRPr="005139B6">
        <w:rPr>
          <w:rFonts w:ascii="Times New Roman" w:hAnsi="Times New Roman" w:cs="Times New Roman"/>
          <w:sz w:val="24"/>
          <w:szCs w:val="24"/>
        </w:rPr>
        <w:t xml:space="preserve">contact angle </w:t>
      </w:r>
      <w:r>
        <w:rPr>
          <w:rFonts w:ascii="Times New Roman" w:hAnsi="Times New Roman" w:cs="Times New Roman"/>
          <w:sz w:val="24"/>
          <w:szCs w:val="24"/>
        </w:rPr>
        <w:t>hysteresis imparted by rough surfaces</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However, such corrections were not applied to contact angle data </w:t>
      </w:r>
      <w:r w:rsidR="007349D5">
        <w:rPr>
          <w:rFonts w:ascii="Times New Roman" w:hAnsi="Times New Roman" w:cs="Times New Roman"/>
          <w:sz w:val="24"/>
          <w:szCs w:val="24"/>
        </w:rPr>
        <w:t>collected, because it was perceived as substantially altering the raw data</w:t>
      </w:r>
      <w:r>
        <w:rPr>
          <w:rFonts w:ascii="Times New Roman" w:hAnsi="Times New Roman" w:cs="Times New Roman"/>
          <w:sz w:val="24"/>
          <w:szCs w:val="24"/>
        </w:rPr>
        <w:t xml:space="preserve">. Backscatter images for the surfaces of the experimental alloys did not reveal any regions of contrast for distinguishable phases in the Mg-Zn-Se alloy, although notable phase contrast was seen for the Mg-Zn-Cu alloy along the grain boundary structure of the alloy as shown in Figures </w:t>
      </w:r>
      <w:r w:rsidR="008A747F">
        <w:rPr>
          <w:rFonts w:ascii="Times New Roman" w:hAnsi="Times New Roman" w:cs="Times New Roman"/>
          <w:sz w:val="24"/>
          <w:szCs w:val="24"/>
        </w:rPr>
        <w:t>4-</w:t>
      </w:r>
      <w:r>
        <w:rPr>
          <w:rFonts w:ascii="Times New Roman" w:hAnsi="Times New Roman" w:cs="Times New Roman"/>
          <w:sz w:val="24"/>
          <w:szCs w:val="24"/>
        </w:rPr>
        <w:t xml:space="preserve">7 and </w:t>
      </w:r>
      <w:r w:rsidR="008A747F">
        <w:rPr>
          <w:rFonts w:ascii="Times New Roman" w:hAnsi="Times New Roman" w:cs="Times New Roman"/>
          <w:sz w:val="24"/>
          <w:szCs w:val="24"/>
        </w:rPr>
        <w:t>4-</w:t>
      </w:r>
      <w:r>
        <w:rPr>
          <w:rFonts w:ascii="Times New Roman" w:hAnsi="Times New Roman" w:cs="Times New Roman"/>
          <w:sz w:val="24"/>
          <w:szCs w:val="24"/>
        </w:rPr>
        <w:t xml:space="preserve">8, respectively. Thus, despite </w:t>
      </w:r>
      <w:r w:rsidRPr="009B0CEA">
        <w:rPr>
          <w:rFonts w:ascii="Times New Roman" w:hAnsi="Times New Roman" w:cs="Times New Roman"/>
          <w:sz w:val="24"/>
          <w:szCs w:val="24"/>
        </w:rPr>
        <w:t xml:space="preserve">the same grinding and polishing procedures </w:t>
      </w:r>
      <w:r>
        <w:rPr>
          <w:rFonts w:ascii="Times New Roman" w:hAnsi="Times New Roman" w:cs="Times New Roman"/>
          <w:sz w:val="24"/>
          <w:szCs w:val="24"/>
        </w:rPr>
        <w:t>employed for the three different alloy compositions</w:t>
      </w:r>
      <w:r w:rsidRPr="009B0CEA">
        <w:rPr>
          <w:rFonts w:ascii="Times New Roman" w:hAnsi="Times New Roman" w:cs="Times New Roman"/>
          <w:sz w:val="24"/>
          <w:szCs w:val="24"/>
        </w:rPr>
        <w:t xml:space="preserve">, the </w:t>
      </w:r>
      <w:r>
        <w:rPr>
          <w:rFonts w:ascii="Times New Roman" w:hAnsi="Times New Roman" w:cs="Times New Roman"/>
          <w:sz w:val="24"/>
          <w:szCs w:val="24"/>
        </w:rPr>
        <w:t xml:space="preserve">variance in the </w:t>
      </w:r>
      <w:r w:rsidRPr="009B0CEA">
        <w:rPr>
          <w:rFonts w:ascii="Times New Roman" w:hAnsi="Times New Roman" w:cs="Times New Roman"/>
          <w:sz w:val="24"/>
          <w:szCs w:val="24"/>
        </w:rPr>
        <w:t xml:space="preserve">surface roughness values </w:t>
      </w:r>
      <w:r>
        <w:rPr>
          <w:rFonts w:ascii="Times New Roman" w:hAnsi="Times New Roman" w:cs="Times New Roman"/>
          <w:sz w:val="24"/>
          <w:szCs w:val="24"/>
        </w:rPr>
        <w:t>are attributed to the</w:t>
      </w:r>
      <w:r w:rsidRPr="009B0CEA">
        <w:rPr>
          <w:rFonts w:ascii="Times New Roman" w:hAnsi="Times New Roman" w:cs="Times New Roman"/>
          <w:sz w:val="24"/>
          <w:szCs w:val="24"/>
        </w:rPr>
        <w:t xml:space="preserve"> </w:t>
      </w:r>
      <w:r>
        <w:rPr>
          <w:rFonts w:ascii="Times New Roman" w:hAnsi="Times New Roman" w:cs="Times New Roman"/>
          <w:sz w:val="24"/>
          <w:szCs w:val="24"/>
        </w:rPr>
        <w:t>higher mechanical property values for the air formed oxide layers on the alloys as compared to their bare surfaces as previously reported by Persaud-Sharma et al [14]</w:t>
      </w:r>
      <w:r w:rsidRPr="009B0CEA">
        <w:rPr>
          <w:rFonts w:ascii="Times New Roman" w:hAnsi="Times New Roman" w:cs="Times New Roman"/>
          <w:sz w:val="24"/>
          <w:szCs w:val="24"/>
        </w:rPr>
        <w:t>.</w:t>
      </w:r>
    </w:p>
    <w:p w:rsidR="00207374" w:rsidRPr="005139B6"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The cytotoxicological effect of </w:t>
      </w:r>
      <w:r w:rsidR="00861AAA">
        <w:rPr>
          <w:rFonts w:ascii="Times New Roman" w:hAnsi="Times New Roman" w:cs="Times New Roman"/>
          <w:sz w:val="24"/>
          <w:szCs w:val="24"/>
        </w:rPr>
        <w:t xml:space="preserve">elements </w:t>
      </w:r>
      <w:r w:rsidRPr="005139B6">
        <w:rPr>
          <w:rFonts w:ascii="Times New Roman" w:hAnsi="Times New Roman" w:cs="Times New Roman"/>
          <w:sz w:val="24"/>
          <w:szCs w:val="24"/>
        </w:rPr>
        <w:t>leach</w:t>
      </w:r>
      <w:r w:rsidR="00861AAA">
        <w:rPr>
          <w:rFonts w:ascii="Times New Roman" w:hAnsi="Times New Roman" w:cs="Times New Roman"/>
          <w:sz w:val="24"/>
          <w:szCs w:val="24"/>
        </w:rPr>
        <w:t>ed</w:t>
      </w:r>
      <w:r w:rsidRPr="005139B6">
        <w:rPr>
          <w:rFonts w:ascii="Times New Roman" w:hAnsi="Times New Roman" w:cs="Times New Roman"/>
          <w:sz w:val="24"/>
          <w:szCs w:val="24"/>
        </w:rPr>
        <w:t xml:space="preserve"> from the novel biodegradable Mg-Zn-Cu and Mg-Zn-Se alloys was </w:t>
      </w:r>
      <w:r>
        <w:rPr>
          <w:rFonts w:ascii="Times New Roman" w:hAnsi="Times New Roman" w:cs="Times New Roman"/>
          <w:sz w:val="24"/>
          <w:szCs w:val="24"/>
        </w:rPr>
        <w:t>quantified</w:t>
      </w:r>
      <w:r w:rsidRPr="005139B6">
        <w:rPr>
          <w:rFonts w:ascii="Times New Roman" w:hAnsi="Times New Roman" w:cs="Times New Roman"/>
          <w:sz w:val="24"/>
          <w:szCs w:val="24"/>
        </w:rPr>
        <w:t xml:space="preserve"> using </w:t>
      </w:r>
      <w:r>
        <w:rPr>
          <w:rFonts w:ascii="Times New Roman" w:hAnsi="Times New Roman" w:cs="Times New Roman"/>
          <w:sz w:val="24"/>
          <w:szCs w:val="24"/>
        </w:rPr>
        <w:t>different</w:t>
      </w:r>
      <w:r w:rsidRPr="005139B6">
        <w:rPr>
          <w:rFonts w:ascii="Times New Roman" w:hAnsi="Times New Roman" w:cs="Times New Roman"/>
          <w:sz w:val="24"/>
          <w:szCs w:val="24"/>
        </w:rPr>
        <w:t xml:space="preserve"> </w:t>
      </w:r>
      <w:r w:rsidRPr="005139B6">
        <w:rPr>
          <w:rFonts w:ascii="Times New Roman" w:hAnsi="Times New Roman" w:cs="Times New Roman"/>
          <w:i/>
          <w:sz w:val="24"/>
          <w:szCs w:val="24"/>
        </w:rPr>
        <w:t>in-vitro</w:t>
      </w:r>
      <w:r w:rsidRPr="005139B6">
        <w:rPr>
          <w:rFonts w:ascii="Times New Roman" w:hAnsi="Times New Roman" w:cs="Times New Roman"/>
          <w:sz w:val="24"/>
          <w:szCs w:val="24"/>
        </w:rPr>
        <w:t xml:space="preserve"> biological assay tests. These findings were compared to </w:t>
      </w:r>
      <w:r>
        <w:rPr>
          <w:rFonts w:ascii="Times New Roman" w:hAnsi="Times New Roman" w:cs="Times New Roman"/>
          <w:sz w:val="24"/>
          <w:szCs w:val="24"/>
        </w:rPr>
        <w:t xml:space="preserve">a binary </w:t>
      </w:r>
      <w:r w:rsidRPr="005139B6">
        <w:rPr>
          <w:rFonts w:ascii="Times New Roman" w:hAnsi="Times New Roman" w:cs="Times New Roman"/>
          <w:sz w:val="24"/>
          <w:szCs w:val="24"/>
        </w:rPr>
        <w:t>Mg-Zn alloy which ha</w:t>
      </w:r>
      <w:r>
        <w:rPr>
          <w:rFonts w:ascii="Times New Roman" w:hAnsi="Times New Roman" w:cs="Times New Roman"/>
          <w:sz w:val="24"/>
          <w:szCs w:val="24"/>
        </w:rPr>
        <w:t>s</w:t>
      </w:r>
      <w:r w:rsidRPr="005139B6">
        <w:rPr>
          <w:rFonts w:ascii="Times New Roman" w:hAnsi="Times New Roman" w:cs="Times New Roman"/>
          <w:sz w:val="24"/>
          <w:szCs w:val="24"/>
        </w:rPr>
        <w:t xml:space="preserve"> shown degradation rates </w:t>
      </w:r>
      <w:r>
        <w:rPr>
          <w:rFonts w:ascii="Times New Roman" w:hAnsi="Times New Roman" w:cs="Times New Roman"/>
          <w:sz w:val="24"/>
          <w:szCs w:val="24"/>
        </w:rPr>
        <w:t xml:space="preserve">appropriate for wound healing </w:t>
      </w:r>
      <w:r w:rsidRPr="005139B6">
        <w:rPr>
          <w:rFonts w:ascii="Times New Roman" w:hAnsi="Times New Roman" w:cs="Times New Roman"/>
          <w:sz w:val="24"/>
          <w:szCs w:val="24"/>
        </w:rPr>
        <w:t>with desirable biocompatibility with host tissues and fluids [2</w:t>
      </w:r>
      <w:r>
        <w:rPr>
          <w:rFonts w:ascii="Times New Roman" w:hAnsi="Times New Roman" w:cs="Times New Roman"/>
          <w:sz w:val="24"/>
          <w:szCs w:val="24"/>
        </w:rPr>
        <w:t>4</w:t>
      </w:r>
      <w:r w:rsidRPr="005139B6">
        <w:rPr>
          <w:rFonts w:ascii="Times New Roman" w:hAnsi="Times New Roman" w:cs="Times New Roman"/>
          <w:sz w:val="24"/>
          <w:szCs w:val="24"/>
        </w:rPr>
        <w:t xml:space="preserve">]. </w:t>
      </w:r>
      <w:r>
        <w:rPr>
          <w:rFonts w:ascii="Times New Roman" w:hAnsi="Times New Roman" w:cs="Times New Roman"/>
          <w:sz w:val="24"/>
          <w:szCs w:val="24"/>
        </w:rPr>
        <w:t>Primarily, a</w:t>
      </w:r>
      <w:r w:rsidRPr="005139B6">
        <w:rPr>
          <w:rFonts w:ascii="Times New Roman" w:hAnsi="Times New Roman" w:cs="Times New Roman"/>
          <w:sz w:val="24"/>
          <w:szCs w:val="24"/>
        </w:rPr>
        <w:t xml:space="preserve"> Promega-MTS assay was utilized to perform this testing by exposing human foreskin fibroblast cells to the degradation products released from these experimental alloys after alloy samples were immersed and agitated in simulated body fluid for 30-days at 37</w:t>
      </w:r>
      <w:r w:rsidRPr="00CC01E8">
        <w:rPr>
          <w:rFonts w:ascii="Times New Roman" w:hAnsi="Times New Roman" w:cs="Times New Roman"/>
          <w:sz w:val="24"/>
          <w:szCs w:val="24"/>
          <w:vertAlign w:val="superscript"/>
        </w:rPr>
        <w:t>o</w:t>
      </w:r>
      <w:r w:rsidRPr="005139B6">
        <w:rPr>
          <w:rFonts w:ascii="Times New Roman" w:hAnsi="Times New Roman" w:cs="Times New Roman"/>
          <w:sz w:val="24"/>
          <w:szCs w:val="24"/>
        </w:rPr>
        <w:t xml:space="preserve">C (Fig. </w:t>
      </w:r>
      <w:r w:rsidR="008A747F">
        <w:rPr>
          <w:rFonts w:ascii="Times New Roman" w:hAnsi="Times New Roman" w:cs="Times New Roman"/>
          <w:sz w:val="24"/>
          <w:szCs w:val="24"/>
        </w:rPr>
        <w:t>4-</w:t>
      </w:r>
      <w:r w:rsidRPr="005139B6">
        <w:rPr>
          <w:rFonts w:ascii="Times New Roman" w:hAnsi="Times New Roman" w:cs="Times New Roman"/>
          <w:sz w:val="24"/>
          <w:szCs w:val="24"/>
        </w:rPr>
        <w:t xml:space="preserve">1). Fibroblast cells were viable in </w:t>
      </w:r>
      <w:r>
        <w:rPr>
          <w:rFonts w:ascii="Times New Roman" w:hAnsi="Times New Roman" w:cs="Times New Roman"/>
          <w:sz w:val="24"/>
          <w:szCs w:val="24"/>
        </w:rPr>
        <w:t xml:space="preserve">the </w:t>
      </w:r>
      <w:r w:rsidRPr="005139B6">
        <w:rPr>
          <w:rFonts w:ascii="Times New Roman" w:hAnsi="Times New Roman" w:cs="Times New Roman"/>
          <w:sz w:val="24"/>
          <w:szCs w:val="24"/>
        </w:rPr>
        <w:t xml:space="preserve">50% diluted extract </w:t>
      </w:r>
      <w:r>
        <w:rPr>
          <w:rFonts w:ascii="Times New Roman" w:hAnsi="Times New Roman" w:cs="Times New Roman"/>
          <w:sz w:val="24"/>
          <w:szCs w:val="24"/>
        </w:rPr>
        <w:t>solutions</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obtained </w:t>
      </w:r>
      <w:r w:rsidRPr="005139B6">
        <w:rPr>
          <w:rFonts w:ascii="Times New Roman" w:hAnsi="Times New Roman" w:cs="Times New Roman"/>
          <w:sz w:val="24"/>
          <w:szCs w:val="24"/>
        </w:rPr>
        <w:t xml:space="preserve">from </w:t>
      </w:r>
      <w:r>
        <w:rPr>
          <w:rFonts w:ascii="Times New Roman" w:hAnsi="Times New Roman" w:cs="Times New Roman"/>
          <w:sz w:val="24"/>
          <w:szCs w:val="24"/>
        </w:rPr>
        <w:t xml:space="preserve">the </w:t>
      </w:r>
      <w:r w:rsidRPr="005139B6">
        <w:rPr>
          <w:rFonts w:ascii="Times New Roman" w:hAnsi="Times New Roman" w:cs="Times New Roman"/>
          <w:sz w:val="24"/>
          <w:szCs w:val="24"/>
        </w:rPr>
        <w:t>Mg-Zn-Se and Mg-Zn-Cu</w:t>
      </w:r>
      <w:r>
        <w:rPr>
          <w:rFonts w:ascii="Times New Roman" w:hAnsi="Times New Roman" w:cs="Times New Roman"/>
          <w:sz w:val="24"/>
          <w:szCs w:val="24"/>
        </w:rPr>
        <w:t xml:space="preserve"> alloys</w:t>
      </w:r>
      <w:r w:rsidRPr="005139B6">
        <w:rPr>
          <w:rFonts w:ascii="Times New Roman" w:hAnsi="Times New Roman" w:cs="Times New Roman"/>
          <w:sz w:val="24"/>
          <w:szCs w:val="24"/>
        </w:rPr>
        <w:t xml:space="preserve">, </w:t>
      </w:r>
      <w:r>
        <w:rPr>
          <w:rFonts w:ascii="Times New Roman" w:hAnsi="Times New Roman" w:cs="Times New Roman"/>
          <w:sz w:val="24"/>
          <w:szCs w:val="24"/>
        </w:rPr>
        <w:t>while</w:t>
      </w:r>
      <w:r w:rsidRPr="005139B6">
        <w:rPr>
          <w:rFonts w:ascii="Times New Roman" w:hAnsi="Times New Roman" w:cs="Times New Roman"/>
          <w:sz w:val="24"/>
          <w:szCs w:val="24"/>
        </w:rPr>
        <w:t xml:space="preserve"> only </w:t>
      </w:r>
      <w:r>
        <w:rPr>
          <w:rFonts w:ascii="Times New Roman" w:hAnsi="Times New Roman" w:cs="Times New Roman"/>
          <w:sz w:val="24"/>
          <w:szCs w:val="24"/>
        </w:rPr>
        <w:t xml:space="preserve">cells cultured in the </w:t>
      </w:r>
      <w:r w:rsidRPr="005139B6">
        <w:rPr>
          <w:rFonts w:ascii="Times New Roman" w:hAnsi="Times New Roman" w:cs="Times New Roman"/>
          <w:sz w:val="24"/>
          <w:szCs w:val="24"/>
        </w:rPr>
        <w:t>Mg-Zn-Cu</w:t>
      </w:r>
      <w:r>
        <w:rPr>
          <w:rFonts w:ascii="Times New Roman" w:hAnsi="Times New Roman" w:cs="Times New Roman"/>
          <w:sz w:val="24"/>
          <w:szCs w:val="24"/>
        </w:rPr>
        <w:t xml:space="preserve"> alloy</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extract </w:t>
      </w:r>
      <w:r w:rsidR="00861AAA">
        <w:rPr>
          <w:rFonts w:ascii="Times New Roman" w:hAnsi="Times New Roman" w:cs="Times New Roman"/>
          <w:sz w:val="24"/>
          <w:szCs w:val="24"/>
        </w:rPr>
        <w:t xml:space="preserve">was </w:t>
      </w:r>
      <w:r w:rsidRPr="005139B6">
        <w:rPr>
          <w:rFonts w:ascii="Times New Roman" w:hAnsi="Times New Roman" w:cs="Times New Roman"/>
          <w:sz w:val="24"/>
          <w:szCs w:val="24"/>
        </w:rPr>
        <w:t>show</w:t>
      </w:r>
      <w:r w:rsidR="00861AAA">
        <w:rPr>
          <w:rFonts w:ascii="Times New Roman" w:hAnsi="Times New Roman" w:cs="Times New Roman"/>
          <w:sz w:val="24"/>
          <w:szCs w:val="24"/>
        </w:rPr>
        <w:t>n</w:t>
      </w:r>
      <w:r w:rsidRPr="005139B6">
        <w:rPr>
          <w:rFonts w:ascii="Times New Roman" w:hAnsi="Times New Roman" w:cs="Times New Roman"/>
          <w:sz w:val="24"/>
          <w:szCs w:val="24"/>
        </w:rPr>
        <w:t xml:space="preserve"> to have poor </w:t>
      </w:r>
      <w:r w:rsidR="00DB6EA0">
        <w:rPr>
          <w:rFonts w:ascii="Times New Roman" w:hAnsi="Times New Roman" w:cs="Times New Roman"/>
          <w:sz w:val="24"/>
          <w:szCs w:val="24"/>
        </w:rPr>
        <w:t>cell growth</w:t>
      </w:r>
      <w:r w:rsidRPr="005139B6">
        <w:rPr>
          <w:rFonts w:ascii="Times New Roman" w:hAnsi="Times New Roman" w:cs="Times New Roman"/>
          <w:sz w:val="24"/>
          <w:szCs w:val="24"/>
        </w:rPr>
        <w:t xml:space="preserve"> (33%) when cultured in 100% concentrated extract media; whereas, the same composition showed</w:t>
      </w:r>
      <w:r>
        <w:rPr>
          <w:rFonts w:ascii="Times New Roman" w:hAnsi="Times New Roman" w:cs="Times New Roman"/>
          <w:sz w:val="24"/>
          <w:szCs w:val="24"/>
        </w:rPr>
        <w:t xml:space="preserve"> to have a</w:t>
      </w:r>
      <w:r w:rsidRPr="005139B6">
        <w:rPr>
          <w:rFonts w:ascii="Times New Roman" w:hAnsi="Times New Roman" w:cs="Times New Roman"/>
          <w:sz w:val="24"/>
          <w:szCs w:val="24"/>
        </w:rPr>
        <w:t xml:space="preserve"> 93% </w:t>
      </w:r>
      <w:r w:rsidR="00DB6EA0">
        <w:rPr>
          <w:rFonts w:ascii="Times New Roman" w:hAnsi="Times New Roman" w:cs="Times New Roman"/>
          <w:sz w:val="24"/>
          <w:szCs w:val="24"/>
        </w:rPr>
        <w:t>cell growth</w:t>
      </w:r>
      <w:r w:rsidRPr="005139B6">
        <w:rPr>
          <w:rFonts w:ascii="Times New Roman" w:hAnsi="Times New Roman" w:cs="Times New Roman"/>
          <w:sz w:val="24"/>
          <w:szCs w:val="24"/>
        </w:rPr>
        <w:t xml:space="preserve"> in the 50/50 dilution</w:t>
      </w:r>
      <w:r>
        <w:rPr>
          <w:rFonts w:ascii="Times New Roman" w:hAnsi="Times New Roman" w:cs="Times New Roman"/>
          <w:sz w:val="24"/>
          <w:szCs w:val="24"/>
        </w:rPr>
        <w:t>.</w:t>
      </w:r>
      <w:r w:rsidRPr="005139B6">
        <w:rPr>
          <w:rFonts w:ascii="Times New Roman" w:hAnsi="Times New Roman" w:cs="Times New Roman"/>
          <w:sz w:val="24"/>
          <w:szCs w:val="24"/>
        </w:rPr>
        <w:t xml:space="preserve"> This difference in </w:t>
      </w:r>
      <w:r w:rsidR="00DB6EA0">
        <w:rPr>
          <w:rFonts w:ascii="Times New Roman" w:hAnsi="Times New Roman" w:cs="Times New Roman"/>
          <w:sz w:val="24"/>
          <w:szCs w:val="24"/>
        </w:rPr>
        <w:t xml:space="preserve">percentage of cell growth </w:t>
      </w:r>
      <w:r w:rsidRPr="005139B6">
        <w:rPr>
          <w:rFonts w:ascii="Times New Roman" w:hAnsi="Times New Roman" w:cs="Times New Roman"/>
          <w:sz w:val="24"/>
          <w:szCs w:val="24"/>
        </w:rPr>
        <w:t xml:space="preserve">can be explained by the increased copper concentration in the 100% extract, which can lead to copper toxicity in organisms when copper exceeds a </w:t>
      </w:r>
      <w:r>
        <w:rPr>
          <w:rFonts w:ascii="Times New Roman" w:hAnsi="Times New Roman" w:cs="Times New Roman"/>
          <w:sz w:val="24"/>
          <w:szCs w:val="24"/>
        </w:rPr>
        <w:t>critical threshold for survival</w:t>
      </w:r>
      <w:r w:rsidRPr="005139B6">
        <w:rPr>
          <w:rFonts w:ascii="Times New Roman" w:hAnsi="Times New Roman" w:cs="Times New Roman"/>
          <w:sz w:val="24"/>
          <w:szCs w:val="24"/>
        </w:rPr>
        <w:t xml:space="preserve"> [2</w:t>
      </w:r>
      <w:r>
        <w:rPr>
          <w:rFonts w:ascii="Times New Roman" w:hAnsi="Times New Roman" w:cs="Times New Roman"/>
          <w:sz w:val="24"/>
          <w:szCs w:val="24"/>
        </w:rPr>
        <w:t>5</w:t>
      </w:r>
      <w:r w:rsidRPr="005139B6">
        <w:rPr>
          <w:rFonts w:ascii="Times New Roman" w:hAnsi="Times New Roman" w:cs="Times New Roman"/>
          <w:sz w:val="24"/>
          <w:szCs w:val="24"/>
        </w:rPr>
        <w:t xml:space="preserve">]. This effect was aggrandized by the lack of nutrients in the 100% extract medium which </w:t>
      </w:r>
      <w:r>
        <w:rPr>
          <w:rFonts w:ascii="Times New Roman" w:hAnsi="Times New Roman" w:cs="Times New Roman"/>
          <w:sz w:val="24"/>
          <w:szCs w:val="24"/>
        </w:rPr>
        <w:t>was not</w:t>
      </w:r>
      <w:r w:rsidRPr="005139B6">
        <w:rPr>
          <w:rFonts w:ascii="Times New Roman" w:hAnsi="Times New Roman" w:cs="Times New Roman"/>
          <w:sz w:val="24"/>
          <w:szCs w:val="24"/>
        </w:rPr>
        <w:t xml:space="preserve"> supplemented </w:t>
      </w:r>
      <w:r>
        <w:rPr>
          <w:rFonts w:ascii="Times New Roman" w:hAnsi="Times New Roman" w:cs="Times New Roman"/>
          <w:sz w:val="24"/>
          <w:szCs w:val="24"/>
        </w:rPr>
        <w:t xml:space="preserve">with </w:t>
      </w:r>
      <w:r w:rsidRPr="005139B6">
        <w:rPr>
          <w:rFonts w:ascii="Times New Roman" w:hAnsi="Times New Roman" w:cs="Times New Roman"/>
          <w:sz w:val="24"/>
          <w:szCs w:val="24"/>
        </w:rPr>
        <w:t xml:space="preserve">nutrients </w:t>
      </w:r>
      <w:r w:rsidR="00FD5140">
        <w:rPr>
          <w:rFonts w:ascii="Times New Roman" w:hAnsi="Times New Roman" w:cs="Times New Roman"/>
          <w:sz w:val="24"/>
          <w:szCs w:val="24"/>
        </w:rPr>
        <w:t xml:space="preserve">and antibiotics </w:t>
      </w:r>
      <w:r w:rsidRPr="005139B6">
        <w:rPr>
          <w:rFonts w:ascii="Times New Roman" w:hAnsi="Times New Roman" w:cs="Times New Roman"/>
          <w:sz w:val="24"/>
          <w:szCs w:val="24"/>
        </w:rPr>
        <w:t>usually present in cell culture medium through the addition of fetal bovine serum (10% FBS) and penicillin</w:t>
      </w:r>
      <w:r w:rsidR="00F1493B">
        <w:rPr>
          <w:rFonts w:ascii="Times New Roman" w:hAnsi="Times New Roman" w:cs="Times New Roman"/>
          <w:sz w:val="24"/>
          <w:szCs w:val="24"/>
        </w:rPr>
        <w:t>, respectively</w:t>
      </w:r>
      <w:r w:rsidRPr="005139B6">
        <w:rPr>
          <w:rFonts w:ascii="Times New Roman" w:hAnsi="Times New Roman" w:cs="Times New Roman"/>
          <w:sz w:val="24"/>
          <w:szCs w:val="24"/>
        </w:rPr>
        <w:t xml:space="preserve">. </w:t>
      </w:r>
      <w:proofErr w:type="gramStart"/>
      <w:r w:rsidRPr="005139B6">
        <w:rPr>
          <w:rFonts w:ascii="Times New Roman" w:hAnsi="Times New Roman" w:cs="Times New Roman"/>
          <w:sz w:val="24"/>
          <w:szCs w:val="24"/>
        </w:rPr>
        <w:t xml:space="preserve">While the toxicity of copper </w:t>
      </w:r>
      <w:r>
        <w:rPr>
          <w:rFonts w:ascii="Times New Roman" w:hAnsi="Times New Roman" w:cs="Times New Roman"/>
          <w:sz w:val="24"/>
          <w:szCs w:val="24"/>
        </w:rPr>
        <w:t>has been widely published</w:t>
      </w:r>
      <w:r w:rsidRPr="005139B6">
        <w:rPr>
          <w:rFonts w:ascii="Times New Roman" w:hAnsi="Times New Roman" w:cs="Times New Roman"/>
          <w:sz w:val="24"/>
          <w:szCs w:val="24"/>
        </w:rPr>
        <w:t xml:space="preserve">, the necessity of copper as an essential trace mineral serving as an integral </w:t>
      </w:r>
      <w:r>
        <w:rPr>
          <w:rFonts w:ascii="Times New Roman" w:hAnsi="Times New Roman" w:cs="Times New Roman"/>
          <w:sz w:val="24"/>
          <w:szCs w:val="24"/>
        </w:rPr>
        <w:t xml:space="preserve">role in many </w:t>
      </w:r>
      <w:r w:rsidRPr="005139B6">
        <w:rPr>
          <w:rFonts w:ascii="Times New Roman" w:hAnsi="Times New Roman" w:cs="Times New Roman"/>
          <w:sz w:val="24"/>
          <w:szCs w:val="24"/>
        </w:rPr>
        <w:t>enzymes involved in vital biological roles remains irrefutable [</w:t>
      </w:r>
      <w:r>
        <w:rPr>
          <w:rFonts w:ascii="Times New Roman" w:hAnsi="Times New Roman" w:cs="Times New Roman"/>
          <w:sz w:val="24"/>
          <w:szCs w:val="24"/>
        </w:rPr>
        <w:t>15</w:t>
      </w:r>
      <w:r w:rsidRPr="005139B6">
        <w:rPr>
          <w:rFonts w:ascii="Times New Roman" w:hAnsi="Times New Roman" w:cs="Times New Roman"/>
          <w:sz w:val="24"/>
          <w:szCs w:val="24"/>
        </w:rPr>
        <w:t>].</w:t>
      </w:r>
      <w:proofErr w:type="gramEnd"/>
      <w:r w:rsidRPr="005139B6">
        <w:rPr>
          <w:rFonts w:ascii="Times New Roman" w:hAnsi="Times New Roman" w:cs="Times New Roman"/>
          <w:sz w:val="24"/>
          <w:szCs w:val="24"/>
        </w:rPr>
        <w:t xml:space="preserve">  Additionally, no alloy composition yielded complete cell cytotoxicity when cultured in the 100% extract media. This is </w:t>
      </w:r>
      <w:r>
        <w:rPr>
          <w:rFonts w:ascii="Times New Roman" w:hAnsi="Times New Roman" w:cs="Times New Roman"/>
          <w:sz w:val="24"/>
          <w:szCs w:val="24"/>
        </w:rPr>
        <w:t>a favorable quality for these experimental degradable magnesium alloys, be</w:t>
      </w:r>
      <w:r w:rsidRPr="005139B6">
        <w:rPr>
          <w:rFonts w:ascii="Times New Roman" w:hAnsi="Times New Roman" w:cs="Times New Roman"/>
          <w:sz w:val="24"/>
          <w:szCs w:val="24"/>
        </w:rPr>
        <w:t xml:space="preserve">cause it has been reported that degradable polymer’s such as polylactide materials have resulted in </w:t>
      </w:r>
      <w:r w:rsidR="008D3B93">
        <w:rPr>
          <w:rFonts w:ascii="Times New Roman" w:hAnsi="Times New Roman" w:cs="Times New Roman"/>
          <w:sz w:val="24"/>
          <w:szCs w:val="24"/>
        </w:rPr>
        <w:t xml:space="preserve">cellular </w:t>
      </w:r>
      <w:r w:rsidRPr="005139B6">
        <w:rPr>
          <w:rFonts w:ascii="Times New Roman" w:hAnsi="Times New Roman" w:cs="Times New Roman"/>
          <w:sz w:val="24"/>
          <w:szCs w:val="24"/>
        </w:rPr>
        <w:t xml:space="preserve">cytotoxicity because of the dramatic changes in pH </w:t>
      </w:r>
      <w:r w:rsidR="008D3B93">
        <w:rPr>
          <w:rFonts w:ascii="Times New Roman" w:hAnsi="Times New Roman" w:cs="Times New Roman"/>
          <w:sz w:val="24"/>
          <w:szCs w:val="24"/>
        </w:rPr>
        <w:t>caused by degrading polymers</w:t>
      </w:r>
      <w:r w:rsidR="008D3B93" w:rsidDel="008D3B93">
        <w:rPr>
          <w:rStyle w:val="CommentReference"/>
        </w:rPr>
        <w:t xml:space="preserve"> </w:t>
      </w:r>
      <w:r w:rsidRPr="005139B6">
        <w:rPr>
          <w:rFonts w:ascii="Times New Roman" w:hAnsi="Times New Roman" w:cs="Times New Roman"/>
          <w:sz w:val="24"/>
          <w:szCs w:val="24"/>
        </w:rPr>
        <w:t>[2</w:t>
      </w:r>
      <w:r>
        <w:rPr>
          <w:rFonts w:ascii="Times New Roman" w:hAnsi="Times New Roman" w:cs="Times New Roman"/>
          <w:sz w:val="24"/>
          <w:szCs w:val="24"/>
        </w:rPr>
        <w:t>6</w:t>
      </w:r>
      <w:r w:rsidRPr="005139B6">
        <w:rPr>
          <w:rFonts w:ascii="Times New Roman" w:hAnsi="Times New Roman" w:cs="Times New Roman"/>
          <w:sz w:val="24"/>
          <w:szCs w:val="24"/>
        </w:rPr>
        <w:t>].</w:t>
      </w:r>
      <w:r w:rsidR="008553B5">
        <w:rPr>
          <w:rFonts w:ascii="Times New Roman" w:hAnsi="Times New Roman" w:cs="Times New Roman"/>
          <w:sz w:val="24"/>
          <w:szCs w:val="24"/>
        </w:rPr>
        <w:t xml:space="preserve"> </w:t>
      </w:r>
      <w:r w:rsidR="008D3B93">
        <w:rPr>
          <w:rFonts w:ascii="Times New Roman" w:hAnsi="Times New Roman" w:cs="Times New Roman"/>
          <w:sz w:val="24"/>
          <w:szCs w:val="24"/>
        </w:rPr>
        <w:t xml:space="preserve">Although the use of polymeric materials for endovascular applications is a growing field, the concerns of cytotoxicity is not as great of a concern when using </w:t>
      </w:r>
      <w:r w:rsidRPr="005139B6">
        <w:rPr>
          <w:rFonts w:ascii="Times New Roman" w:hAnsi="Times New Roman" w:cs="Times New Roman"/>
          <w:sz w:val="24"/>
          <w:szCs w:val="24"/>
        </w:rPr>
        <w:t xml:space="preserve">biodegradable alloys, as </w:t>
      </w:r>
      <w:r w:rsidR="008D3B93">
        <w:rPr>
          <w:rFonts w:ascii="Times New Roman" w:hAnsi="Times New Roman" w:cs="Times New Roman"/>
          <w:sz w:val="24"/>
          <w:szCs w:val="24"/>
        </w:rPr>
        <w:t xml:space="preserve">research has shown that </w:t>
      </w:r>
      <w:r w:rsidRPr="005139B6">
        <w:rPr>
          <w:rFonts w:ascii="Times New Roman" w:hAnsi="Times New Roman" w:cs="Times New Roman"/>
          <w:sz w:val="24"/>
          <w:szCs w:val="24"/>
        </w:rPr>
        <w:t>cytotoxic</w:t>
      </w:r>
      <w:r w:rsidR="008D3B93">
        <w:rPr>
          <w:rFonts w:ascii="Times New Roman" w:hAnsi="Times New Roman" w:cs="Times New Roman"/>
          <w:sz w:val="24"/>
          <w:szCs w:val="24"/>
        </w:rPr>
        <w:t xml:space="preserve">ity effects are minimal </w:t>
      </w:r>
      <w:r w:rsidRPr="005139B6">
        <w:rPr>
          <w:rFonts w:ascii="Times New Roman" w:hAnsi="Times New Roman" w:cs="Times New Roman"/>
          <w:sz w:val="24"/>
          <w:szCs w:val="24"/>
        </w:rPr>
        <w:t>[2</w:t>
      </w:r>
      <w:r>
        <w:rPr>
          <w:rFonts w:ascii="Times New Roman" w:hAnsi="Times New Roman" w:cs="Times New Roman"/>
          <w:sz w:val="24"/>
          <w:szCs w:val="24"/>
        </w:rPr>
        <w:t>7</w:t>
      </w:r>
      <w:r w:rsidRPr="005139B6">
        <w:rPr>
          <w:rFonts w:ascii="Times New Roman" w:hAnsi="Times New Roman" w:cs="Times New Roman"/>
          <w:sz w:val="24"/>
          <w:szCs w:val="24"/>
        </w:rPr>
        <w:t>, 2</w:t>
      </w:r>
      <w:r>
        <w:rPr>
          <w:rFonts w:ascii="Times New Roman" w:hAnsi="Times New Roman" w:cs="Times New Roman"/>
          <w:sz w:val="24"/>
          <w:szCs w:val="24"/>
        </w:rPr>
        <w:t>8</w:t>
      </w:r>
      <w:r w:rsidRPr="005139B6">
        <w:rPr>
          <w:rFonts w:ascii="Times New Roman" w:hAnsi="Times New Roman" w:cs="Times New Roman"/>
          <w:sz w:val="24"/>
          <w:szCs w:val="24"/>
        </w:rPr>
        <w:t xml:space="preserve">].  </w:t>
      </w:r>
      <w:r w:rsidR="00231667">
        <w:rPr>
          <w:rFonts w:ascii="Times New Roman" w:hAnsi="Times New Roman" w:cs="Times New Roman"/>
          <w:sz w:val="24"/>
          <w:szCs w:val="24"/>
        </w:rPr>
        <w:t xml:space="preserve">However, it should also be noted that the lack of cell growth on the degradable alloys may make it difficult to achieve endothelialization on the surface of the device. </w:t>
      </w:r>
    </w:p>
    <w:p w:rsidR="00207374" w:rsidRPr="005139B6" w:rsidRDefault="00207374" w:rsidP="00F07FD2">
      <w:pPr>
        <w:pStyle w:val="ListParagraph"/>
        <w:spacing w:before="240"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Further testing narrowed the cytotoxic concentration range </w:t>
      </w:r>
      <w:r>
        <w:rPr>
          <w:rFonts w:ascii="Times New Roman" w:hAnsi="Times New Roman" w:cs="Times New Roman"/>
          <w:sz w:val="24"/>
          <w:szCs w:val="24"/>
        </w:rPr>
        <w:t xml:space="preserve">of Mg-Zn-Cu extract </w:t>
      </w:r>
      <w:r w:rsidRPr="005139B6">
        <w:rPr>
          <w:rFonts w:ascii="Times New Roman" w:hAnsi="Times New Roman" w:cs="Times New Roman"/>
          <w:sz w:val="24"/>
          <w:szCs w:val="24"/>
        </w:rPr>
        <w:t xml:space="preserve">from 65% to 100% when cell growth was observed for a 7 day period. Days 1 and 2 </w:t>
      </w:r>
      <w:r>
        <w:rPr>
          <w:rFonts w:ascii="Times New Roman" w:hAnsi="Times New Roman" w:cs="Times New Roman"/>
          <w:sz w:val="24"/>
          <w:szCs w:val="24"/>
        </w:rPr>
        <w:t xml:space="preserve">of such experimentation </w:t>
      </w:r>
      <w:r w:rsidRPr="005139B6">
        <w:rPr>
          <w:rFonts w:ascii="Times New Roman" w:hAnsi="Times New Roman" w:cs="Times New Roman"/>
          <w:sz w:val="24"/>
          <w:szCs w:val="24"/>
        </w:rPr>
        <w:t xml:space="preserve">showed an increase in cell proliferation compared to the original seeding density with 157% ([85% extract]) and 117% ([65% extract]). A precipitous drop in </w:t>
      </w:r>
      <w:r w:rsidR="001B6D7D">
        <w:rPr>
          <w:rFonts w:ascii="Times New Roman" w:hAnsi="Times New Roman" w:cs="Times New Roman"/>
          <w:sz w:val="24"/>
          <w:szCs w:val="24"/>
        </w:rPr>
        <w:t>percentage of cell growth</w:t>
      </w:r>
      <w:r w:rsidR="001B6D7D" w:rsidRPr="005139B6">
        <w:rPr>
          <w:rFonts w:ascii="Times New Roman" w:hAnsi="Times New Roman" w:cs="Times New Roman"/>
          <w:sz w:val="24"/>
          <w:szCs w:val="24"/>
        </w:rPr>
        <w:t xml:space="preserve"> </w:t>
      </w:r>
      <w:r w:rsidRPr="005139B6">
        <w:rPr>
          <w:rFonts w:ascii="Times New Roman" w:hAnsi="Times New Roman" w:cs="Times New Roman"/>
          <w:sz w:val="24"/>
          <w:szCs w:val="24"/>
        </w:rPr>
        <w:t xml:space="preserve">was seen on Day 3 where percent </w:t>
      </w:r>
      <w:r w:rsidR="001B6D7D">
        <w:rPr>
          <w:rFonts w:ascii="Times New Roman" w:hAnsi="Times New Roman" w:cs="Times New Roman"/>
          <w:sz w:val="24"/>
          <w:szCs w:val="24"/>
        </w:rPr>
        <w:t>cell growth</w:t>
      </w:r>
      <w:r w:rsidR="001B6D7D" w:rsidRPr="005139B6">
        <w:rPr>
          <w:rFonts w:ascii="Times New Roman" w:hAnsi="Times New Roman" w:cs="Times New Roman"/>
          <w:sz w:val="24"/>
          <w:szCs w:val="24"/>
        </w:rPr>
        <w:t xml:space="preserve"> </w:t>
      </w:r>
      <w:r w:rsidRPr="005139B6">
        <w:rPr>
          <w:rFonts w:ascii="Times New Roman" w:hAnsi="Times New Roman" w:cs="Times New Roman"/>
          <w:sz w:val="24"/>
          <w:szCs w:val="24"/>
        </w:rPr>
        <w:t xml:space="preserve">remained low for the duration of the 7 day period (Fig. </w:t>
      </w:r>
      <w:r w:rsidR="00D6047D">
        <w:rPr>
          <w:rFonts w:ascii="Times New Roman" w:hAnsi="Times New Roman" w:cs="Times New Roman"/>
          <w:sz w:val="24"/>
          <w:szCs w:val="24"/>
        </w:rPr>
        <w:t>4-</w:t>
      </w:r>
      <w:r w:rsidRPr="005139B6">
        <w:rPr>
          <w:rFonts w:ascii="Times New Roman" w:hAnsi="Times New Roman" w:cs="Times New Roman"/>
          <w:sz w:val="24"/>
          <w:szCs w:val="24"/>
        </w:rPr>
        <w:t xml:space="preserve">3). The immediate increase in the percentage of </w:t>
      </w:r>
      <w:r w:rsidR="001B6D7D">
        <w:rPr>
          <w:rFonts w:ascii="Times New Roman" w:hAnsi="Times New Roman" w:cs="Times New Roman"/>
          <w:sz w:val="24"/>
          <w:szCs w:val="24"/>
        </w:rPr>
        <w:t>cell growth</w:t>
      </w:r>
      <w:r w:rsidRPr="005139B6">
        <w:rPr>
          <w:rFonts w:ascii="Times New Roman" w:hAnsi="Times New Roman" w:cs="Times New Roman"/>
          <w:sz w:val="24"/>
          <w:szCs w:val="24"/>
        </w:rPr>
        <w:t xml:space="preserve"> above 100% </w:t>
      </w:r>
      <w:r>
        <w:rPr>
          <w:rFonts w:ascii="Times New Roman" w:hAnsi="Times New Roman" w:cs="Times New Roman"/>
          <w:sz w:val="24"/>
          <w:szCs w:val="24"/>
        </w:rPr>
        <w:t xml:space="preserve">observed on days 1 and 2 </w:t>
      </w:r>
      <w:r w:rsidRPr="005139B6">
        <w:rPr>
          <w:rFonts w:ascii="Times New Roman" w:hAnsi="Times New Roman" w:cs="Times New Roman"/>
          <w:sz w:val="24"/>
          <w:szCs w:val="24"/>
        </w:rPr>
        <w:t>is attributed to</w:t>
      </w:r>
      <w:r>
        <w:rPr>
          <w:rFonts w:ascii="Times New Roman" w:hAnsi="Times New Roman" w:cs="Times New Roman"/>
          <w:sz w:val="24"/>
          <w:szCs w:val="24"/>
        </w:rPr>
        <w:t xml:space="preserve"> the effect of</w:t>
      </w:r>
      <w:r w:rsidRPr="005139B6">
        <w:rPr>
          <w:rFonts w:ascii="Times New Roman" w:hAnsi="Times New Roman" w:cs="Times New Roman"/>
          <w:sz w:val="24"/>
          <w:szCs w:val="24"/>
        </w:rPr>
        <w:t xml:space="preserve"> copper promoting fibroblast proliferation. This notion is supported by Itoh et al., who previously showed that using copper can stimulate proliferation of mouse embryonic fibroblast cells (MEFs) us</w:t>
      </w:r>
      <w:r>
        <w:rPr>
          <w:rFonts w:ascii="Times New Roman" w:hAnsi="Times New Roman" w:cs="Times New Roman"/>
          <w:sz w:val="24"/>
          <w:szCs w:val="24"/>
        </w:rPr>
        <w:t>ing a</w:t>
      </w:r>
      <w:r w:rsidRPr="005139B6">
        <w:rPr>
          <w:rFonts w:ascii="Times New Roman" w:hAnsi="Times New Roman" w:cs="Times New Roman"/>
          <w:sz w:val="24"/>
          <w:szCs w:val="24"/>
        </w:rPr>
        <w:t xml:space="preserve"> copper chloride (CuCl</w:t>
      </w:r>
      <w:r w:rsidRPr="005139B6">
        <w:rPr>
          <w:rFonts w:ascii="Times New Roman" w:hAnsi="Times New Roman" w:cs="Times New Roman"/>
          <w:sz w:val="24"/>
          <w:szCs w:val="24"/>
          <w:vertAlign w:val="subscript"/>
        </w:rPr>
        <w:t>2</w:t>
      </w:r>
      <w:r w:rsidRPr="005139B6">
        <w:rPr>
          <w:rFonts w:ascii="Times New Roman" w:hAnsi="Times New Roman" w:cs="Times New Roman"/>
          <w:sz w:val="24"/>
          <w:szCs w:val="24"/>
        </w:rPr>
        <w:t>) solution with a copper mass of 47 percent</w:t>
      </w:r>
      <w:r>
        <w:rPr>
          <w:rFonts w:ascii="Times New Roman" w:hAnsi="Times New Roman" w:cs="Times New Roman"/>
          <w:sz w:val="24"/>
          <w:szCs w:val="24"/>
        </w:rPr>
        <w:t xml:space="preserve"> [29]</w:t>
      </w:r>
      <w:r w:rsidRPr="005139B6">
        <w:rPr>
          <w:rFonts w:ascii="Times New Roman" w:hAnsi="Times New Roman" w:cs="Times New Roman"/>
          <w:sz w:val="24"/>
          <w:szCs w:val="24"/>
        </w:rPr>
        <w:t xml:space="preserve">. </w:t>
      </w:r>
      <w:r>
        <w:rPr>
          <w:rFonts w:ascii="Times New Roman" w:hAnsi="Times New Roman" w:cs="Times New Roman"/>
          <w:sz w:val="24"/>
          <w:szCs w:val="24"/>
        </w:rPr>
        <w:t>C</w:t>
      </w:r>
      <w:r w:rsidRPr="00037890">
        <w:rPr>
          <w:rFonts w:ascii="Times New Roman" w:hAnsi="Times New Roman" w:cs="Times New Roman"/>
          <w:sz w:val="24"/>
          <w:szCs w:val="24"/>
        </w:rPr>
        <w:t xml:space="preserve">ell </w:t>
      </w:r>
      <w:r>
        <w:rPr>
          <w:rFonts w:ascii="Times New Roman" w:hAnsi="Times New Roman" w:cs="Times New Roman"/>
          <w:sz w:val="24"/>
          <w:szCs w:val="24"/>
        </w:rPr>
        <w:t>proliferation is seen a</w:t>
      </w:r>
      <w:r w:rsidRPr="00037890">
        <w:rPr>
          <w:rFonts w:ascii="Times New Roman" w:hAnsi="Times New Roman" w:cs="Times New Roman"/>
          <w:sz w:val="24"/>
          <w:szCs w:val="24"/>
        </w:rPr>
        <w:t>t the 65% and 85% extract</w:t>
      </w:r>
      <w:r>
        <w:rPr>
          <w:rFonts w:ascii="Times New Roman" w:hAnsi="Times New Roman" w:cs="Times New Roman"/>
          <w:sz w:val="24"/>
          <w:szCs w:val="24"/>
        </w:rPr>
        <w:t xml:space="preserve"> concentrations</w:t>
      </w:r>
      <w:r w:rsidRPr="00037890">
        <w:rPr>
          <w:rFonts w:ascii="Times New Roman" w:hAnsi="Times New Roman" w:cs="Times New Roman"/>
          <w:sz w:val="24"/>
          <w:szCs w:val="24"/>
        </w:rPr>
        <w:t xml:space="preserve"> on day 1 and day 2</w:t>
      </w:r>
      <w:r>
        <w:rPr>
          <w:rFonts w:ascii="Times New Roman" w:hAnsi="Times New Roman" w:cs="Times New Roman"/>
          <w:sz w:val="24"/>
          <w:szCs w:val="24"/>
        </w:rPr>
        <w:t>,</w:t>
      </w:r>
      <w:r w:rsidRPr="00037890">
        <w:rPr>
          <w:rFonts w:ascii="Times New Roman" w:hAnsi="Times New Roman" w:cs="Times New Roman"/>
          <w:sz w:val="24"/>
          <w:szCs w:val="24"/>
        </w:rPr>
        <w:t xml:space="preserve"> </w:t>
      </w:r>
      <w:r w:rsidR="00920449">
        <w:rPr>
          <w:rFonts w:ascii="Times New Roman" w:hAnsi="Times New Roman" w:cs="Times New Roman"/>
          <w:sz w:val="24"/>
          <w:szCs w:val="24"/>
        </w:rPr>
        <w:t xml:space="preserve">respectively, </w:t>
      </w:r>
      <w:r w:rsidRPr="00037890">
        <w:rPr>
          <w:rFonts w:ascii="Times New Roman" w:hAnsi="Times New Roman" w:cs="Times New Roman"/>
          <w:sz w:val="24"/>
          <w:szCs w:val="24"/>
        </w:rPr>
        <w:t xml:space="preserve">because the concentration of the solution has been diluted with pure culture media, thus reducing the concentration of the copper. Initially, the cells have a capacity to buffer and/or utilize the copper </w:t>
      </w:r>
      <w:r>
        <w:rPr>
          <w:rFonts w:ascii="Times New Roman" w:hAnsi="Times New Roman" w:cs="Times New Roman"/>
          <w:sz w:val="24"/>
          <w:szCs w:val="24"/>
        </w:rPr>
        <w:t>absorbed</w:t>
      </w:r>
      <w:r w:rsidRPr="00037890">
        <w:rPr>
          <w:rFonts w:ascii="Times New Roman" w:hAnsi="Times New Roman" w:cs="Times New Roman"/>
          <w:sz w:val="24"/>
          <w:szCs w:val="24"/>
        </w:rPr>
        <w:t xml:space="preserve"> </w:t>
      </w:r>
      <w:r>
        <w:rPr>
          <w:rFonts w:ascii="Times New Roman" w:hAnsi="Times New Roman" w:cs="Times New Roman"/>
          <w:sz w:val="24"/>
          <w:szCs w:val="24"/>
        </w:rPr>
        <w:t>from</w:t>
      </w:r>
      <w:r w:rsidRPr="00037890">
        <w:rPr>
          <w:rFonts w:ascii="Times New Roman" w:hAnsi="Times New Roman" w:cs="Times New Roman"/>
          <w:sz w:val="24"/>
          <w:szCs w:val="24"/>
        </w:rPr>
        <w:t xml:space="preserve"> the </w:t>
      </w:r>
      <w:r>
        <w:rPr>
          <w:rFonts w:ascii="Times New Roman" w:hAnsi="Times New Roman" w:cs="Times New Roman"/>
          <w:sz w:val="24"/>
          <w:szCs w:val="24"/>
        </w:rPr>
        <w:t xml:space="preserve">culture </w:t>
      </w:r>
      <w:r w:rsidRPr="00037890">
        <w:rPr>
          <w:rFonts w:ascii="Times New Roman" w:hAnsi="Times New Roman" w:cs="Times New Roman"/>
          <w:sz w:val="24"/>
          <w:szCs w:val="24"/>
        </w:rPr>
        <w:t>solution</w:t>
      </w:r>
      <w:r>
        <w:rPr>
          <w:rFonts w:ascii="Times New Roman" w:hAnsi="Times New Roman" w:cs="Times New Roman"/>
          <w:sz w:val="24"/>
          <w:szCs w:val="24"/>
        </w:rPr>
        <w:t xml:space="preserve">. </w:t>
      </w:r>
      <w:r w:rsidR="001B6D7D">
        <w:rPr>
          <w:rFonts w:ascii="Times New Roman" w:hAnsi="Times New Roman" w:cs="Times New Roman"/>
          <w:sz w:val="24"/>
          <w:szCs w:val="24"/>
        </w:rPr>
        <w:t>Although not statistically supported, a likely affect is that the</w:t>
      </w:r>
      <w:r>
        <w:rPr>
          <w:rFonts w:ascii="Times New Roman" w:hAnsi="Times New Roman" w:cs="Times New Roman"/>
          <w:sz w:val="24"/>
          <w:szCs w:val="24"/>
        </w:rPr>
        <w:t xml:space="preserve"> 85% extract concentration</w:t>
      </w:r>
      <w:r w:rsidR="001B6D7D">
        <w:rPr>
          <w:rFonts w:ascii="Times New Roman" w:hAnsi="Times New Roman" w:cs="Times New Roman"/>
          <w:sz w:val="24"/>
          <w:szCs w:val="24"/>
        </w:rPr>
        <w:t xml:space="preserve"> solution </w:t>
      </w:r>
      <w:r>
        <w:rPr>
          <w:rFonts w:ascii="Times New Roman" w:hAnsi="Times New Roman" w:cs="Times New Roman"/>
          <w:sz w:val="24"/>
          <w:szCs w:val="24"/>
        </w:rPr>
        <w:t xml:space="preserve">increased the number of fibroblast cells by 57% because it contained a higher concentration of copper, as compared to the 65% extract concentration which only increased the number of fibroblast cells by 17%. </w:t>
      </w:r>
      <w:r w:rsidRPr="00037890">
        <w:rPr>
          <w:rFonts w:ascii="Times New Roman" w:hAnsi="Times New Roman" w:cs="Times New Roman"/>
          <w:sz w:val="24"/>
          <w:szCs w:val="24"/>
        </w:rPr>
        <w:t xml:space="preserve">However, on day three of the experiment, the cells have </w:t>
      </w:r>
      <w:r>
        <w:rPr>
          <w:rFonts w:ascii="Times New Roman" w:hAnsi="Times New Roman" w:cs="Times New Roman"/>
          <w:sz w:val="24"/>
          <w:szCs w:val="24"/>
        </w:rPr>
        <w:t xml:space="preserve">most likely </w:t>
      </w:r>
      <w:r w:rsidRPr="0063675F">
        <w:rPr>
          <w:rFonts w:ascii="Times New Roman" w:hAnsi="Times New Roman" w:cs="Times New Roman"/>
          <w:sz w:val="24"/>
          <w:szCs w:val="24"/>
        </w:rPr>
        <w:t xml:space="preserve">become saturated with any useable amount of copper and </w:t>
      </w:r>
      <w:r>
        <w:rPr>
          <w:rFonts w:ascii="Times New Roman" w:hAnsi="Times New Roman" w:cs="Times New Roman"/>
          <w:sz w:val="24"/>
          <w:szCs w:val="24"/>
        </w:rPr>
        <w:t>such saturation became</w:t>
      </w:r>
      <w:r w:rsidRPr="0063675F">
        <w:rPr>
          <w:rFonts w:ascii="Times New Roman" w:hAnsi="Times New Roman" w:cs="Times New Roman"/>
          <w:sz w:val="24"/>
          <w:szCs w:val="24"/>
        </w:rPr>
        <w:t xml:space="preserve"> toxic for </w:t>
      </w:r>
      <w:r>
        <w:rPr>
          <w:rFonts w:ascii="Times New Roman" w:hAnsi="Times New Roman" w:cs="Times New Roman"/>
          <w:sz w:val="24"/>
          <w:szCs w:val="24"/>
        </w:rPr>
        <w:t>fibroblast cell</w:t>
      </w:r>
      <w:r w:rsidRPr="0063675F">
        <w:rPr>
          <w:rFonts w:ascii="Times New Roman" w:hAnsi="Times New Roman" w:cs="Times New Roman"/>
          <w:sz w:val="24"/>
          <w:szCs w:val="24"/>
        </w:rPr>
        <w:t xml:space="preserve"> survival. The 47 percent copper</w:t>
      </w:r>
      <w:r>
        <w:rPr>
          <w:rFonts w:ascii="Times New Roman" w:hAnsi="Times New Roman" w:cs="Times New Roman"/>
          <w:sz w:val="24"/>
          <w:szCs w:val="24"/>
        </w:rPr>
        <w:t xml:space="preserve"> solution </w:t>
      </w:r>
      <w:r w:rsidRPr="0063675F">
        <w:rPr>
          <w:rFonts w:ascii="Times New Roman" w:hAnsi="Times New Roman" w:cs="Times New Roman"/>
          <w:sz w:val="24"/>
          <w:szCs w:val="24"/>
        </w:rPr>
        <w:t xml:space="preserve">concentration used by Itoh et al., </w:t>
      </w:r>
      <w:r>
        <w:rPr>
          <w:rFonts w:ascii="Times New Roman" w:hAnsi="Times New Roman" w:cs="Times New Roman"/>
          <w:sz w:val="24"/>
          <w:szCs w:val="24"/>
        </w:rPr>
        <w:t>similarly</w:t>
      </w:r>
      <w:r w:rsidRPr="0063675F">
        <w:rPr>
          <w:rFonts w:ascii="Times New Roman" w:hAnsi="Times New Roman" w:cs="Times New Roman"/>
          <w:sz w:val="24"/>
          <w:szCs w:val="24"/>
        </w:rPr>
        <w:t xml:space="preserve"> showed MEF proliferation </w:t>
      </w:r>
      <w:r>
        <w:rPr>
          <w:rFonts w:ascii="Times New Roman" w:hAnsi="Times New Roman" w:cs="Times New Roman"/>
          <w:sz w:val="24"/>
          <w:szCs w:val="24"/>
        </w:rPr>
        <w:t xml:space="preserve">and </w:t>
      </w:r>
      <w:r w:rsidRPr="0063675F">
        <w:rPr>
          <w:rFonts w:ascii="Times New Roman" w:hAnsi="Times New Roman" w:cs="Times New Roman"/>
          <w:sz w:val="24"/>
          <w:szCs w:val="24"/>
        </w:rPr>
        <w:t>supports data from the study presented herein that culture media is toxic with extract concentrations of Mg-Zn-Cu ranging from 65 to 100 percent. Thus, the precipitous cell death observed on day 3 can be explained by the cell saturation of copper</w:t>
      </w:r>
      <w:r>
        <w:rPr>
          <w:rFonts w:ascii="Times New Roman" w:hAnsi="Times New Roman" w:cs="Times New Roman"/>
          <w:sz w:val="24"/>
          <w:szCs w:val="24"/>
        </w:rPr>
        <w:t>,</w:t>
      </w:r>
      <w:r w:rsidRPr="0063675F">
        <w:rPr>
          <w:rFonts w:ascii="Times New Roman" w:hAnsi="Times New Roman" w:cs="Times New Roman"/>
          <w:sz w:val="24"/>
          <w:szCs w:val="24"/>
        </w:rPr>
        <w:t xml:space="preserve"> </w:t>
      </w:r>
      <w:r>
        <w:rPr>
          <w:rFonts w:ascii="Times New Roman" w:hAnsi="Times New Roman" w:cs="Times New Roman"/>
          <w:sz w:val="24"/>
          <w:szCs w:val="24"/>
        </w:rPr>
        <w:t xml:space="preserve">which is </w:t>
      </w:r>
      <w:r w:rsidRPr="005139B6">
        <w:rPr>
          <w:rFonts w:ascii="Times New Roman" w:hAnsi="Times New Roman" w:cs="Times New Roman"/>
          <w:sz w:val="24"/>
          <w:szCs w:val="24"/>
        </w:rPr>
        <w:t xml:space="preserve">ultimately the effect of copper toxicity. </w:t>
      </w:r>
      <w:r>
        <w:rPr>
          <w:rFonts w:ascii="Times New Roman" w:hAnsi="Times New Roman" w:cs="Times New Roman"/>
          <w:sz w:val="24"/>
          <w:szCs w:val="24"/>
        </w:rPr>
        <w:t xml:space="preserve">Therefore, the critical limit for human foreskin fibroblast cell survival to copper exposure from the Mg-Zn-Cu alloy is as high as an extract concentration of &lt;65%. </w:t>
      </w:r>
      <w:r w:rsidRPr="005139B6">
        <w:rPr>
          <w:rFonts w:ascii="Times New Roman" w:hAnsi="Times New Roman" w:cs="Times New Roman"/>
          <w:sz w:val="24"/>
          <w:szCs w:val="24"/>
        </w:rPr>
        <w:t xml:space="preserve">  </w:t>
      </w:r>
    </w:p>
    <w:p w:rsidR="00207374" w:rsidRPr="005139B6"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r>
      <w:r w:rsidR="001B6D7D">
        <w:rPr>
          <w:rFonts w:ascii="Times New Roman" w:hAnsi="Times New Roman" w:cs="Times New Roman"/>
          <w:sz w:val="24"/>
          <w:szCs w:val="24"/>
        </w:rPr>
        <w:t xml:space="preserve">Although not reaching statistical significance, </w:t>
      </w:r>
      <w:r w:rsidRPr="005139B6">
        <w:rPr>
          <w:rFonts w:ascii="Times New Roman" w:hAnsi="Times New Roman" w:cs="Times New Roman"/>
          <w:sz w:val="24"/>
          <w:szCs w:val="24"/>
        </w:rPr>
        <w:t xml:space="preserve">LDH quantification showed that </w:t>
      </w:r>
      <w:r>
        <w:rPr>
          <w:rFonts w:ascii="Times New Roman" w:hAnsi="Times New Roman" w:cs="Times New Roman"/>
          <w:sz w:val="24"/>
          <w:szCs w:val="24"/>
        </w:rPr>
        <w:t xml:space="preserve">fibroblast cells cultured in direct exposure to the </w:t>
      </w:r>
      <w:r w:rsidRPr="005139B6">
        <w:rPr>
          <w:rFonts w:ascii="Times New Roman" w:hAnsi="Times New Roman" w:cs="Times New Roman"/>
          <w:sz w:val="24"/>
          <w:szCs w:val="24"/>
        </w:rPr>
        <w:t>Mg-Zn-Se</w:t>
      </w:r>
      <w:r>
        <w:rPr>
          <w:rFonts w:ascii="Times New Roman" w:hAnsi="Times New Roman" w:cs="Times New Roman"/>
          <w:sz w:val="24"/>
          <w:szCs w:val="24"/>
        </w:rPr>
        <w:t xml:space="preserve"> alloy</w:t>
      </w:r>
      <w:r w:rsidRPr="005139B6">
        <w:rPr>
          <w:rFonts w:ascii="Times New Roman" w:hAnsi="Times New Roman" w:cs="Times New Roman"/>
          <w:sz w:val="24"/>
          <w:szCs w:val="24"/>
        </w:rPr>
        <w:t xml:space="preserve"> had a lower percent cytotoxicity than th</w:t>
      </w:r>
      <w:r>
        <w:rPr>
          <w:rFonts w:ascii="Times New Roman" w:hAnsi="Times New Roman" w:cs="Times New Roman"/>
          <w:sz w:val="24"/>
          <w:szCs w:val="24"/>
        </w:rPr>
        <w:t>ose directly in contact with the</w:t>
      </w:r>
      <w:r w:rsidRPr="005139B6">
        <w:rPr>
          <w:rFonts w:ascii="Times New Roman" w:hAnsi="Times New Roman" w:cs="Times New Roman"/>
          <w:sz w:val="24"/>
          <w:szCs w:val="24"/>
        </w:rPr>
        <w:t xml:space="preserve"> Mg-Zn alloy, </w:t>
      </w:r>
      <w:r>
        <w:rPr>
          <w:rFonts w:ascii="Times New Roman" w:hAnsi="Times New Roman" w:cs="Times New Roman"/>
          <w:sz w:val="24"/>
          <w:szCs w:val="24"/>
        </w:rPr>
        <w:t>as</w:t>
      </w:r>
      <w:r w:rsidRPr="005139B6">
        <w:rPr>
          <w:rFonts w:ascii="Times New Roman" w:hAnsi="Times New Roman" w:cs="Times New Roman"/>
          <w:sz w:val="24"/>
          <w:szCs w:val="24"/>
        </w:rPr>
        <w:t xml:space="preserve"> both alloys show</w:t>
      </w:r>
      <w:r>
        <w:rPr>
          <w:rFonts w:ascii="Times New Roman" w:hAnsi="Times New Roman" w:cs="Times New Roman"/>
          <w:sz w:val="24"/>
          <w:szCs w:val="24"/>
        </w:rPr>
        <w:t>ed</w:t>
      </w:r>
      <w:r w:rsidRPr="005139B6">
        <w:rPr>
          <w:rFonts w:ascii="Times New Roman" w:hAnsi="Times New Roman" w:cs="Times New Roman"/>
          <w:sz w:val="24"/>
          <w:szCs w:val="24"/>
        </w:rPr>
        <w:t xml:space="preserve"> a maximum cytotoxicity of </w:t>
      </w:r>
      <w:r>
        <w:rPr>
          <w:rFonts w:ascii="Times New Roman" w:hAnsi="Times New Roman" w:cs="Times New Roman"/>
          <w:sz w:val="24"/>
          <w:szCs w:val="24"/>
        </w:rPr>
        <w:t xml:space="preserve">approximately </w:t>
      </w:r>
      <w:r w:rsidRPr="005139B6">
        <w:rPr>
          <w:rFonts w:ascii="Times New Roman" w:hAnsi="Times New Roman" w:cs="Times New Roman"/>
          <w:sz w:val="24"/>
          <w:szCs w:val="24"/>
        </w:rPr>
        <w:t>35%</w:t>
      </w:r>
      <w:r>
        <w:rPr>
          <w:rFonts w:ascii="Times New Roman" w:hAnsi="Times New Roman" w:cs="Times New Roman"/>
          <w:sz w:val="24"/>
          <w:szCs w:val="24"/>
        </w:rPr>
        <w:t>. This means that</w:t>
      </w:r>
      <w:r w:rsidRPr="005139B6">
        <w:rPr>
          <w:rFonts w:ascii="Times New Roman" w:hAnsi="Times New Roman" w:cs="Times New Roman"/>
          <w:sz w:val="24"/>
          <w:szCs w:val="24"/>
        </w:rPr>
        <w:t xml:space="preserve"> more than 6</w:t>
      </w:r>
      <w:r>
        <w:rPr>
          <w:rFonts w:ascii="Times New Roman" w:hAnsi="Times New Roman" w:cs="Times New Roman"/>
          <w:sz w:val="24"/>
          <w:szCs w:val="24"/>
        </w:rPr>
        <w:t>4</w:t>
      </w:r>
      <w:r w:rsidRPr="005139B6">
        <w:rPr>
          <w:rFonts w:ascii="Times New Roman" w:hAnsi="Times New Roman" w:cs="Times New Roman"/>
          <w:sz w:val="24"/>
          <w:szCs w:val="24"/>
        </w:rPr>
        <w:t xml:space="preserve">% of the cells in direct exposure to these </w:t>
      </w:r>
      <w:r>
        <w:rPr>
          <w:rFonts w:ascii="Times New Roman" w:hAnsi="Times New Roman" w:cs="Times New Roman"/>
          <w:sz w:val="24"/>
          <w:szCs w:val="24"/>
        </w:rPr>
        <w:t>experimental alloys</w:t>
      </w:r>
      <w:r w:rsidRPr="005139B6">
        <w:rPr>
          <w:rFonts w:ascii="Times New Roman" w:hAnsi="Times New Roman" w:cs="Times New Roman"/>
          <w:sz w:val="24"/>
          <w:szCs w:val="24"/>
        </w:rPr>
        <w:t xml:space="preserve"> survive</w:t>
      </w:r>
      <w:r>
        <w:rPr>
          <w:rFonts w:ascii="Times New Roman" w:hAnsi="Times New Roman" w:cs="Times New Roman"/>
          <w:sz w:val="24"/>
          <w:szCs w:val="24"/>
        </w:rPr>
        <w:t>d</w:t>
      </w:r>
      <w:r w:rsidRPr="005139B6">
        <w:rPr>
          <w:rFonts w:ascii="Times New Roman" w:hAnsi="Times New Roman" w:cs="Times New Roman"/>
          <w:sz w:val="24"/>
          <w:szCs w:val="24"/>
        </w:rPr>
        <w:t xml:space="preserve"> (Fig. </w:t>
      </w:r>
      <w:r w:rsidR="00D6047D">
        <w:rPr>
          <w:rFonts w:ascii="Times New Roman" w:hAnsi="Times New Roman" w:cs="Times New Roman"/>
          <w:sz w:val="24"/>
          <w:szCs w:val="24"/>
        </w:rPr>
        <w:t>4-</w:t>
      </w:r>
      <w:r w:rsidRPr="005139B6">
        <w:rPr>
          <w:rFonts w:ascii="Times New Roman" w:hAnsi="Times New Roman" w:cs="Times New Roman"/>
          <w:sz w:val="24"/>
          <w:szCs w:val="24"/>
        </w:rPr>
        <w:t xml:space="preserve">5). However, data from the </w:t>
      </w:r>
      <w:r>
        <w:rPr>
          <w:rFonts w:ascii="Times New Roman" w:hAnsi="Times New Roman" w:cs="Times New Roman"/>
          <w:sz w:val="24"/>
          <w:szCs w:val="24"/>
        </w:rPr>
        <w:t>d</w:t>
      </w:r>
      <w:r w:rsidRPr="005139B6">
        <w:rPr>
          <w:rFonts w:ascii="Times New Roman" w:hAnsi="Times New Roman" w:cs="Times New Roman"/>
          <w:sz w:val="24"/>
          <w:szCs w:val="24"/>
        </w:rPr>
        <w:t xml:space="preserve">irect </w:t>
      </w:r>
      <w:r>
        <w:rPr>
          <w:rFonts w:ascii="Times New Roman" w:hAnsi="Times New Roman" w:cs="Times New Roman"/>
          <w:sz w:val="24"/>
          <w:szCs w:val="24"/>
        </w:rPr>
        <w:t>c</w:t>
      </w:r>
      <w:r w:rsidRPr="005139B6">
        <w:rPr>
          <w:rFonts w:ascii="Times New Roman" w:hAnsi="Times New Roman" w:cs="Times New Roman"/>
          <w:sz w:val="24"/>
          <w:szCs w:val="24"/>
        </w:rPr>
        <w:t xml:space="preserve">ontact assay evaluating cell adhesion on the surface of these </w:t>
      </w:r>
      <w:r>
        <w:rPr>
          <w:rFonts w:ascii="Times New Roman" w:hAnsi="Times New Roman" w:cs="Times New Roman"/>
          <w:sz w:val="24"/>
          <w:szCs w:val="24"/>
        </w:rPr>
        <w:t>alloys</w:t>
      </w:r>
      <w:r w:rsidRPr="005139B6">
        <w:rPr>
          <w:rFonts w:ascii="Times New Roman" w:hAnsi="Times New Roman" w:cs="Times New Roman"/>
          <w:sz w:val="24"/>
          <w:szCs w:val="24"/>
        </w:rPr>
        <w:t xml:space="preserve"> show that cells cannot adhere or grow on the surface of the materials (Fig. </w:t>
      </w:r>
      <w:r w:rsidR="00D6047D">
        <w:rPr>
          <w:rFonts w:ascii="Times New Roman" w:hAnsi="Times New Roman" w:cs="Times New Roman"/>
          <w:sz w:val="24"/>
          <w:szCs w:val="24"/>
        </w:rPr>
        <w:t>4-</w:t>
      </w:r>
      <w:r w:rsidRPr="005139B6">
        <w:rPr>
          <w:rFonts w:ascii="Times New Roman" w:hAnsi="Times New Roman" w:cs="Times New Roman"/>
          <w:sz w:val="24"/>
          <w:szCs w:val="24"/>
        </w:rPr>
        <w:t xml:space="preserve">6). </w:t>
      </w:r>
      <w:r w:rsidRPr="0063675F">
        <w:rPr>
          <w:rFonts w:ascii="Times New Roman" w:hAnsi="Times New Roman" w:cs="Times New Roman"/>
          <w:sz w:val="24"/>
          <w:szCs w:val="24"/>
        </w:rPr>
        <w:t>According to</w:t>
      </w:r>
      <w:r>
        <w:rPr>
          <w:rFonts w:ascii="Times New Roman" w:hAnsi="Times New Roman" w:cs="Times New Roman"/>
          <w:sz w:val="24"/>
          <w:szCs w:val="24"/>
        </w:rPr>
        <w:t xml:space="preserve"> studies performed by </w:t>
      </w:r>
      <w:r w:rsidRPr="0063675F">
        <w:rPr>
          <w:rFonts w:ascii="Times New Roman" w:hAnsi="Times New Roman" w:cs="Times New Roman"/>
          <w:sz w:val="24"/>
          <w:szCs w:val="24"/>
        </w:rPr>
        <w:t xml:space="preserve">Huan et al., and Keim et al., </w:t>
      </w:r>
      <w:r>
        <w:rPr>
          <w:rFonts w:ascii="Times New Roman" w:hAnsi="Times New Roman" w:cs="Times New Roman"/>
          <w:sz w:val="24"/>
          <w:szCs w:val="24"/>
        </w:rPr>
        <w:t>the lack of cell growth on the substrate is common</w:t>
      </w:r>
      <w:r w:rsidRPr="0063675F">
        <w:rPr>
          <w:rFonts w:ascii="Times New Roman" w:hAnsi="Times New Roman" w:cs="Times New Roman"/>
          <w:sz w:val="24"/>
          <w:szCs w:val="24"/>
        </w:rPr>
        <w:t xml:space="preserve"> for many types of magnesium alloys</w:t>
      </w:r>
      <w:r>
        <w:rPr>
          <w:rFonts w:ascii="Times New Roman" w:hAnsi="Times New Roman" w:cs="Times New Roman"/>
          <w:sz w:val="24"/>
          <w:szCs w:val="24"/>
        </w:rPr>
        <w:t xml:space="preserve"> and</w:t>
      </w:r>
      <w:r w:rsidRPr="0063675F">
        <w:rPr>
          <w:rFonts w:ascii="Times New Roman" w:hAnsi="Times New Roman" w:cs="Times New Roman"/>
          <w:sz w:val="24"/>
          <w:szCs w:val="24"/>
        </w:rPr>
        <w:t xml:space="preserve"> is attributed to the large amounts of hydrogen evolution from magnesium alloys </w:t>
      </w:r>
      <w:r>
        <w:rPr>
          <w:rFonts w:ascii="Times New Roman" w:hAnsi="Times New Roman" w:cs="Times New Roman"/>
          <w:sz w:val="24"/>
          <w:szCs w:val="24"/>
        </w:rPr>
        <w:t xml:space="preserve">which </w:t>
      </w:r>
      <w:r w:rsidRPr="0063675F">
        <w:rPr>
          <w:rFonts w:ascii="Times New Roman" w:hAnsi="Times New Roman" w:cs="Times New Roman"/>
          <w:sz w:val="24"/>
          <w:szCs w:val="24"/>
        </w:rPr>
        <w:t>dramatic</w:t>
      </w:r>
      <w:r>
        <w:rPr>
          <w:rFonts w:ascii="Times New Roman" w:hAnsi="Times New Roman" w:cs="Times New Roman"/>
          <w:sz w:val="24"/>
          <w:szCs w:val="24"/>
        </w:rPr>
        <w:t>ally</w:t>
      </w:r>
      <w:r w:rsidRPr="0063675F">
        <w:rPr>
          <w:rFonts w:ascii="Times New Roman" w:hAnsi="Times New Roman" w:cs="Times New Roman"/>
          <w:sz w:val="24"/>
          <w:szCs w:val="24"/>
        </w:rPr>
        <w:t xml:space="preserve"> increase</w:t>
      </w:r>
      <w:r>
        <w:rPr>
          <w:rFonts w:ascii="Times New Roman" w:hAnsi="Times New Roman" w:cs="Times New Roman"/>
          <w:sz w:val="24"/>
          <w:szCs w:val="24"/>
        </w:rPr>
        <w:t>s</w:t>
      </w:r>
      <w:r w:rsidRPr="0063675F">
        <w:rPr>
          <w:rFonts w:ascii="Times New Roman" w:hAnsi="Times New Roman" w:cs="Times New Roman"/>
          <w:sz w:val="24"/>
          <w:szCs w:val="24"/>
        </w:rPr>
        <w:t xml:space="preserve"> </w:t>
      </w:r>
      <w:r>
        <w:rPr>
          <w:rFonts w:ascii="Times New Roman" w:hAnsi="Times New Roman" w:cs="Times New Roman"/>
          <w:sz w:val="24"/>
          <w:szCs w:val="24"/>
        </w:rPr>
        <w:t>the</w:t>
      </w:r>
      <w:r w:rsidRPr="0063675F">
        <w:rPr>
          <w:rFonts w:ascii="Times New Roman" w:hAnsi="Times New Roman" w:cs="Times New Roman"/>
          <w:sz w:val="24"/>
          <w:szCs w:val="24"/>
        </w:rPr>
        <w:t xml:space="preserve"> pH levels within the immediate vicinity of the magnesium implants which prevents cellular adhesion </w:t>
      </w:r>
      <w:r w:rsidRPr="005139B6">
        <w:rPr>
          <w:rFonts w:ascii="Times New Roman" w:hAnsi="Times New Roman" w:cs="Times New Roman"/>
          <w:sz w:val="24"/>
          <w:szCs w:val="24"/>
        </w:rPr>
        <w:t xml:space="preserve">[7, </w:t>
      </w:r>
      <w:r>
        <w:rPr>
          <w:rFonts w:ascii="Times New Roman" w:hAnsi="Times New Roman" w:cs="Times New Roman"/>
          <w:sz w:val="24"/>
          <w:szCs w:val="24"/>
        </w:rPr>
        <w:t>30</w:t>
      </w:r>
      <w:r w:rsidRPr="005139B6">
        <w:rPr>
          <w:rFonts w:ascii="Times New Roman" w:hAnsi="Times New Roman" w:cs="Times New Roman"/>
          <w:sz w:val="24"/>
          <w:szCs w:val="24"/>
        </w:rPr>
        <w:t xml:space="preserve">]. </w:t>
      </w:r>
      <w:r>
        <w:rPr>
          <w:rFonts w:ascii="Times New Roman" w:hAnsi="Times New Roman" w:cs="Times New Roman"/>
          <w:sz w:val="24"/>
          <w:szCs w:val="24"/>
        </w:rPr>
        <w:t>This is supported with physical observations of cell culture media with the Mg-Zn-Cu alloy specimens changing color from being red to faintly yellow/mostly clear. This color transition is only possible if the pH of the solution changed from neutral/basic conditions to more acidic conditions with a pH less than 6.8. This observation can be explained by the increased evolution of hydrogen gas from the Mg-Zn-Cu alloys which increase the presence of hydrogen ions within the cell culture media. Additionally, experimentation with the M</w:t>
      </w:r>
      <w:r w:rsidRPr="005139B6">
        <w:rPr>
          <w:rFonts w:ascii="Times New Roman" w:hAnsi="Times New Roman" w:cs="Times New Roman"/>
          <w:sz w:val="24"/>
          <w:szCs w:val="24"/>
        </w:rPr>
        <w:t>g-Zn-Cu</w:t>
      </w:r>
      <w:r>
        <w:rPr>
          <w:rFonts w:ascii="Times New Roman" w:hAnsi="Times New Roman" w:cs="Times New Roman"/>
          <w:sz w:val="24"/>
          <w:szCs w:val="24"/>
        </w:rPr>
        <w:t xml:space="preserve"> alloy showed that</w:t>
      </w:r>
      <w:r w:rsidRPr="005139B6">
        <w:rPr>
          <w:rFonts w:ascii="Times New Roman" w:hAnsi="Times New Roman" w:cs="Times New Roman"/>
          <w:sz w:val="24"/>
          <w:szCs w:val="24"/>
        </w:rPr>
        <w:t xml:space="preserve"> the entire material corroded within the experimental time period, thus no cell adhesion or LDH amounts could be quantified.  The lack of cellular adhesion seen on the alloys is further supported by the low Zisman surface energy values for each alloy, which is consistent with Baier et al. and van der Valk et al</w:t>
      </w:r>
      <w:r w:rsidR="003A5091">
        <w:rPr>
          <w:rFonts w:ascii="Times New Roman" w:hAnsi="Times New Roman" w:cs="Times New Roman"/>
          <w:sz w:val="24"/>
          <w:szCs w:val="24"/>
        </w:rPr>
        <w:t>.</w:t>
      </w:r>
      <w:r>
        <w:rPr>
          <w:rFonts w:ascii="Times New Roman" w:hAnsi="Times New Roman" w:cs="Times New Roman"/>
          <w:sz w:val="24"/>
          <w:szCs w:val="24"/>
        </w:rPr>
        <w:t>,</w:t>
      </w:r>
      <w:r w:rsidRPr="005139B6">
        <w:rPr>
          <w:rFonts w:ascii="Times New Roman" w:hAnsi="Times New Roman" w:cs="Times New Roman"/>
          <w:sz w:val="24"/>
          <w:szCs w:val="24"/>
        </w:rPr>
        <w:t xml:space="preserve"> who determined that materials with low surface energies show low cell attachment</w:t>
      </w:r>
      <w:r>
        <w:rPr>
          <w:rFonts w:ascii="Times New Roman" w:hAnsi="Times New Roman" w:cs="Times New Roman"/>
          <w:sz w:val="24"/>
          <w:szCs w:val="24"/>
        </w:rPr>
        <w:t xml:space="preserve"> [31, 32]</w:t>
      </w:r>
      <w:r w:rsidRPr="005139B6">
        <w:rPr>
          <w:rFonts w:ascii="Times New Roman" w:hAnsi="Times New Roman" w:cs="Times New Roman"/>
          <w:sz w:val="24"/>
          <w:szCs w:val="24"/>
        </w:rPr>
        <w:t xml:space="preserve">. It is important to note that all tests were conducted </w:t>
      </w:r>
      <w:r w:rsidRPr="005139B6">
        <w:rPr>
          <w:rFonts w:ascii="Times New Roman" w:hAnsi="Times New Roman" w:cs="Times New Roman"/>
          <w:i/>
          <w:sz w:val="24"/>
          <w:szCs w:val="24"/>
        </w:rPr>
        <w:t>in-vitro</w:t>
      </w:r>
      <w:r w:rsidRPr="005139B6">
        <w:rPr>
          <w:rFonts w:ascii="Times New Roman" w:hAnsi="Times New Roman" w:cs="Times New Roman"/>
          <w:sz w:val="24"/>
          <w:szCs w:val="24"/>
        </w:rPr>
        <w:t xml:space="preserve">, which is not a true presentation of an actual implant. Naturally, when a device or material is implanted </w:t>
      </w:r>
      <w:r w:rsidRPr="005139B6">
        <w:rPr>
          <w:rFonts w:ascii="Times New Roman" w:hAnsi="Times New Roman" w:cs="Times New Roman"/>
          <w:i/>
          <w:sz w:val="24"/>
          <w:szCs w:val="24"/>
        </w:rPr>
        <w:t>in-vivo</w:t>
      </w:r>
      <w:r w:rsidRPr="005139B6">
        <w:rPr>
          <w:rFonts w:ascii="Times New Roman" w:hAnsi="Times New Roman" w:cs="Times New Roman"/>
          <w:sz w:val="24"/>
          <w:szCs w:val="24"/>
        </w:rPr>
        <w:t>, the fluid conditions will not be static and fresh nutrient-rich biological fluids will create an environment capable of sustaining cell growth and viability.</w:t>
      </w:r>
    </w:p>
    <w:p w:rsidR="00207374" w:rsidRPr="005139B6" w:rsidRDefault="00207374" w:rsidP="00F07FD2">
      <w:pPr>
        <w:pStyle w:val="ListParagraph"/>
        <w:spacing w:line="480" w:lineRule="auto"/>
        <w:ind w:left="0" w:firstLine="720"/>
        <w:jc w:val="both"/>
        <w:rPr>
          <w:rFonts w:ascii="Times New Roman" w:hAnsi="Times New Roman" w:cs="Times New Roman"/>
          <w:sz w:val="24"/>
          <w:szCs w:val="24"/>
        </w:rPr>
      </w:pPr>
      <w:r w:rsidRPr="005139B6">
        <w:rPr>
          <w:rFonts w:ascii="Times New Roman" w:hAnsi="Times New Roman" w:cs="Times New Roman"/>
          <w:sz w:val="24"/>
          <w:szCs w:val="24"/>
        </w:rPr>
        <w:t xml:space="preserve">A particularly interesting finding was the complete degradation of the Mg-Zn-Cu alloy and the deposition of salts on the surface of the Mg-Zn and Mg-Zn-Se alloys as evidenced by SEM/EDS analysis (Fig. </w:t>
      </w:r>
      <w:r w:rsidR="00D6047D">
        <w:rPr>
          <w:rFonts w:ascii="Times New Roman" w:hAnsi="Times New Roman" w:cs="Times New Roman"/>
          <w:sz w:val="24"/>
          <w:szCs w:val="24"/>
        </w:rPr>
        <w:t>4-</w:t>
      </w:r>
      <w:r w:rsidRPr="005139B6">
        <w:rPr>
          <w:rFonts w:ascii="Times New Roman" w:hAnsi="Times New Roman" w:cs="Times New Roman"/>
          <w:sz w:val="24"/>
          <w:szCs w:val="24"/>
        </w:rPr>
        <w:t xml:space="preserve">6F, </w:t>
      </w:r>
      <w:r w:rsidR="00D6047D">
        <w:rPr>
          <w:rFonts w:ascii="Times New Roman" w:hAnsi="Times New Roman" w:cs="Times New Roman"/>
          <w:sz w:val="24"/>
          <w:szCs w:val="24"/>
        </w:rPr>
        <w:t>4-</w:t>
      </w:r>
      <w:r w:rsidRPr="005139B6">
        <w:rPr>
          <w:rFonts w:ascii="Times New Roman" w:hAnsi="Times New Roman" w:cs="Times New Roman"/>
          <w:sz w:val="24"/>
          <w:szCs w:val="24"/>
        </w:rPr>
        <w:t xml:space="preserve">6D, and </w:t>
      </w:r>
      <w:r w:rsidR="00D6047D">
        <w:rPr>
          <w:rFonts w:ascii="Times New Roman" w:hAnsi="Times New Roman" w:cs="Times New Roman"/>
          <w:sz w:val="24"/>
          <w:szCs w:val="24"/>
        </w:rPr>
        <w:t>4-</w:t>
      </w:r>
      <w:r w:rsidRPr="005139B6">
        <w:rPr>
          <w:rFonts w:ascii="Times New Roman" w:hAnsi="Times New Roman" w:cs="Times New Roman"/>
          <w:sz w:val="24"/>
          <w:szCs w:val="24"/>
        </w:rPr>
        <w:t>6E</w:t>
      </w:r>
      <w:r>
        <w:rPr>
          <w:rFonts w:ascii="Times New Roman" w:hAnsi="Times New Roman" w:cs="Times New Roman"/>
          <w:sz w:val="24"/>
          <w:szCs w:val="24"/>
        </w:rPr>
        <w:t>,</w:t>
      </w:r>
      <w:r w:rsidRPr="005139B6">
        <w:rPr>
          <w:rFonts w:ascii="Times New Roman" w:hAnsi="Times New Roman" w:cs="Times New Roman"/>
          <w:sz w:val="24"/>
          <w:szCs w:val="24"/>
        </w:rPr>
        <w:t xml:space="preserve"> respectively). As shown in Figure </w:t>
      </w:r>
      <w:r w:rsidR="00D6047D">
        <w:rPr>
          <w:rFonts w:ascii="Times New Roman" w:hAnsi="Times New Roman" w:cs="Times New Roman"/>
          <w:sz w:val="24"/>
          <w:szCs w:val="24"/>
        </w:rPr>
        <w:t>4-</w:t>
      </w:r>
      <w:r>
        <w:rPr>
          <w:rFonts w:ascii="Times New Roman" w:hAnsi="Times New Roman" w:cs="Times New Roman"/>
          <w:sz w:val="24"/>
          <w:szCs w:val="24"/>
        </w:rPr>
        <w:t>6</w:t>
      </w:r>
      <w:r w:rsidRPr="005139B6">
        <w:rPr>
          <w:rFonts w:ascii="Times New Roman" w:hAnsi="Times New Roman" w:cs="Times New Roman"/>
          <w:sz w:val="24"/>
          <w:szCs w:val="24"/>
        </w:rPr>
        <w:t xml:space="preserve">, the analysis of these products showed them to consist primarily of oxygen, magnesium, sodium, phosphorus, and calcium, which are all salts found in the simulated body fluid (DMEM) that reacted with the magnesium alloys and their </w:t>
      </w:r>
      <w:r w:rsidR="00FD5140">
        <w:rPr>
          <w:rFonts w:ascii="Times New Roman" w:hAnsi="Times New Roman" w:cs="Times New Roman"/>
          <w:sz w:val="24"/>
          <w:szCs w:val="24"/>
        </w:rPr>
        <w:t>leachate</w:t>
      </w:r>
      <w:r w:rsidRPr="005139B6">
        <w:rPr>
          <w:rFonts w:ascii="Times New Roman" w:hAnsi="Times New Roman" w:cs="Times New Roman"/>
          <w:sz w:val="24"/>
          <w:szCs w:val="24"/>
        </w:rPr>
        <w:t xml:space="preserve"> to form precipitates that deposited on the alloy surface. This is consistent with the findings of Keim et al.</w:t>
      </w:r>
      <w:r>
        <w:rPr>
          <w:rFonts w:ascii="Times New Roman" w:hAnsi="Times New Roman" w:cs="Times New Roman"/>
          <w:sz w:val="24"/>
          <w:szCs w:val="24"/>
        </w:rPr>
        <w:t>,</w:t>
      </w:r>
      <w:r w:rsidRPr="005139B6">
        <w:rPr>
          <w:rFonts w:ascii="Times New Roman" w:hAnsi="Times New Roman" w:cs="Times New Roman"/>
          <w:sz w:val="24"/>
          <w:szCs w:val="24"/>
        </w:rPr>
        <w:t xml:space="preserve"> who also reported increased deposits of the same elements (Fig. </w:t>
      </w:r>
      <w:r w:rsidR="00D6047D">
        <w:rPr>
          <w:rFonts w:ascii="Times New Roman" w:hAnsi="Times New Roman" w:cs="Times New Roman"/>
          <w:sz w:val="24"/>
          <w:szCs w:val="24"/>
        </w:rPr>
        <w:t>4-</w:t>
      </w:r>
      <w:r>
        <w:rPr>
          <w:rFonts w:ascii="Times New Roman" w:hAnsi="Times New Roman" w:cs="Times New Roman"/>
          <w:sz w:val="24"/>
          <w:szCs w:val="24"/>
        </w:rPr>
        <w:t>6</w:t>
      </w:r>
      <w:r w:rsidRPr="005139B6">
        <w:rPr>
          <w:rFonts w:ascii="Times New Roman" w:hAnsi="Times New Roman" w:cs="Times New Roman"/>
          <w:sz w:val="24"/>
          <w:szCs w:val="24"/>
        </w:rPr>
        <w:t>)</w:t>
      </w:r>
      <w:r>
        <w:rPr>
          <w:rFonts w:ascii="Times New Roman" w:hAnsi="Times New Roman" w:cs="Times New Roman"/>
          <w:sz w:val="24"/>
          <w:szCs w:val="24"/>
        </w:rPr>
        <w:t xml:space="preserve"> [30]</w:t>
      </w:r>
      <w:r w:rsidRPr="005139B6">
        <w:rPr>
          <w:rFonts w:ascii="Times New Roman" w:hAnsi="Times New Roman" w:cs="Times New Roman"/>
          <w:sz w:val="24"/>
          <w:szCs w:val="24"/>
        </w:rPr>
        <w:t xml:space="preserve">. The most likely chemical products formed from the interaction of these materials are </w:t>
      </w:r>
      <w:proofErr w:type="gramStart"/>
      <w:r w:rsidRPr="005139B6">
        <w:rPr>
          <w:rFonts w:ascii="Times New Roman" w:hAnsi="Times New Roman" w:cs="Times New Roman"/>
          <w:sz w:val="24"/>
          <w:szCs w:val="24"/>
        </w:rPr>
        <w:t>Mg(</w:t>
      </w:r>
      <w:proofErr w:type="gramEnd"/>
      <w:r w:rsidRPr="005139B6">
        <w:rPr>
          <w:rFonts w:ascii="Times New Roman" w:hAnsi="Times New Roman" w:cs="Times New Roman"/>
          <w:sz w:val="24"/>
          <w:szCs w:val="24"/>
        </w:rPr>
        <w:t>OH)</w:t>
      </w:r>
      <w:r w:rsidRPr="005139B6">
        <w:rPr>
          <w:rFonts w:ascii="Times New Roman" w:hAnsi="Times New Roman" w:cs="Times New Roman"/>
          <w:sz w:val="24"/>
          <w:szCs w:val="24"/>
          <w:vertAlign w:val="subscript"/>
        </w:rPr>
        <w:t>2</w:t>
      </w:r>
      <w:r w:rsidRPr="005139B6">
        <w:rPr>
          <w:rFonts w:ascii="Times New Roman" w:hAnsi="Times New Roman" w:cs="Times New Roman"/>
          <w:sz w:val="24"/>
          <w:szCs w:val="24"/>
        </w:rPr>
        <w:t xml:space="preserve"> and MgCl</w:t>
      </w:r>
      <w:r w:rsidRPr="005139B6">
        <w:rPr>
          <w:rFonts w:ascii="Times New Roman" w:hAnsi="Times New Roman" w:cs="Times New Roman"/>
          <w:sz w:val="24"/>
          <w:szCs w:val="24"/>
          <w:vertAlign w:val="subscript"/>
        </w:rPr>
        <w:t>2</w:t>
      </w:r>
      <w:r w:rsidRPr="005139B6">
        <w:rPr>
          <w:rFonts w:ascii="Times New Roman" w:hAnsi="Times New Roman" w:cs="Times New Roman"/>
          <w:sz w:val="24"/>
          <w:szCs w:val="24"/>
        </w:rPr>
        <w:t xml:space="preserve"> according to equations (2), (3) and (4) [6,</w:t>
      </w:r>
      <w:r>
        <w:rPr>
          <w:rFonts w:ascii="Times New Roman" w:hAnsi="Times New Roman" w:cs="Times New Roman"/>
          <w:sz w:val="24"/>
          <w:szCs w:val="24"/>
        </w:rPr>
        <w:t xml:space="preserve"> </w:t>
      </w:r>
      <w:r w:rsidRPr="005139B6">
        <w:rPr>
          <w:rFonts w:ascii="Times New Roman" w:hAnsi="Times New Roman" w:cs="Times New Roman"/>
          <w:sz w:val="24"/>
          <w:szCs w:val="24"/>
        </w:rPr>
        <w:t>3</w:t>
      </w:r>
      <w:r>
        <w:rPr>
          <w:rFonts w:ascii="Times New Roman" w:hAnsi="Times New Roman" w:cs="Times New Roman"/>
          <w:sz w:val="24"/>
          <w:szCs w:val="24"/>
        </w:rPr>
        <w:t>3</w:t>
      </w:r>
      <w:r w:rsidRPr="005139B6">
        <w:rPr>
          <w:rFonts w:ascii="Times New Roman" w:hAnsi="Times New Roman" w:cs="Times New Roman"/>
          <w:sz w:val="24"/>
          <w:szCs w:val="24"/>
        </w:rPr>
        <w:t>]. Generally, once the magnesium materials are immersed within an electrolytic media, the alloys are attacked by the chloride salts or anion species within the media. In this case, the chloride, sulfate, phosphate, carbonate, sodium, and oxygenated species are attacking the surface of magnesium. The chlorides and fluorides are the most damaging species because of their high electronegativity values and affinity for metallic species</w:t>
      </w:r>
      <w:r>
        <w:rPr>
          <w:rFonts w:ascii="Times New Roman" w:hAnsi="Times New Roman" w:cs="Times New Roman"/>
          <w:sz w:val="24"/>
          <w:szCs w:val="24"/>
        </w:rPr>
        <w:t>. This would explain the increased detection of chlorine in the EDS analysis of the degradation product for the Mg-Zn-Cu alloy which underwent complete degradation</w:t>
      </w:r>
      <w:r w:rsidRPr="005139B6">
        <w:rPr>
          <w:rFonts w:ascii="Times New Roman" w:hAnsi="Times New Roman" w:cs="Times New Roman"/>
          <w:sz w:val="24"/>
          <w:szCs w:val="24"/>
        </w:rPr>
        <w:t>. Xin et al.</w:t>
      </w:r>
      <w:r>
        <w:rPr>
          <w:rFonts w:ascii="Times New Roman" w:hAnsi="Times New Roman" w:cs="Times New Roman"/>
          <w:sz w:val="24"/>
          <w:szCs w:val="24"/>
        </w:rPr>
        <w:t>,</w:t>
      </w:r>
      <w:r w:rsidRPr="005139B6">
        <w:rPr>
          <w:rFonts w:ascii="Times New Roman" w:hAnsi="Times New Roman" w:cs="Times New Roman"/>
          <w:sz w:val="24"/>
          <w:szCs w:val="24"/>
        </w:rPr>
        <w:t xml:space="preserve"> has proposed that the chloride ions can react with the Mg(OH)</w:t>
      </w:r>
      <w:r w:rsidRPr="005139B6">
        <w:rPr>
          <w:rFonts w:ascii="Times New Roman" w:hAnsi="Times New Roman" w:cs="Times New Roman"/>
          <w:sz w:val="24"/>
          <w:szCs w:val="24"/>
          <w:vertAlign w:val="subscript"/>
        </w:rPr>
        <w:t>2</w:t>
      </w:r>
      <w:r w:rsidRPr="005139B6">
        <w:rPr>
          <w:rFonts w:ascii="Times New Roman" w:hAnsi="Times New Roman" w:cs="Times New Roman"/>
          <w:sz w:val="24"/>
          <w:szCs w:val="24"/>
        </w:rPr>
        <w:t xml:space="preserve"> layer </w:t>
      </w:r>
      <w:r>
        <w:rPr>
          <w:rFonts w:ascii="Times New Roman" w:hAnsi="Times New Roman" w:cs="Times New Roman"/>
          <w:sz w:val="24"/>
          <w:szCs w:val="24"/>
        </w:rPr>
        <w:t xml:space="preserve">that forms </w:t>
      </w:r>
      <w:r w:rsidRPr="005139B6">
        <w:rPr>
          <w:rFonts w:ascii="Times New Roman" w:hAnsi="Times New Roman" w:cs="Times New Roman"/>
          <w:sz w:val="24"/>
          <w:szCs w:val="24"/>
        </w:rPr>
        <w:t xml:space="preserve">on the </w:t>
      </w:r>
      <w:r>
        <w:rPr>
          <w:rFonts w:ascii="Times New Roman" w:hAnsi="Times New Roman" w:cs="Times New Roman"/>
          <w:sz w:val="24"/>
          <w:szCs w:val="24"/>
        </w:rPr>
        <w:t xml:space="preserve">surface of magnesium </w:t>
      </w:r>
      <w:r w:rsidRPr="005139B6">
        <w:rPr>
          <w:rFonts w:ascii="Times New Roman" w:hAnsi="Times New Roman" w:cs="Times New Roman"/>
          <w:sz w:val="24"/>
          <w:szCs w:val="24"/>
        </w:rPr>
        <w:t>alloy</w:t>
      </w:r>
      <w:r>
        <w:rPr>
          <w:rFonts w:ascii="Times New Roman" w:hAnsi="Times New Roman" w:cs="Times New Roman"/>
          <w:sz w:val="24"/>
          <w:szCs w:val="24"/>
        </w:rPr>
        <w:t>s</w:t>
      </w:r>
      <w:r w:rsidRPr="005139B6">
        <w:rPr>
          <w:rFonts w:ascii="Times New Roman" w:hAnsi="Times New Roman" w:cs="Times New Roman"/>
          <w:sz w:val="24"/>
          <w:szCs w:val="24"/>
        </w:rPr>
        <w:t xml:space="preserve"> and transform it to a more soluble MgCl</w:t>
      </w:r>
      <w:r w:rsidRPr="005139B6">
        <w:rPr>
          <w:rFonts w:ascii="Times New Roman" w:hAnsi="Times New Roman" w:cs="Times New Roman"/>
          <w:sz w:val="24"/>
          <w:szCs w:val="24"/>
          <w:vertAlign w:val="subscript"/>
        </w:rPr>
        <w:t>2</w:t>
      </w:r>
      <w:r w:rsidRPr="005139B6">
        <w:rPr>
          <w:rFonts w:ascii="Times New Roman" w:hAnsi="Times New Roman" w:cs="Times New Roman"/>
          <w:sz w:val="24"/>
          <w:szCs w:val="24"/>
        </w:rPr>
        <w:t xml:space="preserve"> intermediate as shown in Eq.(3)</w:t>
      </w:r>
      <w:r>
        <w:rPr>
          <w:rFonts w:ascii="Times New Roman" w:hAnsi="Times New Roman" w:cs="Times New Roman"/>
          <w:sz w:val="24"/>
          <w:szCs w:val="24"/>
        </w:rPr>
        <w:t xml:space="preserve"> </w:t>
      </w:r>
      <w:r w:rsidRPr="005139B6">
        <w:rPr>
          <w:rFonts w:ascii="Times New Roman" w:hAnsi="Times New Roman" w:cs="Times New Roman"/>
          <w:sz w:val="24"/>
          <w:szCs w:val="24"/>
        </w:rPr>
        <w:t>[3</w:t>
      </w:r>
      <w:r>
        <w:rPr>
          <w:rFonts w:ascii="Times New Roman" w:hAnsi="Times New Roman" w:cs="Times New Roman"/>
          <w:sz w:val="24"/>
          <w:szCs w:val="24"/>
        </w:rPr>
        <w:t>3</w:t>
      </w:r>
      <w:r w:rsidRPr="005139B6">
        <w:rPr>
          <w:rFonts w:ascii="Times New Roman" w:hAnsi="Times New Roman" w:cs="Times New Roman"/>
          <w:sz w:val="24"/>
          <w:szCs w:val="24"/>
        </w:rPr>
        <w:t xml:space="preserve">]. </w:t>
      </w:r>
    </w:p>
    <w:p w:rsidR="00207374" w:rsidRDefault="00207374" w:rsidP="00F07FD2">
      <w:pPr>
        <w:pStyle w:val="ListParagraph"/>
        <w:spacing w:line="360" w:lineRule="auto"/>
        <w:ind w:left="0"/>
        <w:jc w:val="both"/>
        <w:rPr>
          <w:rFonts w:ascii="Times New Roman" w:hAnsi="Times New Roman" w:cs="Times New Roman"/>
          <w:sz w:val="24"/>
          <w:szCs w:val="24"/>
        </w:rPr>
      </w:pPr>
    </w:p>
    <w:p w:rsidR="00207374" w:rsidRPr="00F07FD2" w:rsidRDefault="00FC648F" w:rsidP="00F07FD2">
      <w:pPr>
        <w:rPr>
          <w:rFonts w:ascii="Times New Roman" w:hAnsi="Times New Roman"/>
          <w:sz w:val="24"/>
          <w:szCs w:val="24"/>
        </w:rPr>
      </w:pPr>
      <w:r>
        <w:rPr>
          <w:rFonts w:ascii="Times New Roman" w:hAnsi="Times New Roman"/>
          <w:noProof/>
          <w:sz w:val="24"/>
          <w:szCs w:val="24"/>
        </w:rPr>
        <mc:AlternateContent>
          <mc:Choice Requires="wps">
            <w:drawing>
              <wp:anchor distT="4294967293" distB="4294967293" distL="114300" distR="114300" simplePos="0" relativeHeight="251694080" behindDoc="0" locked="0" layoutInCell="1" allowOverlap="1">
                <wp:simplePos x="0" y="0"/>
                <wp:positionH relativeFrom="column">
                  <wp:posOffset>2287270</wp:posOffset>
                </wp:positionH>
                <wp:positionV relativeFrom="paragraph">
                  <wp:posOffset>137159</wp:posOffset>
                </wp:positionV>
                <wp:extent cx="406400" cy="0"/>
                <wp:effectExtent l="0" t="76200" r="12700" b="114300"/>
                <wp:wrapNone/>
                <wp:docPr id="57"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64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Straight Arrow Connector 57" o:spid="_x0000_s1026" type="#_x0000_t32" style="position:absolute;margin-left:180.1pt;margin-top:10.8pt;width:32pt;height:0;z-index:2516940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" strokecolor="black [3040]">
                <v:stroke endarrow="open"/>
                <o:lock v:ext="edit" shapetype="f"/>
              </v:shape>
            </w:pict>
          </mc:Fallback>
        </mc:AlternateContent>
      </w:r>
      <w:r w:rsidR="00F07FD2">
        <w:rPr>
          <w:rFonts w:ascii="Times New Roman" w:hAnsi="Times New Roman"/>
          <w:sz w:val="24"/>
          <w:szCs w:val="24"/>
        </w:rPr>
        <w:tab/>
      </w:r>
      <w:r w:rsidR="00F07FD2">
        <w:rPr>
          <w:rFonts w:ascii="Times New Roman" w:hAnsi="Times New Roman"/>
          <w:sz w:val="24"/>
          <w:szCs w:val="24"/>
        </w:rPr>
        <w:tab/>
      </w:r>
      <w:r w:rsidR="00F07FD2">
        <w:rPr>
          <w:rFonts w:ascii="Times New Roman" w:hAnsi="Times New Roman"/>
          <w:sz w:val="24"/>
          <w:szCs w:val="24"/>
        </w:rPr>
        <w:tab/>
      </w:r>
      <w:r w:rsidR="00207374" w:rsidRPr="00F07FD2">
        <w:rPr>
          <w:rFonts w:ascii="Times New Roman" w:hAnsi="Times New Roman"/>
          <w:sz w:val="24"/>
          <w:szCs w:val="24"/>
        </w:rPr>
        <w:t>Mg</w:t>
      </w:r>
      <w:r w:rsidR="00207374" w:rsidRPr="00F07FD2">
        <w:rPr>
          <w:rFonts w:ascii="Times New Roman" w:hAnsi="Times New Roman"/>
          <w:sz w:val="24"/>
          <w:szCs w:val="24"/>
          <w:vertAlign w:val="superscript"/>
        </w:rPr>
        <w:t>+2</w:t>
      </w:r>
      <w:r w:rsidR="00207374" w:rsidRPr="00F07FD2">
        <w:rPr>
          <w:rFonts w:ascii="Times New Roman" w:hAnsi="Times New Roman"/>
          <w:sz w:val="24"/>
          <w:szCs w:val="24"/>
        </w:rPr>
        <w:t xml:space="preserve"> + </w:t>
      </w:r>
      <w:r w:rsidR="00E13261">
        <w:rPr>
          <w:rFonts w:ascii="Times New Roman" w:hAnsi="Times New Roman"/>
          <w:sz w:val="24"/>
          <w:szCs w:val="24"/>
        </w:rPr>
        <w:t>2</w:t>
      </w:r>
      <w:r w:rsidR="00207374" w:rsidRPr="00F07FD2">
        <w:rPr>
          <w:rFonts w:ascii="Times New Roman" w:hAnsi="Times New Roman"/>
          <w:sz w:val="24"/>
          <w:szCs w:val="24"/>
        </w:rPr>
        <w:t>H</w:t>
      </w:r>
      <w:r w:rsidR="00207374" w:rsidRPr="00F07FD2">
        <w:rPr>
          <w:rFonts w:ascii="Times New Roman" w:hAnsi="Times New Roman"/>
          <w:sz w:val="24"/>
          <w:szCs w:val="24"/>
          <w:vertAlign w:val="subscript"/>
        </w:rPr>
        <w:t>2</w:t>
      </w:r>
      <w:r w:rsidR="00207374" w:rsidRPr="00F07FD2">
        <w:rPr>
          <w:rFonts w:ascii="Times New Roman" w:hAnsi="Times New Roman"/>
          <w:sz w:val="24"/>
          <w:szCs w:val="24"/>
        </w:rPr>
        <w:t xml:space="preserve">O            </w:t>
      </w:r>
      <w:proofErr w:type="gramStart"/>
      <w:r w:rsidR="00207374" w:rsidRPr="00F07FD2">
        <w:rPr>
          <w:rFonts w:ascii="Times New Roman" w:hAnsi="Times New Roman"/>
          <w:sz w:val="24"/>
          <w:szCs w:val="24"/>
        </w:rPr>
        <w:t>Mg(</w:t>
      </w:r>
      <w:proofErr w:type="gramEnd"/>
      <w:r w:rsidR="00207374" w:rsidRPr="00F07FD2">
        <w:rPr>
          <w:rFonts w:ascii="Times New Roman" w:hAnsi="Times New Roman"/>
          <w:sz w:val="24"/>
          <w:szCs w:val="24"/>
        </w:rPr>
        <w:t>OH)</w:t>
      </w:r>
      <w:r w:rsidR="00207374" w:rsidRPr="00F07FD2">
        <w:rPr>
          <w:rFonts w:ascii="Times New Roman" w:hAnsi="Times New Roman"/>
          <w:sz w:val="24"/>
          <w:szCs w:val="24"/>
          <w:vertAlign w:val="subscript"/>
        </w:rPr>
        <w:t>2</w:t>
      </w:r>
      <w:r w:rsidR="00207374" w:rsidRPr="00F07FD2">
        <w:rPr>
          <w:rFonts w:ascii="Times New Roman" w:hAnsi="Times New Roman"/>
          <w:sz w:val="24"/>
          <w:szCs w:val="24"/>
        </w:rPr>
        <w:t xml:space="preserve"> + H</w:t>
      </w:r>
      <w:r w:rsidR="00207374" w:rsidRPr="00F07FD2">
        <w:rPr>
          <w:rFonts w:ascii="Times New Roman" w:hAnsi="Times New Roman"/>
          <w:sz w:val="24"/>
          <w:szCs w:val="24"/>
          <w:vertAlign w:val="subscript"/>
        </w:rPr>
        <w:t xml:space="preserve">2           </w:t>
      </w:r>
      <w:r w:rsidR="00207374" w:rsidRPr="00F07FD2">
        <w:rPr>
          <w:rFonts w:ascii="Times New Roman" w:hAnsi="Times New Roman"/>
          <w:sz w:val="24"/>
          <w:szCs w:val="24"/>
          <w:vertAlign w:val="subscript"/>
        </w:rPr>
        <w:tab/>
      </w:r>
      <w:r w:rsidR="009950A5">
        <w:rPr>
          <w:rFonts w:ascii="Times New Roman" w:hAnsi="Times New Roman"/>
          <w:sz w:val="24"/>
          <w:szCs w:val="24"/>
          <w:vertAlign w:val="subscript"/>
        </w:rPr>
        <w:t xml:space="preserve">  </w:t>
      </w:r>
      <w:r w:rsidR="00207374" w:rsidRPr="00F07FD2">
        <w:rPr>
          <w:rFonts w:ascii="Times New Roman" w:hAnsi="Times New Roman"/>
          <w:sz w:val="24"/>
          <w:szCs w:val="24"/>
          <w:vertAlign w:val="subscript"/>
        </w:rPr>
        <w:tab/>
      </w:r>
      <w:r w:rsidR="009950A5">
        <w:rPr>
          <w:rFonts w:ascii="Times New Roman" w:hAnsi="Times New Roman"/>
          <w:sz w:val="24"/>
          <w:szCs w:val="24"/>
          <w:vertAlign w:val="subscript"/>
        </w:rPr>
        <w:t xml:space="preserve"> </w:t>
      </w:r>
      <w:r w:rsidR="00207374" w:rsidRPr="00F07FD2">
        <w:rPr>
          <w:rFonts w:ascii="Times New Roman" w:hAnsi="Times New Roman"/>
          <w:sz w:val="24"/>
          <w:szCs w:val="24"/>
        </w:rPr>
        <w:t>Eq. (2)</w:t>
      </w:r>
    </w:p>
    <w:p w:rsidR="00207374" w:rsidRPr="00F07FD2" w:rsidRDefault="00FC648F" w:rsidP="00F07FD2">
      <w:pPr>
        <w:jc w:val="center"/>
        <w:rPr>
          <w:rFonts w:ascii="Times New Roman" w:hAnsi="Times New Roman"/>
          <w:sz w:val="24"/>
          <w:szCs w:val="24"/>
        </w:rPr>
      </w:pPr>
      <w:r>
        <w:rPr>
          <w:rFonts w:ascii="Times New Roman" w:hAnsi="Times New Roman"/>
          <w:noProof/>
          <w:sz w:val="24"/>
          <w:szCs w:val="24"/>
        </w:rPr>
        <mc:AlternateContent>
          <mc:Choice Requires="wps">
            <w:drawing>
              <wp:anchor distT="4294967293" distB="4294967293" distL="114300" distR="114300" simplePos="0" relativeHeight="251695104" behindDoc="0" locked="0" layoutInCell="1" allowOverlap="1">
                <wp:simplePos x="0" y="0"/>
                <wp:positionH relativeFrom="column">
                  <wp:posOffset>2073910</wp:posOffset>
                </wp:positionH>
                <wp:positionV relativeFrom="paragraph">
                  <wp:posOffset>84454</wp:posOffset>
                </wp:positionV>
                <wp:extent cx="382270" cy="0"/>
                <wp:effectExtent l="0" t="76200" r="17780" b="114300"/>
                <wp:wrapNone/>
                <wp:docPr id="58" name="Straight Arrow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227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Straight Arrow Connector 58" o:spid="_x0000_s1026" type="#_x0000_t32" style="position:absolute;margin-left:163.3pt;margin-top:6.65pt;width:30.1pt;height:0;z-index:2516951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" strokecolor="black [3040]">
                <v:stroke endarrow="open"/>
                <o:lock v:ext="edit" shapetype="f"/>
              </v:shape>
            </w:pict>
          </mc:Fallback>
        </mc:AlternateContent>
      </w:r>
      <w:r w:rsidR="00F07FD2">
        <w:rPr>
          <w:rFonts w:ascii="Times New Roman" w:hAnsi="Times New Roman"/>
          <w:sz w:val="24"/>
          <w:szCs w:val="24"/>
        </w:rPr>
        <w:tab/>
      </w:r>
      <w:r w:rsidR="00F07FD2">
        <w:rPr>
          <w:rFonts w:ascii="Times New Roman" w:hAnsi="Times New Roman"/>
          <w:sz w:val="24"/>
          <w:szCs w:val="24"/>
        </w:rPr>
        <w:tab/>
      </w:r>
      <w:r w:rsidR="00207374" w:rsidRPr="00F07FD2">
        <w:rPr>
          <w:rFonts w:ascii="Times New Roman" w:hAnsi="Times New Roman"/>
          <w:sz w:val="24"/>
          <w:szCs w:val="24"/>
        </w:rPr>
        <w:t>Mg</w:t>
      </w:r>
      <w:r w:rsidR="00207374" w:rsidRPr="00F07FD2">
        <w:rPr>
          <w:rFonts w:ascii="Times New Roman" w:hAnsi="Times New Roman"/>
          <w:sz w:val="24"/>
          <w:szCs w:val="24"/>
          <w:vertAlign w:val="superscript"/>
        </w:rPr>
        <w:t>+2</w:t>
      </w:r>
      <w:r w:rsidR="00207374" w:rsidRPr="00F07FD2">
        <w:rPr>
          <w:rFonts w:ascii="Times New Roman" w:hAnsi="Times New Roman"/>
          <w:sz w:val="24"/>
          <w:szCs w:val="24"/>
        </w:rPr>
        <w:t xml:space="preserve"> + Cl</w:t>
      </w:r>
      <w:r w:rsidR="00207374" w:rsidRPr="00F07FD2">
        <w:rPr>
          <w:rFonts w:ascii="Times New Roman" w:hAnsi="Times New Roman"/>
          <w:sz w:val="24"/>
          <w:szCs w:val="24"/>
          <w:vertAlign w:val="superscript"/>
        </w:rPr>
        <w:t>-</w:t>
      </w:r>
      <w:r w:rsidR="00207374" w:rsidRPr="00F07FD2">
        <w:rPr>
          <w:rFonts w:ascii="Times New Roman" w:hAnsi="Times New Roman"/>
          <w:sz w:val="24"/>
          <w:szCs w:val="24"/>
        </w:rPr>
        <w:t xml:space="preserve">            MgCl</w:t>
      </w:r>
      <w:r w:rsidR="00207374" w:rsidRPr="00F07FD2">
        <w:rPr>
          <w:rFonts w:ascii="Times New Roman" w:hAnsi="Times New Roman"/>
          <w:sz w:val="24"/>
          <w:szCs w:val="24"/>
          <w:vertAlign w:val="subscript"/>
        </w:rPr>
        <w:t>2</w:t>
      </w:r>
      <w:r w:rsidR="00207374" w:rsidRPr="00F07FD2">
        <w:rPr>
          <w:rFonts w:ascii="Times New Roman" w:hAnsi="Times New Roman"/>
          <w:sz w:val="24"/>
          <w:szCs w:val="24"/>
        </w:rPr>
        <w:t xml:space="preserve">               </w:t>
      </w:r>
      <w:r w:rsidR="00F07FD2">
        <w:rPr>
          <w:rFonts w:ascii="Times New Roman" w:hAnsi="Times New Roman"/>
          <w:sz w:val="24"/>
          <w:szCs w:val="24"/>
        </w:rPr>
        <w:tab/>
      </w:r>
      <w:r w:rsidR="00F07FD2">
        <w:rPr>
          <w:rFonts w:ascii="Times New Roman" w:hAnsi="Times New Roman"/>
          <w:sz w:val="24"/>
          <w:szCs w:val="24"/>
        </w:rPr>
        <w:tab/>
      </w:r>
      <w:r w:rsidR="00207374" w:rsidRPr="00F07FD2">
        <w:rPr>
          <w:rFonts w:ascii="Times New Roman" w:hAnsi="Times New Roman"/>
          <w:sz w:val="24"/>
          <w:szCs w:val="24"/>
        </w:rPr>
        <w:t xml:space="preserve">            Eq. (3)</w:t>
      </w:r>
    </w:p>
    <w:p w:rsidR="00207374" w:rsidRPr="00F07FD2" w:rsidRDefault="00FC648F" w:rsidP="00F07FD2">
      <w:pPr>
        <w:jc w:val="center"/>
        <w:rPr>
          <w:rFonts w:ascii="Times New Roman" w:hAnsi="Times New Roman"/>
          <w:sz w:val="24"/>
          <w:szCs w:val="24"/>
        </w:rPr>
      </w:pPr>
      <w:r>
        <w:rPr>
          <w:rFonts w:ascii="Times New Roman" w:hAnsi="Times New Roman"/>
          <w:noProof/>
          <w:sz w:val="24"/>
          <w:szCs w:val="24"/>
        </w:rPr>
        <mc:AlternateContent>
          <mc:Choice Requires="wps">
            <w:drawing>
              <wp:anchor distT="4294967293" distB="4294967293" distL="114300" distR="114300" simplePos="0" relativeHeight="251696128" behindDoc="0" locked="0" layoutInCell="1" allowOverlap="1">
                <wp:simplePos x="0" y="0"/>
                <wp:positionH relativeFrom="column">
                  <wp:posOffset>2508885</wp:posOffset>
                </wp:positionH>
                <wp:positionV relativeFrom="paragraph">
                  <wp:posOffset>77469</wp:posOffset>
                </wp:positionV>
                <wp:extent cx="422910" cy="0"/>
                <wp:effectExtent l="0" t="76200" r="15240" b="114300"/>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291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Straight Arrow Connector 59" o:spid="_x0000_s1026" type="#_x0000_t32" style="position:absolute;margin-left:197.55pt;margin-top:6.1pt;width:33.3pt;height:0;z-index:2516961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" strokecolor="black [3040]">
                <v:stroke endarrow="open"/>
                <o:lock v:ext="edit" shapetype="f"/>
              </v:shape>
            </w:pict>
          </mc:Fallback>
        </mc:AlternateContent>
      </w:r>
      <w:r w:rsidR="00F07FD2">
        <w:rPr>
          <w:rFonts w:ascii="Times New Roman" w:hAnsi="Times New Roman"/>
          <w:sz w:val="24"/>
          <w:szCs w:val="24"/>
        </w:rPr>
        <w:tab/>
      </w:r>
      <w:r w:rsidR="00F07FD2">
        <w:rPr>
          <w:rFonts w:ascii="Times New Roman" w:hAnsi="Times New Roman"/>
          <w:sz w:val="24"/>
          <w:szCs w:val="24"/>
        </w:rPr>
        <w:tab/>
      </w:r>
      <w:proofErr w:type="gramStart"/>
      <w:r w:rsidR="00207374" w:rsidRPr="00F07FD2">
        <w:rPr>
          <w:rFonts w:ascii="Times New Roman" w:hAnsi="Times New Roman"/>
          <w:sz w:val="24"/>
          <w:szCs w:val="24"/>
        </w:rPr>
        <w:t>Mg(</w:t>
      </w:r>
      <w:proofErr w:type="gramEnd"/>
      <w:r w:rsidR="00207374" w:rsidRPr="00F07FD2">
        <w:rPr>
          <w:rFonts w:ascii="Times New Roman" w:hAnsi="Times New Roman"/>
          <w:sz w:val="24"/>
          <w:szCs w:val="24"/>
        </w:rPr>
        <w:t>OH)</w:t>
      </w:r>
      <w:r w:rsidR="00207374" w:rsidRPr="00F07FD2">
        <w:rPr>
          <w:rFonts w:ascii="Times New Roman" w:hAnsi="Times New Roman"/>
          <w:sz w:val="24"/>
          <w:szCs w:val="24"/>
          <w:vertAlign w:val="subscript"/>
        </w:rPr>
        <w:t>2</w:t>
      </w:r>
      <w:r w:rsidR="009950A5">
        <w:rPr>
          <w:rFonts w:ascii="Times New Roman" w:hAnsi="Times New Roman"/>
          <w:sz w:val="24"/>
          <w:szCs w:val="24"/>
          <w:vertAlign w:val="subscript"/>
        </w:rPr>
        <w:t xml:space="preserve"> </w:t>
      </w:r>
      <w:r w:rsidR="009950A5">
        <w:rPr>
          <w:rFonts w:ascii="Times New Roman" w:hAnsi="Times New Roman"/>
          <w:sz w:val="24"/>
          <w:szCs w:val="24"/>
        </w:rPr>
        <w:t xml:space="preserve"> + 4Cl</w:t>
      </w:r>
      <w:r w:rsidR="009950A5">
        <w:rPr>
          <w:rFonts w:ascii="Times New Roman" w:hAnsi="Times New Roman"/>
          <w:sz w:val="24"/>
          <w:szCs w:val="24"/>
          <w:vertAlign w:val="superscript"/>
        </w:rPr>
        <w:t>-</w:t>
      </w:r>
      <w:r w:rsidR="009950A5">
        <w:rPr>
          <w:rFonts w:ascii="Times New Roman" w:hAnsi="Times New Roman"/>
          <w:sz w:val="24"/>
          <w:szCs w:val="24"/>
        </w:rPr>
        <w:t xml:space="preserve"> </w:t>
      </w:r>
      <w:r w:rsidR="00207374" w:rsidRPr="00F07FD2">
        <w:rPr>
          <w:rFonts w:ascii="Times New Roman" w:hAnsi="Times New Roman"/>
          <w:sz w:val="24"/>
          <w:szCs w:val="24"/>
        </w:rPr>
        <w:t xml:space="preserve">            MgCl</w:t>
      </w:r>
      <w:r w:rsidR="00207374" w:rsidRPr="00F07FD2">
        <w:rPr>
          <w:rFonts w:ascii="Times New Roman" w:hAnsi="Times New Roman"/>
          <w:sz w:val="24"/>
          <w:szCs w:val="24"/>
          <w:vertAlign w:val="subscript"/>
        </w:rPr>
        <w:t>2</w:t>
      </w:r>
      <w:r w:rsidR="00207374" w:rsidRPr="00F07FD2">
        <w:rPr>
          <w:rFonts w:ascii="Times New Roman" w:hAnsi="Times New Roman"/>
          <w:sz w:val="24"/>
          <w:szCs w:val="24"/>
        </w:rPr>
        <w:t xml:space="preserve"> + Cl</w:t>
      </w:r>
      <w:r w:rsidR="00207374" w:rsidRPr="00F07FD2">
        <w:rPr>
          <w:rFonts w:ascii="Times New Roman" w:hAnsi="Times New Roman"/>
          <w:sz w:val="24"/>
          <w:szCs w:val="24"/>
          <w:vertAlign w:val="subscript"/>
        </w:rPr>
        <w:t>2</w:t>
      </w:r>
      <w:r w:rsidR="009950A5">
        <w:rPr>
          <w:rFonts w:ascii="Times New Roman" w:hAnsi="Times New Roman"/>
          <w:sz w:val="24"/>
          <w:szCs w:val="24"/>
          <w:vertAlign w:val="subscript"/>
        </w:rPr>
        <w:t xml:space="preserve"> </w:t>
      </w:r>
      <w:r w:rsidR="009950A5">
        <w:rPr>
          <w:rFonts w:ascii="Times New Roman" w:hAnsi="Times New Roman"/>
          <w:sz w:val="24"/>
          <w:szCs w:val="24"/>
        </w:rPr>
        <w:t>+</w:t>
      </w:r>
      <w:r w:rsidR="00207374" w:rsidRPr="00F07FD2">
        <w:rPr>
          <w:rFonts w:ascii="Times New Roman" w:hAnsi="Times New Roman"/>
          <w:sz w:val="24"/>
          <w:szCs w:val="24"/>
          <w:vertAlign w:val="subscript"/>
        </w:rPr>
        <w:t xml:space="preserve"> </w:t>
      </w:r>
      <w:r w:rsidR="009950A5">
        <w:rPr>
          <w:rFonts w:ascii="Times New Roman" w:hAnsi="Times New Roman"/>
          <w:sz w:val="24"/>
          <w:szCs w:val="24"/>
        </w:rPr>
        <w:t>2OH</w:t>
      </w:r>
      <w:r w:rsidR="009950A5">
        <w:rPr>
          <w:rFonts w:ascii="Times New Roman" w:hAnsi="Times New Roman"/>
          <w:sz w:val="24"/>
          <w:szCs w:val="24"/>
          <w:vertAlign w:val="superscript"/>
        </w:rPr>
        <w:t>-</w:t>
      </w:r>
      <w:r w:rsidR="009950A5">
        <w:rPr>
          <w:rFonts w:ascii="Times New Roman" w:hAnsi="Times New Roman"/>
          <w:sz w:val="24"/>
          <w:szCs w:val="24"/>
        </w:rPr>
        <w:t xml:space="preserve"> </w:t>
      </w:r>
      <w:r w:rsidR="00207374" w:rsidRPr="00F07FD2">
        <w:rPr>
          <w:rFonts w:ascii="Times New Roman" w:hAnsi="Times New Roman"/>
          <w:sz w:val="24"/>
          <w:szCs w:val="24"/>
        </w:rPr>
        <w:t xml:space="preserve">   </w:t>
      </w:r>
      <w:r w:rsidR="00F07FD2">
        <w:rPr>
          <w:rFonts w:ascii="Times New Roman" w:hAnsi="Times New Roman"/>
          <w:sz w:val="24"/>
          <w:szCs w:val="24"/>
        </w:rPr>
        <w:t xml:space="preserve">    </w:t>
      </w:r>
      <w:r w:rsidR="009950A5">
        <w:rPr>
          <w:rFonts w:ascii="Times New Roman" w:hAnsi="Times New Roman"/>
          <w:sz w:val="24"/>
          <w:szCs w:val="24"/>
        </w:rPr>
        <w:t xml:space="preserve"> </w:t>
      </w:r>
      <w:r w:rsidR="00207374" w:rsidRPr="00F07FD2">
        <w:rPr>
          <w:rFonts w:ascii="Times New Roman" w:hAnsi="Times New Roman"/>
          <w:sz w:val="24"/>
          <w:szCs w:val="24"/>
        </w:rPr>
        <w:t>Eq. (4)</w:t>
      </w:r>
    </w:p>
    <w:p w:rsidR="00207374" w:rsidRPr="00F07FD2" w:rsidRDefault="00FC648F" w:rsidP="00F07FD2">
      <w:pPr>
        <w:contextualSpacing/>
        <w:jc w:val="center"/>
        <w:rPr>
          <w:rFonts w:ascii="Times New Roman" w:hAnsi="Times New Roman"/>
          <w:sz w:val="24"/>
          <w:szCs w:val="24"/>
        </w:rPr>
      </w:pPr>
      <w:r>
        <w:rPr>
          <w:rFonts w:ascii="Times New Roman" w:hAnsi="Times New Roman"/>
          <w:noProof/>
          <w:sz w:val="24"/>
          <w:szCs w:val="24"/>
        </w:rPr>
        <mc:AlternateContent>
          <mc:Choice Requires="wps">
            <w:drawing>
              <wp:anchor distT="4294967293" distB="4294967293" distL="114300" distR="114300" simplePos="0" relativeHeight="251697152" behindDoc="0" locked="0" layoutInCell="1" allowOverlap="1">
                <wp:simplePos x="0" y="0"/>
                <wp:positionH relativeFrom="column">
                  <wp:posOffset>1842135</wp:posOffset>
                </wp:positionH>
                <wp:positionV relativeFrom="paragraph">
                  <wp:posOffset>110489</wp:posOffset>
                </wp:positionV>
                <wp:extent cx="354330" cy="0"/>
                <wp:effectExtent l="0" t="76200" r="26670" b="114300"/>
                <wp:wrapNone/>
                <wp:docPr id="60"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433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60" o:spid="_x0000_s1026" type="#_x0000_t32" style="position:absolute;margin-left:145.05pt;margin-top:8.7pt;width:27.9pt;height:0;z-index:2516971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" strokecolor="black [3040]">
                <v:stroke endarrow="open"/>
                <o:lock v:ext="edit" shapetype="f"/>
              </v:shape>
            </w:pict>
          </mc:Fallback>
        </mc:AlternateContent>
      </w:r>
      <w:proofErr w:type="gramStart"/>
      <w:r w:rsidR="009950A5">
        <w:rPr>
          <w:rFonts w:ascii="Times New Roman" w:hAnsi="Times New Roman"/>
          <w:sz w:val="24"/>
          <w:szCs w:val="24"/>
        </w:rPr>
        <w:t>3</w:t>
      </w:r>
      <w:r w:rsidR="00207374" w:rsidRPr="00F07FD2">
        <w:rPr>
          <w:rFonts w:ascii="Times New Roman" w:hAnsi="Times New Roman"/>
          <w:sz w:val="24"/>
          <w:szCs w:val="24"/>
        </w:rPr>
        <w:t>Mg(</w:t>
      </w:r>
      <w:proofErr w:type="gramEnd"/>
      <w:r w:rsidR="00207374" w:rsidRPr="00F07FD2">
        <w:rPr>
          <w:rFonts w:ascii="Times New Roman" w:hAnsi="Times New Roman"/>
          <w:sz w:val="24"/>
          <w:szCs w:val="24"/>
        </w:rPr>
        <w:t>H</w:t>
      </w:r>
      <w:r w:rsidR="00207374" w:rsidRPr="00F07FD2">
        <w:rPr>
          <w:rFonts w:ascii="Times New Roman" w:hAnsi="Times New Roman"/>
          <w:sz w:val="24"/>
          <w:szCs w:val="24"/>
          <w:vertAlign w:val="subscript"/>
        </w:rPr>
        <w:t>2</w:t>
      </w:r>
      <w:r w:rsidR="00207374" w:rsidRPr="00F07FD2">
        <w:rPr>
          <w:rFonts w:ascii="Times New Roman" w:hAnsi="Times New Roman"/>
          <w:sz w:val="24"/>
          <w:szCs w:val="24"/>
        </w:rPr>
        <w:t>PO</w:t>
      </w:r>
      <w:r w:rsidR="00207374" w:rsidRPr="00F07FD2">
        <w:rPr>
          <w:rFonts w:ascii="Times New Roman" w:hAnsi="Times New Roman"/>
          <w:sz w:val="24"/>
          <w:szCs w:val="24"/>
          <w:vertAlign w:val="subscript"/>
        </w:rPr>
        <w:t>4</w:t>
      </w:r>
      <w:r w:rsidR="00207374" w:rsidRPr="00F07FD2">
        <w:rPr>
          <w:rFonts w:ascii="Times New Roman" w:hAnsi="Times New Roman"/>
          <w:sz w:val="24"/>
          <w:szCs w:val="24"/>
        </w:rPr>
        <w:t>)</w:t>
      </w:r>
      <w:r w:rsidR="00207374" w:rsidRPr="00F07FD2">
        <w:rPr>
          <w:rFonts w:ascii="Times New Roman" w:hAnsi="Times New Roman"/>
          <w:sz w:val="24"/>
          <w:szCs w:val="24"/>
          <w:vertAlign w:val="subscript"/>
        </w:rPr>
        <w:t>2</w:t>
      </w:r>
      <w:r w:rsidR="00207374" w:rsidRPr="00F07FD2">
        <w:rPr>
          <w:rFonts w:ascii="Times New Roman" w:hAnsi="Times New Roman"/>
          <w:sz w:val="24"/>
          <w:szCs w:val="24"/>
        </w:rPr>
        <w:t xml:space="preserve"> + 4H</w:t>
      </w:r>
      <w:r w:rsidR="00207374" w:rsidRPr="00F07FD2">
        <w:rPr>
          <w:rFonts w:ascii="Times New Roman" w:hAnsi="Times New Roman"/>
          <w:sz w:val="24"/>
          <w:szCs w:val="24"/>
          <w:vertAlign w:val="subscript"/>
        </w:rPr>
        <w:t>2</w:t>
      </w:r>
      <w:r w:rsidR="00207374" w:rsidRPr="00F07FD2">
        <w:rPr>
          <w:rFonts w:ascii="Times New Roman" w:hAnsi="Times New Roman"/>
          <w:sz w:val="24"/>
          <w:szCs w:val="24"/>
        </w:rPr>
        <w:t>O           Mg</w:t>
      </w:r>
      <w:r w:rsidR="00207374" w:rsidRPr="00F07FD2">
        <w:rPr>
          <w:rFonts w:ascii="Times New Roman" w:hAnsi="Times New Roman"/>
          <w:sz w:val="24"/>
          <w:szCs w:val="24"/>
          <w:vertAlign w:val="subscript"/>
        </w:rPr>
        <w:t>3</w:t>
      </w:r>
      <w:r w:rsidR="00207374" w:rsidRPr="00F07FD2">
        <w:rPr>
          <w:rFonts w:ascii="Times New Roman" w:hAnsi="Times New Roman"/>
          <w:sz w:val="24"/>
          <w:szCs w:val="24"/>
        </w:rPr>
        <w:t>(PO4)</w:t>
      </w:r>
      <w:r w:rsidR="00207374" w:rsidRPr="00F07FD2">
        <w:rPr>
          <w:rFonts w:ascii="Times New Roman" w:hAnsi="Times New Roman"/>
          <w:sz w:val="24"/>
          <w:szCs w:val="24"/>
          <w:vertAlign w:val="subscript"/>
        </w:rPr>
        <w:t>2</w:t>
      </w:r>
      <w:r w:rsidR="00207374" w:rsidRPr="00F07FD2">
        <w:rPr>
          <w:rFonts w:ascii="Times New Roman" w:hAnsi="Times New Roman"/>
          <w:sz w:val="24"/>
          <w:szCs w:val="24"/>
        </w:rPr>
        <w:t xml:space="preserve"> · 4H</w:t>
      </w:r>
      <w:r w:rsidR="00207374" w:rsidRPr="00F07FD2">
        <w:rPr>
          <w:rFonts w:ascii="Times New Roman" w:hAnsi="Times New Roman"/>
          <w:sz w:val="24"/>
          <w:szCs w:val="24"/>
          <w:vertAlign w:val="subscript"/>
        </w:rPr>
        <w:t>2</w:t>
      </w:r>
      <w:r w:rsidR="00207374" w:rsidRPr="00F07FD2">
        <w:rPr>
          <w:rFonts w:ascii="Times New Roman" w:hAnsi="Times New Roman"/>
          <w:sz w:val="24"/>
          <w:szCs w:val="24"/>
        </w:rPr>
        <w:t>O + 4H</w:t>
      </w:r>
      <w:r w:rsidR="00207374" w:rsidRPr="00F07FD2">
        <w:rPr>
          <w:rFonts w:ascii="Times New Roman" w:hAnsi="Times New Roman"/>
          <w:sz w:val="24"/>
          <w:szCs w:val="24"/>
          <w:vertAlign w:val="subscript"/>
        </w:rPr>
        <w:t>3</w:t>
      </w:r>
      <w:r w:rsidR="00207374" w:rsidRPr="00F07FD2">
        <w:rPr>
          <w:rFonts w:ascii="Times New Roman" w:hAnsi="Times New Roman"/>
          <w:sz w:val="24"/>
          <w:szCs w:val="24"/>
        </w:rPr>
        <w:t>PO</w:t>
      </w:r>
      <w:r w:rsidR="00207374" w:rsidRPr="00F07FD2">
        <w:rPr>
          <w:rFonts w:ascii="Times New Roman" w:hAnsi="Times New Roman"/>
          <w:sz w:val="24"/>
          <w:szCs w:val="24"/>
          <w:vertAlign w:val="subscript"/>
        </w:rPr>
        <w:t>4</w:t>
      </w:r>
      <w:r w:rsidR="00207374" w:rsidRPr="00F07FD2">
        <w:rPr>
          <w:rFonts w:ascii="Times New Roman" w:hAnsi="Times New Roman"/>
          <w:sz w:val="24"/>
          <w:szCs w:val="24"/>
        </w:rPr>
        <w:t xml:space="preserve"> </w:t>
      </w:r>
      <w:r w:rsidR="00323362" w:rsidRPr="00F07FD2">
        <w:rPr>
          <w:rFonts w:ascii="Times New Roman" w:hAnsi="Times New Roman"/>
          <w:sz w:val="24"/>
          <w:szCs w:val="24"/>
        </w:rPr>
        <w:t xml:space="preserve">  </w:t>
      </w:r>
      <w:r w:rsidR="00F07FD2">
        <w:rPr>
          <w:rFonts w:ascii="Times New Roman" w:hAnsi="Times New Roman"/>
          <w:sz w:val="24"/>
          <w:szCs w:val="24"/>
        </w:rPr>
        <w:t xml:space="preserve">       </w:t>
      </w:r>
      <w:r w:rsidR="00207374" w:rsidRPr="00F07FD2">
        <w:rPr>
          <w:rFonts w:ascii="Times New Roman" w:hAnsi="Times New Roman"/>
          <w:sz w:val="24"/>
          <w:szCs w:val="24"/>
        </w:rPr>
        <w:t>Eq. (5)</w:t>
      </w:r>
    </w:p>
    <w:p w:rsidR="00207374" w:rsidRPr="005139B6" w:rsidRDefault="00207374" w:rsidP="00F07FD2">
      <w:pPr>
        <w:contextualSpacing/>
        <w:rPr>
          <w:rFonts w:ascii="Times New Roman" w:hAnsi="Times New Roman"/>
          <w:sz w:val="24"/>
          <w:szCs w:val="24"/>
        </w:rPr>
      </w:pPr>
    </w:p>
    <w:p w:rsidR="00207374" w:rsidRPr="005139B6" w:rsidRDefault="00207374" w:rsidP="00F07FD2">
      <w:pPr>
        <w:spacing w:line="480" w:lineRule="auto"/>
        <w:contextualSpacing/>
        <w:rPr>
          <w:rFonts w:ascii="Times New Roman" w:hAnsi="Times New Roman"/>
          <w:sz w:val="24"/>
          <w:szCs w:val="24"/>
        </w:rPr>
      </w:pPr>
      <w:r w:rsidRPr="005139B6">
        <w:rPr>
          <w:rFonts w:ascii="Times New Roman" w:hAnsi="Times New Roman"/>
          <w:sz w:val="24"/>
          <w:szCs w:val="24"/>
        </w:rPr>
        <w:tab/>
        <w:t>The presence of phosphorus, calcium, and magnesium deposited on the surface of the experimental alloys can be explained by the precipitation of insoluble tertiary magnesium phosphate. As the magnesium alloy undergoes corrosion, a substantial amount of Mg</w:t>
      </w:r>
      <w:r w:rsidRPr="005139B6">
        <w:rPr>
          <w:rFonts w:ascii="Times New Roman" w:hAnsi="Times New Roman"/>
          <w:sz w:val="24"/>
          <w:szCs w:val="24"/>
          <w:vertAlign w:val="superscript"/>
        </w:rPr>
        <w:t>+2</w:t>
      </w:r>
      <w:r w:rsidRPr="005139B6">
        <w:rPr>
          <w:rFonts w:ascii="Times New Roman" w:hAnsi="Times New Roman"/>
          <w:sz w:val="24"/>
          <w:szCs w:val="24"/>
        </w:rPr>
        <w:t xml:space="preserve"> ions are released into the solution. The increased concentration of Mg</w:t>
      </w:r>
      <w:r w:rsidRPr="005139B6">
        <w:rPr>
          <w:rFonts w:ascii="Times New Roman" w:hAnsi="Times New Roman"/>
          <w:sz w:val="24"/>
          <w:szCs w:val="24"/>
          <w:vertAlign w:val="superscript"/>
        </w:rPr>
        <w:t>+2</w:t>
      </w:r>
      <w:r w:rsidRPr="005139B6">
        <w:rPr>
          <w:rFonts w:ascii="Times New Roman" w:hAnsi="Times New Roman"/>
          <w:sz w:val="24"/>
          <w:szCs w:val="24"/>
        </w:rPr>
        <w:t xml:space="preserve"> ions prevents the precipitation of calcium phosphate which is found in the SBF, and rather forms magnesium phosphate (</w:t>
      </w:r>
      <w:proofErr w:type="gramStart"/>
      <w:r w:rsidRPr="005139B6">
        <w:rPr>
          <w:rFonts w:ascii="Times New Roman" w:hAnsi="Times New Roman"/>
          <w:sz w:val="24"/>
          <w:szCs w:val="24"/>
        </w:rPr>
        <w:t>Mg</w:t>
      </w:r>
      <w:r w:rsidRPr="005139B6">
        <w:rPr>
          <w:rFonts w:ascii="Times New Roman" w:hAnsi="Times New Roman"/>
          <w:sz w:val="24"/>
          <w:szCs w:val="24"/>
          <w:vertAlign w:val="subscript"/>
        </w:rPr>
        <w:t>3</w:t>
      </w:r>
      <w:r w:rsidRPr="005139B6">
        <w:rPr>
          <w:rFonts w:ascii="Times New Roman" w:hAnsi="Times New Roman"/>
          <w:sz w:val="24"/>
          <w:szCs w:val="24"/>
        </w:rPr>
        <w:t>(</w:t>
      </w:r>
      <w:proofErr w:type="gramEnd"/>
      <w:r w:rsidRPr="005139B6">
        <w:rPr>
          <w:rFonts w:ascii="Times New Roman" w:hAnsi="Times New Roman"/>
          <w:sz w:val="24"/>
          <w:szCs w:val="24"/>
        </w:rPr>
        <w:t>PO</w:t>
      </w:r>
      <w:r w:rsidRPr="005139B6">
        <w:rPr>
          <w:rFonts w:ascii="Times New Roman" w:hAnsi="Times New Roman"/>
          <w:sz w:val="24"/>
          <w:szCs w:val="24"/>
          <w:vertAlign w:val="subscript"/>
        </w:rPr>
        <w:t>4</w:t>
      </w:r>
      <w:r w:rsidRPr="005139B6">
        <w:rPr>
          <w:rFonts w:ascii="Times New Roman" w:hAnsi="Times New Roman"/>
          <w:sz w:val="24"/>
          <w:szCs w:val="24"/>
        </w:rPr>
        <w:t>)</w:t>
      </w:r>
      <w:r w:rsidRPr="005139B6">
        <w:rPr>
          <w:rFonts w:ascii="Times New Roman" w:hAnsi="Times New Roman"/>
          <w:sz w:val="24"/>
          <w:szCs w:val="24"/>
          <w:vertAlign w:val="subscript"/>
        </w:rPr>
        <w:t>2</w:t>
      </w:r>
      <w:r w:rsidRPr="005139B6">
        <w:rPr>
          <w:rFonts w:ascii="Times New Roman" w:hAnsi="Times New Roman"/>
          <w:sz w:val="24"/>
          <w:szCs w:val="24"/>
        </w:rPr>
        <w:t>) according to Eq. (5) [3</w:t>
      </w:r>
      <w:r>
        <w:rPr>
          <w:rFonts w:ascii="Times New Roman" w:hAnsi="Times New Roman"/>
          <w:sz w:val="24"/>
          <w:szCs w:val="24"/>
        </w:rPr>
        <w:t>4</w:t>
      </w:r>
      <w:r w:rsidRPr="005139B6">
        <w:rPr>
          <w:rFonts w:ascii="Times New Roman" w:hAnsi="Times New Roman"/>
          <w:sz w:val="24"/>
          <w:szCs w:val="24"/>
        </w:rPr>
        <w:t>]. The insoluble magnesium phosphate would then deposit on the surface of the implant. The formation of these insoluble products can potentially reduce the release of the Mg</w:t>
      </w:r>
      <w:r w:rsidRPr="005139B6">
        <w:rPr>
          <w:rFonts w:ascii="Times New Roman" w:hAnsi="Times New Roman"/>
          <w:sz w:val="24"/>
          <w:szCs w:val="24"/>
          <w:vertAlign w:val="superscript"/>
        </w:rPr>
        <w:t>+2</w:t>
      </w:r>
      <w:r w:rsidRPr="005139B6">
        <w:rPr>
          <w:rFonts w:ascii="Times New Roman" w:hAnsi="Times New Roman"/>
          <w:sz w:val="24"/>
          <w:szCs w:val="24"/>
        </w:rPr>
        <w:t xml:space="preserve"> ions resulting from the oxidation of the magnesium implant, as suggested by Keim et al</w:t>
      </w:r>
      <w:r>
        <w:rPr>
          <w:rFonts w:ascii="Times New Roman" w:hAnsi="Times New Roman"/>
          <w:sz w:val="24"/>
          <w:szCs w:val="24"/>
        </w:rPr>
        <w:t>.</w:t>
      </w:r>
      <w:r w:rsidRPr="005139B6">
        <w:rPr>
          <w:rFonts w:ascii="Times New Roman" w:hAnsi="Times New Roman"/>
          <w:sz w:val="24"/>
          <w:szCs w:val="24"/>
        </w:rPr>
        <w:t xml:space="preserve"> [</w:t>
      </w:r>
      <w:r>
        <w:rPr>
          <w:rFonts w:ascii="Times New Roman" w:hAnsi="Times New Roman"/>
          <w:sz w:val="24"/>
          <w:szCs w:val="24"/>
        </w:rPr>
        <w:t>30</w:t>
      </w:r>
      <w:r w:rsidRPr="005139B6">
        <w:rPr>
          <w:rFonts w:ascii="Times New Roman" w:hAnsi="Times New Roman"/>
          <w:sz w:val="24"/>
          <w:szCs w:val="24"/>
        </w:rPr>
        <w:t>]. Keim suggests that the most efficient method of reducing Mg</w:t>
      </w:r>
      <w:r w:rsidRPr="005139B6">
        <w:rPr>
          <w:rFonts w:ascii="Times New Roman" w:hAnsi="Times New Roman"/>
          <w:sz w:val="24"/>
          <w:szCs w:val="24"/>
          <w:vertAlign w:val="superscript"/>
        </w:rPr>
        <w:t>+2</w:t>
      </w:r>
      <w:r w:rsidRPr="005139B6">
        <w:rPr>
          <w:rFonts w:ascii="Times New Roman" w:hAnsi="Times New Roman"/>
          <w:sz w:val="24"/>
          <w:szCs w:val="24"/>
        </w:rPr>
        <w:t xml:space="preserve"> ions from being released by the implant is the nearly spontaneous formation of a biomimetic coating composed of calcium, carbon, and phosphorus which are all elements identified in the degradation precipitate of Mg-Zn-Cu and the deposited layer on the Mg-Zn and Mg-Zn-Se alloys formed from their degradation products (Fig. </w:t>
      </w:r>
      <w:r w:rsidR="00D6047D">
        <w:rPr>
          <w:rFonts w:ascii="Times New Roman" w:hAnsi="Times New Roman"/>
          <w:sz w:val="24"/>
          <w:szCs w:val="24"/>
        </w:rPr>
        <w:t>4-</w:t>
      </w:r>
      <w:r>
        <w:rPr>
          <w:rFonts w:ascii="Times New Roman" w:hAnsi="Times New Roman"/>
          <w:sz w:val="24"/>
          <w:szCs w:val="24"/>
        </w:rPr>
        <w:t>6</w:t>
      </w:r>
      <w:r w:rsidRPr="005139B6">
        <w:rPr>
          <w:rFonts w:ascii="Times New Roman" w:hAnsi="Times New Roman"/>
          <w:sz w:val="24"/>
          <w:szCs w:val="24"/>
        </w:rPr>
        <w:t>). This nearly instantaneous protective layer has been shown to reduce the oxidation of the magnesium implant by as much as 60% as compared to polished and surface treated magnesium alloys [</w:t>
      </w:r>
      <w:r>
        <w:rPr>
          <w:rFonts w:ascii="Times New Roman" w:hAnsi="Times New Roman"/>
          <w:sz w:val="24"/>
          <w:szCs w:val="24"/>
        </w:rPr>
        <w:t>30</w:t>
      </w:r>
      <w:r w:rsidRPr="005139B6">
        <w:rPr>
          <w:rFonts w:ascii="Times New Roman" w:hAnsi="Times New Roman"/>
          <w:sz w:val="24"/>
          <w:szCs w:val="24"/>
        </w:rPr>
        <w:t xml:space="preserve">]. </w:t>
      </w:r>
    </w:p>
    <w:p w:rsidR="00207374" w:rsidRPr="00F07FD2" w:rsidRDefault="00EB78AF" w:rsidP="00EB78AF">
      <w:pPr>
        <w:pStyle w:val="Heading2"/>
        <w:rPr>
          <w:rFonts w:ascii="Times New Roman" w:hAnsi="Times New Roman" w:cs="Times New Roman"/>
          <w:color w:val="auto"/>
          <w:sz w:val="24"/>
          <w:szCs w:val="24"/>
        </w:rPr>
      </w:pPr>
      <w:bookmarkStart w:id="85" w:name="_Toc360374566"/>
      <w:r w:rsidRPr="00F07FD2">
        <w:rPr>
          <w:rFonts w:ascii="Times New Roman" w:hAnsi="Times New Roman" w:cs="Times New Roman"/>
          <w:color w:val="auto"/>
          <w:sz w:val="24"/>
          <w:szCs w:val="24"/>
        </w:rPr>
        <w:t xml:space="preserve">4.5    </w:t>
      </w:r>
      <w:r w:rsidR="00207374" w:rsidRPr="00F07FD2">
        <w:rPr>
          <w:rFonts w:ascii="Times New Roman" w:hAnsi="Times New Roman" w:cs="Times New Roman"/>
          <w:color w:val="auto"/>
          <w:sz w:val="24"/>
          <w:szCs w:val="24"/>
        </w:rPr>
        <w:t>Conclusion</w:t>
      </w:r>
      <w:r w:rsidRPr="00F07FD2">
        <w:rPr>
          <w:rFonts w:ascii="Times New Roman" w:hAnsi="Times New Roman" w:cs="Times New Roman"/>
          <w:color w:val="auto"/>
          <w:sz w:val="24"/>
          <w:szCs w:val="24"/>
        </w:rPr>
        <w:t>s</w:t>
      </w:r>
      <w:bookmarkEnd w:id="85"/>
    </w:p>
    <w:p w:rsidR="00207374" w:rsidRDefault="00207374" w:rsidP="00F07FD2">
      <w:pPr>
        <w:pStyle w:val="ListParagraph"/>
        <w:spacing w:line="480" w:lineRule="auto"/>
        <w:ind w:left="0"/>
        <w:jc w:val="both"/>
        <w:rPr>
          <w:rFonts w:ascii="Times New Roman" w:hAnsi="Times New Roman" w:cs="Times New Roman"/>
          <w:sz w:val="24"/>
          <w:szCs w:val="24"/>
        </w:rPr>
      </w:pPr>
      <w:r w:rsidRPr="005139B6">
        <w:rPr>
          <w:rFonts w:ascii="Times New Roman" w:hAnsi="Times New Roman" w:cs="Times New Roman"/>
          <w:sz w:val="24"/>
          <w:szCs w:val="24"/>
        </w:rPr>
        <w:tab/>
        <w:t xml:space="preserve">In this study, </w:t>
      </w:r>
      <w:r w:rsidRPr="005139B6">
        <w:rPr>
          <w:rFonts w:ascii="Times New Roman" w:hAnsi="Times New Roman" w:cs="Times New Roman"/>
          <w:i/>
          <w:sz w:val="24"/>
          <w:szCs w:val="24"/>
        </w:rPr>
        <w:t>in-vitro</w:t>
      </w:r>
      <w:r w:rsidRPr="005139B6">
        <w:rPr>
          <w:rFonts w:ascii="Times New Roman" w:hAnsi="Times New Roman" w:cs="Times New Roman"/>
          <w:sz w:val="24"/>
          <w:szCs w:val="24"/>
        </w:rPr>
        <w:t xml:space="preserve"> experiment</w:t>
      </w:r>
      <w:r>
        <w:rPr>
          <w:rFonts w:ascii="Times New Roman" w:hAnsi="Times New Roman" w:cs="Times New Roman"/>
          <w:sz w:val="24"/>
          <w:szCs w:val="24"/>
        </w:rPr>
        <w:t>ation</w:t>
      </w:r>
      <w:r w:rsidRPr="005139B6">
        <w:rPr>
          <w:rFonts w:ascii="Times New Roman" w:hAnsi="Times New Roman" w:cs="Times New Roman"/>
          <w:sz w:val="24"/>
          <w:szCs w:val="24"/>
        </w:rPr>
        <w:t xml:space="preserve"> to assess the biocompatibility of novel ternary magnesium alloys Mg-Zn-Se and Mg-Zn-Cu </w:t>
      </w:r>
      <w:r>
        <w:rPr>
          <w:rFonts w:ascii="Times New Roman" w:hAnsi="Times New Roman" w:cs="Times New Roman"/>
          <w:sz w:val="24"/>
          <w:szCs w:val="24"/>
        </w:rPr>
        <w:t>was performed</w:t>
      </w:r>
      <w:r w:rsidRPr="005139B6">
        <w:rPr>
          <w:rFonts w:ascii="Times New Roman" w:hAnsi="Times New Roman" w:cs="Times New Roman"/>
          <w:sz w:val="24"/>
          <w:szCs w:val="24"/>
        </w:rPr>
        <w:t xml:space="preserve">. This study presents the first evaluation of these biodegradable alloys, which have the potential to serve as effective endovascular medical devices. The </w:t>
      </w:r>
      <w:r w:rsidR="00DB6EA0">
        <w:rPr>
          <w:rFonts w:ascii="Times New Roman" w:hAnsi="Times New Roman" w:cs="Times New Roman"/>
          <w:sz w:val="24"/>
          <w:szCs w:val="24"/>
        </w:rPr>
        <w:t>percentage of cell growth in exposure to</w:t>
      </w:r>
      <w:r w:rsidRPr="005139B6">
        <w:rPr>
          <w:rFonts w:ascii="Times New Roman" w:hAnsi="Times New Roman" w:cs="Times New Roman"/>
          <w:sz w:val="24"/>
          <w:szCs w:val="24"/>
        </w:rPr>
        <w:t xml:space="preserve"> these alloys was examined by an MTS assay using human foreskin fibroblast cells. It </w:t>
      </w:r>
      <w:r w:rsidR="00DB6EA0">
        <w:rPr>
          <w:rFonts w:ascii="Times New Roman" w:hAnsi="Times New Roman" w:cs="Times New Roman"/>
          <w:sz w:val="24"/>
          <w:szCs w:val="24"/>
        </w:rPr>
        <w:t>was</w:t>
      </w:r>
      <w:r w:rsidRPr="005139B6">
        <w:rPr>
          <w:rFonts w:ascii="Times New Roman" w:hAnsi="Times New Roman" w:cs="Times New Roman"/>
          <w:sz w:val="24"/>
          <w:szCs w:val="24"/>
        </w:rPr>
        <w:t xml:space="preserve"> found that cells cultured in a diluted 50/50 (30-day extract solution/fresh DMEM) was shown to have </w:t>
      </w:r>
      <w:r w:rsidR="00DB6EA0">
        <w:rPr>
          <w:rFonts w:ascii="Times New Roman" w:hAnsi="Times New Roman" w:cs="Times New Roman"/>
          <w:sz w:val="24"/>
          <w:szCs w:val="24"/>
        </w:rPr>
        <w:t xml:space="preserve">cell growth </w:t>
      </w:r>
      <w:r w:rsidRPr="005139B6">
        <w:rPr>
          <w:rFonts w:ascii="Times New Roman" w:hAnsi="Times New Roman" w:cs="Times New Roman"/>
          <w:sz w:val="24"/>
          <w:szCs w:val="24"/>
        </w:rPr>
        <w:t>above 90% for all alloy compositions</w:t>
      </w:r>
      <w:r>
        <w:rPr>
          <w:rFonts w:ascii="Times New Roman" w:hAnsi="Times New Roman" w:cs="Times New Roman"/>
          <w:sz w:val="24"/>
          <w:szCs w:val="24"/>
        </w:rPr>
        <w:t xml:space="preserve"> (Mg-Zn-Cu, Mg-Zn, and Mg-Zn, Se)</w:t>
      </w:r>
      <w:r w:rsidRPr="005139B6">
        <w:rPr>
          <w:rFonts w:ascii="Times New Roman" w:hAnsi="Times New Roman" w:cs="Times New Roman"/>
          <w:sz w:val="24"/>
          <w:szCs w:val="24"/>
        </w:rPr>
        <w:t xml:space="preserve">. </w:t>
      </w:r>
      <w:r>
        <w:rPr>
          <w:rFonts w:ascii="Times New Roman" w:hAnsi="Times New Roman" w:cs="Times New Roman"/>
          <w:sz w:val="24"/>
          <w:szCs w:val="24"/>
        </w:rPr>
        <w:t>Cells cultured in the 100% and the 50/50 extract solution of the</w:t>
      </w:r>
      <w:r w:rsidRPr="005139B6">
        <w:rPr>
          <w:rFonts w:ascii="Times New Roman" w:hAnsi="Times New Roman" w:cs="Times New Roman"/>
          <w:sz w:val="24"/>
          <w:szCs w:val="24"/>
        </w:rPr>
        <w:t xml:space="preserve"> Mg-Zn-Se alloy showed </w:t>
      </w:r>
      <w:r>
        <w:rPr>
          <w:rFonts w:ascii="Times New Roman" w:hAnsi="Times New Roman" w:cs="Times New Roman"/>
          <w:sz w:val="24"/>
          <w:szCs w:val="24"/>
        </w:rPr>
        <w:t xml:space="preserve">to have </w:t>
      </w:r>
      <w:r w:rsidR="00DB6EA0">
        <w:rPr>
          <w:rFonts w:ascii="Times New Roman" w:hAnsi="Times New Roman" w:cs="Times New Roman"/>
          <w:sz w:val="24"/>
          <w:szCs w:val="24"/>
        </w:rPr>
        <w:t xml:space="preserve">a </w:t>
      </w:r>
      <w:r>
        <w:rPr>
          <w:rFonts w:ascii="Times New Roman" w:hAnsi="Times New Roman" w:cs="Times New Roman"/>
          <w:sz w:val="24"/>
          <w:szCs w:val="24"/>
        </w:rPr>
        <w:t>higher</w:t>
      </w:r>
      <w:r w:rsidRPr="005139B6">
        <w:rPr>
          <w:rFonts w:ascii="Times New Roman" w:hAnsi="Times New Roman" w:cs="Times New Roman"/>
          <w:sz w:val="24"/>
          <w:szCs w:val="24"/>
        </w:rPr>
        <w:t xml:space="preserve"> </w:t>
      </w:r>
      <w:r w:rsidR="00DB6EA0">
        <w:rPr>
          <w:rFonts w:ascii="Times New Roman" w:hAnsi="Times New Roman" w:cs="Times New Roman"/>
          <w:sz w:val="24"/>
          <w:szCs w:val="24"/>
        </w:rPr>
        <w:t>percentage of cell growth</w:t>
      </w:r>
      <w:r w:rsidRPr="005139B6">
        <w:rPr>
          <w:rFonts w:ascii="Times New Roman" w:hAnsi="Times New Roman" w:cs="Times New Roman"/>
          <w:sz w:val="24"/>
          <w:szCs w:val="24"/>
        </w:rPr>
        <w:t xml:space="preserve"> than the binary Mg-Zn alloy</w:t>
      </w:r>
      <w:r>
        <w:rPr>
          <w:rFonts w:ascii="Times New Roman" w:hAnsi="Times New Roman" w:cs="Times New Roman"/>
          <w:sz w:val="24"/>
          <w:szCs w:val="24"/>
        </w:rPr>
        <w:t xml:space="preserve"> without the element Se.</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Cell </w:t>
      </w:r>
      <w:r w:rsidR="00DB6EA0">
        <w:rPr>
          <w:rFonts w:ascii="Times New Roman" w:hAnsi="Times New Roman" w:cs="Times New Roman"/>
          <w:sz w:val="24"/>
          <w:szCs w:val="24"/>
        </w:rPr>
        <w:t>growth</w:t>
      </w:r>
      <w:r>
        <w:rPr>
          <w:rFonts w:ascii="Times New Roman" w:hAnsi="Times New Roman" w:cs="Times New Roman"/>
          <w:sz w:val="24"/>
          <w:szCs w:val="24"/>
        </w:rPr>
        <w:t xml:space="preserve"> was 33% when cultured in a 100% extract solution obtained from the Mg-Zn-Cu alloy. It was further identified that extract concentrations from </w:t>
      </w:r>
      <w:r w:rsidRPr="005139B6">
        <w:rPr>
          <w:rFonts w:ascii="Times New Roman" w:hAnsi="Times New Roman" w:cs="Times New Roman"/>
          <w:sz w:val="24"/>
          <w:szCs w:val="24"/>
        </w:rPr>
        <w:t>65-100%</w:t>
      </w:r>
      <w:r>
        <w:rPr>
          <w:rFonts w:ascii="Times New Roman" w:hAnsi="Times New Roman" w:cs="Times New Roman"/>
          <w:sz w:val="24"/>
          <w:szCs w:val="24"/>
        </w:rPr>
        <w:t xml:space="preserve"> of the Mg-Zn-Cu alloy</w:t>
      </w:r>
      <w:r w:rsidRPr="005139B6">
        <w:rPr>
          <w:rFonts w:ascii="Times New Roman" w:hAnsi="Times New Roman" w:cs="Times New Roman"/>
          <w:sz w:val="24"/>
          <w:szCs w:val="24"/>
        </w:rPr>
        <w:t xml:space="preserve"> </w:t>
      </w:r>
      <w:r>
        <w:rPr>
          <w:rFonts w:ascii="Times New Roman" w:hAnsi="Times New Roman" w:cs="Times New Roman"/>
          <w:sz w:val="24"/>
          <w:szCs w:val="24"/>
        </w:rPr>
        <w:t>is</w:t>
      </w:r>
      <w:r w:rsidRPr="005139B6">
        <w:rPr>
          <w:rFonts w:ascii="Times New Roman" w:hAnsi="Times New Roman" w:cs="Times New Roman"/>
          <w:sz w:val="24"/>
          <w:szCs w:val="24"/>
        </w:rPr>
        <w:t xml:space="preserve"> the most </w:t>
      </w:r>
      <w:r>
        <w:rPr>
          <w:rFonts w:ascii="Times New Roman" w:hAnsi="Times New Roman" w:cs="Times New Roman"/>
          <w:sz w:val="24"/>
          <w:szCs w:val="24"/>
        </w:rPr>
        <w:t xml:space="preserve">harmful for fibroblasts and lead to cell death. </w:t>
      </w:r>
      <w:r w:rsidRPr="005139B6">
        <w:rPr>
          <w:rFonts w:ascii="Times New Roman" w:hAnsi="Times New Roman" w:cs="Times New Roman"/>
          <w:sz w:val="24"/>
          <w:szCs w:val="24"/>
        </w:rPr>
        <w:t xml:space="preserve">Cytotoxicity of cells in direct contact with the magnesium alloys was quantified using a membrane integrity assay and showed </w:t>
      </w:r>
      <w:r>
        <w:rPr>
          <w:rFonts w:ascii="Times New Roman" w:hAnsi="Times New Roman" w:cs="Times New Roman"/>
          <w:sz w:val="24"/>
          <w:szCs w:val="24"/>
        </w:rPr>
        <w:t xml:space="preserve">that fibroblast cells in direct contact with the </w:t>
      </w:r>
      <w:r w:rsidRPr="005139B6">
        <w:rPr>
          <w:rFonts w:ascii="Times New Roman" w:hAnsi="Times New Roman" w:cs="Times New Roman"/>
          <w:sz w:val="24"/>
          <w:szCs w:val="24"/>
        </w:rPr>
        <w:t xml:space="preserve">Mg-Zn-Se alloy </w:t>
      </w:r>
      <w:r>
        <w:rPr>
          <w:rFonts w:ascii="Times New Roman" w:hAnsi="Times New Roman" w:cs="Times New Roman"/>
          <w:sz w:val="24"/>
          <w:szCs w:val="24"/>
        </w:rPr>
        <w:t>resulted in</w:t>
      </w:r>
      <w:r w:rsidRPr="005139B6">
        <w:rPr>
          <w:rFonts w:ascii="Times New Roman" w:hAnsi="Times New Roman" w:cs="Times New Roman"/>
          <w:sz w:val="24"/>
          <w:szCs w:val="24"/>
        </w:rPr>
        <w:t xml:space="preserve"> lower cytotoxicity than th</w:t>
      </w:r>
      <w:r>
        <w:rPr>
          <w:rFonts w:ascii="Times New Roman" w:hAnsi="Times New Roman" w:cs="Times New Roman"/>
          <w:sz w:val="24"/>
          <w:szCs w:val="24"/>
        </w:rPr>
        <w:t>ose in directed contact with the</w:t>
      </w:r>
      <w:r w:rsidRPr="005139B6">
        <w:rPr>
          <w:rFonts w:ascii="Times New Roman" w:hAnsi="Times New Roman" w:cs="Times New Roman"/>
          <w:sz w:val="24"/>
          <w:szCs w:val="24"/>
        </w:rPr>
        <w:t xml:space="preserve"> Mg-Zn alloy with </w:t>
      </w:r>
      <w:r>
        <w:rPr>
          <w:rFonts w:ascii="Times New Roman" w:hAnsi="Times New Roman" w:cs="Times New Roman"/>
          <w:sz w:val="24"/>
          <w:szCs w:val="24"/>
        </w:rPr>
        <w:t>cyto</w:t>
      </w:r>
      <w:r w:rsidRPr="005139B6">
        <w:rPr>
          <w:rFonts w:ascii="Times New Roman" w:hAnsi="Times New Roman" w:cs="Times New Roman"/>
          <w:sz w:val="24"/>
          <w:szCs w:val="24"/>
        </w:rPr>
        <w:t>toxicit</w:t>
      </w:r>
      <w:r>
        <w:rPr>
          <w:rFonts w:ascii="Times New Roman" w:hAnsi="Times New Roman" w:cs="Times New Roman"/>
          <w:sz w:val="24"/>
          <w:szCs w:val="24"/>
        </w:rPr>
        <w:t>y</w:t>
      </w:r>
      <w:r w:rsidRPr="005139B6">
        <w:rPr>
          <w:rFonts w:ascii="Times New Roman" w:hAnsi="Times New Roman" w:cs="Times New Roman"/>
          <w:sz w:val="24"/>
          <w:szCs w:val="24"/>
        </w:rPr>
        <w:t xml:space="preserve"> </w:t>
      </w:r>
      <w:r>
        <w:rPr>
          <w:rFonts w:ascii="Times New Roman" w:hAnsi="Times New Roman" w:cs="Times New Roman"/>
          <w:sz w:val="24"/>
          <w:szCs w:val="24"/>
        </w:rPr>
        <w:t xml:space="preserve">levels </w:t>
      </w:r>
      <w:r w:rsidRPr="005139B6">
        <w:rPr>
          <w:rFonts w:ascii="Times New Roman" w:hAnsi="Times New Roman" w:cs="Times New Roman"/>
          <w:sz w:val="24"/>
          <w:szCs w:val="24"/>
        </w:rPr>
        <w:t xml:space="preserve">reaching 34 and 36 percent, respectively. Cells did not grow on the surface of </w:t>
      </w:r>
      <w:r>
        <w:rPr>
          <w:rFonts w:ascii="Times New Roman" w:hAnsi="Times New Roman" w:cs="Times New Roman"/>
          <w:sz w:val="24"/>
          <w:szCs w:val="24"/>
        </w:rPr>
        <w:t>any</w:t>
      </w:r>
      <w:r w:rsidRPr="005139B6">
        <w:rPr>
          <w:rFonts w:ascii="Times New Roman" w:hAnsi="Times New Roman" w:cs="Times New Roman"/>
          <w:sz w:val="24"/>
          <w:szCs w:val="24"/>
        </w:rPr>
        <w:t xml:space="preserve"> magnesium </w:t>
      </w:r>
      <w:r>
        <w:rPr>
          <w:rFonts w:ascii="Times New Roman" w:hAnsi="Times New Roman" w:cs="Times New Roman"/>
          <w:sz w:val="24"/>
          <w:szCs w:val="24"/>
        </w:rPr>
        <w:t xml:space="preserve">alloys, although cells surrounding the alloy test specimens remained viable. A significant positive correlation was revealed between the liquid probe used and the contact angle formed; while a negative correlation was determined between surface roughness and contact angle formed using ethylene glycol as the liquid probe.  </w:t>
      </w:r>
    </w:p>
    <w:p w:rsidR="00207374" w:rsidRPr="00F07FD2" w:rsidRDefault="00EB78AF" w:rsidP="00EB78AF">
      <w:pPr>
        <w:pStyle w:val="Heading2"/>
        <w:rPr>
          <w:rFonts w:ascii="Times New Roman" w:hAnsi="Times New Roman" w:cs="Times New Roman"/>
          <w:color w:val="auto"/>
          <w:sz w:val="24"/>
          <w:szCs w:val="24"/>
        </w:rPr>
      </w:pPr>
      <w:bookmarkStart w:id="86" w:name="_Toc360374567"/>
      <w:r w:rsidRPr="00F07FD2">
        <w:rPr>
          <w:rFonts w:ascii="Times New Roman" w:hAnsi="Times New Roman" w:cs="Times New Roman"/>
          <w:color w:val="auto"/>
          <w:sz w:val="24"/>
          <w:szCs w:val="24"/>
        </w:rPr>
        <w:t xml:space="preserve">4.6    </w:t>
      </w:r>
      <w:r w:rsidR="00207374" w:rsidRPr="00F07FD2">
        <w:rPr>
          <w:rFonts w:ascii="Times New Roman" w:hAnsi="Times New Roman" w:cs="Times New Roman"/>
          <w:color w:val="auto"/>
          <w:sz w:val="24"/>
          <w:szCs w:val="24"/>
        </w:rPr>
        <w:t>References</w:t>
      </w:r>
      <w:bookmarkEnd w:id="86"/>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DE08DC">
        <w:rPr>
          <w:rFonts w:ascii="Times New Roman" w:hAnsi="Times New Roman" w:cs="Times New Roman"/>
          <w:sz w:val="24"/>
          <w:szCs w:val="24"/>
        </w:rPr>
        <w:t xml:space="preserve">Moravej, M., Mantovani, M. Biodegradable metals for cardiovascular stent </w:t>
      </w:r>
      <w:r w:rsidR="002302EA">
        <w:rPr>
          <w:rFonts w:ascii="Times New Roman" w:hAnsi="Times New Roman" w:cs="Times New Roman"/>
          <w:sz w:val="24"/>
          <w:szCs w:val="24"/>
        </w:rPr>
        <w:tab/>
      </w:r>
      <w:r w:rsidRPr="00DE08DC">
        <w:rPr>
          <w:rFonts w:ascii="Times New Roman" w:hAnsi="Times New Roman" w:cs="Times New Roman"/>
          <w:sz w:val="24"/>
          <w:szCs w:val="24"/>
        </w:rPr>
        <w:t xml:space="preserve">application: interest and new opportunities. </w:t>
      </w:r>
      <w:r w:rsidRPr="00DE08DC">
        <w:rPr>
          <w:rFonts w:ascii="Times New Roman" w:hAnsi="Times New Roman" w:cs="Times New Roman"/>
          <w:i/>
          <w:sz w:val="24"/>
          <w:szCs w:val="24"/>
        </w:rPr>
        <w:t xml:space="preserve">International Journal of Molecular </w:t>
      </w:r>
      <w:r w:rsidR="002302EA">
        <w:rPr>
          <w:rFonts w:ascii="Times New Roman" w:hAnsi="Times New Roman" w:cs="Times New Roman"/>
          <w:i/>
          <w:sz w:val="24"/>
          <w:szCs w:val="24"/>
        </w:rPr>
        <w:tab/>
      </w:r>
      <w:r w:rsidRPr="00DE08DC">
        <w:rPr>
          <w:rFonts w:ascii="Times New Roman" w:hAnsi="Times New Roman" w:cs="Times New Roman"/>
          <w:i/>
          <w:sz w:val="24"/>
          <w:szCs w:val="24"/>
        </w:rPr>
        <w:t xml:space="preserve">Science. </w:t>
      </w:r>
      <w:r w:rsidRPr="00DE08DC">
        <w:rPr>
          <w:rFonts w:ascii="Times New Roman" w:hAnsi="Times New Roman" w:cs="Times New Roman"/>
          <w:sz w:val="24"/>
          <w:szCs w:val="24"/>
        </w:rPr>
        <w:t xml:space="preserve">2011; 12: 4250 - 4270. </w:t>
      </w:r>
    </w:p>
    <w:p w:rsidR="00F07FD2" w:rsidRPr="00DE08DC" w:rsidRDefault="00F07FD2" w:rsidP="00F07FD2">
      <w:pPr>
        <w:pStyle w:val="ListParagraph"/>
        <w:spacing w:after="0" w:line="240" w:lineRule="auto"/>
        <w:ind w:left="360"/>
        <w:jc w:val="both"/>
        <w:rPr>
          <w:rFonts w:ascii="Times New Roman" w:hAnsi="Times New Roman" w:cs="Times New Roman"/>
          <w:sz w:val="24"/>
          <w:szCs w:val="24"/>
        </w:rPr>
      </w:pPr>
    </w:p>
    <w:p w:rsidR="00F07FD2" w:rsidRPr="00F07FD2"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Ma, E., X, J. Biodegradable Alloys: The glass window of opportunities. </w:t>
      </w:r>
      <w:r w:rsidRPr="005139B6">
        <w:rPr>
          <w:rFonts w:ascii="Times New Roman" w:hAnsi="Times New Roman" w:cs="Times New Roman"/>
          <w:i/>
          <w:sz w:val="24"/>
          <w:szCs w:val="24"/>
        </w:rPr>
        <w:t xml:space="preserve">Nature </w:t>
      </w:r>
    </w:p>
    <w:p w:rsidR="00207374" w:rsidRDefault="002302EA" w:rsidP="00F07FD2">
      <w:pPr>
        <w:pStyle w:val="ListParagraph"/>
        <w:spacing w:after="0" w:line="240" w:lineRule="auto"/>
        <w:ind w:left="360"/>
        <w:jc w:val="both"/>
        <w:rPr>
          <w:rFonts w:ascii="Times New Roman" w:hAnsi="Times New Roman" w:cs="Times New Roman"/>
          <w:sz w:val="24"/>
          <w:szCs w:val="24"/>
        </w:rPr>
      </w:pPr>
      <w:r>
        <w:rPr>
          <w:rFonts w:ascii="Times New Roman" w:hAnsi="Times New Roman" w:cs="Times New Roman"/>
          <w:i/>
          <w:sz w:val="24"/>
          <w:szCs w:val="24"/>
        </w:rPr>
        <w:tab/>
      </w:r>
      <w:proofErr w:type="gramStart"/>
      <w:r w:rsidR="00207374" w:rsidRPr="005139B6">
        <w:rPr>
          <w:rFonts w:ascii="Times New Roman" w:hAnsi="Times New Roman" w:cs="Times New Roman"/>
          <w:i/>
          <w:sz w:val="24"/>
          <w:szCs w:val="24"/>
        </w:rPr>
        <w:t>Materials.</w:t>
      </w:r>
      <w:proofErr w:type="gramEnd"/>
      <w:r w:rsidR="00207374" w:rsidRPr="005139B6">
        <w:rPr>
          <w:rFonts w:ascii="Times New Roman" w:hAnsi="Times New Roman" w:cs="Times New Roman"/>
          <w:sz w:val="24"/>
          <w:szCs w:val="24"/>
        </w:rPr>
        <w:t xml:space="preserve"> </w:t>
      </w:r>
      <w:proofErr w:type="gramStart"/>
      <w:r w:rsidR="00207374" w:rsidRPr="005139B6">
        <w:rPr>
          <w:rFonts w:ascii="Times New Roman" w:hAnsi="Times New Roman" w:cs="Times New Roman"/>
          <w:sz w:val="24"/>
          <w:szCs w:val="24"/>
        </w:rPr>
        <w:t>2009; 8: 855-857.</w:t>
      </w:r>
      <w:proofErr w:type="gramEnd"/>
      <w:r w:rsidR="00207374" w:rsidRPr="005139B6">
        <w:rPr>
          <w:rFonts w:ascii="Times New Roman" w:hAnsi="Times New Roman" w:cs="Times New Roman"/>
          <w:sz w:val="24"/>
          <w:szCs w:val="24"/>
        </w:rPr>
        <w:t xml:space="preserve">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Hermawan, H., Dubé, D., Mantovani, D. Degradable metallic biomaterials: design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and development of Fe-Mn alloys for stents. </w:t>
      </w:r>
      <w:r w:rsidRPr="005139B6">
        <w:rPr>
          <w:rFonts w:ascii="Times New Roman" w:hAnsi="Times New Roman" w:cs="Times New Roman"/>
          <w:i/>
          <w:sz w:val="24"/>
          <w:szCs w:val="24"/>
        </w:rPr>
        <w:t xml:space="preserve">Journal of Biomedical Material </w:t>
      </w:r>
      <w:r w:rsidR="002302EA">
        <w:rPr>
          <w:rFonts w:ascii="Times New Roman" w:hAnsi="Times New Roman" w:cs="Times New Roman"/>
          <w:i/>
          <w:sz w:val="24"/>
          <w:szCs w:val="24"/>
        </w:rPr>
        <w:tab/>
      </w:r>
      <w:r w:rsidRPr="005139B6">
        <w:rPr>
          <w:rFonts w:ascii="Times New Roman" w:hAnsi="Times New Roman" w:cs="Times New Roman"/>
          <w:i/>
          <w:sz w:val="24"/>
          <w:szCs w:val="24"/>
        </w:rPr>
        <w:t>Research: A.</w:t>
      </w:r>
      <w:r w:rsidRPr="005139B6">
        <w:rPr>
          <w:rFonts w:ascii="Times New Roman" w:hAnsi="Times New Roman" w:cs="Times New Roman"/>
          <w:sz w:val="24"/>
          <w:szCs w:val="24"/>
        </w:rPr>
        <w:t xml:space="preserve"> 2010; 93: 1-11.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Liu, B., Zheng, Y.F., Ruan, L. In-vitro investigation of Fe30MnSi shape memory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alloy as a potential biodegradable material. </w:t>
      </w:r>
      <w:r w:rsidRPr="005139B6">
        <w:rPr>
          <w:rFonts w:ascii="Times New Roman" w:hAnsi="Times New Roman" w:cs="Times New Roman"/>
          <w:i/>
          <w:sz w:val="24"/>
          <w:szCs w:val="24"/>
        </w:rPr>
        <w:t>Materials Letters</w:t>
      </w:r>
      <w:r w:rsidRPr="005139B6">
        <w:rPr>
          <w:rFonts w:ascii="Times New Roman" w:hAnsi="Times New Roman" w:cs="Times New Roman"/>
          <w:sz w:val="24"/>
          <w:szCs w:val="24"/>
        </w:rPr>
        <w:t xml:space="preserve">. 2011; 65: 540-543.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Lendlein, A., Neffe, A., Pierce, B., Vienken, J. Why </w:t>
      </w:r>
      <w:proofErr w:type="gramStart"/>
      <w:r w:rsidRPr="005139B6">
        <w:rPr>
          <w:rFonts w:ascii="Times New Roman" w:hAnsi="Times New Roman" w:cs="Times New Roman"/>
          <w:sz w:val="24"/>
          <w:szCs w:val="24"/>
        </w:rPr>
        <w:t xml:space="preserve">are so few degradable polymeric </w:t>
      </w:r>
      <w:r w:rsidR="002302EA">
        <w:rPr>
          <w:rFonts w:ascii="Times New Roman" w:hAnsi="Times New Roman" w:cs="Times New Roman"/>
          <w:sz w:val="24"/>
          <w:szCs w:val="24"/>
        </w:rPr>
        <w:tab/>
      </w:r>
      <w:r w:rsidRPr="005139B6">
        <w:rPr>
          <w:rFonts w:ascii="Times New Roman" w:hAnsi="Times New Roman" w:cs="Times New Roman"/>
          <w:sz w:val="24"/>
          <w:szCs w:val="24"/>
        </w:rPr>
        <w:t>biomaterials</w:t>
      </w:r>
      <w:proofErr w:type="gramEnd"/>
      <w:r w:rsidRPr="005139B6">
        <w:rPr>
          <w:rFonts w:ascii="Times New Roman" w:hAnsi="Times New Roman" w:cs="Times New Roman"/>
          <w:sz w:val="24"/>
          <w:szCs w:val="24"/>
        </w:rPr>
        <w:t xml:space="preserve"> currently established in clinical applications? </w:t>
      </w:r>
      <w:r w:rsidRPr="005139B6">
        <w:rPr>
          <w:rFonts w:ascii="Times New Roman" w:hAnsi="Times New Roman" w:cs="Times New Roman"/>
          <w:i/>
          <w:sz w:val="24"/>
          <w:szCs w:val="24"/>
        </w:rPr>
        <w:t xml:space="preserve">International Journal </w:t>
      </w:r>
      <w:r w:rsidR="002302EA">
        <w:rPr>
          <w:rFonts w:ascii="Times New Roman" w:hAnsi="Times New Roman" w:cs="Times New Roman"/>
          <w:i/>
          <w:sz w:val="24"/>
          <w:szCs w:val="24"/>
        </w:rPr>
        <w:tab/>
      </w:r>
      <w:r w:rsidRPr="005139B6">
        <w:rPr>
          <w:rFonts w:ascii="Times New Roman" w:hAnsi="Times New Roman" w:cs="Times New Roman"/>
          <w:i/>
          <w:sz w:val="24"/>
          <w:szCs w:val="24"/>
        </w:rPr>
        <w:t xml:space="preserve">of Artificial Organs. </w:t>
      </w:r>
      <w:r w:rsidRPr="005139B6">
        <w:rPr>
          <w:rFonts w:ascii="Times New Roman" w:hAnsi="Times New Roman" w:cs="Times New Roman"/>
          <w:sz w:val="24"/>
          <w:szCs w:val="24"/>
        </w:rPr>
        <w:t xml:space="preserve">2011; 34: 71-75.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Persaud-Sharma, D., McGoron A. Biodegradable magnesium alloys: a </w:t>
      </w:r>
      <w:r w:rsidRPr="005139B6">
        <w:rPr>
          <w:rFonts w:ascii="Times New Roman" w:hAnsi="Times New Roman" w:cs="Times New Roman"/>
          <w:sz w:val="24"/>
          <w:szCs w:val="24"/>
        </w:rPr>
        <w:tab/>
      </w:r>
      <w:r w:rsidRPr="005139B6">
        <w:rPr>
          <w:rFonts w:ascii="Times New Roman" w:hAnsi="Times New Roman" w:cs="Times New Roman"/>
          <w:sz w:val="24"/>
          <w:szCs w:val="24"/>
        </w:rPr>
        <w:tab/>
      </w:r>
      <w:r w:rsidRPr="005139B6">
        <w:rPr>
          <w:rFonts w:ascii="Times New Roman" w:hAnsi="Times New Roman" w:cs="Times New Roman"/>
          <w:sz w:val="24"/>
          <w:szCs w:val="24"/>
        </w:rPr>
        <w:tab/>
        <w:t xml:space="preserve">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review of material development and applications. </w:t>
      </w:r>
      <w:r w:rsidRPr="005139B6">
        <w:rPr>
          <w:rFonts w:ascii="Times New Roman" w:hAnsi="Times New Roman" w:cs="Times New Roman"/>
          <w:i/>
          <w:sz w:val="24"/>
          <w:szCs w:val="24"/>
        </w:rPr>
        <w:t xml:space="preserve">Journal of Biomimetics, </w:t>
      </w:r>
      <w:r w:rsidRPr="005139B6">
        <w:rPr>
          <w:rFonts w:ascii="Times New Roman" w:hAnsi="Times New Roman" w:cs="Times New Roman"/>
          <w:i/>
          <w:sz w:val="24"/>
          <w:szCs w:val="24"/>
        </w:rPr>
        <w:tab/>
      </w:r>
      <w:r w:rsidRPr="005139B6">
        <w:rPr>
          <w:rFonts w:ascii="Times New Roman" w:hAnsi="Times New Roman" w:cs="Times New Roman"/>
          <w:i/>
          <w:sz w:val="24"/>
          <w:szCs w:val="24"/>
        </w:rPr>
        <w:tab/>
        <w:t xml:space="preserve">        </w:t>
      </w:r>
      <w:r w:rsidR="002302EA">
        <w:rPr>
          <w:rFonts w:ascii="Times New Roman" w:hAnsi="Times New Roman" w:cs="Times New Roman"/>
          <w:i/>
          <w:sz w:val="24"/>
          <w:szCs w:val="24"/>
        </w:rPr>
        <w:tab/>
      </w:r>
      <w:r w:rsidRPr="005139B6">
        <w:rPr>
          <w:rFonts w:ascii="Times New Roman" w:hAnsi="Times New Roman" w:cs="Times New Roman"/>
          <w:i/>
          <w:sz w:val="24"/>
          <w:szCs w:val="24"/>
        </w:rPr>
        <w:t xml:space="preserve">Biomaterials and Tissue Engineering. </w:t>
      </w:r>
      <w:r w:rsidRPr="005139B6">
        <w:rPr>
          <w:rFonts w:ascii="Times New Roman" w:hAnsi="Times New Roman" w:cs="Times New Roman"/>
          <w:sz w:val="24"/>
          <w:szCs w:val="24"/>
        </w:rPr>
        <w:t xml:space="preserve">2012; 12: 25-39.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Huan, Z.G., Leeflang, M.A., Zhou, J., Fratila-Apachitei, L.E., Duszczyk, J. </w:t>
      </w:r>
      <w:r w:rsidRPr="005139B6">
        <w:rPr>
          <w:rFonts w:ascii="Times New Roman" w:hAnsi="Times New Roman" w:cs="Times New Roman"/>
          <w:i/>
          <w:sz w:val="24"/>
          <w:szCs w:val="24"/>
        </w:rPr>
        <w:t>In-vitro</w:t>
      </w:r>
      <w:r w:rsidRPr="005139B6">
        <w:rPr>
          <w:rFonts w:ascii="Times New Roman" w:hAnsi="Times New Roman" w:cs="Times New Roman"/>
          <w:sz w:val="24"/>
          <w:szCs w:val="24"/>
        </w:rPr>
        <w:t xml:space="preserve">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degradation behavior and cytocompatibility of Mg-Zn-Zr alloys. </w:t>
      </w:r>
      <w:r w:rsidRPr="005139B6">
        <w:rPr>
          <w:rFonts w:ascii="Times New Roman" w:hAnsi="Times New Roman" w:cs="Times New Roman"/>
          <w:i/>
          <w:sz w:val="24"/>
          <w:szCs w:val="24"/>
        </w:rPr>
        <w:t xml:space="preserve">Journal of </w:t>
      </w:r>
      <w:r w:rsidR="002302EA">
        <w:rPr>
          <w:rFonts w:ascii="Times New Roman" w:hAnsi="Times New Roman" w:cs="Times New Roman"/>
          <w:i/>
          <w:sz w:val="24"/>
          <w:szCs w:val="24"/>
        </w:rPr>
        <w:tab/>
      </w:r>
      <w:r w:rsidRPr="005139B6">
        <w:rPr>
          <w:rFonts w:ascii="Times New Roman" w:hAnsi="Times New Roman" w:cs="Times New Roman"/>
          <w:i/>
          <w:sz w:val="24"/>
          <w:szCs w:val="24"/>
        </w:rPr>
        <w:t xml:space="preserve">Material Science: Materials in Medicine. </w:t>
      </w:r>
      <w:r w:rsidRPr="005139B6">
        <w:rPr>
          <w:rFonts w:ascii="Times New Roman" w:hAnsi="Times New Roman" w:cs="Times New Roman"/>
          <w:sz w:val="24"/>
          <w:szCs w:val="24"/>
        </w:rPr>
        <w:t xml:space="preserve">2010; 21: 2623-2635.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Babkin, V.M. Effect of zirconium on the grain size of magnesium containing 4.5%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Zn. </w:t>
      </w:r>
      <w:r w:rsidRPr="005139B6">
        <w:rPr>
          <w:rFonts w:ascii="Times New Roman" w:hAnsi="Times New Roman" w:cs="Times New Roman"/>
          <w:i/>
          <w:sz w:val="24"/>
          <w:szCs w:val="24"/>
        </w:rPr>
        <w:t>Metal Science and Heat Treatment</w:t>
      </w:r>
      <w:r w:rsidRPr="005139B6">
        <w:rPr>
          <w:rFonts w:ascii="Times New Roman" w:hAnsi="Times New Roman" w:cs="Times New Roman"/>
          <w:sz w:val="24"/>
          <w:szCs w:val="24"/>
        </w:rPr>
        <w:t xml:space="preserve">. 2004; 5: 543-544.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Benson, J.M. Safety considerations when handling metal powders. </w:t>
      </w:r>
      <w:r w:rsidRPr="005139B6">
        <w:rPr>
          <w:rFonts w:ascii="Times New Roman" w:hAnsi="Times New Roman" w:cs="Times New Roman"/>
          <w:i/>
          <w:sz w:val="24"/>
          <w:szCs w:val="24"/>
        </w:rPr>
        <w:t xml:space="preserve">The Journal of the </w:t>
      </w:r>
      <w:r w:rsidR="002302EA">
        <w:rPr>
          <w:rFonts w:ascii="Times New Roman" w:hAnsi="Times New Roman" w:cs="Times New Roman"/>
          <w:i/>
          <w:sz w:val="24"/>
          <w:szCs w:val="24"/>
        </w:rPr>
        <w:tab/>
      </w:r>
      <w:r w:rsidRPr="005139B6">
        <w:rPr>
          <w:rFonts w:ascii="Times New Roman" w:hAnsi="Times New Roman" w:cs="Times New Roman"/>
          <w:i/>
          <w:sz w:val="24"/>
          <w:szCs w:val="24"/>
        </w:rPr>
        <w:t>South African Institute of Mining and Metallurgy.</w:t>
      </w:r>
      <w:r w:rsidRPr="005139B6">
        <w:rPr>
          <w:rFonts w:ascii="Times New Roman" w:hAnsi="Times New Roman" w:cs="Times New Roman"/>
          <w:sz w:val="24"/>
          <w:szCs w:val="24"/>
        </w:rPr>
        <w:t xml:space="preserve"> 2012; 7: 563-575.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Rederstoff, M., Krol, A., Lescure, A. Understanding the importance of selenium and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selenoproteins in muscle function. </w:t>
      </w:r>
      <w:r w:rsidRPr="005139B6">
        <w:rPr>
          <w:rFonts w:ascii="Times New Roman" w:hAnsi="Times New Roman" w:cs="Times New Roman"/>
          <w:i/>
          <w:sz w:val="24"/>
          <w:szCs w:val="24"/>
        </w:rPr>
        <w:t>Cellular and Molecular Life Science</w:t>
      </w:r>
      <w:r w:rsidRPr="005139B6">
        <w:rPr>
          <w:rFonts w:ascii="Times New Roman" w:hAnsi="Times New Roman" w:cs="Times New Roman"/>
          <w:sz w:val="24"/>
          <w:szCs w:val="24"/>
        </w:rPr>
        <w:t xml:space="preserve">. 2006; 63: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52-59.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Hartfield, D.L. Introduction to Selenium, </w:t>
      </w:r>
      <w:r w:rsidRPr="005139B6">
        <w:rPr>
          <w:rFonts w:ascii="Times New Roman" w:hAnsi="Times New Roman" w:cs="Times New Roman"/>
          <w:i/>
          <w:sz w:val="24"/>
          <w:szCs w:val="24"/>
        </w:rPr>
        <w:t xml:space="preserve">Selenium: Its Molecular Biology and Role </w:t>
      </w:r>
      <w:r w:rsidR="002302EA">
        <w:rPr>
          <w:rFonts w:ascii="Times New Roman" w:hAnsi="Times New Roman" w:cs="Times New Roman"/>
          <w:i/>
          <w:sz w:val="24"/>
          <w:szCs w:val="24"/>
        </w:rPr>
        <w:tab/>
      </w:r>
      <w:r w:rsidRPr="005139B6">
        <w:rPr>
          <w:rFonts w:ascii="Times New Roman" w:hAnsi="Times New Roman" w:cs="Times New Roman"/>
          <w:i/>
          <w:sz w:val="24"/>
          <w:szCs w:val="24"/>
        </w:rPr>
        <w:t>in Human Health</w:t>
      </w:r>
      <w:r w:rsidRPr="005139B6">
        <w:rPr>
          <w:rFonts w:ascii="Times New Roman" w:hAnsi="Times New Roman" w:cs="Times New Roman"/>
          <w:sz w:val="24"/>
          <w:szCs w:val="24"/>
        </w:rPr>
        <w:t xml:space="preserve">. 2001. Kluwer, Boston.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Turnlund, J.R.Copper: Shils, M.E., Shike, M., Ross, A.C., Caballero, B., Cousins,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R.J. </w:t>
      </w:r>
      <w:r w:rsidRPr="005139B6">
        <w:rPr>
          <w:rFonts w:ascii="Times New Roman" w:hAnsi="Times New Roman" w:cs="Times New Roman"/>
          <w:i/>
          <w:sz w:val="24"/>
          <w:szCs w:val="24"/>
        </w:rPr>
        <w:t>Modern Nutrition in Health and Disease.</w:t>
      </w:r>
      <w:r w:rsidRPr="005139B6">
        <w:rPr>
          <w:rFonts w:ascii="Times New Roman" w:hAnsi="Times New Roman" w:cs="Times New Roman"/>
          <w:sz w:val="24"/>
          <w:szCs w:val="24"/>
        </w:rPr>
        <w:t xml:space="preserve"> 10</w:t>
      </w:r>
      <w:r w:rsidRPr="005139B6">
        <w:rPr>
          <w:rFonts w:ascii="Times New Roman" w:hAnsi="Times New Roman" w:cs="Times New Roman"/>
          <w:sz w:val="24"/>
          <w:szCs w:val="24"/>
          <w:vertAlign w:val="superscript"/>
        </w:rPr>
        <w:t>th</w:t>
      </w:r>
      <w:r w:rsidRPr="005139B6">
        <w:rPr>
          <w:rFonts w:ascii="Times New Roman" w:hAnsi="Times New Roman" w:cs="Times New Roman"/>
          <w:sz w:val="24"/>
          <w:szCs w:val="24"/>
        </w:rPr>
        <w:t xml:space="preserve"> edition. Philadelphia: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Lippincott, Williams &amp; Wilkins. 2006: 286-299. </w:t>
      </w:r>
    </w:p>
    <w:p w:rsidR="008B54DC" w:rsidRPr="005139B6" w:rsidRDefault="008B54DC" w:rsidP="008B54DC">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Angelova, M., Asenova, S., Nedkova, V., Koleva-Kolarova, R. Copper in the Human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Organism. </w:t>
      </w:r>
      <w:r w:rsidRPr="005139B6">
        <w:rPr>
          <w:rFonts w:ascii="Times New Roman" w:hAnsi="Times New Roman" w:cs="Times New Roman"/>
          <w:i/>
          <w:sz w:val="24"/>
          <w:szCs w:val="24"/>
        </w:rPr>
        <w:t>Trakia Journal of Sciences.</w:t>
      </w:r>
      <w:r w:rsidRPr="005139B6">
        <w:rPr>
          <w:rFonts w:ascii="Times New Roman" w:hAnsi="Times New Roman" w:cs="Times New Roman"/>
          <w:sz w:val="24"/>
          <w:szCs w:val="24"/>
        </w:rPr>
        <w:t xml:space="preserve"> 2011; 9: 88-98.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Persaud-Sharma, D., Budiansky, N., McGoron, A. Mechanical properties and tensile </w:t>
      </w:r>
      <w:r w:rsidR="002302EA">
        <w:rPr>
          <w:rFonts w:ascii="Times New Roman" w:hAnsi="Times New Roman" w:cs="Times New Roman"/>
          <w:sz w:val="24"/>
          <w:szCs w:val="24"/>
        </w:rPr>
        <w:tab/>
      </w:r>
      <w:r>
        <w:rPr>
          <w:rFonts w:ascii="Times New Roman" w:hAnsi="Times New Roman" w:cs="Times New Roman"/>
          <w:sz w:val="24"/>
          <w:szCs w:val="24"/>
        </w:rPr>
        <w:t xml:space="preserve">failure analysis of novel-bioabsorbable Mg-Zn-Cu and Mg-Zn-Se Alloys for </w:t>
      </w:r>
      <w:r w:rsidR="002302EA">
        <w:rPr>
          <w:rFonts w:ascii="Times New Roman" w:hAnsi="Times New Roman" w:cs="Times New Roman"/>
          <w:sz w:val="24"/>
          <w:szCs w:val="24"/>
        </w:rPr>
        <w:tab/>
      </w:r>
      <w:r>
        <w:rPr>
          <w:rFonts w:ascii="Times New Roman" w:hAnsi="Times New Roman" w:cs="Times New Roman"/>
          <w:sz w:val="24"/>
          <w:szCs w:val="24"/>
        </w:rPr>
        <w:t xml:space="preserve">endovascular applications. </w:t>
      </w:r>
      <w:r w:rsidRPr="0063675F">
        <w:rPr>
          <w:rFonts w:ascii="Times New Roman" w:hAnsi="Times New Roman" w:cs="Times New Roman"/>
          <w:i/>
          <w:sz w:val="24"/>
          <w:szCs w:val="24"/>
        </w:rPr>
        <w:t>Metals.</w:t>
      </w:r>
      <w:r>
        <w:rPr>
          <w:rFonts w:ascii="Times New Roman" w:hAnsi="Times New Roman" w:cs="Times New Roman"/>
          <w:sz w:val="24"/>
          <w:szCs w:val="24"/>
        </w:rPr>
        <w:t xml:space="preserve"> 2013; 3: 23-40. </w:t>
      </w:r>
    </w:p>
    <w:p w:rsidR="00F07FD2"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Gaetke, L.M., Chow, C.K. Copper toxicity, oxidative stress, and antioxidant nutrients. </w:t>
      </w:r>
      <w:r w:rsidR="002302EA">
        <w:rPr>
          <w:rFonts w:ascii="Times New Roman" w:hAnsi="Times New Roman" w:cs="Times New Roman"/>
          <w:sz w:val="24"/>
          <w:szCs w:val="24"/>
        </w:rPr>
        <w:tab/>
      </w:r>
      <w:r w:rsidRPr="0063675F">
        <w:rPr>
          <w:rFonts w:ascii="Times New Roman" w:hAnsi="Times New Roman" w:cs="Times New Roman"/>
          <w:i/>
          <w:sz w:val="24"/>
          <w:szCs w:val="24"/>
        </w:rPr>
        <w:t>Toxicology</w:t>
      </w:r>
      <w:r>
        <w:rPr>
          <w:rFonts w:ascii="Times New Roman" w:hAnsi="Times New Roman" w:cs="Times New Roman"/>
          <w:sz w:val="24"/>
          <w:szCs w:val="24"/>
        </w:rPr>
        <w:t xml:space="preserve">. 2003; 189: 147-163. </w:t>
      </w:r>
    </w:p>
    <w:p w:rsidR="00F07FD2"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Alvarez, R., Martin, H., Horstemeyer, M.F., Chandler, M., Williams, N., Wang, P.,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Ruiz, A. Corrosion relationship as a function of time and surface roughness on a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structural AE44 Magnesium alloy. </w:t>
      </w:r>
      <w:r w:rsidRPr="005139B6">
        <w:rPr>
          <w:rFonts w:ascii="Times New Roman" w:hAnsi="Times New Roman" w:cs="Times New Roman"/>
          <w:i/>
          <w:sz w:val="24"/>
          <w:szCs w:val="24"/>
        </w:rPr>
        <w:t>Corrosion Science</w:t>
      </w:r>
      <w:r w:rsidRPr="005139B6">
        <w:rPr>
          <w:rFonts w:ascii="Times New Roman" w:hAnsi="Times New Roman" w:cs="Times New Roman"/>
          <w:sz w:val="24"/>
          <w:szCs w:val="24"/>
        </w:rPr>
        <w:t xml:space="preserve">. 2010; 52: 1635-1648.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F07FD2" w:rsidRPr="00167683" w:rsidRDefault="00207374" w:rsidP="00167683">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Walter, R., Kannan, B. Influence of surface roughness on the corrosion behavior of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magnesium alloy. </w:t>
      </w:r>
      <w:r w:rsidRPr="005139B6">
        <w:rPr>
          <w:rFonts w:ascii="Times New Roman" w:hAnsi="Times New Roman" w:cs="Times New Roman"/>
          <w:i/>
          <w:sz w:val="24"/>
          <w:szCs w:val="24"/>
        </w:rPr>
        <w:t>Materials and Design</w:t>
      </w:r>
      <w:r w:rsidRPr="005139B6">
        <w:rPr>
          <w:rFonts w:ascii="Times New Roman" w:hAnsi="Times New Roman" w:cs="Times New Roman"/>
          <w:sz w:val="24"/>
          <w:szCs w:val="24"/>
        </w:rPr>
        <w:t xml:space="preserve">. 2011; 32: 2350-2354. </w:t>
      </w: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Persaud-Sharma, D., Munroe, N., McGoron, A.J. Electro and magneto-</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electropolished surface micro-patterning on binary and ternary Nitinol. </w:t>
      </w:r>
      <w:r w:rsidRPr="005139B6">
        <w:rPr>
          <w:rFonts w:ascii="Times New Roman" w:hAnsi="Times New Roman" w:cs="Times New Roman"/>
          <w:i/>
          <w:sz w:val="24"/>
          <w:szCs w:val="24"/>
        </w:rPr>
        <w:t xml:space="preserve">Trends in </w:t>
      </w:r>
      <w:r w:rsidR="002302EA">
        <w:rPr>
          <w:rFonts w:ascii="Times New Roman" w:hAnsi="Times New Roman" w:cs="Times New Roman"/>
          <w:i/>
          <w:sz w:val="24"/>
          <w:szCs w:val="24"/>
        </w:rPr>
        <w:tab/>
      </w:r>
      <w:r w:rsidRPr="005139B6">
        <w:rPr>
          <w:rFonts w:ascii="Times New Roman" w:hAnsi="Times New Roman" w:cs="Times New Roman"/>
          <w:i/>
          <w:sz w:val="24"/>
          <w:szCs w:val="24"/>
        </w:rPr>
        <w:t>Biomaterials and Artificial Organs</w:t>
      </w:r>
      <w:r w:rsidRPr="005139B6">
        <w:rPr>
          <w:rFonts w:ascii="Times New Roman" w:hAnsi="Times New Roman" w:cs="Times New Roman"/>
          <w:sz w:val="24"/>
          <w:szCs w:val="24"/>
        </w:rPr>
        <w:t xml:space="preserve">. 2012; 26: 74-85.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Hiemenz, P.C., Rajagopolan, R. </w:t>
      </w:r>
      <w:r w:rsidRPr="005139B6">
        <w:rPr>
          <w:rFonts w:ascii="Times New Roman" w:hAnsi="Times New Roman" w:cs="Times New Roman"/>
          <w:i/>
          <w:sz w:val="24"/>
          <w:szCs w:val="24"/>
        </w:rPr>
        <w:t>Principles of Colloid and Surface Chemistry</w:t>
      </w:r>
      <w:r w:rsidRPr="005139B6">
        <w:rPr>
          <w:rFonts w:ascii="Times New Roman" w:hAnsi="Times New Roman" w:cs="Times New Roman"/>
          <w:sz w:val="24"/>
          <w:szCs w:val="24"/>
        </w:rPr>
        <w:t xml:space="preserve">. 1997, </w:t>
      </w:r>
      <w:r w:rsidR="002302EA">
        <w:rPr>
          <w:rFonts w:ascii="Times New Roman" w:hAnsi="Times New Roman" w:cs="Times New Roman"/>
          <w:sz w:val="24"/>
          <w:szCs w:val="24"/>
        </w:rPr>
        <w:tab/>
      </w:r>
      <w:r w:rsidRPr="005139B6">
        <w:rPr>
          <w:rFonts w:ascii="Times New Roman" w:hAnsi="Times New Roman" w:cs="Times New Roman"/>
          <w:sz w:val="24"/>
          <w:szCs w:val="24"/>
        </w:rPr>
        <w:t>3</w:t>
      </w:r>
      <w:r w:rsidRPr="005139B6">
        <w:rPr>
          <w:rFonts w:ascii="Times New Roman" w:hAnsi="Times New Roman" w:cs="Times New Roman"/>
          <w:sz w:val="24"/>
          <w:szCs w:val="24"/>
          <w:vertAlign w:val="superscript"/>
        </w:rPr>
        <w:t>rd</w:t>
      </w:r>
      <w:r w:rsidRPr="005139B6">
        <w:rPr>
          <w:rFonts w:ascii="Times New Roman" w:hAnsi="Times New Roman" w:cs="Times New Roman"/>
          <w:sz w:val="24"/>
          <w:szCs w:val="24"/>
        </w:rPr>
        <w:t xml:space="preserve"> Edition, Marcel Dekker, Inc.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 Grundke, K. “Wetting, Spreading, and Penetration.” </w:t>
      </w:r>
      <w:r w:rsidRPr="005139B6">
        <w:rPr>
          <w:rFonts w:ascii="Times New Roman" w:hAnsi="Times New Roman" w:cs="Times New Roman"/>
          <w:i/>
          <w:sz w:val="24"/>
          <w:szCs w:val="24"/>
        </w:rPr>
        <w:t xml:space="preserve">Handbook of Applied Surface </w:t>
      </w:r>
      <w:r w:rsidR="002302EA">
        <w:rPr>
          <w:rFonts w:ascii="Times New Roman" w:hAnsi="Times New Roman" w:cs="Times New Roman"/>
          <w:i/>
          <w:sz w:val="24"/>
          <w:szCs w:val="24"/>
        </w:rPr>
        <w:tab/>
      </w:r>
      <w:r w:rsidRPr="005139B6">
        <w:rPr>
          <w:rFonts w:ascii="Times New Roman" w:hAnsi="Times New Roman" w:cs="Times New Roman"/>
          <w:i/>
          <w:sz w:val="24"/>
          <w:szCs w:val="24"/>
        </w:rPr>
        <w:t>and Colloid Chemistry</w:t>
      </w:r>
      <w:r w:rsidRPr="005139B6">
        <w:rPr>
          <w:rFonts w:ascii="Times New Roman" w:hAnsi="Times New Roman" w:cs="Times New Roman"/>
          <w:sz w:val="24"/>
          <w:szCs w:val="24"/>
        </w:rPr>
        <w:t xml:space="preserve">. 2002, Holmberg, K. Editor, John Wiley &amp; Sons, Ltd.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Young, T. Philosophical transaction of the royal society of London. 1805; 95: 65-87.</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Wenzel, R.N. Industrial and engineering chemistry. 1936; 28: 988</w:t>
      </w:r>
      <w:r w:rsidR="0091518A">
        <w:rPr>
          <w:rFonts w:ascii="Times New Roman" w:hAnsi="Times New Roman" w:cs="Times New Roman"/>
          <w:sz w:val="24"/>
          <w:szCs w:val="24"/>
        </w:rPr>
        <w:t>-944</w:t>
      </w:r>
      <w:r w:rsidRPr="005139B6">
        <w:rPr>
          <w:rFonts w:ascii="Times New Roman" w:hAnsi="Times New Roman" w:cs="Times New Roman"/>
          <w:sz w:val="24"/>
          <w:szCs w:val="24"/>
        </w:rPr>
        <w:t xml:space="preserve">.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Cassie, A.B.D., Baxter, S. Transactions of the faraday society. 1944; 40: 546.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Chen, D., He, Y., Tao, H., Zhang, Y., Jiang, Y., Zhang, X., Zhang, S.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Biocompatibility of magnesium-zinc alloy in biodegradable orthopedic implants. </w:t>
      </w:r>
      <w:r w:rsidR="002302EA">
        <w:rPr>
          <w:rFonts w:ascii="Times New Roman" w:hAnsi="Times New Roman" w:cs="Times New Roman"/>
          <w:sz w:val="24"/>
          <w:szCs w:val="24"/>
        </w:rPr>
        <w:tab/>
      </w:r>
      <w:r w:rsidRPr="005139B6">
        <w:rPr>
          <w:rFonts w:ascii="Times New Roman" w:hAnsi="Times New Roman" w:cs="Times New Roman"/>
          <w:i/>
          <w:sz w:val="24"/>
          <w:szCs w:val="24"/>
        </w:rPr>
        <w:t>International Journal of Molecular Medicine</w:t>
      </w:r>
      <w:r w:rsidRPr="005139B6">
        <w:rPr>
          <w:rFonts w:ascii="Times New Roman" w:hAnsi="Times New Roman" w:cs="Times New Roman"/>
          <w:sz w:val="24"/>
          <w:szCs w:val="24"/>
        </w:rPr>
        <w:t xml:space="preserve">. 2011; 28: 343-348.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Brewer, GJ. The risks of copper-toxicity contributing to cognitive decline in the aging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population and to Alzheimer’s disease. </w:t>
      </w:r>
      <w:r w:rsidRPr="005139B6">
        <w:rPr>
          <w:rFonts w:ascii="Times New Roman" w:hAnsi="Times New Roman" w:cs="Times New Roman"/>
          <w:i/>
          <w:sz w:val="24"/>
          <w:szCs w:val="24"/>
        </w:rPr>
        <w:t xml:space="preserve">Journal of the American College of </w:t>
      </w:r>
      <w:r w:rsidR="002302EA">
        <w:rPr>
          <w:rFonts w:ascii="Times New Roman" w:hAnsi="Times New Roman" w:cs="Times New Roman"/>
          <w:i/>
          <w:sz w:val="24"/>
          <w:szCs w:val="24"/>
        </w:rPr>
        <w:tab/>
      </w:r>
      <w:r w:rsidRPr="005139B6">
        <w:rPr>
          <w:rFonts w:ascii="Times New Roman" w:hAnsi="Times New Roman" w:cs="Times New Roman"/>
          <w:i/>
          <w:sz w:val="24"/>
          <w:szCs w:val="24"/>
        </w:rPr>
        <w:t>Nutrition</w:t>
      </w:r>
      <w:r w:rsidRPr="005139B6">
        <w:rPr>
          <w:rFonts w:ascii="Times New Roman" w:hAnsi="Times New Roman" w:cs="Times New Roman"/>
          <w:sz w:val="24"/>
          <w:szCs w:val="24"/>
        </w:rPr>
        <w:t xml:space="preserve">. 2009; 28: 238-242.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F07FD2"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Marques, A.P., Reis, R.L., Hunt, J.A. The biocompatibility of novel starch-based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polymers and composites: </w:t>
      </w:r>
      <w:r w:rsidRPr="005139B6">
        <w:rPr>
          <w:rFonts w:ascii="Times New Roman" w:hAnsi="Times New Roman" w:cs="Times New Roman"/>
          <w:i/>
          <w:sz w:val="24"/>
          <w:szCs w:val="24"/>
        </w:rPr>
        <w:t>in-vitro</w:t>
      </w:r>
      <w:r w:rsidRPr="005139B6">
        <w:rPr>
          <w:rFonts w:ascii="Times New Roman" w:hAnsi="Times New Roman" w:cs="Times New Roman"/>
          <w:sz w:val="24"/>
          <w:szCs w:val="24"/>
        </w:rPr>
        <w:t xml:space="preserve"> studies. </w:t>
      </w:r>
      <w:r w:rsidRPr="005139B6">
        <w:rPr>
          <w:rFonts w:ascii="Times New Roman" w:hAnsi="Times New Roman" w:cs="Times New Roman"/>
          <w:i/>
          <w:sz w:val="24"/>
          <w:szCs w:val="24"/>
        </w:rPr>
        <w:t>Biomaterials</w:t>
      </w:r>
      <w:r w:rsidRPr="005139B6">
        <w:rPr>
          <w:rFonts w:ascii="Times New Roman" w:hAnsi="Times New Roman" w:cs="Times New Roman"/>
          <w:sz w:val="24"/>
          <w:szCs w:val="24"/>
        </w:rPr>
        <w:t>. 2003; 23: 1471-1478.</w:t>
      </w:r>
    </w:p>
    <w:p w:rsidR="00207374" w:rsidRPr="005139B6" w:rsidRDefault="00207374" w:rsidP="00F07FD2">
      <w:pPr>
        <w:pStyle w:val="ListParagraph"/>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 </w:t>
      </w: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Berglund, I., Brar, H., Dolgova, N., Acharya, A., Keselowsky, B., Sarntinoranont, M.,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Manuel, M. Synthesis and Characterization of Mg-Ca-Sr alloys for biodegradable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orthopedic implant applications. </w:t>
      </w:r>
      <w:r w:rsidRPr="005139B6">
        <w:rPr>
          <w:rFonts w:ascii="Times New Roman" w:hAnsi="Times New Roman" w:cs="Times New Roman"/>
          <w:i/>
          <w:sz w:val="24"/>
          <w:szCs w:val="24"/>
        </w:rPr>
        <w:t xml:space="preserve">Journal of Biomedical Materials Research: Part </w:t>
      </w:r>
      <w:r w:rsidR="002302EA">
        <w:rPr>
          <w:rFonts w:ascii="Times New Roman" w:hAnsi="Times New Roman" w:cs="Times New Roman"/>
          <w:i/>
          <w:sz w:val="24"/>
          <w:szCs w:val="24"/>
        </w:rPr>
        <w:tab/>
      </w:r>
      <w:r w:rsidRPr="005139B6">
        <w:rPr>
          <w:rFonts w:ascii="Times New Roman" w:hAnsi="Times New Roman" w:cs="Times New Roman"/>
          <w:i/>
          <w:sz w:val="24"/>
          <w:szCs w:val="24"/>
        </w:rPr>
        <w:t>B</w:t>
      </w:r>
      <w:r w:rsidRPr="005139B6">
        <w:rPr>
          <w:rFonts w:ascii="Times New Roman" w:hAnsi="Times New Roman" w:cs="Times New Roman"/>
          <w:sz w:val="24"/>
          <w:szCs w:val="24"/>
        </w:rPr>
        <w:t xml:space="preserve">. 2012; 100B: 1524-1534.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Bornapour, M., Muja, N., Shum-Tim, D., Cerruti, M., Pekguleryuz, M. </w:t>
      </w:r>
      <w:r w:rsidR="002302EA">
        <w:rPr>
          <w:rFonts w:ascii="Times New Roman" w:hAnsi="Times New Roman" w:cs="Times New Roman"/>
          <w:sz w:val="24"/>
          <w:szCs w:val="24"/>
        </w:rPr>
        <w:tab/>
      </w:r>
      <w:r w:rsidRPr="005139B6">
        <w:rPr>
          <w:rFonts w:ascii="Times New Roman" w:hAnsi="Times New Roman" w:cs="Times New Roman"/>
          <w:sz w:val="24"/>
          <w:szCs w:val="24"/>
        </w:rPr>
        <w:t>Biocompatibility and biodegradability of Mg-Sr alloys: The formation of Sr-</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substituted hydroxyapatite. </w:t>
      </w:r>
      <w:r w:rsidRPr="005139B6">
        <w:rPr>
          <w:rFonts w:ascii="Times New Roman" w:hAnsi="Times New Roman" w:cs="Times New Roman"/>
          <w:i/>
          <w:sz w:val="24"/>
          <w:szCs w:val="24"/>
        </w:rPr>
        <w:t>Acta Biomaterialia</w:t>
      </w:r>
      <w:r w:rsidRPr="005139B6">
        <w:rPr>
          <w:rFonts w:ascii="Times New Roman" w:hAnsi="Times New Roman" w:cs="Times New Roman"/>
          <w:sz w:val="24"/>
          <w:szCs w:val="24"/>
        </w:rPr>
        <w:t>. 201</w:t>
      </w:r>
      <w:r w:rsidR="0091518A">
        <w:rPr>
          <w:rFonts w:ascii="Times New Roman" w:hAnsi="Times New Roman" w:cs="Times New Roman"/>
          <w:sz w:val="24"/>
          <w:szCs w:val="24"/>
        </w:rPr>
        <w:t>3</w:t>
      </w:r>
      <w:r w:rsidRPr="005139B6">
        <w:rPr>
          <w:rFonts w:ascii="Times New Roman" w:hAnsi="Times New Roman" w:cs="Times New Roman"/>
          <w:sz w:val="24"/>
          <w:szCs w:val="24"/>
        </w:rPr>
        <w:t>;</w:t>
      </w:r>
      <w:r w:rsidR="0091518A">
        <w:rPr>
          <w:rFonts w:ascii="Times New Roman" w:hAnsi="Times New Roman" w:cs="Times New Roman"/>
          <w:sz w:val="24"/>
          <w:szCs w:val="24"/>
        </w:rPr>
        <w:t xml:space="preserve"> 9: 5319-5330.</w:t>
      </w:r>
      <w:r w:rsidRPr="005139B6">
        <w:rPr>
          <w:rFonts w:ascii="Times New Roman" w:hAnsi="Times New Roman" w:cs="Times New Roman"/>
          <w:sz w:val="24"/>
          <w:szCs w:val="24"/>
        </w:rPr>
        <w:t xml:space="preserve">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Itoh, S, Kim, H., Nakagawa, O., Ozumi, K., Lessner, S., Aoki, H., Akram, K.,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McKinney, R., Ushio-Fukai, M., Fukai, T. Novel role of antioxidant-1 (Atox1) as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a copper-dependent transcription factor involved in cell proliferation. </w:t>
      </w:r>
      <w:r w:rsidRPr="005139B6">
        <w:rPr>
          <w:rFonts w:ascii="Times New Roman" w:hAnsi="Times New Roman" w:cs="Times New Roman"/>
          <w:i/>
          <w:sz w:val="24"/>
          <w:szCs w:val="24"/>
        </w:rPr>
        <w:t xml:space="preserve">Journal of </w:t>
      </w:r>
      <w:r w:rsidR="002302EA">
        <w:rPr>
          <w:rFonts w:ascii="Times New Roman" w:hAnsi="Times New Roman" w:cs="Times New Roman"/>
          <w:i/>
          <w:sz w:val="24"/>
          <w:szCs w:val="24"/>
        </w:rPr>
        <w:tab/>
      </w:r>
      <w:r w:rsidRPr="005139B6">
        <w:rPr>
          <w:rFonts w:ascii="Times New Roman" w:hAnsi="Times New Roman" w:cs="Times New Roman"/>
          <w:i/>
          <w:sz w:val="24"/>
          <w:szCs w:val="24"/>
        </w:rPr>
        <w:t>Biological Chemistry</w:t>
      </w:r>
      <w:r w:rsidRPr="005139B6">
        <w:rPr>
          <w:rFonts w:ascii="Times New Roman" w:hAnsi="Times New Roman" w:cs="Times New Roman"/>
          <w:sz w:val="24"/>
          <w:szCs w:val="24"/>
        </w:rPr>
        <w:t xml:space="preserve">. 2008; 283: 9157-9167.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Keim, S., Brunner, J., Fabry, B., Virtanen, S. Control of magnesium corrosion and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biocompatibility with biomimetic coatings. </w:t>
      </w:r>
      <w:r w:rsidRPr="005139B6">
        <w:rPr>
          <w:rFonts w:ascii="Times New Roman" w:hAnsi="Times New Roman" w:cs="Times New Roman"/>
          <w:i/>
          <w:sz w:val="24"/>
          <w:szCs w:val="24"/>
        </w:rPr>
        <w:t xml:space="preserve">Journal of Biomedical Materials </w:t>
      </w:r>
      <w:r w:rsidR="002302EA">
        <w:rPr>
          <w:rFonts w:ascii="Times New Roman" w:hAnsi="Times New Roman" w:cs="Times New Roman"/>
          <w:i/>
          <w:sz w:val="24"/>
          <w:szCs w:val="24"/>
        </w:rPr>
        <w:tab/>
      </w:r>
      <w:r w:rsidRPr="005139B6">
        <w:rPr>
          <w:rFonts w:ascii="Times New Roman" w:hAnsi="Times New Roman" w:cs="Times New Roman"/>
          <w:i/>
          <w:sz w:val="24"/>
          <w:szCs w:val="24"/>
        </w:rPr>
        <w:t>Research B: Applied Biomaterials</w:t>
      </w:r>
      <w:r w:rsidRPr="005139B6">
        <w:rPr>
          <w:rFonts w:ascii="Times New Roman" w:hAnsi="Times New Roman" w:cs="Times New Roman"/>
          <w:sz w:val="24"/>
          <w:szCs w:val="24"/>
        </w:rPr>
        <w:t xml:space="preserve">. 2011; 96B: 84-90.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 Baier, RE., Meyer, </w:t>
      </w:r>
      <w:proofErr w:type="gramStart"/>
      <w:r w:rsidRPr="005139B6">
        <w:rPr>
          <w:rFonts w:ascii="Times New Roman" w:hAnsi="Times New Roman" w:cs="Times New Roman"/>
          <w:sz w:val="24"/>
          <w:szCs w:val="24"/>
        </w:rPr>
        <w:t>AE.,</w:t>
      </w:r>
      <w:proofErr w:type="gramEnd"/>
      <w:r w:rsidRPr="005139B6">
        <w:rPr>
          <w:rFonts w:ascii="Times New Roman" w:hAnsi="Times New Roman" w:cs="Times New Roman"/>
          <w:sz w:val="24"/>
          <w:szCs w:val="24"/>
        </w:rPr>
        <w:t xml:space="preserve"> Natiella, JR., Natiella, RR., Carter, JM. Surface properties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determine bioadhesive outcomes: methods and results. </w:t>
      </w:r>
      <w:r w:rsidRPr="005139B6">
        <w:rPr>
          <w:rFonts w:ascii="Times New Roman" w:hAnsi="Times New Roman" w:cs="Times New Roman"/>
          <w:i/>
          <w:sz w:val="24"/>
          <w:szCs w:val="24"/>
        </w:rPr>
        <w:t xml:space="preserve">Journal of Material </w:t>
      </w:r>
      <w:r w:rsidR="002302EA">
        <w:rPr>
          <w:rFonts w:ascii="Times New Roman" w:hAnsi="Times New Roman" w:cs="Times New Roman"/>
          <w:i/>
          <w:sz w:val="24"/>
          <w:szCs w:val="24"/>
        </w:rPr>
        <w:tab/>
      </w:r>
      <w:r w:rsidRPr="005139B6">
        <w:rPr>
          <w:rFonts w:ascii="Times New Roman" w:hAnsi="Times New Roman" w:cs="Times New Roman"/>
          <w:i/>
          <w:sz w:val="24"/>
          <w:szCs w:val="24"/>
        </w:rPr>
        <w:t>Research</w:t>
      </w:r>
      <w:r w:rsidRPr="005139B6">
        <w:rPr>
          <w:rFonts w:ascii="Times New Roman" w:hAnsi="Times New Roman" w:cs="Times New Roman"/>
          <w:sz w:val="24"/>
          <w:szCs w:val="24"/>
        </w:rPr>
        <w:t xml:space="preserve">. 1984; 18: 337-355.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proofErr w:type="gramStart"/>
      <w:r w:rsidRPr="005139B6">
        <w:rPr>
          <w:rFonts w:ascii="Times New Roman" w:hAnsi="Times New Roman" w:cs="Times New Roman"/>
          <w:sz w:val="24"/>
          <w:szCs w:val="24"/>
        </w:rPr>
        <w:t>van</w:t>
      </w:r>
      <w:proofErr w:type="gramEnd"/>
      <w:r w:rsidRPr="005139B6">
        <w:rPr>
          <w:rFonts w:ascii="Times New Roman" w:hAnsi="Times New Roman" w:cs="Times New Roman"/>
          <w:sz w:val="24"/>
          <w:szCs w:val="24"/>
        </w:rPr>
        <w:t xml:space="preserve"> der Valk, P., van Pelt AWJ., Busscher, HJ., De Jong, HP., Wildeyuur, CRH.,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Arends, J. Interaction of fibroblasts and polymer surfaces: relationship between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surface free energy and fibroblasts spreading. </w:t>
      </w:r>
      <w:r w:rsidRPr="005139B6">
        <w:rPr>
          <w:rFonts w:ascii="Times New Roman" w:hAnsi="Times New Roman" w:cs="Times New Roman"/>
          <w:i/>
          <w:sz w:val="24"/>
          <w:szCs w:val="24"/>
        </w:rPr>
        <w:t xml:space="preserve">Journal of Biomedical Material </w:t>
      </w:r>
      <w:r w:rsidR="002302EA">
        <w:rPr>
          <w:rFonts w:ascii="Times New Roman" w:hAnsi="Times New Roman" w:cs="Times New Roman"/>
          <w:i/>
          <w:sz w:val="24"/>
          <w:szCs w:val="24"/>
        </w:rPr>
        <w:tab/>
      </w:r>
      <w:r w:rsidRPr="005139B6">
        <w:rPr>
          <w:rFonts w:ascii="Times New Roman" w:hAnsi="Times New Roman" w:cs="Times New Roman"/>
          <w:i/>
          <w:sz w:val="24"/>
          <w:szCs w:val="24"/>
        </w:rPr>
        <w:t>Research</w:t>
      </w:r>
      <w:r w:rsidRPr="005139B6">
        <w:rPr>
          <w:rFonts w:ascii="Times New Roman" w:hAnsi="Times New Roman" w:cs="Times New Roman"/>
          <w:sz w:val="24"/>
          <w:szCs w:val="24"/>
        </w:rPr>
        <w:t xml:space="preserve">. 1983; 17: 807-817.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Xin</w:t>
      </w:r>
      <w:proofErr w:type="gramStart"/>
      <w:r w:rsidRPr="005139B6">
        <w:rPr>
          <w:rFonts w:ascii="Times New Roman" w:hAnsi="Times New Roman" w:cs="Times New Roman"/>
          <w:sz w:val="24"/>
          <w:szCs w:val="24"/>
        </w:rPr>
        <w:t>,Y</w:t>
      </w:r>
      <w:proofErr w:type="gramEnd"/>
      <w:r w:rsidRPr="005139B6">
        <w:rPr>
          <w:rFonts w:ascii="Times New Roman" w:hAnsi="Times New Roman" w:cs="Times New Roman"/>
          <w:sz w:val="24"/>
          <w:szCs w:val="24"/>
        </w:rPr>
        <w:t xml:space="preserve">., Liu, C., Zhang, X., Tang, G., Tian, X., Chu, P. Corrosion behavior of </w:t>
      </w:r>
      <w:r w:rsidR="002302EA">
        <w:rPr>
          <w:rFonts w:ascii="Times New Roman" w:hAnsi="Times New Roman" w:cs="Times New Roman"/>
          <w:sz w:val="24"/>
          <w:szCs w:val="24"/>
        </w:rPr>
        <w:tab/>
      </w:r>
      <w:r w:rsidRPr="005139B6">
        <w:rPr>
          <w:rFonts w:ascii="Times New Roman" w:hAnsi="Times New Roman" w:cs="Times New Roman"/>
          <w:sz w:val="24"/>
          <w:szCs w:val="24"/>
        </w:rPr>
        <w:t xml:space="preserve">biomedical AZ91 magnesium alloy in simulated body fluids. </w:t>
      </w:r>
      <w:r w:rsidRPr="005139B6">
        <w:rPr>
          <w:rFonts w:ascii="Times New Roman" w:hAnsi="Times New Roman" w:cs="Times New Roman"/>
          <w:i/>
          <w:sz w:val="24"/>
          <w:szCs w:val="24"/>
        </w:rPr>
        <w:t xml:space="preserve">Journal of Materials </w:t>
      </w:r>
      <w:r w:rsidR="002302EA">
        <w:rPr>
          <w:rFonts w:ascii="Times New Roman" w:hAnsi="Times New Roman" w:cs="Times New Roman"/>
          <w:i/>
          <w:sz w:val="24"/>
          <w:szCs w:val="24"/>
        </w:rPr>
        <w:tab/>
      </w:r>
      <w:r w:rsidRPr="005139B6">
        <w:rPr>
          <w:rFonts w:ascii="Times New Roman" w:hAnsi="Times New Roman" w:cs="Times New Roman"/>
          <w:i/>
          <w:sz w:val="24"/>
          <w:szCs w:val="24"/>
        </w:rPr>
        <w:t>Research</w:t>
      </w:r>
      <w:r w:rsidRPr="005139B6">
        <w:rPr>
          <w:rFonts w:ascii="Times New Roman" w:hAnsi="Times New Roman" w:cs="Times New Roman"/>
          <w:sz w:val="24"/>
          <w:szCs w:val="24"/>
        </w:rPr>
        <w:t xml:space="preserve">. 2007; 22: 2004-2011. </w:t>
      </w:r>
    </w:p>
    <w:p w:rsidR="00F07FD2" w:rsidRPr="005139B6" w:rsidRDefault="00F07FD2" w:rsidP="00F07FD2">
      <w:pPr>
        <w:pStyle w:val="ListParagraph"/>
        <w:spacing w:after="0" w:line="240" w:lineRule="auto"/>
        <w:ind w:left="360"/>
        <w:jc w:val="both"/>
        <w:rPr>
          <w:rFonts w:ascii="Times New Roman" w:hAnsi="Times New Roman" w:cs="Times New Roman"/>
          <w:sz w:val="24"/>
          <w:szCs w:val="24"/>
        </w:rPr>
      </w:pPr>
    </w:p>
    <w:p w:rsidR="00207374" w:rsidRPr="005139B6" w:rsidRDefault="00207374" w:rsidP="00F07FD2">
      <w:pPr>
        <w:pStyle w:val="ListParagraph"/>
        <w:numPr>
          <w:ilvl w:val="0"/>
          <w:numId w:val="27"/>
        </w:numPr>
        <w:spacing w:after="0" w:line="240" w:lineRule="auto"/>
        <w:ind w:left="360"/>
        <w:jc w:val="both"/>
        <w:rPr>
          <w:rFonts w:ascii="Times New Roman" w:hAnsi="Times New Roman" w:cs="Times New Roman"/>
          <w:sz w:val="24"/>
          <w:szCs w:val="24"/>
        </w:rPr>
      </w:pPr>
      <w:r w:rsidRPr="005139B6">
        <w:rPr>
          <w:rFonts w:ascii="Times New Roman" w:hAnsi="Times New Roman" w:cs="Times New Roman"/>
          <w:sz w:val="24"/>
          <w:szCs w:val="24"/>
        </w:rPr>
        <w:t xml:space="preserve">Morks, M.F. Magnesium phosphate treatment of steel. </w:t>
      </w:r>
      <w:r w:rsidRPr="005139B6">
        <w:rPr>
          <w:rFonts w:ascii="Times New Roman" w:hAnsi="Times New Roman" w:cs="Times New Roman"/>
          <w:i/>
          <w:sz w:val="24"/>
          <w:szCs w:val="24"/>
        </w:rPr>
        <w:t>Material Letters</w:t>
      </w:r>
      <w:r w:rsidRPr="005139B6">
        <w:rPr>
          <w:rFonts w:ascii="Times New Roman" w:hAnsi="Times New Roman" w:cs="Times New Roman"/>
          <w:sz w:val="24"/>
          <w:szCs w:val="24"/>
        </w:rPr>
        <w:t xml:space="preserve">. 2004; 58: </w:t>
      </w:r>
      <w:r w:rsidR="002302EA">
        <w:rPr>
          <w:rFonts w:ascii="Times New Roman" w:hAnsi="Times New Roman" w:cs="Times New Roman"/>
          <w:sz w:val="24"/>
          <w:szCs w:val="24"/>
        </w:rPr>
        <w:tab/>
      </w:r>
      <w:r w:rsidRPr="005139B6">
        <w:rPr>
          <w:rFonts w:ascii="Times New Roman" w:hAnsi="Times New Roman" w:cs="Times New Roman"/>
          <w:sz w:val="24"/>
          <w:szCs w:val="24"/>
        </w:rPr>
        <w:t>3316</w:t>
      </w:r>
      <w:r w:rsidR="0091518A">
        <w:rPr>
          <w:rFonts w:ascii="Times New Roman" w:hAnsi="Times New Roman" w:cs="Times New Roman"/>
          <w:sz w:val="24"/>
          <w:szCs w:val="24"/>
        </w:rPr>
        <w:t>-3319</w:t>
      </w:r>
      <w:r w:rsidRPr="005139B6">
        <w:rPr>
          <w:rFonts w:ascii="Times New Roman" w:hAnsi="Times New Roman" w:cs="Times New Roman"/>
          <w:sz w:val="24"/>
          <w:szCs w:val="24"/>
        </w:rPr>
        <w:t xml:space="preserve">. </w:t>
      </w:r>
    </w:p>
    <w:p w:rsidR="00276D0C" w:rsidRPr="00CF6E27" w:rsidRDefault="00276D0C" w:rsidP="00F07FD2">
      <w:pPr>
        <w:pStyle w:val="ListParagraph"/>
        <w:spacing w:line="360" w:lineRule="auto"/>
        <w:ind w:left="0" w:hanging="270"/>
        <w:jc w:val="both"/>
        <w:rPr>
          <w:rFonts w:ascii="Times New Roman" w:hAnsi="Times New Roman" w:cs="Times New Roman"/>
          <w:sz w:val="24"/>
          <w:szCs w:val="24"/>
        </w:rPr>
      </w:pPr>
    </w:p>
    <w:p w:rsidR="00582143" w:rsidRPr="00582143" w:rsidRDefault="00582143" w:rsidP="00445E1F">
      <w:pPr>
        <w:pStyle w:val="ListParagraph"/>
        <w:spacing w:line="360" w:lineRule="auto"/>
        <w:ind w:left="270" w:hanging="270"/>
        <w:rPr>
          <w:rFonts w:ascii="Times New Roman" w:hAnsi="Times New Roman"/>
          <w:sz w:val="24"/>
          <w:szCs w:val="24"/>
        </w:rPr>
      </w:pPr>
    </w:p>
    <w:p w:rsidR="00BE390B" w:rsidRDefault="00BE390B" w:rsidP="00BE390B">
      <w:pPr>
        <w:autoSpaceDE w:val="0"/>
        <w:autoSpaceDN w:val="0"/>
        <w:adjustRightInd w:val="0"/>
        <w:jc w:val="center"/>
        <w:rPr>
          <w:rFonts w:ascii="Times New Roman" w:hAnsi="Times New Roman"/>
          <w:b/>
          <w:sz w:val="24"/>
          <w:szCs w:val="24"/>
        </w:rPr>
      </w:pPr>
    </w:p>
    <w:p w:rsidR="00FE2E57" w:rsidRDefault="00FE2E57" w:rsidP="002D7205">
      <w:pPr>
        <w:contextualSpacing/>
      </w:pPr>
    </w:p>
    <w:p w:rsidR="002D7205" w:rsidRDefault="002D7205" w:rsidP="002D7205">
      <w:pPr>
        <w:contextualSpacing/>
      </w:pPr>
    </w:p>
    <w:p w:rsidR="002D7205" w:rsidRDefault="002D7205" w:rsidP="002D7205">
      <w:pPr>
        <w:contextualSpacing/>
      </w:pPr>
    </w:p>
    <w:p w:rsidR="002D7205" w:rsidRDefault="002D7205"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0147B7" w:rsidRDefault="000147B7" w:rsidP="002D7205">
      <w:pPr>
        <w:contextualSpacing/>
      </w:pPr>
    </w:p>
    <w:p w:rsidR="00BA1594" w:rsidRPr="00E62AC3" w:rsidRDefault="00BA1594" w:rsidP="00E62AC3">
      <w:pPr>
        <w:pStyle w:val="Heading1"/>
        <w:spacing w:line="240" w:lineRule="auto"/>
        <w:contextualSpacing/>
        <w:jc w:val="center"/>
        <w:rPr>
          <w:rFonts w:ascii="Times New Roman" w:hAnsi="Times New Roman" w:cs="Times New Roman"/>
          <w:color w:val="auto"/>
          <w:sz w:val="24"/>
          <w:szCs w:val="24"/>
        </w:rPr>
      </w:pPr>
      <w:bookmarkStart w:id="87" w:name="_Toc359235104"/>
      <w:bookmarkStart w:id="88" w:name="_Toc360374568"/>
      <w:r w:rsidRPr="00E62AC3">
        <w:rPr>
          <w:rFonts w:ascii="Times New Roman" w:hAnsi="Times New Roman" w:cs="Times New Roman"/>
          <w:color w:val="auto"/>
          <w:sz w:val="24"/>
          <w:szCs w:val="24"/>
        </w:rPr>
        <w:t>CHAPTER 5</w:t>
      </w:r>
      <w:bookmarkEnd w:id="87"/>
      <w:bookmarkEnd w:id="88"/>
    </w:p>
    <w:p w:rsidR="00BA1594" w:rsidRPr="00E62AC3" w:rsidRDefault="00BA1594" w:rsidP="00E62AC3">
      <w:pPr>
        <w:pStyle w:val="Heading1"/>
        <w:spacing w:line="240" w:lineRule="auto"/>
        <w:contextualSpacing/>
        <w:jc w:val="center"/>
        <w:rPr>
          <w:rFonts w:ascii="Times New Roman" w:hAnsi="Times New Roman" w:cs="Times New Roman"/>
          <w:color w:val="auto"/>
          <w:sz w:val="24"/>
          <w:szCs w:val="24"/>
        </w:rPr>
      </w:pPr>
      <w:bookmarkStart w:id="89" w:name="_Toc360374569"/>
      <w:r w:rsidRPr="00E62AC3">
        <w:rPr>
          <w:rFonts w:ascii="Times New Roman" w:hAnsi="Times New Roman" w:cs="Times New Roman"/>
          <w:color w:val="auto"/>
          <w:sz w:val="24"/>
          <w:szCs w:val="24"/>
        </w:rPr>
        <w:t>IN-VITRO DEGRADATION BEHAVIOR of TERNARY Mg-Zn-Se and Mg-Zn-Cu ALLOYS AS BIOMATERIALS</w:t>
      </w:r>
      <w:bookmarkEnd w:id="89"/>
    </w:p>
    <w:p w:rsidR="00CC7AB6" w:rsidRPr="00E62AC3" w:rsidRDefault="00EB78AF" w:rsidP="00EB78AF">
      <w:pPr>
        <w:pStyle w:val="Heading2"/>
        <w:rPr>
          <w:rFonts w:ascii="Times New Roman" w:hAnsi="Times New Roman" w:cs="Times New Roman"/>
          <w:color w:val="auto"/>
          <w:sz w:val="24"/>
          <w:szCs w:val="24"/>
        </w:rPr>
      </w:pPr>
      <w:bookmarkStart w:id="90" w:name="_Toc360374570"/>
      <w:r w:rsidRPr="00E62AC3">
        <w:rPr>
          <w:rFonts w:ascii="Times New Roman" w:hAnsi="Times New Roman" w:cs="Times New Roman"/>
          <w:color w:val="auto"/>
          <w:sz w:val="24"/>
          <w:szCs w:val="24"/>
        </w:rPr>
        <w:t xml:space="preserve">5.1     </w:t>
      </w:r>
      <w:r w:rsidR="00CC7AB6" w:rsidRPr="00E62AC3">
        <w:rPr>
          <w:rFonts w:ascii="Times New Roman" w:hAnsi="Times New Roman" w:cs="Times New Roman"/>
          <w:color w:val="auto"/>
          <w:sz w:val="24"/>
          <w:szCs w:val="24"/>
        </w:rPr>
        <w:t>Introduction</w:t>
      </w:r>
      <w:bookmarkEnd w:id="90"/>
    </w:p>
    <w:p w:rsidR="008B6139" w:rsidRDefault="00CC7AB6"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sidR="008B6139">
        <w:rPr>
          <w:rFonts w:ascii="Times New Roman" w:hAnsi="Times New Roman" w:cs="Times New Roman"/>
          <w:sz w:val="24"/>
          <w:szCs w:val="24"/>
        </w:rPr>
        <w:t xml:space="preserve">This study explores the corrosion behavior of novel as-cast Mg-Zn-Se and Mg-Zn-Cu alloys first presented by Persaud-Sharma et al [1]. Magnesium alloys have been widely explored as suitable materials for biomedical implantation due to their ability to degrade </w:t>
      </w:r>
      <w:r w:rsidR="008B6139">
        <w:rPr>
          <w:rFonts w:ascii="Times New Roman" w:hAnsi="Times New Roman" w:cs="Times New Roman"/>
          <w:i/>
          <w:sz w:val="24"/>
          <w:szCs w:val="24"/>
        </w:rPr>
        <w:t>in-situ</w:t>
      </w:r>
      <w:r w:rsidR="008B6139">
        <w:rPr>
          <w:rFonts w:ascii="Times New Roman" w:hAnsi="Times New Roman" w:cs="Times New Roman"/>
          <w:sz w:val="24"/>
          <w:szCs w:val="24"/>
        </w:rPr>
        <w:t xml:space="preserve">, demonstrate a non-toxic behavior with living tissues, and possess the physical and mechanical properties that are </w:t>
      </w:r>
      <w:r w:rsidR="003B234D">
        <w:rPr>
          <w:rFonts w:ascii="Times New Roman" w:hAnsi="Times New Roman" w:cs="Times New Roman"/>
          <w:sz w:val="24"/>
          <w:szCs w:val="24"/>
        </w:rPr>
        <w:t>suitable</w:t>
      </w:r>
      <w:r w:rsidR="008B6139">
        <w:rPr>
          <w:rFonts w:ascii="Times New Roman" w:hAnsi="Times New Roman" w:cs="Times New Roman"/>
          <w:sz w:val="24"/>
          <w:szCs w:val="24"/>
        </w:rPr>
        <w:t xml:space="preserve"> for a multitude of applications [2-6]. However, one of the main limitations of using magnesium alloys in many applications is its unfavorable degradation rate with physical and mechanical properties that change during </w:t>
      </w:r>
      <w:r w:rsidR="006C1B90">
        <w:rPr>
          <w:rFonts w:ascii="Times New Roman" w:hAnsi="Times New Roman" w:cs="Times New Roman"/>
          <w:sz w:val="24"/>
          <w:szCs w:val="24"/>
        </w:rPr>
        <w:t xml:space="preserve">the </w:t>
      </w:r>
      <w:r w:rsidR="008B6139">
        <w:rPr>
          <w:rFonts w:ascii="Times New Roman" w:hAnsi="Times New Roman" w:cs="Times New Roman"/>
          <w:sz w:val="24"/>
          <w:szCs w:val="24"/>
        </w:rPr>
        <w:t xml:space="preserve">degradation </w:t>
      </w:r>
      <w:r w:rsidR="006C1B90">
        <w:rPr>
          <w:rFonts w:ascii="Times New Roman" w:hAnsi="Times New Roman" w:cs="Times New Roman"/>
          <w:sz w:val="24"/>
          <w:szCs w:val="24"/>
        </w:rPr>
        <w:t xml:space="preserve">process </w:t>
      </w:r>
      <w:r w:rsidR="008B6139">
        <w:rPr>
          <w:rFonts w:ascii="Times New Roman" w:hAnsi="Times New Roman" w:cs="Times New Roman"/>
          <w:sz w:val="24"/>
          <w:szCs w:val="24"/>
        </w:rPr>
        <w:t xml:space="preserve">resulting in unsuitable qualities needed for specific biomedical applications [6]. The high susceptibility to corrosion can be mitigated using techniques such as surface coatings, anodizing and alloying techniques </w:t>
      </w:r>
      <w:r w:rsidR="0038383D">
        <w:rPr>
          <w:rFonts w:ascii="Times New Roman" w:hAnsi="Times New Roman" w:cs="Times New Roman"/>
          <w:sz w:val="24"/>
          <w:szCs w:val="24"/>
        </w:rPr>
        <w:t xml:space="preserve">which </w:t>
      </w:r>
      <w:r w:rsidR="008B6139">
        <w:rPr>
          <w:rFonts w:ascii="Times New Roman" w:hAnsi="Times New Roman" w:cs="Times New Roman"/>
          <w:sz w:val="24"/>
          <w:szCs w:val="24"/>
        </w:rPr>
        <w:t xml:space="preserve">have been explored in an effort to increase the applicability of magnesium and its alloys [7]. In attempts to address the problem of corrosion and </w:t>
      </w:r>
      <w:r w:rsidR="0038383D">
        <w:rPr>
          <w:rFonts w:ascii="Times New Roman" w:hAnsi="Times New Roman" w:cs="Times New Roman"/>
          <w:sz w:val="24"/>
          <w:szCs w:val="24"/>
        </w:rPr>
        <w:t xml:space="preserve">other </w:t>
      </w:r>
      <w:r w:rsidR="008B6139">
        <w:rPr>
          <w:rFonts w:ascii="Times New Roman" w:hAnsi="Times New Roman" w:cs="Times New Roman"/>
          <w:sz w:val="24"/>
          <w:szCs w:val="24"/>
        </w:rPr>
        <w:t>unsuitable mechanical properties of magnesium alloys that have been previously explored</w:t>
      </w:r>
      <w:r w:rsidR="0038383D">
        <w:rPr>
          <w:rFonts w:ascii="Times New Roman" w:hAnsi="Times New Roman" w:cs="Times New Roman"/>
          <w:sz w:val="24"/>
          <w:szCs w:val="24"/>
        </w:rPr>
        <w:t>,</w:t>
      </w:r>
      <w:r w:rsidR="008B6139">
        <w:rPr>
          <w:rFonts w:ascii="Times New Roman" w:hAnsi="Times New Roman" w:cs="Times New Roman"/>
          <w:sz w:val="24"/>
          <w:szCs w:val="24"/>
        </w:rPr>
        <w:t xml:space="preserve"> such as the as-cast AZ31 and AZ91D alloys, novel as-cast magnesium alloys Mg-Zn-Se and Mg-Zn-Cu alloys were developed and have </w:t>
      </w:r>
      <w:r w:rsidR="0038383D">
        <w:rPr>
          <w:rFonts w:ascii="Times New Roman" w:hAnsi="Times New Roman" w:cs="Times New Roman"/>
          <w:sz w:val="24"/>
          <w:szCs w:val="24"/>
        </w:rPr>
        <w:t xml:space="preserve">been </w:t>
      </w:r>
      <w:r w:rsidR="008B6139">
        <w:rPr>
          <w:rFonts w:ascii="Times New Roman" w:hAnsi="Times New Roman" w:cs="Times New Roman"/>
          <w:sz w:val="24"/>
          <w:szCs w:val="24"/>
        </w:rPr>
        <w:t xml:space="preserve">shown to possess enhanced mechanical properties when compared with other as-cast magnesium alloys [1]. </w:t>
      </w:r>
    </w:p>
    <w:p w:rsidR="008B6139" w:rsidRDefault="008B6139"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In order to determine the corrosion rate of the magnesium alloys, it is best practice to evaluate materials using both gravimetric weight loss and </w:t>
      </w:r>
      <w:r w:rsidR="00AE3A11">
        <w:rPr>
          <w:rFonts w:ascii="Times New Roman" w:hAnsi="Times New Roman" w:cs="Times New Roman"/>
          <w:sz w:val="24"/>
          <w:szCs w:val="24"/>
        </w:rPr>
        <w:t xml:space="preserve">electrochemical </w:t>
      </w:r>
      <w:r>
        <w:rPr>
          <w:rFonts w:ascii="Times New Roman" w:hAnsi="Times New Roman" w:cs="Times New Roman"/>
          <w:sz w:val="24"/>
          <w:szCs w:val="24"/>
        </w:rPr>
        <w:t xml:space="preserve">techniques. </w:t>
      </w:r>
      <w:r w:rsidR="00AE3A11">
        <w:rPr>
          <w:rFonts w:ascii="Times New Roman" w:hAnsi="Times New Roman" w:cs="Times New Roman"/>
          <w:sz w:val="24"/>
          <w:szCs w:val="24"/>
        </w:rPr>
        <w:t>These techniques</w:t>
      </w:r>
      <w:r>
        <w:rPr>
          <w:rFonts w:ascii="Times New Roman" w:hAnsi="Times New Roman" w:cs="Times New Roman"/>
          <w:sz w:val="24"/>
          <w:szCs w:val="24"/>
        </w:rPr>
        <w:t xml:space="preserve"> complement each other, thus permitting for a more complete understanding of the corrosion behavior of a material. One of the main purposes of </w:t>
      </w:r>
      <w:r>
        <w:rPr>
          <w:rFonts w:ascii="Times New Roman" w:hAnsi="Times New Roman" w:cs="Times New Roman"/>
          <w:i/>
          <w:sz w:val="24"/>
          <w:szCs w:val="24"/>
        </w:rPr>
        <w:t>in</w:t>
      </w:r>
      <w:r>
        <w:rPr>
          <w:rFonts w:ascii="Times New Roman" w:hAnsi="Times New Roman" w:cs="Times New Roman"/>
          <w:sz w:val="24"/>
          <w:szCs w:val="24"/>
        </w:rPr>
        <w:t>-</w:t>
      </w:r>
      <w:r>
        <w:rPr>
          <w:rFonts w:ascii="Times New Roman" w:hAnsi="Times New Roman" w:cs="Times New Roman"/>
          <w:i/>
          <w:sz w:val="24"/>
          <w:szCs w:val="24"/>
        </w:rPr>
        <w:t>vitro</w:t>
      </w:r>
      <w:r>
        <w:rPr>
          <w:rFonts w:ascii="Times New Roman" w:hAnsi="Times New Roman" w:cs="Times New Roman"/>
          <w:sz w:val="24"/>
          <w:szCs w:val="24"/>
        </w:rPr>
        <w:t xml:space="preserve"> testing is to simulate </w:t>
      </w:r>
      <w:r w:rsidRPr="00A92416">
        <w:rPr>
          <w:rFonts w:ascii="Times New Roman" w:hAnsi="Times New Roman" w:cs="Times New Roman"/>
          <w:i/>
          <w:sz w:val="24"/>
          <w:szCs w:val="24"/>
        </w:rPr>
        <w:t>in-situ</w:t>
      </w:r>
      <w:r w:rsidRPr="00A92416">
        <w:rPr>
          <w:rFonts w:ascii="Times New Roman" w:hAnsi="Times New Roman" w:cs="Times New Roman"/>
          <w:sz w:val="24"/>
          <w:szCs w:val="24"/>
        </w:rPr>
        <w:t xml:space="preserve"> condition</w:t>
      </w:r>
      <w:r>
        <w:rPr>
          <w:rFonts w:ascii="Times New Roman" w:hAnsi="Times New Roman" w:cs="Times New Roman"/>
          <w:sz w:val="24"/>
          <w:szCs w:val="24"/>
        </w:rPr>
        <w:t xml:space="preserve">s. </w:t>
      </w:r>
      <w:r w:rsidR="00996BCE">
        <w:rPr>
          <w:rFonts w:ascii="Times New Roman" w:hAnsi="Times New Roman" w:cs="Times New Roman"/>
          <w:sz w:val="24"/>
          <w:szCs w:val="24"/>
        </w:rPr>
        <w:t xml:space="preserve">For materials used for biomedical applications, </w:t>
      </w:r>
      <w:r>
        <w:rPr>
          <w:rFonts w:ascii="Times New Roman" w:hAnsi="Times New Roman" w:cs="Times New Roman"/>
          <w:sz w:val="24"/>
          <w:szCs w:val="24"/>
        </w:rPr>
        <w:t xml:space="preserve">corrosion testing procedures </w:t>
      </w:r>
      <w:r w:rsidR="00996BCE">
        <w:rPr>
          <w:rFonts w:ascii="Times New Roman" w:hAnsi="Times New Roman" w:cs="Times New Roman"/>
          <w:sz w:val="24"/>
          <w:szCs w:val="24"/>
        </w:rPr>
        <w:t>are</w:t>
      </w:r>
      <w:r>
        <w:rPr>
          <w:rFonts w:ascii="Times New Roman" w:hAnsi="Times New Roman" w:cs="Times New Roman"/>
          <w:sz w:val="24"/>
          <w:szCs w:val="24"/>
        </w:rPr>
        <w:t xml:space="preserve"> usually performed </w:t>
      </w:r>
      <w:r w:rsidR="00320CEE">
        <w:rPr>
          <w:rFonts w:ascii="Times New Roman" w:hAnsi="Times New Roman" w:cs="Times New Roman"/>
          <w:sz w:val="24"/>
          <w:szCs w:val="24"/>
        </w:rPr>
        <w:t xml:space="preserve">at temperatures </w:t>
      </w:r>
      <w:r>
        <w:rPr>
          <w:rFonts w:ascii="Times New Roman" w:hAnsi="Times New Roman" w:cs="Times New Roman"/>
          <w:sz w:val="24"/>
          <w:szCs w:val="24"/>
        </w:rPr>
        <w:t>of 37</w:t>
      </w:r>
      <w:r>
        <w:rPr>
          <w:rFonts w:ascii="Times New Roman" w:hAnsi="Times New Roman" w:cs="Times New Roman"/>
          <w:sz w:val="24"/>
          <w:szCs w:val="24"/>
          <w:vertAlign w:val="superscript"/>
        </w:rPr>
        <w:t>o</w:t>
      </w:r>
      <w:r>
        <w:rPr>
          <w:rFonts w:ascii="Times New Roman" w:hAnsi="Times New Roman" w:cs="Times New Roman"/>
          <w:sz w:val="24"/>
          <w:szCs w:val="24"/>
        </w:rPr>
        <w:t>C</w:t>
      </w:r>
      <w:r w:rsidR="00320CEE">
        <w:rPr>
          <w:rFonts w:ascii="Times New Roman" w:hAnsi="Times New Roman" w:cs="Times New Roman"/>
          <w:sz w:val="24"/>
          <w:szCs w:val="24"/>
        </w:rPr>
        <w:t xml:space="preserve"> which is representative of biological subjects</w:t>
      </w:r>
      <w:r>
        <w:rPr>
          <w:rFonts w:ascii="Times New Roman" w:hAnsi="Times New Roman" w:cs="Times New Roman"/>
          <w:sz w:val="24"/>
          <w:szCs w:val="24"/>
        </w:rPr>
        <w:t xml:space="preserve">, </w:t>
      </w:r>
      <w:r w:rsidR="00996BCE">
        <w:rPr>
          <w:rFonts w:ascii="Times New Roman" w:hAnsi="Times New Roman" w:cs="Times New Roman"/>
          <w:sz w:val="24"/>
          <w:szCs w:val="24"/>
        </w:rPr>
        <w:t xml:space="preserve">and performed using static fluid </w:t>
      </w:r>
      <w:r>
        <w:rPr>
          <w:rFonts w:ascii="Times New Roman" w:hAnsi="Times New Roman" w:cs="Times New Roman"/>
          <w:sz w:val="24"/>
          <w:szCs w:val="24"/>
        </w:rPr>
        <w:t xml:space="preserve">conditions which </w:t>
      </w:r>
      <w:r w:rsidR="00F1493B">
        <w:rPr>
          <w:rFonts w:ascii="Times New Roman" w:hAnsi="Times New Roman" w:cs="Times New Roman"/>
          <w:sz w:val="24"/>
          <w:szCs w:val="24"/>
        </w:rPr>
        <w:t>are</w:t>
      </w:r>
      <w:r>
        <w:rPr>
          <w:rFonts w:ascii="Times New Roman" w:hAnsi="Times New Roman" w:cs="Times New Roman"/>
          <w:sz w:val="24"/>
          <w:szCs w:val="24"/>
        </w:rPr>
        <w:t xml:space="preserve"> not</w:t>
      </w:r>
      <w:r w:rsidR="00AE3A11">
        <w:rPr>
          <w:rFonts w:ascii="Times New Roman" w:hAnsi="Times New Roman" w:cs="Times New Roman"/>
          <w:sz w:val="24"/>
          <w:szCs w:val="24"/>
        </w:rPr>
        <w:t xml:space="preserve"> representative, but more easily controlled in laboratory conditions</w:t>
      </w:r>
      <w:r w:rsidR="00320CEE">
        <w:rPr>
          <w:rFonts w:ascii="Times New Roman" w:hAnsi="Times New Roman" w:cs="Times New Roman"/>
          <w:sz w:val="24"/>
          <w:szCs w:val="24"/>
        </w:rPr>
        <w:t>.</w:t>
      </w:r>
      <w:r>
        <w:rPr>
          <w:rFonts w:ascii="Times New Roman" w:hAnsi="Times New Roman" w:cs="Times New Roman"/>
          <w:sz w:val="24"/>
          <w:szCs w:val="24"/>
        </w:rPr>
        <w:t xml:space="preserve"> This fails to account for the influence of fluid kinetic contributions to the corrosion rate of the material which has been shown to alter the corrosion mechanism and corrosion rate of the material as high </w:t>
      </w:r>
      <w:r w:rsidR="00E91883">
        <w:rPr>
          <w:rFonts w:ascii="Times New Roman" w:hAnsi="Times New Roman" w:cs="Times New Roman"/>
          <w:sz w:val="24"/>
          <w:szCs w:val="24"/>
        </w:rPr>
        <w:t xml:space="preserve">as </w:t>
      </w:r>
      <w:r>
        <w:rPr>
          <w:rFonts w:ascii="Times New Roman" w:hAnsi="Times New Roman" w:cs="Times New Roman"/>
          <w:sz w:val="24"/>
          <w:szCs w:val="24"/>
        </w:rPr>
        <w:t xml:space="preserve">six times that determined under static conditions [8]. This shortfall may grossly underestimate </w:t>
      </w:r>
      <w:r w:rsidR="00F22B63">
        <w:rPr>
          <w:rFonts w:ascii="Times New Roman" w:hAnsi="Times New Roman" w:cs="Times New Roman"/>
          <w:sz w:val="24"/>
          <w:szCs w:val="24"/>
        </w:rPr>
        <w:t xml:space="preserve">or overestimate </w:t>
      </w:r>
      <w:r>
        <w:rPr>
          <w:rFonts w:ascii="Times New Roman" w:hAnsi="Times New Roman" w:cs="Times New Roman"/>
          <w:sz w:val="24"/>
          <w:szCs w:val="24"/>
        </w:rPr>
        <w:t xml:space="preserve">the corrosion performance of the biomaterial once implanted within a patient. </w:t>
      </w:r>
    </w:p>
    <w:p w:rsidR="00CC7AB6" w:rsidRDefault="008B6139"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Additionally, testing </w:t>
      </w:r>
      <w:r w:rsidR="00E91883">
        <w:rPr>
          <w:rFonts w:ascii="Times New Roman" w:hAnsi="Times New Roman" w:cs="Times New Roman"/>
          <w:sz w:val="24"/>
          <w:szCs w:val="24"/>
        </w:rPr>
        <w:t xml:space="preserve">protocols </w:t>
      </w:r>
      <w:r>
        <w:rPr>
          <w:rFonts w:ascii="Times New Roman" w:hAnsi="Times New Roman" w:cs="Times New Roman"/>
          <w:sz w:val="24"/>
          <w:szCs w:val="24"/>
        </w:rPr>
        <w:t>to simulate vascular conditions fail to use an aqueous media which is truly representative of human blood and/or plasma. Through widely reported studies, it is known that the inclusion of proteins within the testing solution greatly influences the corrosion rate regardless of the electrolytic medium utilized [9-12]. However, the inorganic components included in such media do not accurately represent those found in human plasma. One such media that accurately mirrors the ionic concentrations and pH of human plasma is Kokubo’s solution developed by Kokubo et al [13]. A comparison of chemical formulation of Kokubo’s solution, Dulbecco’s solution, and Human Plasma is shown in Table 1. Performing corrosion tests using Kokubo’s solution provide</w:t>
      </w:r>
      <w:r w:rsidR="00E91883">
        <w:rPr>
          <w:rFonts w:ascii="Times New Roman" w:hAnsi="Times New Roman" w:cs="Times New Roman"/>
          <w:sz w:val="24"/>
          <w:szCs w:val="24"/>
        </w:rPr>
        <w:t>s</w:t>
      </w:r>
      <w:r>
        <w:rPr>
          <w:rFonts w:ascii="Times New Roman" w:hAnsi="Times New Roman" w:cs="Times New Roman"/>
          <w:sz w:val="24"/>
          <w:szCs w:val="24"/>
        </w:rPr>
        <w:t xml:space="preserve"> a</w:t>
      </w:r>
      <w:r w:rsidR="00E91883">
        <w:rPr>
          <w:rFonts w:ascii="Times New Roman" w:hAnsi="Times New Roman" w:cs="Times New Roman"/>
          <w:sz w:val="24"/>
          <w:szCs w:val="24"/>
        </w:rPr>
        <w:t xml:space="preserve"> more</w:t>
      </w:r>
      <w:r>
        <w:rPr>
          <w:rFonts w:ascii="Times New Roman" w:hAnsi="Times New Roman" w:cs="Times New Roman"/>
          <w:sz w:val="24"/>
          <w:szCs w:val="24"/>
        </w:rPr>
        <w:t xml:space="preserve"> accurate simulation of the </w:t>
      </w:r>
      <w:r w:rsidR="00E91883">
        <w:rPr>
          <w:rFonts w:ascii="Times New Roman" w:hAnsi="Times New Roman" w:cs="Times New Roman"/>
          <w:sz w:val="24"/>
          <w:szCs w:val="24"/>
        </w:rPr>
        <w:t xml:space="preserve">environment </w:t>
      </w:r>
      <w:r>
        <w:rPr>
          <w:rFonts w:ascii="Times New Roman" w:hAnsi="Times New Roman" w:cs="Times New Roman"/>
          <w:sz w:val="24"/>
          <w:szCs w:val="24"/>
        </w:rPr>
        <w:t xml:space="preserve">that </w:t>
      </w:r>
      <w:r w:rsidR="00E91883">
        <w:rPr>
          <w:rFonts w:ascii="Times New Roman" w:hAnsi="Times New Roman" w:cs="Times New Roman"/>
          <w:sz w:val="24"/>
          <w:szCs w:val="24"/>
        </w:rPr>
        <w:t>w</w:t>
      </w:r>
      <w:r>
        <w:rPr>
          <w:rFonts w:ascii="Times New Roman" w:hAnsi="Times New Roman" w:cs="Times New Roman"/>
          <w:sz w:val="24"/>
          <w:szCs w:val="24"/>
        </w:rPr>
        <w:t xml:space="preserve">ould be expected once implanted </w:t>
      </w:r>
      <w:r w:rsidRPr="00907A2B">
        <w:rPr>
          <w:rFonts w:ascii="Times New Roman" w:hAnsi="Times New Roman" w:cs="Times New Roman"/>
          <w:i/>
          <w:sz w:val="24"/>
          <w:szCs w:val="24"/>
        </w:rPr>
        <w:t>in-vivo</w:t>
      </w:r>
      <w:r w:rsidR="00E91883">
        <w:rPr>
          <w:rFonts w:ascii="Times New Roman" w:hAnsi="Times New Roman" w:cs="Times New Roman"/>
          <w:i/>
          <w:sz w:val="24"/>
          <w:szCs w:val="24"/>
        </w:rPr>
        <w:t xml:space="preserve"> </w:t>
      </w:r>
      <w:r w:rsidR="00093D88" w:rsidRPr="000B172A">
        <w:rPr>
          <w:rFonts w:ascii="Times New Roman" w:hAnsi="Times New Roman" w:cs="Times New Roman"/>
          <w:sz w:val="24"/>
          <w:szCs w:val="24"/>
        </w:rPr>
        <w:t xml:space="preserve">than </w:t>
      </w:r>
      <w:r w:rsidR="00E91883">
        <w:rPr>
          <w:rFonts w:ascii="Times New Roman" w:hAnsi="Times New Roman" w:cs="Times New Roman"/>
          <w:sz w:val="24"/>
          <w:szCs w:val="24"/>
        </w:rPr>
        <w:t xml:space="preserve">if </w:t>
      </w:r>
      <w:r w:rsidR="00093D88" w:rsidRPr="000B172A">
        <w:rPr>
          <w:rFonts w:ascii="Times New Roman" w:hAnsi="Times New Roman" w:cs="Times New Roman"/>
          <w:sz w:val="24"/>
          <w:szCs w:val="24"/>
        </w:rPr>
        <w:t>using a phosphate buffered saline</w:t>
      </w:r>
      <w:r w:rsidRPr="00A42F0B">
        <w:rPr>
          <w:rFonts w:ascii="Times New Roman" w:hAnsi="Times New Roman" w:cs="Times New Roman"/>
          <w:sz w:val="24"/>
          <w:szCs w:val="24"/>
        </w:rPr>
        <w:t>,</w:t>
      </w:r>
      <w:r>
        <w:rPr>
          <w:rFonts w:ascii="Times New Roman" w:hAnsi="Times New Roman" w:cs="Times New Roman"/>
          <w:sz w:val="24"/>
          <w:szCs w:val="24"/>
        </w:rPr>
        <w:t xml:space="preserve"> as it considers the influence of the various organic and inorganic ions on the corrosion rate of a metal</w:t>
      </w:r>
      <w:r w:rsidR="00823A62">
        <w:rPr>
          <w:rFonts w:ascii="Times New Roman" w:hAnsi="Times New Roman" w:cs="Times New Roman"/>
          <w:sz w:val="24"/>
          <w:szCs w:val="24"/>
        </w:rPr>
        <w:t>,</w:t>
      </w:r>
      <w:r w:rsidR="00E91883">
        <w:rPr>
          <w:rFonts w:ascii="Times New Roman" w:hAnsi="Times New Roman" w:cs="Times New Roman"/>
          <w:sz w:val="24"/>
          <w:szCs w:val="24"/>
        </w:rPr>
        <w:t xml:space="preserve"> and therefore a more accurate corrosion rate should be expected</w:t>
      </w:r>
      <w:r>
        <w:rPr>
          <w:rFonts w:ascii="Times New Roman" w:hAnsi="Times New Roman" w:cs="Times New Roman"/>
          <w:sz w:val="24"/>
          <w:szCs w:val="24"/>
        </w:rPr>
        <w:t>.</w:t>
      </w:r>
    </w:p>
    <w:p w:rsidR="00536A0B" w:rsidRPr="00DB25F2" w:rsidRDefault="00536A0B" w:rsidP="00536A0B">
      <w:pPr>
        <w:jc w:val="center"/>
        <w:rPr>
          <w:rFonts w:ascii="Times New Roman" w:hAnsi="Times New Roman"/>
          <w:sz w:val="24"/>
          <w:szCs w:val="24"/>
        </w:rPr>
      </w:pPr>
      <w:proofErr w:type="gramStart"/>
      <w:r w:rsidRPr="00DB25F2">
        <w:rPr>
          <w:rFonts w:ascii="Times New Roman" w:hAnsi="Times New Roman"/>
          <w:b/>
          <w:sz w:val="24"/>
          <w:szCs w:val="24"/>
        </w:rPr>
        <w:t xml:space="preserve">Table </w:t>
      </w:r>
      <w:r w:rsidR="00D6047D">
        <w:rPr>
          <w:rFonts w:ascii="Times New Roman" w:hAnsi="Times New Roman"/>
          <w:b/>
          <w:sz w:val="24"/>
          <w:szCs w:val="24"/>
        </w:rPr>
        <w:t>5-</w:t>
      </w:r>
      <w:r w:rsidR="00824156">
        <w:rPr>
          <w:rFonts w:ascii="Times New Roman" w:hAnsi="Times New Roman"/>
          <w:b/>
          <w:sz w:val="24"/>
          <w:szCs w:val="24"/>
        </w:rPr>
        <w:t>1</w:t>
      </w:r>
      <w:r w:rsidRPr="00DB25F2">
        <w:rPr>
          <w:rFonts w:ascii="Times New Roman" w:hAnsi="Times New Roman"/>
          <w:sz w:val="24"/>
          <w:szCs w:val="24"/>
        </w:rPr>
        <w:t>.</w:t>
      </w:r>
      <w:proofErr w:type="gramEnd"/>
      <w:r w:rsidRPr="00DB25F2">
        <w:rPr>
          <w:rFonts w:ascii="Times New Roman" w:hAnsi="Times New Roman"/>
          <w:sz w:val="24"/>
          <w:szCs w:val="24"/>
        </w:rPr>
        <w:t xml:space="preserve"> Comparison of ion concentration for Kokubo’s solution</w:t>
      </w:r>
      <w:r w:rsidR="004F14FB">
        <w:rPr>
          <w:rFonts w:ascii="Times New Roman" w:hAnsi="Times New Roman"/>
          <w:sz w:val="24"/>
          <w:szCs w:val="24"/>
        </w:rPr>
        <w:t>, DMEM,</w:t>
      </w:r>
      <w:r w:rsidRPr="00DB25F2">
        <w:rPr>
          <w:rFonts w:ascii="Times New Roman" w:hAnsi="Times New Roman"/>
          <w:sz w:val="24"/>
          <w:szCs w:val="24"/>
        </w:rPr>
        <w:t xml:space="preserve"> and human blood plasma</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827"/>
        <w:gridCol w:w="2040"/>
        <w:gridCol w:w="1902"/>
        <w:gridCol w:w="3087"/>
      </w:tblGrid>
      <w:tr w:rsidR="00220BC7" w:rsidTr="000B172A">
        <w:trPr>
          <w:jc w:val="center"/>
        </w:trPr>
        <w:tc>
          <w:tcPr>
            <w:tcW w:w="1986" w:type="dxa"/>
            <w:vMerge w:val="restart"/>
          </w:tcPr>
          <w:p w:rsidR="00220BC7" w:rsidRPr="000C6218" w:rsidRDefault="00220BC7" w:rsidP="003D05C1">
            <w:pPr>
              <w:jc w:val="center"/>
              <w:rPr>
                <w:b/>
              </w:rPr>
            </w:pPr>
            <w:r w:rsidRPr="000C6218">
              <w:rPr>
                <w:b/>
              </w:rPr>
              <w:t>Ion</w:t>
            </w:r>
          </w:p>
        </w:tc>
        <w:tc>
          <w:tcPr>
            <w:tcW w:w="7590" w:type="dxa"/>
            <w:gridSpan w:val="3"/>
          </w:tcPr>
          <w:p w:rsidR="00220BC7" w:rsidRPr="000C6218" w:rsidRDefault="00220BC7" w:rsidP="003D05C1">
            <w:pPr>
              <w:jc w:val="center"/>
              <w:rPr>
                <w:b/>
              </w:rPr>
            </w:pPr>
            <w:r w:rsidRPr="000C6218">
              <w:rPr>
                <w:b/>
              </w:rPr>
              <w:t>Concentration (mmol/dm</w:t>
            </w:r>
            <w:r w:rsidRPr="000C6218">
              <w:rPr>
                <w:b/>
                <w:vertAlign w:val="superscript"/>
              </w:rPr>
              <w:t>3</w:t>
            </w:r>
            <w:r w:rsidRPr="000C6218">
              <w:rPr>
                <w:b/>
              </w:rPr>
              <w:t>)</w:t>
            </w:r>
          </w:p>
        </w:tc>
      </w:tr>
      <w:tr w:rsidR="00220BC7" w:rsidTr="000B172A">
        <w:trPr>
          <w:jc w:val="center"/>
        </w:trPr>
        <w:tc>
          <w:tcPr>
            <w:tcW w:w="1986" w:type="dxa"/>
            <w:vMerge/>
          </w:tcPr>
          <w:p w:rsidR="00220BC7" w:rsidRDefault="00220BC7" w:rsidP="003D05C1"/>
        </w:tc>
        <w:tc>
          <w:tcPr>
            <w:tcW w:w="2174" w:type="dxa"/>
          </w:tcPr>
          <w:p w:rsidR="00220BC7" w:rsidRDefault="00220BC7" w:rsidP="003D05C1">
            <w:pPr>
              <w:jc w:val="center"/>
            </w:pPr>
            <w:r>
              <w:t>Kokubo’s Simulated Body Fluid</w:t>
            </w:r>
          </w:p>
        </w:tc>
        <w:tc>
          <w:tcPr>
            <w:tcW w:w="2052" w:type="dxa"/>
          </w:tcPr>
          <w:p w:rsidR="00220BC7" w:rsidRDefault="00220BC7" w:rsidP="003D05C1">
            <w:pPr>
              <w:jc w:val="center"/>
            </w:pPr>
            <w:r>
              <w:t>Human Blood Plasma</w:t>
            </w:r>
          </w:p>
        </w:tc>
        <w:tc>
          <w:tcPr>
            <w:tcW w:w="3364" w:type="dxa"/>
          </w:tcPr>
          <w:p w:rsidR="00220BC7" w:rsidRPr="0090185C" w:rsidRDefault="00220BC7" w:rsidP="003D05C1">
            <w:pPr>
              <w:jc w:val="center"/>
              <w:rPr>
                <w:rFonts w:ascii="Times New Roman" w:hAnsi="Times New Roman"/>
              </w:rPr>
            </w:pPr>
            <w:r w:rsidRPr="0090185C">
              <w:rPr>
                <w:rFonts w:ascii="Times New Roman" w:hAnsi="Times New Roman"/>
                <w:bCs/>
                <w:sz w:val="20"/>
              </w:rPr>
              <w:t>Dulbecco's Modified Eagle's Medium</w:t>
            </w:r>
            <w:r w:rsidR="004F14FB">
              <w:rPr>
                <w:rFonts w:ascii="Times New Roman" w:hAnsi="Times New Roman"/>
                <w:bCs/>
                <w:sz w:val="20"/>
              </w:rPr>
              <w:t xml:space="preserve"> (D.M.E.M.)</w:t>
            </w:r>
          </w:p>
        </w:tc>
      </w:tr>
      <w:tr w:rsidR="00220BC7" w:rsidTr="000B172A">
        <w:trPr>
          <w:jc w:val="center"/>
        </w:trPr>
        <w:tc>
          <w:tcPr>
            <w:tcW w:w="1986" w:type="dxa"/>
          </w:tcPr>
          <w:p w:rsidR="00220BC7" w:rsidRPr="00BA7B68" w:rsidRDefault="00220BC7" w:rsidP="003D05C1">
            <w:pPr>
              <w:jc w:val="center"/>
              <w:rPr>
                <w:vertAlign w:val="superscript"/>
              </w:rPr>
            </w:pPr>
            <w:r>
              <w:t>Na</w:t>
            </w:r>
            <w:r>
              <w:rPr>
                <w:vertAlign w:val="superscript"/>
              </w:rPr>
              <w:t>+</w:t>
            </w:r>
          </w:p>
        </w:tc>
        <w:tc>
          <w:tcPr>
            <w:tcW w:w="2174" w:type="dxa"/>
          </w:tcPr>
          <w:p w:rsidR="00220BC7" w:rsidRDefault="00220BC7" w:rsidP="003D05C1">
            <w:pPr>
              <w:jc w:val="center"/>
            </w:pPr>
            <w:r>
              <w:t>142.0</w:t>
            </w:r>
          </w:p>
        </w:tc>
        <w:tc>
          <w:tcPr>
            <w:tcW w:w="2052" w:type="dxa"/>
          </w:tcPr>
          <w:p w:rsidR="00220BC7" w:rsidRDefault="00220BC7" w:rsidP="003D05C1">
            <w:pPr>
              <w:jc w:val="center"/>
            </w:pPr>
            <w:r>
              <w:t>142.0</w:t>
            </w:r>
          </w:p>
        </w:tc>
        <w:tc>
          <w:tcPr>
            <w:tcW w:w="3364" w:type="dxa"/>
          </w:tcPr>
          <w:p w:rsidR="00220BC7" w:rsidRDefault="00220BC7" w:rsidP="003D05C1">
            <w:pPr>
              <w:jc w:val="center"/>
            </w:pPr>
            <w:r>
              <w:t>55.28</w:t>
            </w:r>
          </w:p>
        </w:tc>
      </w:tr>
      <w:tr w:rsidR="00220BC7" w:rsidTr="000B172A">
        <w:trPr>
          <w:jc w:val="center"/>
        </w:trPr>
        <w:tc>
          <w:tcPr>
            <w:tcW w:w="1986" w:type="dxa"/>
          </w:tcPr>
          <w:p w:rsidR="00220BC7" w:rsidRPr="00BA7B68" w:rsidRDefault="00220BC7" w:rsidP="003D05C1">
            <w:pPr>
              <w:jc w:val="center"/>
            </w:pPr>
            <w:r>
              <w:t>K</w:t>
            </w:r>
            <w:r>
              <w:rPr>
                <w:vertAlign w:val="superscript"/>
              </w:rPr>
              <w:t>+</w:t>
            </w:r>
          </w:p>
        </w:tc>
        <w:tc>
          <w:tcPr>
            <w:tcW w:w="2174" w:type="dxa"/>
          </w:tcPr>
          <w:p w:rsidR="00220BC7" w:rsidRDefault="00220BC7" w:rsidP="003D05C1">
            <w:pPr>
              <w:jc w:val="center"/>
            </w:pPr>
            <w:r>
              <w:t>5.0</w:t>
            </w:r>
          </w:p>
        </w:tc>
        <w:tc>
          <w:tcPr>
            <w:tcW w:w="2052" w:type="dxa"/>
          </w:tcPr>
          <w:p w:rsidR="00220BC7" w:rsidRDefault="00220BC7" w:rsidP="003D05C1">
            <w:pPr>
              <w:jc w:val="center"/>
            </w:pPr>
            <w:r>
              <w:t>5.0</w:t>
            </w:r>
          </w:p>
        </w:tc>
        <w:tc>
          <w:tcPr>
            <w:tcW w:w="3364" w:type="dxa"/>
          </w:tcPr>
          <w:p w:rsidR="00220BC7" w:rsidRDefault="00220BC7" w:rsidP="003D05C1">
            <w:pPr>
              <w:jc w:val="center"/>
            </w:pPr>
            <w:r>
              <w:t>2.81</w:t>
            </w:r>
          </w:p>
        </w:tc>
      </w:tr>
      <w:tr w:rsidR="00220BC7" w:rsidTr="000B172A">
        <w:trPr>
          <w:jc w:val="center"/>
        </w:trPr>
        <w:tc>
          <w:tcPr>
            <w:tcW w:w="1986" w:type="dxa"/>
          </w:tcPr>
          <w:p w:rsidR="00220BC7" w:rsidRPr="00BA7B68" w:rsidRDefault="00220BC7" w:rsidP="003D05C1">
            <w:pPr>
              <w:jc w:val="center"/>
              <w:rPr>
                <w:vertAlign w:val="superscript"/>
              </w:rPr>
            </w:pPr>
            <w:r>
              <w:t>Mg</w:t>
            </w:r>
            <w:r>
              <w:rPr>
                <w:vertAlign w:val="superscript"/>
              </w:rPr>
              <w:t>+2</w:t>
            </w:r>
          </w:p>
        </w:tc>
        <w:tc>
          <w:tcPr>
            <w:tcW w:w="2174" w:type="dxa"/>
          </w:tcPr>
          <w:p w:rsidR="00220BC7" w:rsidRDefault="00220BC7" w:rsidP="003D05C1">
            <w:pPr>
              <w:jc w:val="center"/>
            </w:pPr>
            <w:r>
              <w:t>1.5</w:t>
            </w:r>
          </w:p>
        </w:tc>
        <w:tc>
          <w:tcPr>
            <w:tcW w:w="2052" w:type="dxa"/>
          </w:tcPr>
          <w:p w:rsidR="00220BC7" w:rsidRDefault="00220BC7" w:rsidP="003D05C1">
            <w:pPr>
              <w:jc w:val="center"/>
            </w:pPr>
            <w:r>
              <w:t>1.5</w:t>
            </w:r>
          </w:p>
        </w:tc>
        <w:tc>
          <w:tcPr>
            <w:tcW w:w="3364" w:type="dxa"/>
          </w:tcPr>
          <w:p w:rsidR="00220BC7" w:rsidRDefault="00220BC7" w:rsidP="003D05C1">
            <w:pPr>
              <w:jc w:val="center"/>
            </w:pPr>
            <w:r>
              <w:t>0.16</w:t>
            </w:r>
          </w:p>
        </w:tc>
      </w:tr>
      <w:tr w:rsidR="00220BC7" w:rsidTr="000B172A">
        <w:trPr>
          <w:jc w:val="center"/>
        </w:trPr>
        <w:tc>
          <w:tcPr>
            <w:tcW w:w="1986" w:type="dxa"/>
          </w:tcPr>
          <w:p w:rsidR="00220BC7" w:rsidRPr="00BA7B68" w:rsidRDefault="00220BC7" w:rsidP="003D05C1">
            <w:pPr>
              <w:jc w:val="center"/>
            </w:pPr>
            <w:r>
              <w:t>Ca</w:t>
            </w:r>
            <w:r>
              <w:rPr>
                <w:vertAlign w:val="superscript"/>
              </w:rPr>
              <w:t>+2</w:t>
            </w:r>
          </w:p>
        </w:tc>
        <w:tc>
          <w:tcPr>
            <w:tcW w:w="2174" w:type="dxa"/>
          </w:tcPr>
          <w:p w:rsidR="00220BC7" w:rsidRDefault="00220BC7" w:rsidP="003D05C1">
            <w:pPr>
              <w:jc w:val="center"/>
            </w:pPr>
            <w:r>
              <w:t>2.5</w:t>
            </w:r>
          </w:p>
        </w:tc>
        <w:tc>
          <w:tcPr>
            <w:tcW w:w="2052" w:type="dxa"/>
          </w:tcPr>
          <w:p w:rsidR="00220BC7" w:rsidRDefault="00220BC7" w:rsidP="003D05C1">
            <w:pPr>
              <w:jc w:val="center"/>
            </w:pPr>
            <w:r>
              <w:t>2.5</w:t>
            </w:r>
          </w:p>
        </w:tc>
        <w:tc>
          <w:tcPr>
            <w:tcW w:w="3364" w:type="dxa"/>
          </w:tcPr>
          <w:p w:rsidR="00220BC7" w:rsidRDefault="00220BC7" w:rsidP="003D05C1">
            <w:pPr>
              <w:jc w:val="center"/>
            </w:pPr>
            <w:r>
              <w:t>0.65</w:t>
            </w:r>
          </w:p>
        </w:tc>
      </w:tr>
      <w:tr w:rsidR="00220BC7" w:rsidTr="000B172A">
        <w:trPr>
          <w:jc w:val="center"/>
        </w:trPr>
        <w:tc>
          <w:tcPr>
            <w:tcW w:w="1986" w:type="dxa"/>
          </w:tcPr>
          <w:p w:rsidR="00220BC7" w:rsidRPr="00BA7B68" w:rsidRDefault="00220BC7" w:rsidP="003D05C1">
            <w:pPr>
              <w:jc w:val="center"/>
            </w:pPr>
            <w:r>
              <w:t xml:space="preserve">Cl </w:t>
            </w:r>
            <w:r>
              <w:rPr>
                <w:vertAlign w:val="superscript"/>
              </w:rPr>
              <w:t>-</w:t>
            </w:r>
          </w:p>
        </w:tc>
        <w:tc>
          <w:tcPr>
            <w:tcW w:w="2174" w:type="dxa"/>
          </w:tcPr>
          <w:p w:rsidR="00220BC7" w:rsidRDefault="00220BC7" w:rsidP="003D05C1">
            <w:pPr>
              <w:jc w:val="center"/>
            </w:pPr>
            <w:r>
              <w:t>147.8</w:t>
            </w:r>
          </w:p>
        </w:tc>
        <w:tc>
          <w:tcPr>
            <w:tcW w:w="2052" w:type="dxa"/>
          </w:tcPr>
          <w:p w:rsidR="00220BC7" w:rsidRDefault="00220BC7" w:rsidP="003D05C1">
            <w:pPr>
              <w:jc w:val="center"/>
            </w:pPr>
            <w:r>
              <w:t>103.0</w:t>
            </w:r>
          </w:p>
        </w:tc>
        <w:tc>
          <w:tcPr>
            <w:tcW w:w="3364" w:type="dxa"/>
          </w:tcPr>
          <w:p w:rsidR="00220BC7" w:rsidRDefault="00220BC7" w:rsidP="003D05C1">
            <w:pPr>
              <w:jc w:val="center"/>
            </w:pPr>
            <w:r>
              <w:t>68.19</w:t>
            </w:r>
          </w:p>
        </w:tc>
      </w:tr>
      <w:tr w:rsidR="00220BC7" w:rsidTr="000B172A">
        <w:trPr>
          <w:jc w:val="center"/>
        </w:trPr>
        <w:tc>
          <w:tcPr>
            <w:tcW w:w="1986" w:type="dxa"/>
          </w:tcPr>
          <w:p w:rsidR="00220BC7" w:rsidRPr="00BA7B68" w:rsidRDefault="00220BC7" w:rsidP="003D05C1">
            <w:pPr>
              <w:jc w:val="center"/>
              <w:rPr>
                <w:vertAlign w:val="superscript"/>
              </w:rPr>
            </w:pPr>
            <w:r>
              <w:t>HCO</w:t>
            </w:r>
            <w:r>
              <w:rPr>
                <w:vertAlign w:val="subscript"/>
              </w:rPr>
              <w:t>3</w:t>
            </w:r>
            <w:r>
              <w:rPr>
                <w:vertAlign w:val="superscript"/>
              </w:rPr>
              <w:t>-</w:t>
            </w:r>
          </w:p>
        </w:tc>
        <w:tc>
          <w:tcPr>
            <w:tcW w:w="2174" w:type="dxa"/>
          </w:tcPr>
          <w:p w:rsidR="00220BC7" w:rsidRDefault="00220BC7" w:rsidP="003D05C1">
            <w:pPr>
              <w:jc w:val="center"/>
            </w:pPr>
            <w:r>
              <w:t>4.2</w:t>
            </w:r>
          </w:p>
        </w:tc>
        <w:tc>
          <w:tcPr>
            <w:tcW w:w="2052" w:type="dxa"/>
          </w:tcPr>
          <w:p w:rsidR="00220BC7" w:rsidRDefault="00220BC7" w:rsidP="003D05C1">
            <w:pPr>
              <w:jc w:val="center"/>
            </w:pPr>
            <w:r>
              <w:t>27.0</w:t>
            </w:r>
          </w:p>
        </w:tc>
        <w:tc>
          <w:tcPr>
            <w:tcW w:w="3364" w:type="dxa"/>
          </w:tcPr>
          <w:p w:rsidR="00220BC7" w:rsidRDefault="00220BC7" w:rsidP="003D05C1">
            <w:pPr>
              <w:jc w:val="center"/>
            </w:pPr>
            <w:r>
              <w:t>31.99</w:t>
            </w:r>
          </w:p>
        </w:tc>
      </w:tr>
      <w:tr w:rsidR="00220BC7" w:rsidTr="000B172A">
        <w:trPr>
          <w:jc w:val="center"/>
        </w:trPr>
        <w:tc>
          <w:tcPr>
            <w:tcW w:w="1986" w:type="dxa"/>
          </w:tcPr>
          <w:p w:rsidR="00220BC7" w:rsidRPr="00BA7B68" w:rsidRDefault="00220BC7" w:rsidP="003D05C1">
            <w:pPr>
              <w:jc w:val="center"/>
            </w:pPr>
            <w:r>
              <w:t>HPO</w:t>
            </w:r>
            <w:r>
              <w:rPr>
                <w:vertAlign w:val="subscript"/>
              </w:rPr>
              <w:t>4</w:t>
            </w:r>
            <w:r>
              <w:rPr>
                <w:vertAlign w:val="superscript"/>
              </w:rPr>
              <w:t>-2</w:t>
            </w:r>
          </w:p>
        </w:tc>
        <w:tc>
          <w:tcPr>
            <w:tcW w:w="2174" w:type="dxa"/>
          </w:tcPr>
          <w:p w:rsidR="00220BC7" w:rsidRDefault="00220BC7" w:rsidP="003D05C1">
            <w:pPr>
              <w:jc w:val="center"/>
            </w:pPr>
            <w:r>
              <w:t>1.0</w:t>
            </w:r>
          </w:p>
        </w:tc>
        <w:tc>
          <w:tcPr>
            <w:tcW w:w="2052" w:type="dxa"/>
          </w:tcPr>
          <w:p w:rsidR="00220BC7" w:rsidRDefault="00220BC7" w:rsidP="003D05C1">
            <w:pPr>
              <w:jc w:val="center"/>
            </w:pPr>
            <w:r>
              <w:t>1.0</w:t>
            </w:r>
          </w:p>
        </w:tc>
        <w:tc>
          <w:tcPr>
            <w:tcW w:w="3364" w:type="dxa"/>
          </w:tcPr>
          <w:p w:rsidR="00220BC7" w:rsidRDefault="00220BC7" w:rsidP="003D05C1">
            <w:pPr>
              <w:jc w:val="center"/>
            </w:pPr>
            <w:r>
              <w:t>0.63</w:t>
            </w:r>
          </w:p>
        </w:tc>
      </w:tr>
      <w:tr w:rsidR="00220BC7" w:rsidTr="000B172A">
        <w:trPr>
          <w:jc w:val="center"/>
        </w:trPr>
        <w:tc>
          <w:tcPr>
            <w:tcW w:w="1986" w:type="dxa"/>
          </w:tcPr>
          <w:p w:rsidR="00220BC7" w:rsidRPr="00BA7B68" w:rsidRDefault="00220BC7" w:rsidP="003D05C1">
            <w:pPr>
              <w:jc w:val="center"/>
              <w:rPr>
                <w:vertAlign w:val="superscript"/>
              </w:rPr>
            </w:pPr>
            <w:r>
              <w:t>SO</w:t>
            </w:r>
            <w:r>
              <w:rPr>
                <w:vertAlign w:val="subscript"/>
              </w:rPr>
              <w:t>4</w:t>
            </w:r>
            <w:r>
              <w:rPr>
                <w:vertAlign w:val="superscript"/>
              </w:rPr>
              <w:t>-2</w:t>
            </w:r>
          </w:p>
        </w:tc>
        <w:tc>
          <w:tcPr>
            <w:tcW w:w="2174" w:type="dxa"/>
          </w:tcPr>
          <w:p w:rsidR="00220BC7" w:rsidRDefault="00220BC7" w:rsidP="003D05C1">
            <w:pPr>
              <w:jc w:val="center"/>
            </w:pPr>
            <w:r>
              <w:t>0.5</w:t>
            </w:r>
          </w:p>
        </w:tc>
        <w:tc>
          <w:tcPr>
            <w:tcW w:w="2052" w:type="dxa"/>
          </w:tcPr>
          <w:p w:rsidR="00220BC7" w:rsidRDefault="00220BC7" w:rsidP="003D05C1">
            <w:pPr>
              <w:jc w:val="center"/>
            </w:pPr>
            <w:r>
              <w:t>0.5</w:t>
            </w:r>
          </w:p>
        </w:tc>
        <w:tc>
          <w:tcPr>
            <w:tcW w:w="3364" w:type="dxa"/>
          </w:tcPr>
          <w:p w:rsidR="00220BC7" w:rsidRDefault="00220BC7" w:rsidP="003D05C1">
            <w:pPr>
              <w:jc w:val="center"/>
            </w:pPr>
            <w:r>
              <w:t>0.65</w:t>
            </w:r>
          </w:p>
        </w:tc>
      </w:tr>
    </w:tbl>
    <w:p w:rsidR="00CC7AB6" w:rsidRDefault="00061F71" w:rsidP="00CC7AB6">
      <w:pPr>
        <w:pStyle w:val="ListParagraph"/>
        <w:spacing w:line="360" w:lineRule="auto"/>
        <w:ind w:left="0"/>
        <w:rPr>
          <w:rFonts w:ascii="Times New Roman" w:hAnsi="Times New Roman" w:cs="Times New Roman"/>
          <w:sz w:val="24"/>
          <w:szCs w:val="24"/>
        </w:rPr>
      </w:pPr>
      <w:r>
        <w:t>See reference [13, 14</w:t>
      </w:r>
      <w:r w:rsidR="00536A0B">
        <w:t>].</w:t>
      </w:r>
      <w:r w:rsidR="00CC7AB6">
        <w:rPr>
          <w:rFonts w:ascii="Times New Roman" w:hAnsi="Times New Roman" w:cs="Times New Roman"/>
          <w:sz w:val="24"/>
          <w:szCs w:val="24"/>
        </w:rPr>
        <w:tab/>
      </w:r>
    </w:p>
    <w:p w:rsidR="00E82182" w:rsidRDefault="00CC7AB6" w:rsidP="00CC7AB6">
      <w:pPr>
        <w:pStyle w:val="ListParagraph"/>
        <w:spacing w:line="480" w:lineRule="auto"/>
        <w:ind w:left="0"/>
        <w:rPr>
          <w:rFonts w:ascii="Times New Roman" w:hAnsi="Times New Roman" w:cs="Times New Roman"/>
          <w:sz w:val="24"/>
          <w:szCs w:val="24"/>
        </w:rPr>
      </w:pPr>
      <w:r>
        <w:rPr>
          <w:rFonts w:ascii="Times New Roman" w:hAnsi="Times New Roman" w:cs="Times New Roman"/>
          <w:sz w:val="24"/>
          <w:szCs w:val="24"/>
        </w:rPr>
        <w:tab/>
      </w:r>
    </w:p>
    <w:p w:rsidR="00CC7AB6" w:rsidRDefault="00536A0B"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sidR="008B6139">
        <w:rPr>
          <w:rFonts w:ascii="Times New Roman" w:hAnsi="Times New Roman" w:cs="Times New Roman"/>
          <w:sz w:val="24"/>
          <w:szCs w:val="24"/>
        </w:rPr>
        <w:t>The experimental study evaluates the corrosion behavior of as-cast magnesium alloys Mg-Zn-Se and Mg-Zn-Cu, characterized using both gravimetric weight loss methods over a 30-day period under dynamic conditions and electrochemical potentiodynamic tests using Kokubo’s solution as an in-vivo simulation solution. These results were compared with a binary Mg-Zn alloy used as a control composition. The aim was to characterize the corrosion behavior of the experimental Mg-Zn-Se and Mg-Zn-Cu alloys.</w:t>
      </w:r>
    </w:p>
    <w:p w:rsidR="00CC7AB6" w:rsidRPr="00E62AC3" w:rsidRDefault="00EB78AF" w:rsidP="00E62AC3">
      <w:pPr>
        <w:pStyle w:val="Heading2"/>
        <w:spacing w:before="100" w:after="100" w:line="240" w:lineRule="auto"/>
        <w:contextualSpacing/>
        <w:rPr>
          <w:rFonts w:ascii="Times New Roman" w:hAnsi="Times New Roman" w:cs="Times New Roman"/>
          <w:color w:val="auto"/>
          <w:sz w:val="24"/>
          <w:szCs w:val="24"/>
        </w:rPr>
      </w:pPr>
      <w:bookmarkStart w:id="91" w:name="_Toc360374571"/>
      <w:r w:rsidRPr="00E62AC3">
        <w:rPr>
          <w:rFonts w:ascii="Times New Roman" w:hAnsi="Times New Roman" w:cs="Times New Roman"/>
          <w:color w:val="auto"/>
          <w:sz w:val="24"/>
          <w:szCs w:val="24"/>
        </w:rPr>
        <w:t xml:space="preserve">5.2    </w:t>
      </w:r>
      <w:r w:rsidR="00CC7AB6" w:rsidRPr="00E62AC3">
        <w:rPr>
          <w:rFonts w:ascii="Times New Roman" w:hAnsi="Times New Roman" w:cs="Times New Roman"/>
          <w:color w:val="auto"/>
          <w:sz w:val="24"/>
          <w:szCs w:val="24"/>
        </w:rPr>
        <w:t>Materials and Methods</w:t>
      </w:r>
      <w:bookmarkEnd w:id="91"/>
    </w:p>
    <w:p w:rsidR="00CC7AB6" w:rsidRPr="00E62AC3" w:rsidRDefault="00EB78AF" w:rsidP="00E62AC3">
      <w:pPr>
        <w:pStyle w:val="Heading3"/>
        <w:spacing w:before="100" w:after="100" w:line="240" w:lineRule="auto"/>
        <w:contextualSpacing/>
        <w:rPr>
          <w:rFonts w:ascii="Times New Roman" w:hAnsi="Times New Roman" w:cs="Times New Roman"/>
          <w:color w:val="auto"/>
          <w:sz w:val="24"/>
          <w:szCs w:val="24"/>
        </w:rPr>
      </w:pPr>
      <w:bookmarkStart w:id="92" w:name="_Toc360374572"/>
      <w:r w:rsidRPr="00E62AC3">
        <w:rPr>
          <w:rFonts w:ascii="Times New Roman" w:hAnsi="Times New Roman" w:cs="Times New Roman"/>
          <w:color w:val="auto"/>
          <w:sz w:val="24"/>
          <w:szCs w:val="24"/>
        </w:rPr>
        <w:t xml:space="preserve">5.2.1    </w:t>
      </w:r>
      <w:r w:rsidR="00CC7AB6" w:rsidRPr="00E62AC3">
        <w:rPr>
          <w:rFonts w:ascii="Times New Roman" w:hAnsi="Times New Roman" w:cs="Times New Roman"/>
          <w:color w:val="auto"/>
          <w:sz w:val="24"/>
          <w:szCs w:val="24"/>
        </w:rPr>
        <w:t>Alloy manufacturing and sample preparation</w:t>
      </w:r>
      <w:bookmarkEnd w:id="92"/>
    </w:p>
    <w:p w:rsidR="00CC7AB6" w:rsidRDefault="00CC7AB6"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The alloy compositions were synthesized using an Arc-melting method in inert argon gas at ACI alloys, Inc. (CA, USA). Both alloy compositions were composed</w:t>
      </w:r>
      <w:r w:rsidR="00061F71">
        <w:rPr>
          <w:rFonts w:ascii="Times New Roman" w:hAnsi="Times New Roman" w:cs="Times New Roman"/>
          <w:sz w:val="24"/>
          <w:szCs w:val="24"/>
        </w:rPr>
        <w:t xml:space="preserve"> of wt</w:t>
      </w:r>
      <w:proofErr w:type="gramStart"/>
      <w:r w:rsidR="00061F71">
        <w:rPr>
          <w:rFonts w:ascii="Times New Roman" w:hAnsi="Times New Roman" w:cs="Times New Roman"/>
          <w:sz w:val="24"/>
          <w:szCs w:val="24"/>
        </w:rPr>
        <w:t>.%</w:t>
      </w:r>
      <w:proofErr w:type="gramEnd"/>
      <w:r w:rsidR="00061F71">
        <w:rPr>
          <w:rFonts w:ascii="Times New Roman" w:hAnsi="Times New Roman" w:cs="Times New Roman"/>
          <w:sz w:val="24"/>
          <w:szCs w:val="24"/>
        </w:rPr>
        <w:t xml:space="preserve"> ratios (98/1/1) Mg-Zn-Cu/Se</w:t>
      </w:r>
      <w:r>
        <w:rPr>
          <w:rFonts w:ascii="Times New Roman" w:hAnsi="Times New Roman" w:cs="Times New Roman"/>
          <w:sz w:val="24"/>
          <w:szCs w:val="24"/>
        </w:rPr>
        <w:t xml:space="preserve">. </w:t>
      </w:r>
    </w:p>
    <w:tbl>
      <w:tblPr>
        <w:tblpPr w:leftFromText="180" w:rightFromText="180" w:vertAnchor="page" w:horzAnchor="margin" w:tblpY="4911"/>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018"/>
        <w:gridCol w:w="1735"/>
        <w:gridCol w:w="1710"/>
        <w:gridCol w:w="1723"/>
        <w:gridCol w:w="1670"/>
      </w:tblGrid>
      <w:tr w:rsidR="00E62AC3" w:rsidTr="000B172A">
        <w:tc>
          <w:tcPr>
            <w:tcW w:w="2018"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Alloy Composition</w:t>
            </w:r>
          </w:p>
        </w:tc>
        <w:tc>
          <w:tcPr>
            <w:tcW w:w="1735"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Mg</w:t>
            </w:r>
          </w:p>
        </w:tc>
        <w:tc>
          <w:tcPr>
            <w:tcW w:w="1710"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Zn</w:t>
            </w:r>
          </w:p>
        </w:tc>
        <w:tc>
          <w:tcPr>
            <w:tcW w:w="1723" w:type="dxa"/>
          </w:tcPr>
          <w:p w:rsidR="00E62AC3" w:rsidRPr="00214081" w:rsidRDefault="00E62AC3" w:rsidP="00E62AC3">
            <w:pPr>
              <w:jc w:val="center"/>
              <w:rPr>
                <w:rFonts w:ascii="Times New Roman" w:hAnsi="Times New Roman"/>
                <w:sz w:val="20"/>
              </w:rPr>
            </w:pPr>
            <w:r>
              <w:rPr>
                <w:rFonts w:ascii="Times New Roman" w:hAnsi="Times New Roman"/>
                <w:sz w:val="20"/>
              </w:rPr>
              <w:t xml:space="preserve">Cu </w:t>
            </w:r>
          </w:p>
        </w:tc>
        <w:tc>
          <w:tcPr>
            <w:tcW w:w="1670"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 xml:space="preserve">Se </w:t>
            </w:r>
          </w:p>
        </w:tc>
      </w:tr>
      <w:tr w:rsidR="00E62AC3" w:rsidTr="000B172A">
        <w:tc>
          <w:tcPr>
            <w:tcW w:w="2018"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Mg-Zn (98/01)</w:t>
            </w:r>
          </w:p>
        </w:tc>
        <w:tc>
          <w:tcPr>
            <w:tcW w:w="1735"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99</w:t>
            </w:r>
          </w:p>
        </w:tc>
        <w:tc>
          <w:tcPr>
            <w:tcW w:w="1710"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1</w:t>
            </w:r>
          </w:p>
        </w:tc>
        <w:tc>
          <w:tcPr>
            <w:tcW w:w="1723"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w:t>
            </w:r>
          </w:p>
        </w:tc>
        <w:tc>
          <w:tcPr>
            <w:tcW w:w="1670"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w:t>
            </w:r>
          </w:p>
        </w:tc>
      </w:tr>
      <w:tr w:rsidR="00E62AC3" w:rsidTr="000B172A">
        <w:tc>
          <w:tcPr>
            <w:tcW w:w="2018"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Mg-Zn-Se (98/01/01)</w:t>
            </w:r>
          </w:p>
        </w:tc>
        <w:tc>
          <w:tcPr>
            <w:tcW w:w="1735"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98</w:t>
            </w:r>
          </w:p>
        </w:tc>
        <w:tc>
          <w:tcPr>
            <w:tcW w:w="1710"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1</w:t>
            </w:r>
          </w:p>
        </w:tc>
        <w:tc>
          <w:tcPr>
            <w:tcW w:w="1723"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w:t>
            </w:r>
          </w:p>
        </w:tc>
        <w:tc>
          <w:tcPr>
            <w:tcW w:w="1670"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1</w:t>
            </w:r>
          </w:p>
        </w:tc>
      </w:tr>
      <w:tr w:rsidR="00E62AC3" w:rsidTr="000B172A">
        <w:tc>
          <w:tcPr>
            <w:tcW w:w="2018"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Mg-Zn-Cu (98/01/01)</w:t>
            </w:r>
          </w:p>
        </w:tc>
        <w:tc>
          <w:tcPr>
            <w:tcW w:w="1735"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98</w:t>
            </w:r>
          </w:p>
        </w:tc>
        <w:tc>
          <w:tcPr>
            <w:tcW w:w="1710"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1</w:t>
            </w:r>
          </w:p>
        </w:tc>
        <w:tc>
          <w:tcPr>
            <w:tcW w:w="1723"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1</w:t>
            </w:r>
          </w:p>
        </w:tc>
        <w:tc>
          <w:tcPr>
            <w:tcW w:w="1670" w:type="dxa"/>
          </w:tcPr>
          <w:p w:rsidR="00E62AC3" w:rsidRPr="00214081" w:rsidRDefault="00E62AC3" w:rsidP="00E62AC3">
            <w:pPr>
              <w:jc w:val="center"/>
              <w:rPr>
                <w:rFonts w:ascii="Times New Roman" w:hAnsi="Times New Roman"/>
                <w:sz w:val="20"/>
              </w:rPr>
            </w:pPr>
            <w:r w:rsidRPr="00214081">
              <w:rPr>
                <w:rFonts w:ascii="Times New Roman" w:hAnsi="Times New Roman"/>
                <w:sz w:val="20"/>
              </w:rPr>
              <w:t>-</w:t>
            </w:r>
          </w:p>
        </w:tc>
      </w:tr>
    </w:tbl>
    <w:p w:rsidR="00214081" w:rsidRPr="00214081" w:rsidRDefault="00824156" w:rsidP="00824156">
      <w:pPr>
        <w:pStyle w:val="ListParagraph"/>
        <w:spacing w:line="240" w:lineRule="auto"/>
        <w:ind w:left="0"/>
        <w:jc w:val="center"/>
        <w:rPr>
          <w:rFonts w:ascii="Times New Roman" w:hAnsi="Times New Roman" w:cs="Times New Roman"/>
          <w:sz w:val="24"/>
          <w:szCs w:val="24"/>
        </w:rPr>
      </w:pPr>
      <w:proofErr w:type="gramStart"/>
      <w:r>
        <w:rPr>
          <w:rFonts w:ascii="Times New Roman" w:hAnsi="Times New Roman" w:cs="Times New Roman"/>
          <w:b/>
          <w:sz w:val="24"/>
          <w:szCs w:val="24"/>
        </w:rPr>
        <w:t xml:space="preserve">Table </w:t>
      </w:r>
      <w:r w:rsidR="00D6047D">
        <w:rPr>
          <w:rFonts w:ascii="Times New Roman" w:hAnsi="Times New Roman" w:cs="Times New Roman"/>
          <w:b/>
          <w:sz w:val="24"/>
          <w:szCs w:val="24"/>
        </w:rPr>
        <w:t>5-</w:t>
      </w:r>
      <w:r>
        <w:rPr>
          <w:rFonts w:ascii="Times New Roman" w:hAnsi="Times New Roman" w:cs="Times New Roman"/>
          <w:b/>
          <w:sz w:val="24"/>
          <w:szCs w:val="24"/>
        </w:rPr>
        <w:t>2</w:t>
      </w:r>
      <w:r w:rsidR="00214081" w:rsidRPr="00214081">
        <w:rPr>
          <w:rFonts w:ascii="Times New Roman" w:hAnsi="Times New Roman" w:cs="Times New Roman"/>
          <w:b/>
          <w:sz w:val="24"/>
          <w:szCs w:val="24"/>
        </w:rPr>
        <w:t>.</w:t>
      </w:r>
      <w:proofErr w:type="gramEnd"/>
      <w:r w:rsidR="00214081" w:rsidRPr="00214081">
        <w:rPr>
          <w:rFonts w:ascii="Times New Roman" w:hAnsi="Times New Roman" w:cs="Times New Roman"/>
          <w:sz w:val="24"/>
          <w:szCs w:val="24"/>
        </w:rPr>
        <w:t xml:space="preserve"> </w:t>
      </w:r>
      <w:proofErr w:type="gramStart"/>
      <w:r w:rsidR="00214081" w:rsidRPr="00214081">
        <w:rPr>
          <w:rFonts w:ascii="Times New Roman" w:hAnsi="Times New Roman" w:cs="Times New Roman"/>
          <w:sz w:val="24"/>
          <w:szCs w:val="24"/>
        </w:rPr>
        <w:t>Weight percentage of alloy compositions (Wt. %)</w:t>
      </w:r>
      <w:proofErr w:type="gramEnd"/>
    </w:p>
    <w:p w:rsidR="00CC7AB6" w:rsidRDefault="00CC7AB6" w:rsidP="00536A0B">
      <w:pPr>
        <w:pStyle w:val="ListParagraph"/>
        <w:spacing w:line="360" w:lineRule="auto"/>
        <w:ind w:left="0"/>
        <w:jc w:val="center"/>
        <w:rPr>
          <w:rFonts w:ascii="Times New Roman" w:hAnsi="Times New Roman" w:cs="Times New Roman"/>
          <w:sz w:val="24"/>
          <w:szCs w:val="24"/>
        </w:rPr>
      </w:pPr>
    </w:p>
    <w:p w:rsidR="00CC7AB6" w:rsidRDefault="00536A0B"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sidR="00CC7AB6">
        <w:rPr>
          <w:rFonts w:ascii="Times New Roman" w:hAnsi="Times New Roman" w:cs="Times New Roman"/>
          <w:sz w:val="24"/>
          <w:szCs w:val="24"/>
        </w:rPr>
        <w:t xml:space="preserve">Materials were cast in a </w:t>
      </w:r>
      <w:r w:rsidR="00B81643">
        <w:rPr>
          <w:rFonts w:ascii="Times New Roman" w:hAnsi="Times New Roman" w:cs="Times New Roman"/>
          <w:sz w:val="24"/>
          <w:szCs w:val="24"/>
        </w:rPr>
        <w:t>25.4 mm</w:t>
      </w:r>
      <w:r w:rsidR="00CC7AB6">
        <w:rPr>
          <w:rFonts w:ascii="Times New Roman" w:hAnsi="Times New Roman" w:cs="Times New Roman"/>
          <w:sz w:val="24"/>
          <w:szCs w:val="24"/>
        </w:rPr>
        <w:t xml:space="preserve"> x </w:t>
      </w:r>
      <w:r w:rsidR="00B81643">
        <w:rPr>
          <w:rFonts w:ascii="Times New Roman" w:hAnsi="Times New Roman" w:cs="Times New Roman"/>
          <w:sz w:val="24"/>
          <w:szCs w:val="24"/>
        </w:rPr>
        <w:t>25.4 mm</w:t>
      </w:r>
      <w:r w:rsidR="00CC7AB6">
        <w:rPr>
          <w:rFonts w:ascii="Times New Roman" w:hAnsi="Times New Roman" w:cs="Times New Roman"/>
          <w:sz w:val="24"/>
          <w:szCs w:val="24"/>
        </w:rPr>
        <w:t xml:space="preserve"> x </w:t>
      </w:r>
      <w:r w:rsidR="00B81643">
        <w:rPr>
          <w:rFonts w:ascii="Times New Roman" w:hAnsi="Times New Roman" w:cs="Times New Roman"/>
          <w:sz w:val="24"/>
          <w:szCs w:val="24"/>
        </w:rPr>
        <w:t>152.4</w:t>
      </w:r>
      <w:r w:rsidR="00CC7AB6">
        <w:rPr>
          <w:rFonts w:ascii="Times New Roman" w:hAnsi="Times New Roman" w:cs="Times New Roman"/>
          <w:sz w:val="24"/>
          <w:szCs w:val="24"/>
        </w:rPr>
        <w:t xml:space="preserve"> </w:t>
      </w:r>
      <w:r w:rsidR="00B81643">
        <w:rPr>
          <w:rFonts w:ascii="Times New Roman" w:hAnsi="Times New Roman" w:cs="Times New Roman"/>
          <w:sz w:val="24"/>
          <w:szCs w:val="24"/>
        </w:rPr>
        <w:t>mm</w:t>
      </w:r>
      <w:r w:rsidR="00CC7AB6">
        <w:rPr>
          <w:rFonts w:ascii="Times New Roman" w:hAnsi="Times New Roman" w:cs="Times New Roman"/>
          <w:sz w:val="24"/>
          <w:szCs w:val="24"/>
        </w:rPr>
        <w:t xml:space="preserve"> mold. Test specimens were cut into testing dimensions of approximately 10</w:t>
      </w:r>
      <w:r w:rsidR="00B81643">
        <w:rPr>
          <w:rFonts w:ascii="Times New Roman" w:hAnsi="Times New Roman" w:cs="Times New Roman"/>
          <w:sz w:val="24"/>
          <w:szCs w:val="24"/>
        </w:rPr>
        <w:t xml:space="preserve"> mm</w:t>
      </w:r>
      <w:r w:rsidR="00CC7AB6">
        <w:rPr>
          <w:rFonts w:ascii="Times New Roman" w:hAnsi="Times New Roman" w:cs="Times New Roman"/>
          <w:sz w:val="24"/>
          <w:szCs w:val="24"/>
        </w:rPr>
        <w:t xml:space="preserve"> x 10</w:t>
      </w:r>
      <w:r w:rsidR="00B81643">
        <w:rPr>
          <w:rFonts w:ascii="Times New Roman" w:hAnsi="Times New Roman" w:cs="Times New Roman"/>
          <w:sz w:val="24"/>
          <w:szCs w:val="24"/>
        </w:rPr>
        <w:t xml:space="preserve"> mm</w:t>
      </w:r>
      <w:r w:rsidR="00CC7AB6">
        <w:rPr>
          <w:rFonts w:ascii="Times New Roman" w:hAnsi="Times New Roman" w:cs="Times New Roman"/>
          <w:sz w:val="24"/>
          <w:szCs w:val="24"/>
        </w:rPr>
        <w:t xml:space="preserve"> x .95 mm.  Samples were mechanically dry ground to a #1200 grit finish using silicon carbide abrasive paper. After mechanical polishing, test specimens were cleaned in acetone and rinsed with deionized water and blown dry with nitrogen gas. Test specimens were stored in a plastic bag until further testing. </w:t>
      </w:r>
    </w:p>
    <w:p w:rsidR="00CC7AB6" w:rsidRPr="00E62AC3" w:rsidRDefault="00EB78AF" w:rsidP="00EB78AF">
      <w:pPr>
        <w:pStyle w:val="Heading3"/>
        <w:rPr>
          <w:rFonts w:ascii="Times New Roman" w:hAnsi="Times New Roman" w:cs="Times New Roman"/>
          <w:color w:val="auto"/>
          <w:sz w:val="24"/>
          <w:szCs w:val="24"/>
        </w:rPr>
      </w:pPr>
      <w:bookmarkStart w:id="93" w:name="_Toc360374573"/>
      <w:r w:rsidRPr="00E62AC3">
        <w:rPr>
          <w:rFonts w:ascii="Times New Roman" w:hAnsi="Times New Roman" w:cs="Times New Roman"/>
          <w:color w:val="auto"/>
          <w:sz w:val="24"/>
          <w:szCs w:val="24"/>
        </w:rPr>
        <w:t xml:space="preserve">5.2.2    </w:t>
      </w:r>
      <w:r w:rsidR="00CC7AB6" w:rsidRPr="00E62AC3">
        <w:rPr>
          <w:rFonts w:ascii="Times New Roman" w:hAnsi="Times New Roman" w:cs="Times New Roman"/>
          <w:color w:val="auto"/>
          <w:sz w:val="24"/>
          <w:szCs w:val="24"/>
        </w:rPr>
        <w:t>Electrochemical testing procedures</w:t>
      </w:r>
      <w:bookmarkEnd w:id="93"/>
    </w:p>
    <w:p w:rsidR="00CC7AB6" w:rsidRDefault="00CC7AB6"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To assess the corrosion properties and the susceptibility of the magnesium alloys to localized corrosion, electrochemical testing procedures were conducted using ASTM standard F2129-08 and ASTM G5 as a general guide. To prepare the actual testing specimen, an appropriate length of electrical wire was affixed to </w:t>
      </w:r>
      <w:r w:rsidR="00BC502B">
        <w:rPr>
          <w:rFonts w:ascii="Times New Roman" w:hAnsi="Times New Roman" w:cs="Times New Roman"/>
          <w:sz w:val="24"/>
          <w:szCs w:val="24"/>
        </w:rPr>
        <w:t xml:space="preserve">the </w:t>
      </w:r>
      <w:r>
        <w:rPr>
          <w:rFonts w:ascii="Times New Roman" w:hAnsi="Times New Roman" w:cs="Times New Roman"/>
          <w:sz w:val="24"/>
          <w:szCs w:val="24"/>
        </w:rPr>
        <w:t>alloy sample. A</w:t>
      </w:r>
      <w:r w:rsidR="005E06BA">
        <w:rPr>
          <w:rFonts w:ascii="Times New Roman" w:hAnsi="Times New Roman" w:cs="Times New Roman"/>
          <w:sz w:val="24"/>
          <w:szCs w:val="24"/>
        </w:rPr>
        <w:t xml:space="preserve"> nickel ribbon was</w:t>
      </w:r>
      <w:r>
        <w:rPr>
          <w:rFonts w:ascii="Times New Roman" w:hAnsi="Times New Roman" w:cs="Times New Roman"/>
          <w:sz w:val="24"/>
          <w:szCs w:val="24"/>
        </w:rPr>
        <w:t xml:space="preserve"> </w:t>
      </w:r>
      <w:r w:rsidR="005E06BA">
        <w:rPr>
          <w:rFonts w:ascii="Times New Roman" w:hAnsi="Times New Roman" w:cs="Times New Roman"/>
          <w:sz w:val="24"/>
          <w:szCs w:val="24"/>
        </w:rPr>
        <w:t xml:space="preserve">spot welded to the magnesium alloy sample. A </w:t>
      </w:r>
      <w:r>
        <w:rPr>
          <w:rFonts w:ascii="Times New Roman" w:hAnsi="Times New Roman" w:cs="Times New Roman"/>
          <w:sz w:val="24"/>
          <w:szCs w:val="24"/>
        </w:rPr>
        <w:t xml:space="preserve">small amount of conductive silver epoxy or silver was used to join the sample to the electrical conductive support wire. The electrical conductivity between the sample and the electrical wire was checked using a handheld multi-meter to ensure that the connection was conductive. An appropriate sealant such as DOW RTV 3140 silicone rubber was used to ensure insulation of the electrical connection and prevent any unwanted region of the sample being exposed to the testing electrolytic media. The exposed surface area of the prepared specimen recorded from optical </w:t>
      </w:r>
      <w:r w:rsidR="005E06BA">
        <w:rPr>
          <w:rFonts w:ascii="Times New Roman" w:hAnsi="Times New Roman" w:cs="Times New Roman"/>
          <w:sz w:val="24"/>
          <w:szCs w:val="24"/>
        </w:rPr>
        <w:t xml:space="preserve">microscope </w:t>
      </w:r>
      <w:r>
        <w:rPr>
          <w:rFonts w:ascii="Times New Roman" w:hAnsi="Times New Roman" w:cs="Times New Roman"/>
          <w:sz w:val="24"/>
          <w:szCs w:val="24"/>
        </w:rPr>
        <w:t xml:space="preserve">images of the samples using ImageJ software. </w:t>
      </w:r>
    </w:p>
    <w:p w:rsidR="00CC7AB6" w:rsidRPr="00073B82" w:rsidRDefault="00CC7AB6"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A Gamry potentiostat and Gamry DC 105 software was used for cyclic potentiodynamic corrosion testing. All potentials were measured with respect to a saturated calomel electrode (SCE). Reference electrodes were checked on a regular basis to ensure the measured potential was less than 2 mV difference compared to a master reference electrode. Kokubo</w:t>
      </w:r>
      <w:r w:rsidR="00BC502B">
        <w:rPr>
          <w:rFonts w:ascii="Times New Roman" w:hAnsi="Times New Roman" w:cs="Times New Roman"/>
          <w:sz w:val="24"/>
          <w:szCs w:val="24"/>
        </w:rPr>
        <w:t>’s</w:t>
      </w:r>
      <w:r>
        <w:rPr>
          <w:rFonts w:ascii="Times New Roman" w:hAnsi="Times New Roman" w:cs="Times New Roman"/>
          <w:sz w:val="24"/>
          <w:szCs w:val="24"/>
        </w:rPr>
        <w:t xml:space="preserve"> solution was </w:t>
      </w:r>
      <w:r w:rsidR="00E87292">
        <w:rPr>
          <w:rFonts w:ascii="Times New Roman" w:hAnsi="Times New Roman" w:cs="Times New Roman"/>
          <w:sz w:val="24"/>
          <w:szCs w:val="24"/>
        </w:rPr>
        <w:t>made using procedures outlined by Kokubo et al</w:t>
      </w:r>
      <w:r w:rsidR="0034118A">
        <w:rPr>
          <w:rFonts w:ascii="Times New Roman" w:hAnsi="Times New Roman" w:cs="Times New Roman"/>
          <w:sz w:val="24"/>
          <w:szCs w:val="24"/>
        </w:rPr>
        <w:t>.</w:t>
      </w:r>
      <w:r w:rsidR="00E87292">
        <w:rPr>
          <w:rFonts w:ascii="Times New Roman" w:hAnsi="Times New Roman" w:cs="Times New Roman"/>
          <w:sz w:val="24"/>
          <w:szCs w:val="24"/>
        </w:rPr>
        <w:t xml:space="preserve"> [13, 14], and </w:t>
      </w:r>
      <w:r>
        <w:rPr>
          <w:rFonts w:ascii="Times New Roman" w:hAnsi="Times New Roman" w:cs="Times New Roman"/>
          <w:sz w:val="24"/>
          <w:szCs w:val="24"/>
        </w:rPr>
        <w:t xml:space="preserve">used as the electrolytic testing solution with ion concentrations shown in Table </w:t>
      </w:r>
      <w:r w:rsidR="00D6047D">
        <w:rPr>
          <w:rFonts w:ascii="Times New Roman" w:hAnsi="Times New Roman" w:cs="Times New Roman"/>
          <w:sz w:val="24"/>
          <w:szCs w:val="24"/>
        </w:rPr>
        <w:t>5-</w:t>
      </w:r>
      <w:r>
        <w:rPr>
          <w:rFonts w:ascii="Times New Roman" w:hAnsi="Times New Roman" w:cs="Times New Roman"/>
          <w:sz w:val="24"/>
          <w:szCs w:val="24"/>
        </w:rPr>
        <w:t>1.</w:t>
      </w:r>
      <w:r w:rsidR="00E87292">
        <w:rPr>
          <w:rFonts w:ascii="Times New Roman" w:hAnsi="Times New Roman" w:cs="Times New Roman"/>
          <w:sz w:val="24"/>
          <w:szCs w:val="24"/>
        </w:rPr>
        <w:t xml:space="preserve"> </w:t>
      </w:r>
      <w:r>
        <w:rPr>
          <w:rFonts w:ascii="Times New Roman" w:hAnsi="Times New Roman" w:cs="Times New Roman"/>
          <w:sz w:val="24"/>
          <w:szCs w:val="24"/>
        </w:rPr>
        <w:t>A Princeton Applied Research K0047 corrosion cell was used for testing. A graphite rod counter-electrode and a saturated calomel reference electrode were used. Approximately 1 liter of test solution was added to the test cell. The test cell was heated to 37</w:t>
      </w:r>
      <w:r>
        <w:rPr>
          <w:rFonts w:ascii="Times New Roman" w:hAnsi="Times New Roman" w:cs="Times New Roman"/>
          <w:sz w:val="24"/>
          <w:szCs w:val="24"/>
          <w:vertAlign w:val="superscript"/>
        </w:rPr>
        <w:t>o</w:t>
      </w:r>
      <w:r>
        <w:rPr>
          <w:rFonts w:ascii="Times New Roman" w:hAnsi="Times New Roman" w:cs="Times New Roman"/>
          <w:sz w:val="24"/>
          <w:szCs w:val="24"/>
        </w:rPr>
        <w:t xml:space="preserve">C in a heated water bath. Deaeration was performed using ultra high purity nitrogen at a flow rate of 150cc/min. The system was deaerated for at least 30 minutes prior to testing. The open circuit potential or rest potential was monitored for approximately 1 hour prior to cyclic polarization testing. Cyclic polarization testing was measured from -0.250 mV to 1 volt on the saturated calomel electrode scale (VSCE), with a scan rate of 1 mV/sec. The potential scan was reversed upon reaching the vertex potential or preset current density. Two cyclic polarization tests were conducted for each alloy </w:t>
      </w:r>
      <w:r w:rsidR="0034118A">
        <w:rPr>
          <w:rFonts w:ascii="Times New Roman" w:hAnsi="Times New Roman" w:cs="Times New Roman"/>
          <w:sz w:val="24"/>
          <w:szCs w:val="24"/>
        </w:rPr>
        <w:t>material</w:t>
      </w:r>
      <w:r>
        <w:rPr>
          <w:rFonts w:ascii="Times New Roman" w:hAnsi="Times New Roman" w:cs="Times New Roman"/>
          <w:sz w:val="24"/>
          <w:szCs w:val="24"/>
        </w:rPr>
        <w:t xml:space="preserve">. </w:t>
      </w:r>
    </w:p>
    <w:p w:rsidR="00CC7AB6" w:rsidRPr="00E62AC3" w:rsidRDefault="00EB78AF" w:rsidP="00EB78AF">
      <w:pPr>
        <w:pStyle w:val="Heading3"/>
        <w:rPr>
          <w:rFonts w:ascii="Times New Roman" w:hAnsi="Times New Roman" w:cs="Times New Roman"/>
          <w:color w:val="auto"/>
          <w:sz w:val="24"/>
          <w:szCs w:val="24"/>
        </w:rPr>
      </w:pPr>
      <w:bookmarkStart w:id="94" w:name="_Toc360374574"/>
      <w:r w:rsidRPr="00E62AC3">
        <w:rPr>
          <w:rFonts w:ascii="Times New Roman" w:hAnsi="Times New Roman" w:cs="Times New Roman"/>
          <w:color w:val="auto"/>
          <w:sz w:val="24"/>
          <w:szCs w:val="24"/>
        </w:rPr>
        <w:t xml:space="preserve">5.2.3    </w:t>
      </w:r>
      <w:r w:rsidR="00CC7AB6" w:rsidRPr="00E62AC3">
        <w:rPr>
          <w:rFonts w:ascii="Times New Roman" w:hAnsi="Times New Roman" w:cs="Times New Roman"/>
          <w:color w:val="auto"/>
          <w:sz w:val="24"/>
          <w:szCs w:val="24"/>
        </w:rPr>
        <w:t>Tafel extrapolation from voltammetry curves</w:t>
      </w:r>
      <w:bookmarkEnd w:id="94"/>
    </w:p>
    <w:p w:rsidR="00CC7AB6" w:rsidRDefault="00CC7AB6"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After cyclic potentiodynamic testing was completed, Tafel plots (current density vs. log </w:t>
      </w:r>
      <w:r w:rsidR="000147B7">
        <w:rPr>
          <w:rFonts w:ascii="Times New Roman" w:hAnsi="Times New Roman" w:cs="Times New Roman"/>
          <w:sz w:val="24"/>
          <w:szCs w:val="24"/>
        </w:rPr>
        <w:t>current (</w:t>
      </w:r>
      <w:r>
        <w:rPr>
          <w:rFonts w:ascii="Times New Roman" w:hAnsi="Times New Roman" w:cs="Times New Roman"/>
          <w:sz w:val="24"/>
          <w:szCs w:val="24"/>
        </w:rPr>
        <w:t>i)</w:t>
      </w:r>
      <w:r w:rsidR="000147B7">
        <w:rPr>
          <w:rFonts w:ascii="Times New Roman" w:hAnsi="Times New Roman" w:cs="Times New Roman"/>
          <w:sz w:val="24"/>
          <w:szCs w:val="24"/>
        </w:rPr>
        <w:t>)</w:t>
      </w:r>
      <w:r>
        <w:rPr>
          <w:rFonts w:ascii="Times New Roman" w:hAnsi="Times New Roman" w:cs="Times New Roman"/>
          <w:sz w:val="24"/>
          <w:szCs w:val="24"/>
        </w:rPr>
        <w:t xml:space="preserve"> were generated in accordance with ASTM G-102. Tangential extrapolation lines to determine the E</w:t>
      </w:r>
      <w:r>
        <w:rPr>
          <w:rFonts w:ascii="Times New Roman" w:hAnsi="Times New Roman" w:cs="Times New Roman"/>
          <w:sz w:val="24"/>
          <w:szCs w:val="24"/>
          <w:vertAlign w:val="subscript"/>
        </w:rPr>
        <w:t xml:space="preserve">cor </w:t>
      </w:r>
      <w:r>
        <w:rPr>
          <w:rFonts w:ascii="Times New Roman" w:hAnsi="Times New Roman" w:cs="Times New Roman"/>
          <w:sz w:val="24"/>
          <w:szCs w:val="24"/>
        </w:rPr>
        <w:t>and I</w:t>
      </w:r>
      <w:r>
        <w:rPr>
          <w:rFonts w:ascii="Times New Roman" w:hAnsi="Times New Roman" w:cs="Times New Roman"/>
          <w:sz w:val="24"/>
          <w:szCs w:val="24"/>
          <w:vertAlign w:val="subscript"/>
        </w:rPr>
        <w:t>cor</w:t>
      </w:r>
      <w:r>
        <w:rPr>
          <w:rFonts w:ascii="Times New Roman" w:hAnsi="Times New Roman" w:cs="Times New Roman"/>
          <w:sz w:val="24"/>
          <w:szCs w:val="24"/>
        </w:rPr>
        <w:t xml:space="preserve"> potentials on the Tafel plot curves were analyzed with tangential lines drawn at +/- 50 mV from the open circuit potential. The corrosion rate (C.R.) in mm/year for each alloy was determined in accordance with Faraday’s law as shown in equation 1. Accordingly, K</w:t>
      </w:r>
      <w:r>
        <w:rPr>
          <w:rFonts w:ascii="Times New Roman" w:hAnsi="Times New Roman" w:cs="Times New Roman"/>
          <w:sz w:val="24"/>
          <w:szCs w:val="24"/>
          <w:vertAlign w:val="subscript"/>
        </w:rPr>
        <w:t>1</w:t>
      </w:r>
      <w:r>
        <w:rPr>
          <w:rFonts w:ascii="Times New Roman" w:hAnsi="Times New Roman" w:cs="Times New Roman"/>
          <w:sz w:val="24"/>
          <w:szCs w:val="24"/>
        </w:rPr>
        <w:t xml:space="preserve"> = 3.27 x 10</w:t>
      </w:r>
      <w:r>
        <w:rPr>
          <w:rFonts w:ascii="Times New Roman" w:hAnsi="Times New Roman" w:cs="Times New Roman"/>
          <w:sz w:val="24"/>
          <w:szCs w:val="24"/>
          <w:vertAlign w:val="superscript"/>
        </w:rPr>
        <w:t>-3</w:t>
      </w:r>
      <w:r>
        <w:rPr>
          <w:rFonts w:ascii="Times New Roman" w:hAnsi="Times New Roman" w:cs="Times New Roman"/>
          <w:sz w:val="24"/>
          <w:szCs w:val="24"/>
        </w:rPr>
        <w:t xml:space="preserve"> mm·g/µA, icor in µA/cm</w:t>
      </w:r>
      <w:r>
        <w:rPr>
          <w:rFonts w:ascii="Times New Roman" w:hAnsi="Times New Roman" w:cs="Times New Roman"/>
          <w:sz w:val="24"/>
          <w:szCs w:val="24"/>
          <w:vertAlign w:val="superscript"/>
        </w:rPr>
        <w:t>2</w:t>
      </w:r>
      <w:r>
        <w:rPr>
          <w:rFonts w:ascii="Times New Roman" w:hAnsi="Times New Roman" w:cs="Times New Roman"/>
          <w:sz w:val="24"/>
          <w:szCs w:val="24"/>
        </w:rPr>
        <w:t>, ρ is the density of the alloy and is measured in g/cm</w:t>
      </w:r>
      <w:r>
        <w:rPr>
          <w:rFonts w:ascii="Times New Roman" w:hAnsi="Times New Roman" w:cs="Times New Roman"/>
          <w:sz w:val="24"/>
          <w:szCs w:val="24"/>
          <w:vertAlign w:val="superscript"/>
        </w:rPr>
        <w:t>3</w:t>
      </w:r>
      <w:r>
        <w:rPr>
          <w:rFonts w:ascii="Times New Roman" w:hAnsi="Times New Roman" w:cs="Times New Roman"/>
          <w:sz w:val="24"/>
          <w:szCs w:val="24"/>
        </w:rPr>
        <w:t xml:space="preserve">, and </w:t>
      </w:r>
      <w:r w:rsidR="00BC502B">
        <w:rPr>
          <w:rFonts w:ascii="Times New Roman" w:hAnsi="Times New Roman" w:cs="Times New Roman"/>
          <w:sz w:val="24"/>
          <w:szCs w:val="24"/>
        </w:rPr>
        <w:t>e</w:t>
      </w:r>
      <w:r>
        <w:rPr>
          <w:rFonts w:ascii="Times New Roman" w:hAnsi="Times New Roman" w:cs="Times New Roman"/>
          <w:sz w:val="24"/>
          <w:szCs w:val="24"/>
        </w:rPr>
        <w:t xml:space="preserve">quivalent weight (EW) is considered dimensionless. The equivalent weight for each alloy was calculated according to equation 2. Accordingly, ‘ni’ is the valence state of the alloying element, ‘fi’ is the mass fraction of the alloying elements, and ‘Ai’ is the atomic weight of the alloying element. </w:t>
      </w:r>
    </w:p>
    <w:p w:rsidR="00CC7AB6" w:rsidRPr="0077587B" w:rsidRDefault="00CC7AB6" w:rsidP="00E62AC3">
      <w:pPr>
        <w:pStyle w:val="ListParagraph"/>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E0382F">
        <w:rPr>
          <w:rFonts w:ascii="Times New Roman" w:hAnsi="Times New Roman" w:cs="Times New Roman"/>
          <w:sz w:val="24"/>
          <w:szCs w:val="24"/>
        </w:rPr>
        <w:tab/>
      </w:r>
      <w:r w:rsidR="00E0382F">
        <w:rPr>
          <w:rFonts w:ascii="Times New Roman" w:hAnsi="Times New Roman" w:cs="Times New Roman"/>
          <w:sz w:val="24"/>
          <w:szCs w:val="24"/>
        </w:rPr>
        <w:tab/>
      </w:r>
      <w:r>
        <w:rPr>
          <w:rFonts w:ascii="Times New Roman" w:hAnsi="Times New Roman" w:cs="Times New Roman"/>
          <w:sz w:val="24"/>
          <w:szCs w:val="24"/>
        </w:rPr>
        <w:t>C.R. = K</w:t>
      </w:r>
      <w:r>
        <w:rPr>
          <w:rFonts w:ascii="Times New Roman" w:hAnsi="Times New Roman" w:cs="Times New Roman"/>
          <w:sz w:val="24"/>
          <w:szCs w:val="24"/>
          <w:vertAlign w:val="subscript"/>
        </w:rPr>
        <w:t>1</w:t>
      </w:r>
      <w:r>
        <w:rPr>
          <w:rFonts w:ascii="Times New Roman" w:hAnsi="Times New Roman" w:cs="Times New Roman"/>
          <w:sz w:val="24"/>
          <w:szCs w:val="24"/>
        </w:rPr>
        <w:t>·</w:t>
      </w:r>
      <m:oMath>
        <m:f>
          <m:fPr>
            <m:ctrlPr>
              <w:rPr>
                <w:rFonts w:ascii="Cambria Math" w:hAnsi="Cambria Math" w:cs="Times New Roman"/>
                <w:i/>
                <w:sz w:val="24"/>
                <w:szCs w:val="24"/>
              </w:rPr>
            </m:ctrlPr>
          </m:fPr>
          <m:num>
            <m:r>
              <w:rPr>
                <w:rFonts w:ascii="Cambria Math" w:hAnsi="Cambria Math" w:cs="Times New Roman"/>
                <w:sz w:val="24"/>
                <w:szCs w:val="24"/>
              </w:rPr>
              <m:t>icor</m:t>
            </m:r>
          </m:num>
          <m:den>
            <m:r>
              <w:rPr>
                <w:rFonts w:ascii="Cambria Math" w:hAnsi="Cambria Math" w:cs="Times New Roman"/>
                <w:sz w:val="24"/>
                <w:szCs w:val="24"/>
              </w:rPr>
              <m:t>ρ</m:t>
            </m:r>
          </m:den>
        </m:f>
      </m:oMath>
      <w:r>
        <w:rPr>
          <w:rFonts w:ascii="Times New Roman" w:eastAsiaTheme="minorEastAsia" w:hAnsi="Times New Roman" w:cs="Times New Roman"/>
          <w:sz w:val="24"/>
          <w:szCs w:val="24"/>
        </w:rPr>
        <w:t>·EW</w:t>
      </w:r>
      <w:r>
        <w:rPr>
          <w:rFonts w:ascii="Times New Roman" w:eastAsiaTheme="minorEastAsia" w:hAnsi="Times New Roman" w:cs="Times New Roman"/>
          <w:sz w:val="24"/>
          <w:szCs w:val="24"/>
        </w:rPr>
        <w:tab/>
      </w:r>
      <w:r w:rsidR="00E0382F">
        <w:rPr>
          <w:rFonts w:ascii="Times New Roman" w:eastAsiaTheme="minorEastAsia" w:hAnsi="Times New Roman" w:cs="Times New Roman"/>
          <w:sz w:val="24"/>
          <w:szCs w:val="24"/>
        </w:rPr>
        <w:tab/>
      </w:r>
      <w:r w:rsidR="00E0382F">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Eqn. (1)</w:t>
      </w:r>
    </w:p>
    <w:p w:rsidR="00CC7AB6" w:rsidRDefault="00CC7AB6" w:rsidP="00E62AC3">
      <w:pPr>
        <w:pStyle w:val="ListParagraph"/>
        <w:ind w:left="0"/>
        <w:jc w:val="both"/>
        <w:rPr>
          <w:rFonts w:ascii="Arial" w:hAnsi="Arial" w:cs="Arial"/>
          <w:sz w:val="24"/>
          <w:szCs w:val="24"/>
        </w:rPr>
      </w:pPr>
      <w:r>
        <w:rPr>
          <w:rFonts w:ascii="Times New Roman" w:hAnsi="Times New Roman" w:cs="Times New Roman"/>
          <w:sz w:val="24"/>
          <w:szCs w:val="24"/>
        </w:rPr>
        <w:tab/>
      </w:r>
    </w:p>
    <w:p w:rsidR="00CC7AB6" w:rsidRPr="005F7336" w:rsidRDefault="00E0382F" w:rsidP="00E62AC3">
      <w:pPr>
        <w:pStyle w:val="ListParagraph"/>
        <w:ind w:left="144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CC7AB6">
        <w:rPr>
          <w:rFonts w:ascii="Times New Roman" w:hAnsi="Times New Roman" w:cs="Times New Roman"/>
          <w:sz w:val="24"/>
          <w:szCs w:val="24"/>
        </w:rPr>
        <w:t>EW Alloy = (∑</w:t>
      </w:r>
      <m:oMath>
        <m:f>
          <m:fPr>
            <m:ctrlPr>
              <w:rPr>
                <w:rFonts w:ascii="Cambria Math" w:hAnsi="Cambria Math" w:cs="Times New Roman"/>
                <w:i/>
                <w:sz w:val="24"/>
                <w:szCs w:val="24"/>
              </w:rPr>
            </m:ctrlPr>
          </m:fPr>
          <m:num>
            <m:r>
              <w:rPr>
                <w:rFonts w:ascii="Cambria Math" w:hAnsi="Cambria Math" w:cs="Times New Roman"/>
                <w:sz w:val="24"/>
                <w:szCs w:val="24"/>
              </w:rPr>
              <m:t>nifi</m:t>
            </m:r>
          </m:num>
          <m:den>
            <m:r>
              <w:rPr>
                <w:rFonts w:ascii="Cambria Math" w:hAnsi="Cambria Math" w:cs="Times New Roman"/>
                <w:sz w:val="24"/>
                <w:szCs w:val="24"/>
              </w:rPr>
              <m:t>Ai</m:t>
            </m:r>
          </m:den>
        </m:f>
      </m:oMath>
      <w:r w:rsidR="00CC7AB6">
        <w:rPr>
          <w:rFonts w:ascii="Times New Roman" w:eastAsiaTheme="minorEastAsia" w:hAnsi="Times New Roman" w:cs="Times New Roman"/>
          <w:sz w:val="24"/>
          <w:szCs w:val="24"/>
        </w:rPr>
        <w:t>)</w:t>
      </w:r>
      <w:r w:rsidR="00CC7AB6">
        <w:rPr>
          <w:rFonts w:ascii="Times New Roman" w:eastAsiaTheme="minorEastAsia" w:hAnsi="Times New Roman" w:cs="Times New Roman"/>
          <w:sz w:val="24"/>
          <w:szCs w:val="24"/>
          <w:vertAlign w:val="superscript"/>
        </w:rPr>
        <w:t>-1</w:t>
      </w:r>
      <w:r w:rsidR="00CC7AB6">
        <w:rPr>
          <w:rFonts w:ascii="Times New Roman" w:eastAsiaTheme="minorEastAsia" w:hAnsi="Times New Roman" w:cs="Times New Roman"/>
          <w:sz w:val="24"/>
          <w:szCs w:val="24"/>
        </w:rPr>
        <w:t xml:space="preserve"> </w:t>
      </w:r>
      <w:r w:rsidR="00CC7AB6">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CC7AB6">
        <w:rPr>
          <w:rFonts w:ascii="Times New Roman" w:eastAsiaTheme="minorEastAsia" w:hAnsi="Times New Roman" w:cs="Times New Roman"/>
          <w:sz w:val="24"/>
          <w:szCs w:val="24"/>
        </w:rPr>
        <w:tab/>
        <w:t>Eqn. (2)</w:t>
      </w:r>
    </w:p>
    <w:p w:rsidR="00CC7AB6" w:rsidRDefault="00CC7AB6" w:rsidP="00E62AC3">
      <w:pPr>
        <w:pStyle w:val="ListParagraph"/>
        <w:ind w:left="1080"/>
        <w:jc w:val="both"/>
        <w:rPr>
          <w:rFonts w:ascii="Times New Roman" w:hAnsi="Times New Roman" w:cs="Times New Roman"/>
          <w:sz w:val="24"/>
          <w:szCs w:val="24"/>
        </w:rPr>
      </w:pPr>
    </w:p>
    <w:p w:rsidR="00CC7AB6" w:rsidRPr="00E62AC3" w:rsidRDefault="00EB78AF" w:rsidP="00EB78AF">
      <w:pPr>
        <w:pStyle w:val="Heading3"/>
        <w:rPr>
          <w:rFonts w:ascii="Times New Roman" w:hAnsi="Times New Roman" w:cs="Times New Roman"/>
          <w:color w:val="auto"/>
          <w:sz w:val="24"/>
          <w:szCs w:val="24"/>
        </w:rPr>
      </w:pPr>
      <w:bookmarkStart w:id="95" w:name="_Toc360374575"/>
      <w:r w:rsidRPr="00E62AC3">
        <w:rPr>
          <w:rFonts w:ascii="Times New Roman" w:hAnsi="Times New Roman" w:cs="Times New Roman"/>
          <w:color w:val="auto"/>
          <w:sz w:val="24"/>
          <w:szCs w:val="24"/>
        </w:rPr>
        <w:t xml:space="preserve">5.2.4    </w:t>
      </w:r>
      <w:r w:rsidR="00CC7AB6" w:rsidRPr="00E62AC3">
        <w:rPr>
          <w:rFonts w:ascii="Times New Roman" w:hAnsi="Times New Roman" w:cs="Times New Roman"/>
          <w:color w:val="auto"/>
          <w:sz w:val="24"/>
          <w:szCs w:val="24"/>
        </w:rPr>
        <w:t>Gravimetric weight loss tests</w:t>
      </w:r>
      <w:bookmarkEnd w:id="95"/>
    </w:p>
    <w:p w:rsidR="00CC7AB6" w:rsidRDefault="00CC7AB6" w:rsidP="00E62AC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t>Experimentation to measure the weight loss of the alloys once immersed in a simulated body fluid was performed. For these tests, Dulbecco’s modified eagles medium (</w:t>
      </w:r>
      <w:r w:rsidR="00220BC7">
        <w:rPr>
          <w:rFonts w:ascii="Times New Roman" w:hAnsi="Times New Roman" w:cs="Times New Roman"/>
          <w:sz w:val="24"/>
          <w:szCs w:val="24"/>
        </w:rPr>
        <w:t xml:space="preserve">composition type </w:t>
      </w:r>
      <w:r>
        <w:rPr>
          <w:rFonts w:ascii="Times New Roman" w:hAnsi="Times New Roman" w:cs="Times New Roman"/>
          <w:sz w:val="24"/>
          <w:szCs w:val="24"/>
        </w:rPr>
        <w:t xml:space="preserve">Sh30081.01) was used as the simulated body fluid (SBF). </w:t>
      </w:r>
      <w:r w:rsidR="00BC502B">
        <w:rPr>
          <w:rFonts w:ascii="Times New Roman" w:hAnsi="Times New Roman" w:cs="Times New Roman"/>
          <w:sz w:val="24"/>
          <w:szCs w:val="24"/>
        </w:rPr>
        <w:t xml:space="preserve">A container was filled with </w:t>
      </w:r>
      <w:r>
        <w:rPr>
          <w:rFonts w:ascii="Times New Roman" w:hAnsi="Times New Roman" w:cs="Times New Roman"/>
          <w:sz w:val="24"/>
          <w:szCs w:val="24"/>
        </w:rPr>
        <w:t>300 mL of the selected SBF, heated and maintained at 37</w:t>
      </w:r>
      <w:r>
        <w:rPr>
          <w:rFonts w:ascii="Times New Roman" w:hAnsi="Times New Roman" w:cs="Times New Roman"/>
          <w:sz w:val="24"/>
          <w:szCs w:val="24"/>
          <w:vertAlign w:val="superscript"/>
        </w:rPr>
        <w:t>o</w:t>
      </w:r>
      <w:r>
        <w:rPr>
          <w:rFonts w:ascii="Times New Roman" w:hAnsi="Times New Roman" w:cs="Times New Roman"/>
          <w:sz w:val="24"/>
          <w:szCs w:val="24"/>
        </w:rPr>
        <w:t xml:space="preserve">C for 30 days, and continuously agitated at 300 rpm for 30 days using a MaxQ 4000 Barnstead </w:t>
      </w:r>
      <w:r w:rsidR="00220BC7">
        <w:rPr>
          <w:rFonts w:ascii="Times New Roman" w:hAnsi="Times New Roman" w:cs="Times New Roman"/>
          <w:sz w:val="24"/>
          <w:szCs w:val="24"/>
        </w:rPr>
        <w:t>L</w:t>
      </w:r>
      <w:r>
        <w:rPr>
          <w:rFonts w:ascii="Times New Roman" w:hAnsi="Times New Roman" w:cs="Times New Roman"/>
          <w:sz w:val="24"/>
          <w:szCs w:val="24"/>
        </w:rPr>
        <w:t>abline orbital shaker. This was performed to simulate a shear force (</w:t>
      </w:r>
      <w:r w:rsidRPr="00803EF8">
        <w:rPr>
          <w:rFonts w:ascii="Times New Roman" w:hAnsi="Times New Roman" w:cs="Times New Roman"/>
          <w:sz w:val="32"/>
          <w:szCs w:val="32"/>
        </w:rPr>
        <w:t>τ</w:t>
      </w:r>
      <w:r w:rsidRPr="00803EF8">
        <w:rPr>
          <w:rFonts w:ascii="Times New Roman" w:hAnsi="Times New Roman" w:cs="Times New Roman"/>
          <w:sz w:val="32"/>
          <w:szCs w:val="32"/>
          <w:vertAlign w:val="subscript"/>
        </w:rPr>
        <w:t>max</w:t>
      </w:r>
      <w:r>
        <w:rPr>
          <w:rFonts w:ascii="Times New Roman" w:hAnsi="Times New Roman" w:cs="Times New Roman"/>
          <w:sz w:val="24"/>
          <w:szCs w:val="24"/>
        </w:rPr>
        <w:t>) of 14.5 dynes/cm</w:t>
      </w:r>
      <w:r>
        <w:rPr>
          <w:rFonts w:ascii="Times New Roman" w:hAnsi="Times New Roman" w:cs="Times New Roman"/>
          <w:sz w:val="24"/>
          <w:szCs w:val="24"/>
          <w:vertAlign w:val="superscript"/>
        </w:rPr>
        <w:t xml:space="preserve">2 </w:t>
      </w:r>
      <w:r>
        <w:rPr>
          <w:rFonts w:ascii="Times New Roman" w:hAnsi="Times New Roman" w:cs="Times New Roman"/>
          <w:sz w:val="24"/>
          <w:szCs w:val="24"/>
        </w:rPr>
        <w:t>exerted on the testing specimens as shown in equation 3. Accordingly, ‘a’ is the orbital radius of the shaker, ‘</w:t>
      </w:r>
      <m:oMath>
        <m:r>
          <w:rPr>
            <w:rFonts w:ascii="Cambria Math" w:eastAsiaTheme="minorEastAsia" w:hAnsi="Cambria Math" w:cs="Times New Roman"/>
            <w:sz w:val="24"/>
            <w:szCs w:val="32"/>
          </w:rPr>
          <m:t>η</m:t>
        </m:r>
      </m:oMath>
      <w:r>
        <w:rPr>
          <w:rFonts w:ascii="Times New Roman" w:eastAsiaTheme="minorEastAsia" w:hAnsi="Times New Roman" w:cs="Times New Roman"/>
          <w:sz w:val="24"/>
          <w:szCs w:val="32"/>
        </w:rPr>
        <w:t xml:space="preserve">’ is the viscosity of the culture medium (0.0075 poise), ‘ρ’ is the density of the culture medium (1.09 g/mL), and ‘f’ is the frequency of rotation. </w:t>
      </w:r>
    </w:p>
    <w:p w:rsidR="00CC7AB6" w:rsidRDefault="00E0382F" w:rsidP="00E62AC3">
      <w:pPr>
        <w:pStyle w:val="ListParagraph"/>
        <w:ind w:left="0"/>
        <w:jc w:val="both"/>
        <w:rPr>
          <w:rFonts w:ascii="Times New Roman" w:hAnsi="Times New Roman" w:cs="Times New Roman"/>
          <w:sz w:val="24"/>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gramStart"/>
      <w:r w:rsidR="00CC7AB6" w:rsidRPr="00803EF8">
        <w:rPr>
          <w:rFonts w:ascii="Times New Roman" w:hAnsi="Times New Roman" w:cs="Times New Roman"/>
          <w:sz w:val="32"/>
          <w:szCs w:val="32"/>
        </w:rPr>
        <w:t>τ</w:t>
      </w:r>
      <w:r w:rsidR="00CC7AB6" w:rsidRPr="00803EF8">
        <w:rPr>
          <w:rFonts w:ascii="Times New Roman" w:hAnsi="Times New Roman" w:cs="Times New Roman"/>
          <w:sz w:val="32"/>
          <w:szCs w:val="32"/>
          <w:vertAlign w:val="subscript"/>
        </w:rPr>
        <w:t>max</w:t>
      </w:r>
      <w:proofErr w:type="gramEnd"/>
      <w:r w:rsidR="00CC7AB6">
        <w:rPr>
          <w:rFonts w:ascii="Times New Roman" w:hAnsi="Times New Roman" w:cs="Times New Roman"/>
          <w:sz w:val="32"/>
          <w:szCs w:val="32"/>
          <w:vertAlign w:val="subscript"/>
        </w:rPr>
        <w:t xml:space="preserve"> </w:t>
      </w:r>
      <w:r w:rsidR="00CC7AB6">
        <w:rPr>
          <w:rFonts w:ascii="Times New Roman" w:hAnsi="Times New Roman" w:cs="Times New Roman"/>
          <w:sz w:val="24"/>
          <w:szCs w:val="32"/>
        </w:rPr>
        <w:t xml:space="preserve">= a </w:t>
      </w:r>
      <m:oMath>
        <m:r>
          <w:rPr>
            <w:rFonts w:ascii="Cambria Math" w:eastAsiaTheme="minorEastAsia" w:hAnsi="Cambria Math" w:cs="Times New Roman"/>
            <w:sz w:val="24"/>
            <w:szCs w:val="32"/>
          </w:rPr>
          <m:t>√(ηρ(2πf)</m:t>
        </m:r>
      </m:oMath>
      <w:r w:rsidR="00CC7AB6">
        <w:rPr>
          <w:rFonts w:ascii="Times New Roman" w:hAnsi="Times New Roman" w:cs="Times New Roman"/>
          <w:sz w:val="24"/>
          <w:szCs w:val="32"/>
          <w:vertAlign w:val="subscript"/>
        </w:rPr>
        <w:t xml:space="preserve"> </w:t>
      </w:r>
      <w:r w:rsidR="00CC7AB6">
        <w:rPr>
          <w:rFonts w:ascii="Times New Roman" w:hAnsi="Times New Roman" w:cs="Times New Roman"/>
          <w:sz w:val="24"/>
          <w:szCs w:val="32"/>
          <w:vertAlign w:val="superscript"/>
        </w:rPr>
        <w:t>3</w:t>
      </w:r>
      <w:r w:rsidR="00CC7AB6">
        <w:rPr>
          <w:rFonts w:ascii="Times New Roman" w:hAnsi="Times New Roman" w:cs="Times New Roman"/>
          <w:sz w:val="24"/>
          <w:szCs w:val="32"/>
        </w:rPr>
        <w:t>)</w:t>
      </w:r>
      <w:r w:rsidR="00CC7AB6">
        <w:rPr>
          <w:rFonts w:ascii="Times New Roman" w:hAnsi="Times New Roman" w:cs="Times New Roman"/>
          <w:sz w:val="24"/>
          <w:szCs w:val="32"/>
        </w:rPr>
        <w:tab/>
      </w:r>
      <w:r>
        <w:rPr>
          <w:rFonts w:ascii="Times New Roman" w:hAnsi="Times New Roman" w:cs="Times New Roman"/>
          <w:sz w:val="24"/>
          <w:szCs w:val="32"/>
        </w:rPr>
        <w:tab/>
      </w:r>
      <w:r w:rsidR="00CC7AB6">
        <w:rPr>
          <w:rFonts w:ascii="Times New Roman" w:hAnsi="Times New Roman" w:cs="Times New Roman"/>
          <w:sz w:val="24"/>
          <w:szCs w:val="32"/>
        </w:rPr>
        <w:tab/>
        <w:t>Eqn. (3)</w:t>
      </w:r>
    </w:p>
    <w:p w:rsidR="00CC7AB6" w:rsidRDefault="00CC7AB6" w:rsidP="00E62AC3">
      <w:pPr>
        <w:pStyle w:val="ListParagraph"/>
        <w:ind w:left="0"/>
        <w:jc w:val="both"/>
        <w:rPr>
          <w:rFonts w:ascii="Times New Roman" w:hAnsi="Times New Roman" w:cs="Times New Roman"/>
          <w:sz w:val="24"/>
          <w:szCs w:val="32"/>
        </w:rPr>
      </w:pPr>
    </w:p>
    <w:p w:rsidR="00CC7AB6" w:rsidRDefault="00CC7AB6" w:rsidP="00E62AC3">
      <w:pPr>
        <w:pStyle w:val="ListParagraph"/>
        <w:spacing w:line="480" w:lineRule="auto"/>
        <w:ind w:left="0"/>
        <w:jc w:val="both"/>
        <w:rPr>
          <w:rFonts w:ascii="Times New Roman" w:eastAsiaTheme="minorEastAsia" w:hAnsi="Times New Roman" w:cs="Times New Roman"/>
          <w:sz w:val="24"/>
          <w:szCs w:val="32"/>
        </w:rPr>
      </w:pPr>
      <w:r>
        <w:rPr>
          <w:rFonts w:ascii="Times New Roman" w:eastAsiaTheme="minorEastAsia" w:hAnsi="Times New Roman" w:cs="Times New Roman"/>
          <w:sz w:val="24"/>
          <w:szCs w:val="32"/>
        </w:rPr>
        <w:tab/>
        <w:t xml:space="preserve">The weight of the sample was measured </w:t>
      </w:r>
      <w:r w:rsidR="008577D1">
        <w:rPr>
          <w:rFonts w:ascii="Times New Roman" w:eastAsiaTheme="minorEastAsia" w:hAnsi="Times New Roman" w:cs="Times New Roman"/>
          <w:sz w:val="24"/>
          <w:szCs w:val="32"/>
        </w:rPr>
        <w:t>to 1/1000</w:t>
      </w:r>
      <w:r w:rsidR="00093D88" w:rsidRPr="000B172A">
        <w:rPr>
          <w:rFonts w:ascii="Times New Roman" w:eastAsiaTheme="minorEastAsia" w:hAnsi="Times New Roman" w:cs="Times New Roman"/>
          <w:sz w:val="24"/>
          <w:szCs w:val="32"/>
          <w:vertAlign w:val="superscript"/>
        </w:rPr>
        <w:t>th</w:t>
      </w:r>
      <w:r w:rsidR="008577D1">
        <w:rPr>
          <w:rFonts w:ascii="Times New Roman" w:eastAsiaTheme="minorEastAsia" w:hAnsi="Times New Roman" w:cs="Times New Roman"/>
          <w:sz w:val="24"/>
          <w:szCs w:val="32"/>
        </w:rPr>
        <w:t xml:space="preserve"> of a milligram </w:t>
      </w:r>
      <w:r>
        <w:rPr>
          <w:rFonts w:ascii="Times New Roman" w:eastAsiaTheme="minorEastAsia" w:hAnsi="Times New Roman" w:cs="Times New Roman"/>
          <w:sz w:val="24"/>
          <w:szCs w:val="32"/>
        </w:rPr>
        <w:t xml:space="preserve">before being immersed in the SBF, and after the 30 day experimentation. Prior to weighing specimens after being removed from the SBF, samples of Mg-Zn and Mg-Zn-Se were blown dry with nitrogen gas. Weighing measurements were recorded using a Fisher Scientific Accu-124 scale. Twenty-four hours after immersing the alloy specimens into the SBF, and every 24 hrs thereafter, aliquots of the SBF were removed for </w:t>
      </w:r>
      <w:r w:rsidR="00AB5B7B">
        <w:rPr>
          <w:rFonts w:ascii="Times New Roman" w:eastAsiaTheme="minorEastAsia" w:hAnsi="Times New Roman" w:cs="Times New Roman"/>
          <w:sz w:val="24"/>
          <w:szCs w:val="32"/>
        </w:rPr>
        <w:t>inductively coupled plasma mass spectrometry (ICP-MS) a</w:t>
      </w:r>
      <w:r>
        <w:rPr>
          <w:rFonts w:ascii="Times New Roman" w:eastAsiaTheme="minorEastAsia" w:hAnsi="Times New Roman" w:cs="Times New Roman"/>
          <w:sz w:val="24"/>
          <w:szCs w:val="32"/>
        </w:rPr>
        <w:t xml:space="preserve">nalysis to characterize ion evolution from the alloys. </w:t>
      </w:r>
      <w:proofErr w:type="gramStart"/>
      <w:r>
        <w:rPr>
          <w:rFonts w:ascii="Times New Roman" w:eastAsiaTheme="minorEastAsia" w:hAnsi="Times New Roman" w:cs="Times New Roman"/>
          <w:sz w:val="24"/>
          <w:szCs w:val="32"/>
        </w:rPr>
        <w:t>pH</w:t>
      </w:r>
      <w:proofErr w:type="gramEnd"/>
      <w:r>
        <w:rPr>
          <w:rFonts w:ascii="Times New Roman" w:eastAsiaTheme="minorEastAsia" w:hAnsi="Times New Roman" w:cs="Times New Roman"/>
          <w:sz w:val="24"/>
          <w:szCs w:val="32"/>
        </w:rPr>
        <w:t xml:space="preserve"> measurements were recorded on such aliquots throughout the 30 day experimental period using an Accumet Research AR50 pH meter. </w:t>
      </w:r>
    </w:p>
    <w:p w:rsidR="00CC7AB6" w:rsidRPr="00E62AC3" w:rsidRDefault="00EB78AF" w:rsidP="00E62AC3">
      <w:pPr>
        <w:pStyle w:val="Heading3"/>
        <w:rPr>
          <w:rFonts w:ascii="Times New Roman" w:eastAsiaTheme="minorEastAsia" w:hAnsi="Times New Roman" w:cs="Times New Roman"/>
          <w:color w:val="auto"/>
          <w:sz w:val="24"/>
          <w:szCs w:val="24"/>
        </w:rPr>
      </w:pPr>
      <w:bookmarkStart w:id="96" w:name="_Toc360374576"/>
      <w:r w:rsidRPr="00E62AC3">
        <w:rPr>
          <w:rFonts w:ascii="Times New Roman" w:eastAsiaTheme="minorEastAsia" w:hAnsi="Times New Roman" w:cs="Times New Roman"/>
          <w:color w:val="auto"/>
          <w:sz w:val="24"/>
          <w:szCs w:val="24"/>
        </w:rPr>
        <w:t xml:space="preserve">5.2.5    </w:t>
      </w:r>
      <w:r w:rsidR="00CC7AB6" w:rsidRPr="00E62AC3">
        <w:rPr>
          <w:rFonts w:ascii="Times New Roman" w:eastAsiaTheme="minorEastAsia" w:hAnsi="Times New Roman" w:cs="Times New Roman"/>
          <w:color w:val="auto"/>
          <w:sz w:val="24"/>
          <w:szCs w:val="24"/>
        </w:rPr>
        <w:t>Inductively Coupled Plasma</w:t>
      </w:r>
      <w:r w:rsidR="00AB5B7B">
        <w:rPr>
          <w:rFonts w:ascii="Times New Roman" w:eastAsiaTheme="minorEastAsia" w:hAnsi="Times New Roman" w:cs="Times New Roman"/>
          <w:color w:val="auto"/>
          <w:sz w:val="24"/>
          <w:szCs w:val="24"/>
        </w:rPr>
        <w:t xml:space="preserve"> </w:t>
      </w:r>
      <w:r w:rsidR="00CC7AB6" w:rsidRPr="00E62AC3">
        <w:rPr>
          <w:rFonts w:ascii="Times New Roman" w:eastAsiaTheme="minorEastAsia" w:hAnsi="Times New Roman" w:cs="Times New Roman"/>
          <w:color w:val="auto"/>
          <w:sz w:val="24"/>
          <w:szCs w:val="24"/>
        </w:rPr>
        <w:t xml:space="preserve">Mass Spectrometry </w:t>
      </w:r>
      <w:r w:rsidRPr="00E62AC3">
        <w:rPr>
          <w:rFonts w:ascii="Times New Roman" w:eastAsiaTheme="minorEastAsia" w:hAnsi="Times New Roman" w:cs="Times New Roman"/>
          <w:color w:val="auto"/>
          <w:sz w:val="24"/>
          <w:szCs w:val="24"/>
        </w:rPr>
        <w:t>Analysis</w:t>
      </w:r>
      <w:bookmarkEnd w:id="96"/>
    </w:p>
    <w:p w:rsidR="00CC7AB6" w:rsidRDefault="00CC7AB6" w:rsidP="00E62AC3">
      <w:pPr>
        <w:pStyle w:val="ListParagraph"/>
        <w:spacing w:line="480" w:lineRule="auto"/>
        <w:ind w:left="0"/>
        <w:jc w:val="both"/>
        <w:rPr>
          <w:rFonts w:ascii="Times New Roman" w:eastAsiaTheme="minorEastAsia" w:hAnsi="Times New Roman" w:cs="Times New Roman"/>
          <w:sz w:val="24"/>
          <w:szCs w:val="32"/>
        </w:rPr>
      </w:pPr>
      <w:r>
        <w:rPr>
          <w:rFonts w:ascii="Times New Roman" w:eastAsiaTheme="minorEastAsia" w:hAnsi="Times New Roman" w:cs="Times New Roman"/>
          <w:sz w:val="24"/>
          <w:szCs w:val="32"/>
        </w:rPr>
        <w:tab/>
        <w:t>ICP-MS analysis was performed on the aliquots removed from the 300 mL volume which was exposed to continuous shaking and heating at 37</w:t>
      </w:r>
      <w:r>
        <w:rPr>
          <w:rFonts w:ascii="Times New Roman" w:eastAsiaTheme="minorEastAsia" w:hAnsi="Times New Roman" w:cs="Times New Roman"/>
          <w:sz w:val="24"/>
          <w:szCs w:val="32"/>
          <w:vertAlign w:val="superscript"/>
        </w:rPr>
        <w:t>o</w:t>
      </w:r>
      <w:r>
        <w:rPr>
          <w:rFonts w:ascii="Times New Roman" w:eastAsiaTheme="minorEastAsia" w:hAnsi="Times New Roman" w:cs="Times New Roman"/>
          <w:sz w:val="24"/>
          <w:szCs w:val="32"/>
        </w:rPr>
        <w:t>C. Prior to performing ICP-MS analysis, the SBF samples underwent acid digestion using nitric acid and hydrogen peroxide at 90</w:t>
      </w:r>
      <w:r>
        <w:rPr>
          <w:rFonts w:ascii="Times New Roman" w:eastAsiaTheme="minorEastAsia" w:hAnsi="Times New Roman" w:cs="Times New Roman"/>
          <w:sz w:val="24"/>
          <w:szCs w:val="32"/>
          <w:vertAlign w:val="superscript"/>
        </w:rPr>
        <w:t>o</w:t>
      </w:r>
      <w:r>
        <w:rPr>
          <w:rFonts w:ascii="Times New Roman" w:eastAsiaTheme="minorEastAsia" w:hAnsi="Times New Roman" w:cs="Times New Roman"/>
          <w:sz w:val="24"/>
          <w:szCs w:val="32"/>
        </w:rPr>
        <w:t xml:space="preserve">C to remove all organic components from the SBF that cannot be quantified or tolerated by mass spectrometry equipment. Additionally, before ICP-MS analysis, the aliquot samples were diluted with 9975 µL of nitric acid (0.8M Optima Grade), vortexed and sonicated for 15 minutes. Rhodium was used as the internal standard with concentrations of 50 parts per billion (ppb). These samples were measured for the detection of trace elements commonly found within magnesium alloys such as </w:t>
      </w:r>
      <w:r w:rsidR="00102C50">
        <w:rPr>
          <w:rFonts w:ascii="Times New Roman" w:eastAsiaTheme="minorEastAsia" w:hAnsi="Times New Roman" w:cs="Times New Roman"/>
          <w:sz w:val="24"/>
          <w:szCs w:val="32"/>
        </w:rPr>
        <w:t>iron</w:t>
      </w:r>
      <w:r>
        <w:rPr>
          <w:rFonts w:ascii="Times New Roman" w:eastAsiaTheme="minorEastAsia" w:hAnsi="Times New Roman" w:cs="Times New Roman"/>
          <w:sz w:val="24"/>
          <w:szCs w:val="32"/>
        </w:rPr>
        <w:t xml:space="preserve"> and </w:t>
      </w:r>
      <w:r w:rsidR="00102C50">
        <w:rPr>
          <w:rFonts w:ascii="Times New Roman" w:eastAsiaTheme="minorEastAsia" w:hAnsi="Times New Roman" w:cs="Times New Roman"/>
          <w:sz w:val="24"/>
          <w:szCs w:val="32"/>
        </w:rPr>
        <w:t>aluminum</w:t>
      </w:r>
      <w:r>
        <w:rPr>
          <w:rFonts w:ascii="Times New Roman" w:eastAsiaTheme="minorEastAsia" w:hAnsi="Times New Roman" w:cs="Times New Roman"/>
          <w:sz w:val="24"/>
          <w:szCs w:val="32"/>
        </w:rPr>
        <w:t xml:space="preserve">. Subsequently, a further dilution was then applied to the volumetric samples to attain a final dilution factor of 1:1000 to detect elements at higher concentrations such as </w:t>
      </w:r>
      <w:r w:rsidR="00212768">
        <w:rPr>
          <w:rFonts w:ascii="Times New Roman" w:eastAsiaTheme="minorEastAsia" w:hAnsi="Times New Roman" w:cs="Times New Roman"/>
          <w:sz w:val="24"/>
          <w:szCs w:val="32"/>
        </w:rPr>
        <w:t>magnesium, zinc, copper, and selenium</w:t>
      </w:r>
      <w:r>
        <w:rPr>
          <w:rFonts w:ascii="Times New Roman" w:eastAsiaTheme="minorEastAsia" w:hAnsi="Times New Roman" w:cs="Times New Roman"/>
          <w:sz w:val="24"/>
          <w:szCs w:val="32"/>
        </w:rPr>
        <w:t xml:space="preserve">. This batch used Yttrium as the internal standard. Each sample was analyzed in 3 replicates. Deionized water (18 </w:t>
      </w:r>
      <w:r w:rsidR="00220BC7">
        <w:rPr>
          <w:rFonts w:ascii="Times New Roman" w:eastAsiaTheme="minorEastAsia" w:hAnsi="Times New Roman" w:cs="Times New Roman"/>
          <w:sz w:val="24"/>
          <w:szCs w:val="32"/>
        </w:rPr>
        <w:t>M</w:t>
      </w:r>
      <w:r>
        <w:rPr>
          <w:rFonts w:ascii="Times New Roman" w:eastAsiaTheme="minorEastAsia" w:hAnsi="Times New Roman" w:cs="Times New Roman"/>
          <w:sz w:val="24"/>
          <w:szCs w:val="32"/>
        </w:rPr>
        <w:t>ohms) and optima grade nitric acid was used to prepare the calibration curve with 0, 10, 25, 50, 60, 80, and 100 ppb of the standards. Calibration was ensured by obtaining good linearity for calibration elements and isotopes (r</w:t>
      </w:r>
      <w:r>
        <w:rPr>
          <w:rFonts w:ascii="Times New Roman" w:eastAsiaTheme="minorEastAsia" w:hAnsi="Times New Roman" w:cs="Times New Roman"/>
          <w:sz w:val="24"/>
          <w:szCs w:val="32"/>
          <w:vertAlign w:val="superscript"/>
        </w:rPr>
        <w:t>2</w:t>
      </w:r>
      <w:r>
        <w:rPr>
          <w:rFonts w:ascii="Times New Roman" w:eastAsiaTheme="minorEastAsia" w:hAnsi="Times New Roman" w:cs="Times New Roman"/>
          <w:sz w:val="24"/>
          <w:szCs w:val="32"/>
        </w:rPr>
        <w:t xml:space="preserve">=0.99). </w:t>
      </w:r>
    </w:p>
    <w:p w:rsidR="00CC7AB6" w:rsidRPr="00E62AC3" w:rsidRDefault="00EB78AF" w:rsidP="00E62AC3">
      <w:pPr>
        <w:pStyle w:val="Heading2"/>
        <w:spacing w:before="0" w:beforeAutospacing="0" w:afterAutospacing="0"/>
        <w:contextualSpacing/>
        <w:rPr>
          <w:rFonts w:ascii="Times New Roman" w:eastAsiaTheme="minorEastAsia" w:hAnsi="Times New Roman" w:cs="Times New Roman"/>
          <w:color w:val="auto"/>
          <w:sz w:val="24"/>
          <w:szCs w:val="24"/>
        </w:rPr>
      </w:pPr>
      <w:bookmarkStart w:id="97" w:name="_Toc360374577"/>
      <w:r w:rsidRPr="00E62AC3">
        <w:rPr>
          <w:rFonts w:ascii="Times New Roman" w:eastAsiaTheme="minorEastAsia" w:hAnsi="Times New Roman" w:cs="Times New Roman"/>
          <w:color w:val="auto"/>
          <w:sz w:val="24"/>
          <w:szCs w:val="24"/>
        </w:rPr>
        <w:t>5.3</w:t>
      </w:r>
      <w:r w:rsidR="00CC7AB6" w:rsidRPr="00E62AC3">
        <w:rPr>
          <w:rFonts w:ascii="Times New Roman" w:eastAsiaTheme="minorEastAsia" w:hAnsi="Times New Roman" w:cs="Times New Roman"/>
          <w:color w:val="auto"/>
          <w:sz w:val="24"/>
          <w:szCs w:val="24"/>
        </w:rPr>
        <w:t xml:space="preserve"> </w:t>
      </w:r>
      <w:r w:rsidRPr="00E62AC3">
        <w:rPr>
          <w:rFonts w:ascii="Times New Roman" w:eastAsiaTheme="minorEastAsia" w:hAnsi="Times New Roman" w:cs="Times New Roman"/>
          <w:color w:val="auto"/>
          <w:sz w:val="24"/>
          <w:szCs w:val="24"/>
        </w:rPr>
        <w:t xml:space="preserve">   </w:t>
      </w:r>
      <w:r w:rsidR="00CC7AB6" w:rsidRPr="00E62AC3">
        <w:rPr>
          <w:rFonts w:ascii="Times New Roman" w:eastAsiaTheme="minorEastAsia" w:hAnsi="Times New Roman" w:cs="Times New Roman"/>
          <w:color w:val="auto"/>
          <w:sz w:val="24"/>
          <w:szCs w:val="24"/>
        </w:rPr>
        <w:t>Results</w:t>
      </w:r>
      <w:bookmarkEnd w:id="97"/>
    </w:p>
    <w:p w:rsidR="00CC7AB6" w:rsidRDefault="00CC7AB6" w:rsidP="00E62AC3">
      <w:pPr>
        <w:pStyle w:val="ListParagraph"/>
        <w:spacing w:line="480" w:lineRule="auto"/>
        <w:ind w:left="0"/>
        <w:jc w:val="both"/>
        <w:rPr>
          <w:rFonts w:ascii="Times New Roman" w:eastAsiaTheme="minorEastAsia" w:hAnsi="Times New Roman" w:cs="Times New Roman"/>
          <w:sz w:val="24"/>
          <w:szCs w:val="32"/>
        </w:rPr>
      </w:pPr>
      <w:r>
        <w:rPr>
          <w:rFonts w:ascii="Times New Roman" w:eastAsiaTheme="minorEastAsia" w:hAnsi="Times New Roman" w:cs="Times New Roman"/>
          <w:sz w:val="24"/>
          <w:szCs w:val="32"/>
        </w:rPr>
        <w:tab/>
        <w:t xml:space="preserve">Table </w:t>
      </w:r>
      <w:r w:rsidR="00D6047D">
        <w:rPr>
          <w:rFonts w:ascii="Times New Roman" w:eastAsiaTheme="minorEastAsia" w:hAnsi="Times New Roman" w:cs="Times New Roman"/>
          <w:sz w:val="24"/>
          <w:szCs w:val="32"/>
        </w:rPr>
        <w:t>5-</w:t>
      </w:r>
      <w:r w:rsidR="00824156">
        <w:rPr>
          <w:rFonts w:ascii="Times New Roman" w:eastAsiaTheme="minorEastAsia" w:hAnsi="Times New Roman" w:cs="Times New Roman"/>
          <w:sz w:val="24"/>
          <w:szCs w:val="32"/>
        </w:rPr>
        <w:t>3</w:t>
      </w:r>
      <w:r>
        <w:rPr>
          <w:rFonts w:ascii="Times New Roman" w:eastAsiaTheme="minorEastAsia" w:hAnsi="Times New Roman" w:cs="Times New Roman"/>
          <w:sz w:val="24"/>
          <w:szCs w:val="32"/>
        </w:rPr>
        <w:t xml:space="preserve"> shows the corrosion rates as determined by gravimetric and electrochemical methods for the experimental magnesium alloys Mg-Zn-Cu, Mg-Zn-Se, and the binary Mg-Zn alloy used as a comparative control. </w:t>
      </w:r>
    </w:p>
    <w:p w:rsidR="005C1917" w:rsidRDefault="005C1917" w:rsidP="00E62AC3">
      <w:pPr>
        <w:pStyle w:val="ListParagraph"/>
        <w:spacing w:line="480" w:lineRule="auto"/>
        <w:ind w:left="0"/>
        <w:jc w:val="both"/>
        <w:rPr>
          <w:rFonts w:ascii="Times New Roman" w:eastAsiaTheme="minorEastAsia" w:hAnsi="Times New Roman" w:cs="Times New Roman"/>
          <w:sz w:val="24"/>
          <w:szCs w:val="32"/>
        </w:rPr>
      </w:pPr>
    </w:p>
    <w:p w:rsidR="005C1917" w:rsidRDefault="005C1917" w:rsidP="00E62AC3">
      <w:pPr>
        <w:pStyle w:val="ListParagraph"/>
        <w:spacing w:line="480" w:lineRule="auto"/>
        <w:ind w:left="0"/>
        <w:jc w:val="both"/>
        <w:rPr>
          <w:rFonts w:ascii="Times New Roman" w:eastAsiaTheme="minorEastAsia" w:hAnsi="Times New Roman" w:cs="Times New Roman"/>
          <w:sz w:val="24"/>
          <w:szCs w:val="32"/>
        </w:rPr>
      </w:pPr>
    </w:p>
    <w:p w:rsidR="005C1917" w:rsidRDefault="005C1917" w:rsidP="00E62AC3">
      <w:pPr>
        <w:pStyle w:val="ListParagraph"/>
        <w:spacing w:line="480" w:lineRule="auto"/>
        <w:ind w:left="0"/>
        <w:jc w:val="both"/>
        <w:rPr>
          <w:rFonts w:ascii="Times New Roman" w:eastAsiaTheme="minorEastAsia" w:hAnsi="Times New Roman" w:cs="Times New Roman"/>
          <w:sz w:val="24"/>
          <w:szCs w:val="32"/>
        </w:rPr>
      </w:pPr>
    </w:p>
    <w:p w:rsidR="005C1917" w:rsidRDefault="005C1917" w:rsidP="00E62AC3">
      <w:pPr>
        <w:pStyle w:val="ListParagraph"/>
        <w:spacing w:line="480" w:lineRule="auto"/>
        <w:ind w:left="0"/>
        <w:jc w:val="both"/>
        <w:rPr>
          <w:rFonts w:ascii="Times New Roman" w:eastAsiaTheme="minorEastAsia" w:hAnsi="Times New Roman" w:cs="Times New Roman"/>
          <w:sz w:val="24"/>
          <w:szCs w:val="32"/>
        </w:rPr>
      </w:pPr>
    </w:p>
    <w:p w:rsidR="005C1917" w:rsidRDefault="005C1917" w:rsidP="00E62AC3">
      <w:pPr>
        <w:pStyle w:val="ListParagraph"/>
        <w:spacing w:line="480" w:lineRule="auto"/>
        <w:ind w:left="0"/>
        <w:jc w:val="both"/>
        <w:rPr>
          <w:rFonts w:ascii="Times New Roman" w:eastAsiaTheme="minorEastAsia" w:hAnsi="Times New Roman" w:cs="Times New Roman"/>
          <w:sz w:val="24"/>
          <w:szCs w:val="32"/>
        </w:rPr>
      </w:pPr>
    </w:p>
    <w:p w:rsidR="005C1917" w:rsidRDefault="005C1917" w:rsidP="00E62AC3">
      <w:pPr>
        <w:pStyle w:val="ListParagraph"/>
        <w:spacing w:line="480" w:lineRule="auto"/>
        <w:ind w:left="0"/>
        <w:jc w:val="both"/>
        <w:rPr>
          <w:rFonts w:ascii="Times New Roman" w:eastAsiaTheme="minorEastAsia" w:hAnsi="Times New Roman" w:cs="Times New Roman"/>
          <w:sz w:val="24"/>
          <w:szCs w:val="32"/>
        </w:rPr>
      </w:pPr>
    </w:p>
    <w:p w:rsidR="005C1917" w:rsidRDefault="005C1917" w:rsidP="00E62AC3">
      <w:pPr>
        <w:pStyle w:val="ListParagraph"/>
        <w:spacing w:line="480" w:lineRule="auto"/>
        <w:ind w:left="0"/>
        <w:jc w:val="both"/>
        <w:rPr>
          <w:rFonts w:ascii="Times New Roman" w:eastAsiaTheme="minorEastAsia" w:hAnsi="Times New Roman" w:cs="Times New Roman"/>
          <w:sz w:val="24"/>
          <w:szCs w:val="32"/>
        </w:rPr>
      </w:pPr>
    </w:p>
    <w:p w:rsidR="009A5985" w:rsidRDefault="00D42901" w:rsidP="000B172A">
      <w:pPr>
        <w:autoSpaceDE w:val="0"/>
        <w:autoSpaceDN w:val="0"/>
        <w:adjustRightInd w:val="0"/>
        <w:spacing w:line="240" w:lineRule="auto"/>
        <w:contextualSpacing/>
        <w:jc w:val="center"/>
        <w:rPr>
          <w:rFonts w:ascii="Times New Roman" w:hAnsi="Times New Roman"/>
          <w:sz w:val="24"/>
          <w:szCs w:val="24"/>
        </w:rPr>
      </w:pPr>
      <w:proofErr w:type="gramStart"/>
      <w:r w:rsidRPr="00824156">
        <w:rPr>
          <w:rFonts w:ascii="Times New Roman" w:hAnsi="Times New Roman"/>
          <w:b/>
          <w:sz w:val="24"/>
          <w:szCs w:val="24"/>
        </w:rPr>
        <w:t xml:space="preserve">Table </w:t>
      </w:r>
      <w:r w:rsidR="00D6047D">
        <w:rPr>
          <w:rFonts w:ascii="Times New Roman" w:hAnsi="Times New Roman"/>
          <w:b/>
          <w:sz w:val="24"/>
          <w:szCs w:val="24"/>
        </w:rPr>
        <w:t>5-</w:t>
      </w:r>
      <w:r w:rsidR="00824156">
        <w:rPr>
          <w:rFonts w:ascii="Times New Roman" w:hAnsi="Times New Roman"/>
          <w:b/>
          <w:sz w:val="24"/>
          <w:szCs w:val="24"/>
        </w:rPr>
        <w:t>3</w:t>
      </w:r>
      <w:r w:rsidRPr="00824156">
        <w:rPr>
          <w:rFonts w:ascii="Times New Roman" w:hAnsi="Times New Roman"/>
          <w:b/>
          <w:sz w:val="24"/>
          <w:szCs w:val="24"/>
        </w:rPr>
        <w:t>.</w:t>
      </w:r>
      <w:proofErr w:type="gramEnd"/>
      <w:r w:rsidRPr="00824156">
        <w:rPr>
          <w:rFonts w:ascii="Times New Roman" w:hAnsi="Times New Roman"/>
          <w:sz w:val="24"/>
          <w:szCs w:val="24"/>
        </w:rPr>
        <w:t xml:space="preserve"> </w:t>
      </w:r>
      <w:r w:rsidR="00AF33CD" w:rsidRPr="001073E4">
        <w:rPr>
          <w:rFonts w:ascii="Times New Roman" w:hAnsi="Times New Roman"/>
          <w:sz w:val="24"/>
          <w:szCs w:val="24"/>
        </w:rPr>
        <w:t>Corrosion Rate</w:t>
      </w:r>
      <w:r w:rsidR="00AF33CD">
        <w:rPr>
          <w:rFonts w:ascii="Times New Roman" w:hAnsi="Times New Roman"/>
          <w:sz w:val="24"/>
          <w:szCs w:val="24"/>
        </w:rPr>
        <w:t>s</w:t>
      </w:r>
      <w:r w:rsidR="00AF33CD" w:rsidRPr="001073E4">
        <w:rPr>
          <w:rFonts w:ascii="Times New Roman" w:hAnsi="Times New Roman"/>
          <w:sz w:val="24"/>
          <w:szCs w:val="24"/>
        </w:rPr>
        <w:t xml:space="preserve"> for Magnesium Alloys Determined</w:t>
      </w:r>
      <w:r w:rsidR="00AF33CD">
        <w:rPr>
          <w:rFonts w:ascii="Times New Roman" w:hAnsi="Times New Roman"/>
          <w:sz w:val="24"/>
          <w:szCs w:val="24"/>
        </w:rPr>
        <w:t xml:space="preserve"> </w:t>
      </w:r>
      <w:r w:rsidR="00AF33CD" w:rsidRPr="001073E4">
        <w:rPr>
          <w:rFonts w:ascii="Times New Roman" w:hAnsi="Times New Roman"/>
          <w:sz w:val="24"/>
          <w:szCs w:val="24"/>
        </w:rPr>
        <w:t xml:space="preserve">by Electrochemical and Gravimetric </w:t>
      </w:r>
      <w:r w:rsidR="00AF33CD">
        <w:rPr>
          <w:rFonts w:ascii="Times New Roman" w:hAnsi="Times New Roman"/>
          <w:sz w:val="24"/>
          <w:szCs w:val="24"/>
        </w:rPr>
        <w:t>Methods, Stent Strut Thickness and Degradation Time Estimates</w:t>
      </w:r>
    </w:p>
    <w:p w:rsidR="009A5985" w:rsidRDefault="00E13261" w:rsidP="000B172A">
      <w:pPr>
        <w:spacing w:line="240" w:lineRule="auto"/>
        <w:contextualSpacing/>
        <w:jc w:val="center"/>
        <w:rPr>
          <w:rFonts w:ascii="Times New Roman" w:hAnsi="Times New Roman"/>
          <w:sz w:val="24"/>
          <w:szCs w:val="24"/>
        </w:rPr>
      </w:pPr>
      <w:r>
        <w:rPr>
          <w:rFonts w:ascii="Times New Roman" w:hAnsi="Times New Roman"/>
          <w:sz w:val="24"/>
          <w:szCs w:val="24"/>
        </w:rPr>
        <w:t>Data represented as mean ± standard deviation</w:t>
      </w:r>
      <w:r w:rsidR="00612B07">
        <w:rPr>
          <w:rFonts w:ascii="Times New Roman" w:hAnsi="Times New Roman"/>
          <w:sz w:val="24"/>
          <w:szCs w:val="24"/>
        </w:rPr>
        <w:t xml:space="preserve">; </w:t>
      </w:r>
      <w:r w:rsidR="00612B07">
        <w:rPr>
          <w:rFonts w:ascii="Times New Roman" w:hAnsi="Times New Roman"/>
          <w:vertAlign w:val="superscript"/>
        </w:rPr>
        <w:t xml:space="preserve">* </w:t>
      </w:r>
      <w:r w:rsidR="00612B07">
        <w:rPr>
          <w:rFonts w:ascii="Times New Roman" w:hAnsi="Times New Roman"/>
        </w:rPr>
        <w:t xml:space="preserve">Statistical Difference (p &lt; 0.05) N=5 (Sample size). </w:t>
      </w:r>
    </w:p>
    <w:p w:rsidR="009A5985" w:rsidRDefault="009A5985" w:rsidP="000B172A">
      <w:pPr>
        <w:spacing w:line="240" w:lineRule="auto"/>
        <w:contextualSpacing/>
        <w:jc w:val="center"/>
        <w:rPr>
          <w:rFonts w:ascii="Times New Roman" w:hAnsi="Times New Roman"/>
          <w:sz w:val="24"/>
          <w:szCs w:val="24"/>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28"/>
        <w:gridCol w:w="1776"/>
        <w:gridCol w:w="1466"/>
        <w:gridCol w:w="2043"/>
        <w:gridCol w:w="2043"/>
      </w:tblGrid>
      <w:tr w:rsidR="005C1917" w:rsidTr="000B172A">
        <w:tc>
          <w:tcPr>
            <w:tcW w:w="1528" w:type="dxa"/>
            <w:vMerge w:val="restart"/>
          </w:tcPr>
          <w:p w:rsidR="005C1917" w:rsidRPr="005C1917" w:rsidRDefault="005C1917" w:rsidP="00D42901">
            <w:pPr>
              <w:jc w:val="center"/>
              <w:rPr>
                <w:rFonts w:ascii="Times New Roman" w:hAnsi="Times New Roman"/>
              </w:rPr>
            </w:pPr>
            <w:r w:rsidRPr="00D0012B">
              <w:rPr>
                <w:rFonts w:ascii="Times New Roman" w:hAnsi="Times New Roman"/>
              </w:rPr>
              <w:t>Alloy Composition</w:t>
            </w:r>
          </w:p>
        </w:tc>
        <w:tc>
          <w:tcPr>
            <w:tcW w:w="1776" w:type="dxa"/>
          </w:tcPr>
          <w:p w:rsidR="005C1917" w:rsidRPr="005C1917" w:rsidRDefault="00093D88" w:rsidP="00D42901">
            <w:pPr>
              <w:jc w:val="center"/>
              <w:rPr>
                <w:rFonts w:ascii="Times New Roman" w:hAnsi="Times New Roman"/>
              </w:rPr>
            </w:pPr>
            <w:r w:rsidRPr="00093D88">
              <w:rPr>
                <w:rFonts w:ascii="Times New Roman" w:hAnsi="Times New Roman"/>
              </w:rPr>
              <w:t>Corrosion Rate (C.R.) Determined by Electrochemical Testing</w:t>
            </w:r>
          </w:p>
        </w:tc>
        <w:tc>
          <w:tcPr>
            <w:tcW w:w="1466" w:type="dxa"/>
          </w:tcPr>
          <w:p w:rsidR="005C1917" w:rsidRPr="005C1917" w:rsidRDefault="00093D88" w:rsidP="00D42901">
            <w:pPr>
              <w:jc w:val="center"/>
              <w:rPr>
                <w:rFonts w:ascii="Times New Roman" w:hAnsi="Times New Roman"/>
              </w:rPr>
            </w:pPr>
            <w:r w:rsidRPr="00093D88">
              <w:rPr>
                <w:rFonts w:ascii="Times New Roman" w:hAnsi="Times New Roman"/>
              </w:rPr>
              <w:t>Corrosion Rate (C.R.) Determined by Gravimetric Testing</w:t>
            </w:r>
          </w:p>
        </w:tc>
        <w:tc>
          <w:tcPr>
            <w:tcW w:w="2043" w:type="dxa"/>
          </w:tcPr>
          <w:p w:rsidR="005C1917" w:rsidRPr="005C1917" w:rsidRDefault="00093D88" w:rsidP="00D42901">
            <w:pPr>
              <w:jc w:val="center"/>
              <w:rPr>
                <w:rFonts w:ascii="Times New Roman" w:hAnsi="Times New Roman"/>
              </w:rPr>
            </w:pPr>
            <w:r w:rsidRPr="00093D88">
              <w:rPr>
                <w:rFonts w:ascii="Times New Roman" w:hAnsi="Times New Roman"/>
              </w:rPr>
              <w:t>Stent Strut Thickness Necessary for a 6 Month Degradation Period</w:t>
            </w:r>
          </w:p>
        </w:tc>
        <w:tc>
          <w:tcPr>
            <w:tcW w:w="2043" w:type="dxa"/>
          </w:tcPr>
          <w:p w:rsidR="005C1917" w:rsidRPr="005C1917" w:rsidRDefault="00093D88" w:rsidP="00D42901">
            <w:pPr>
              <w:jc w:val="center"/>
              <w:rPr>
                <w:rFonts w:ascii="Times New Roman" w:hAnsi="Times New Roman"/>
              </w:rPr>
            </w:pPr>
            <w:r w:rsidRPr="00093D88">
              <w:rPr>
                <w:rFonts w:ascii="Times New Roman" w:hAnsi="Times New Roman"/>
              </w:rPr>
              <w:t>Length of Time (Days) for Complete Degradation with a 0.016 cm Strut Thickness</w:t>
            </w:r>
          </w:p>
        </w:tc>
      </w:tr>
      <w:tr w:rsidR="005C1917" w:rsidTr="000B172A">
        <w:trPr>
          <w:trHeight w:val="1070"/>
        </w:trPr>
        <w:tc>
          <w:tcPr>
            <w:tcW w:w="1528" w:type="dxa"/>
            <w:vMerge/>
          </w:tcPr>
          <w:p w:rsidR="005C1917" w:rsidRPr="000B172A" w:rsidRDefault="005C1917" w:rsidP="00D42901">
            <w:pPr>
              <w:jc w:val="center"/>
              <w:rPr>
                <w:rFonts w:ascii="Times New Roman" w:hAnsi="Times New Roman"/>
              </w:rPr>
            </w:pPr>
          </w:p>
        </w:tc>
        <w:tc>
          <w:tcPr>
            <w:tcW w:w="1776" w:type="dxa"/>
          </w:tcPr>
          <w:p w:rsidR="005C1917" w:rsidRPr="000B172A" w:rsidRDefault="00093D88" w:rsidP="00D42901">
            <w:pPr>
              <w:kinsoku w:val="0"/>
              <w:overflowPunct w:val="0"/>
              <w:autoSpaceDE w:val="0"/>
              <w:autoSpaceDN w:val="0"/>
              <w:adjustRightInd w:val="0"/>
              <w:snapToGrid w:val="0"/>
              <w:ind w:left="420" w:hanging="420"/>
              <w:jc w:val="center"/>
              <w:rPr>
                <w:rFonts w:ascii="Times New Roman" w:hAnsi="Times New Roman"/>
              </w:rPr>
            </w:pPr>
            <w:r w:rsidRPr="005F2199">
              <w:rPr>
                <w:rFonts w:ascii="Times New Roman" w:hAnsi="Times New Roman"/>
              </w:rPr>
              <w:t>mm · yr</w:t>
            </w:r>
            <w:r w:rsidRPr="00D55DF4">
              <w:rPr>
                <w:rFonts w:ascii="Times New Roman" w:hAnsi="Times New Roman"/>
                <w:vertAlign w:val="superscript"/>
              </w:rPr>
              <w:t>-1</w:t>
            </w:r>
          </w:p>
        </w:tc>
        <w:tc>
          <w:tcPr>
            <w:tcW w:w="1466" w:type="dxa"/>
          </w:tcPr>
          <w:p w:rsidR="005C1917" w:rsidRPr="000B172A" w:rsidRDefault="005C1917" w:rsidP="00D42901">
            <w:pPr>
              <w:kinsoku w:val="0"/>
              <w:overflowPunct w:val="0"/>
              <w:autoSpaceDE w:val="0"/>
              <w:autoSpaceDN w:val="0"/>
              <w:adjustRightInd w:val="0"/>
              <w:snapToGrid w:val="0"/>
              <w:ind w:left="420" w:hanging="420"/>
              <w:jc w:val="center"/>
              <w:rPr>
                <w:rFonts w:ascii="Times New Roman" w:hAnsi="Times New Roman"/>
              </w:rPr>
            </w:pPr>
            <w:r w:rsidRPr="00D0012B">
              <w:rPr>
                <w:rFonts w:ascii="Times New Roman" w:hAnsi="Times New Roman"/>
              </w:rPr>
              <w:t>mm · yr</w:t>
            </w:r>
            <w:r w:rsidR="00093D88" w:rsidRPr="00093D88">
              <w:rPr>
                <w:rFonts w:ascii="Times New Roman" w:hAnsi="Times New Roman"/>
                <w:vertAlign w:val="superscript"/>
              </w:rPr>
              <w:t>-1</w:t>
            </w:r>
          </w:p>
        </w:tc>
        <w:tc>
          <w:tcPr>
            <w:tcW w:w="2043" w:type="dxa"/>
          </w:tcPr>
          <w:p w:rsidR="005C1917" w:rsidRPr="000B172A" w:rsidRDefault="005C1917">
            <w:pPr>
              <w:kinsoku w:val="0"/>
              <w:overflowPunct w:val="0"/>
              <w:autoSpaceDE w:val="0"/>
              <w:autoSpaceDN w:val="0"/>
              <w:adjustRightInd w:val="0"/>
              <w:snapToGrid w:val="0"/>
              <w:ind w:left="420" w:hanging="420"/>
              <w:jc w:val="center"/>
              <w:rPr>
                <w:rFonts w:ascii="Times New Roman" w:hAnsi="Times New Roman"/>
              </w:rPr>
            </w:pPr>
            <w:r w:rsidRPr="00D0012B">
              <w:rPr>
                <w:rFonts w:ascii="Times New Roman" w:hAnsi="Times New Roman"/>
              </w:rPr>
              <w:t>Electrochemical (C.R.)/Gravimetric (C.R.)</w:t>
            </w:r>
          </w:p>
        </w:tc>
        <w:tc>
          <w:tcPr>
            <w:tcW w:w="2043" w:type="dxa"/>
          </w:tcPr>
          <w:p w:rsidR="005C1917" w:rsidRPr="000B172A" w:rsidRDefault="005C1917" w:rsidP="00D42901">
            <w:pPr>
              <w:kinsoku w:val="0"/>
              <w:overflowPunct w:val="0"/>
              <w:autoSpaceDE w:val="0"/>
              <w:autoSpaceDN w:val="0"/>
              <w:adjustRightInd w:val="0"/>
              <w:snapToGrid w:val="0"/>
              <w:ind w:left="420" w:hanging="420"/>
              <w:jc w:val="center"/>
              <w:rPr>
                <w:rFonts w:ascii="Times New Roman" w:hAnsi="Times New Roman"/>
              </w:rPr>
            </w:pPr>
            <w:r w:rsidRPr="00D0012B">
              <w:rPr>
                <w:rFonts w:ascii="Times New Roman" w:hAnsi="Times New Roman"/>
              </w:rPr>
              <w:t>Electrochemical (C.R.)/Gravimetric (C.R.)</w:t>
            </w:r>
          </w:p>
        </w:tc>
      </w:tr>
      <w:tr w:rsidR="00785DD0" w:rsidTr="000B172A">
        <w:trPr>
          <w:trHeight w:val="566"/>
        </w:trPr>
        <w:tc>
          <w:tcPr>
            <w:tcW w:w="1528" w:type="dxa"/>
          </w:tcPr>
          <w:p w:rsidR="00785DD0" w:rsidRPr="005C1917" w:rsidRDefault="005C1917" w:rsidP="00D42901">
            <w:pPr>
              <w:jc w:val="center"/>
              <w:rPr>
                <w:rFonts w:ascii="Times New Roman" w:hAnsi="Times New Roman"/>
              </w:rPr>
            </w:pPr>
            <w:r w:rsidRPr="00D0012B">
              <w:rPr>
                <w:rFonts w:ascii="Times New Roman" w:hAnsi="Times New Roman"/>
              </w:rPr>
              <w:t>Mg-Zn</w:t>
            </w:r>
          </w:p>
        </w:tc>
        <w:tc>
          <w:tcPr>
            <w:tcW w:w="1776" w:type="dxa"/>
          </w:tcPr>
          <w:p w:rsidR="00785DD0" w:rsidRPr="000B172A" w:rsidRDefault="00093D88">
            <w:pPr>
              <w:kinsoku w:val="0"/>
              <w:overflowPunct w:val="0"/>
              <w:autoSpaceDE w:val="0"/>
              <w:autoSpaceDN w:val="0"/>
              <w:adjustRightInd w:val="0"/>
              <w:snapToGrid w:val="0"/>
              <w:ind w:left="420" w:hanging="420"/>
              <w:jc w:val="center"/>
              <w:rPr>
                <w:rFonts w:ascii="Times New Roman" w:hAnsi="Times New Roman"/>
                <w:vertAlign w:val="superscript"/>
              </w:rPr>
            </w:pPr>
            <w:r w:rsidRPr="00093D88">
              <w:rPr>
                <w:rFonts w:ascii="Times New Roman" w:hAnsi="Times New Roman"/>
              </w:rPr>
              <w:t>19.5 ± 5.26</w:t>
            </w:r>
            <w:r w:rsidR="00612B07">
              <w:rPr>
                <w:rFonts w:ascii="Times New Roman" w:hAnsi="Times New Roman"/>
                <w:vertAlign w:val="superscript"/>
              </w:rPr>
              <w:t>*</w:t>
            </w:r>
          </w:p>
        </w:tc>
        <w:tc>
          <w:tcPr>
            <w:tcW w:w="1466" w:type="dxa"/>
          </w:tcPr>
          <w:p w:rsidR="005C1917" w:rsidRPr="000B172A" w:rsidRDefault="005C1917" w:rsidP="005C1917">
            <w:pPr>
              <w:kinsoku w:val="0"/>
              <w:overflowPunct w:val="0"/>
              <w:autoSpaceDE w:val="0"/>
              <w:autoSpaceDN w:val="0"/>
              <w:adjustRightInd w:val="0"/>
              <w:snapToGrid w:val="0"/>
              <w:ind w:left="420" w:hanging="420"/>
              <w:jc w:val="center"/>
              <w:rPr>
                <w:rFonts w:ascii="Times New Roman" w:hAnsi="Times New Roman"/>
              </w:rPr>
            </w:pPr>
            <w:r w:rsidRPr="00D0012B">
              <w:rPr>
                <w:rFonts w:ascii="Times New Roman" w:hAnsi="Times New Roman"/>
              </w:rPr>
              <w:t>2.16 ± 0.855</w:t>
            </w:r>
            <w:r w:rsidR="00612B07">
              <w:rPr>
                <w:rFonts w:ascii="Times New Roman" w:hAnsi="Times New Roman"/>
                <w:vertAlign w:val="superscript"/>
              </w:rPr>
              <w:t>*</w:t>
            </w:r>
            <w:r w:rsidRPr="00D0012B">
              <w:rPr>
                <w:rFonts w:ascii="Times New Roman" w:hAnsi="Times New Roman"/>
              </w:rPr>
              <w:t xml:space="preserve"> </w:t>
            </w:r>
          </w:p>
          <w:p w:rsidR="00785DD0" w:rsidRPr="00D0012B" w:rsidRDefault="00785DD0" w:rsidP="00D42901">
            <w:pPr>
              <w:jc w:val="center"/>
              <w:rPr>
                <w:rFonts w:ascii="Times New Roman" w:hAnsi="Times New Roman"/>
              </w:rPr>
            </w:pPr>
          </w:p>
        </w:tc>
        <w:tc>
          <w:tcPr>
            <w:tcW w:w="2043" w:type="dxa"/>
          </w:tcPr>
          <w:p w:rsidR="005C1917" w:rsidRPr="000B172A" w:rsidRDefault="00093D88" w:rsidP="005C1917">
            <w:pPr>
              <w:kinsoku w:val="0"/>
              <w:overflowPunct w:val="0"/>
              <w:autoSpaceDE w:val="0"/>
              <w:autoSpaceDN w:val="0"/>
              <w:adjustRightInd w:val="0"/>
              <w:snapToGrid w:val="0"/>
              <w:ind w:left="420" w:hanging="420"/>
              <w:jc w:val="center"/>
              <w:rPr>
                <w:rFonts w:ascii="Times New Roman" w:hAnsi="Times New Roman"/>
              </w:rPr>
            </w:pPr>
            <w:r w:rsidRPr="00093D88">
              <w:rPr>
                <w:rFonts w:ascii="Times New Roman" w:hAnsi="Times New Roman"/>
              </w:rPr>
              <w:t>2.34 cm / 0.259 cm</w:t>
            </w:r>
          </w:p>
          <w:p w:rsidR="00785DD0" w:rsidRPr="00D0012B" w:rsidRDefault="00785DD0" w:rsidP="00D42901">
            <w:pPr>
              <w:jc w:val="center"/>
              <w:rPr>
                <w:rFonts w:ascii="Times New Roman" w:hAnsi="Times New Roman"/>
              </w:rPr>
            </w:pPr>
          </w:p>
        </w:tc>
        <w:tc>
          <w:tcPr>
            <w:tcW w:w="2043" w:type="dxa"/>
          </w:tcPr>
          <w:p w:rsidR="00785DD0" w:rsidRPr="000B172A" w:rsidRDefault="00093D88">
            <w:pPr>
              <w:kinsoku w:val="0"/>
              <w:overflowPunct w:val="0"/>
              <w:autoSpaceDE w:val="0"/>
              <w:autoSpaceDN w:val="0"/>
              <w:adjustRightInd w:val="0"/>
              <w:snapToGrid w:val="0"/>
              <w:ind w:left="420" w:hanging="420"/>
              <w:jc w:val="center"/>
              <w:rPr>
                <w:rFonts w:ascii="Times New Roman" w:hAnsi="Times New Roman"/>
              </w:rPr>
            </w:pPr>
            <w:r w:rsidRPr="00093D88">
              <w:rPr>
                <w:rFonts w:ascii="Times New Roman" w:hAnsi="Times New Roman"/>
              </w:rPr>
              <w:t>3 Days / 27 days</w:t>
            </w:r>
          </w:p>
        </w:tc>
      </w:tr>
      <w:tr w:rsidR="00785DD0" w:rsidTr="000B172A">
        <w:tc>
          <w:tcPr>
            <w:tcW w:w="1528" w:type="dxa"/>
          </w:tcPr>
          <w:p w:rsidR="00785DD0" w:rsidRPr="005C1917" w:rsidRDefault="005C1917" w:rsidP="00D42901">
            <w:pPr>
              <w:jc w:val="center"/>
              <w:rPr>
                <w:rFonts w:ascii="Times New Roman" w:hAnsi="Times New Roman"/>
              </w:rPr>
            </w:pPr>
            <w:r w:rsidRPr="00D0012B">
              <w:rPr>
                <w:rFonts w:ascii="Times New Roman" w:hAnsi="Times New Roman"/>
              </w:rPr>
              <w:t>Mg-Zn-Se</w:t>
            </w:r>
          </w:p>
        </w:tc>
        <w:tc>
          <w:tcPr>
            <w:tcW w:w="1776" w:type="dxa"/>
          </w:tcPr>
          <w:p w:rsidR="00785DD0" w:rsidRPr="000B172A" w:rsidRDefault="00093D88">
            <w:pPr>
              <w:kinsoku w:val="0"/>
              <w:overflowPunct w:val="0"/>
              <w:autoSpaceDE w:val="0"/>
              <w:autoSpaceDN w:val="0"/>
              <w:adjustRightInd w:val="0"/>
              <w:snapToGrid w:val="0"/>
              <w:ind w:left="420" w:hanging="420"/>
              <w:jc w:val="center"/>
              <w:rPr>
                <w:rFonts w:ascii="Times New Roman" w:hAnsi="Times New Roman"/>
              </w:rPr>
            </w:pPr>
            <w:r w:rsidRPr="00093D88">
              <w:rPr>
                <w:rFonts w:ascii="Times New Roman" w:hAnsi="Times New Roman"/>
              </w:rPr>
              <w:t>44.8 ± 8.87</w:t>
            </w:r>
            <w:r w:rsidR="00612B07">
              <w:rPr>
                <w:rFonts w:ascii="Times New Roman" w:hAnsi="Times New Roman"/>
                <w:vertAlign w:val="superscript"/>
              </w:rPr>
              <w:t>*</w:t>
            </w:r>
          </w:p>
        </w:tc>
        <w:tc>
          <w:tcPr>
            <w:tcW w:w="1466" w:type="dxa"/>
          </w:tcPr>
          <w:p w:rsidR="00785DD0" w:rsidRPr="000B172A" w:rsidRDefault="005C1917">
            <w:pPr>
              <w:kinsoku w:val="0"/>
              <w:overflowPunct w:val="0"/>
              <w:autoSpaceDE w:val="0"/>
              <w:autoSpaceDN w:val="0"/>
              <w:adjustRightInd w:val="0"/>
              <w:snapToGrid w:val="0"/>
              <w:ind w:left="420" w:hanging="420"/>
              <w:jc w:val="center"/>
              <w:rPr>
                <w:rFonts w:ascii="Times New Roman" w:hAnsi="Times New Roman"/>
              </w:rPr>
            </w:pPr>
            <w:r w:rsidRPr="00D0012B">
              <w:rPr>
                <w:rFonts w:ascii="Times New Roman" w:hAnsi="Times New Roman"/>
              </w:rPr>
              <w:t>0.428 ± 0.19</w:t>
            </w:r>
            <w:r w:rsidR="00612B07">
              <w:rPr>
                <w:rFonts w:ascii="Times New Roman" w:hAnsi="Times New Roman"/>
                <w:vertAlign w:val="superscript"/>
              </w:rPr>
              <w:t>*</w:t>
            </w:r>
            <w:r w:rsidRPr="00D0012B">
              <w:rPr>
                <w:rFonts w:ascii="Times New Roman" w:hAnsi="Times New Roman"/>
              </w:rPr>
              <w:t xml:space="preserve"> </w:t>
            </w:r>
          </w:p>
        </w:tc>
        <w:tc>
          <w:tcPr>
            <w:tcW w:w="2043" w:type="dxa"/>
          </w:tcPr>
          <w:p w:rsidR="005C1917" w:rsidRPr="000B172A" w:rsidRDefault="005C1917" w:rsidP="005C1917">
            <w:pPr>
              <w:kinsoku w:val="0"/>
              <w:overflowPunct w:val="0"/>
              <w:autoSpaceDE w:val="0"/>
              <w:autoSpaceDN w:val="0"/>
              <w:adjustRightInd w:val="0"/>
              <w:snapToGrid w:val="0"/>
              <w:ind w:left="420" w:hanging="420"/>
              <w:jc w:val="center"/>
              <w:rPr>
                <w:rFonts w:ascii="Times New Roman" w:hAnsi="Times New Roman"/>
              </w:rPr>
            </w:pPr>
            <w:r w:rsidRPr="00D0012B">
              <w:rPr>
                <w:rFonts w:ascii="Times New Roman" w:hAnsi="Times New Roman"/>
              </w:rPr>
              <w:t>5. 28 cm / 0.051 cm</w:t>
            </w:r>
          </w:p>
          <w:p w:rsidR="00785DD0" w:rsidRPr="00D0012B" w:rsidRDefault="00785DD0" w:rsidP="00D42901">
            <w:pPr>
              <w:jc w:val="center"/>
              <w:rPr>
                <w:rFonts w:ascii="Times New Roman" w:hAnsi="Times New Roman"/>
              </w:rPr>
            </w:pPr>
          </w:p>
        </w:tc>
        <w:tc>
          <w:tcPr>
            <w:tcW w:w="2043" w:type="dxa"/>
          </w:tcPr>
          <w:p w:rsidR="00785DD0" w:rsidRPr="000B172A" w:rsidRDefault="00093D88">
            <w:pPr>
              <w:kinsoku w:val="0"/>
              <w:overflowPunct w:val="0"/>
              <w:autoSpaceDE w:val="0"/>
              <w:autoSpaceDN w:val="0"/>
              <w:adjustRightInd w:val="0"/>
              <w:snapToGrid w:val="0"/>
              <w:ind w:left="420" w:hanging="420"/>
              <w:jc w:val="center"/>
              <w:rPr>
                <w:rFonts w:ascii="Times New Roman" w:hAnsi="Times New Roman"/>
              </w:rPr>
            </w:pPr>
            <w:r w:rsidRPr="00093D88">
              <w:rPr>
                <w:rFonts w:ascii="Times New Roman" w:hAnsi="Times New Roman"/>
              </w:rPr>
              <w:t>1 Day 8 Hours / 136 Days</w:t>
            </w:r>
          </w:p>
        </w:tc>
      </w:tr>
      <w:tr w:rsidR="00785DD0" w:rsidTr="000B172A">
        <w:tc>
          <w:tcPr>
            <w:tcW w:w="1528" w:type="dxa"/>
          </w:tcPr>
          <w:p w:rsidR="00785DD0" w:rsidRPr="005C1917" w:rsidRDefault="005C1917" w:rsidP="00D42901">
            <w:pPr>
              <w:jc w:val="center"/>
              <w:rPr>
                <w:rFonts w:ascii="Times New Roman" w:hAnsi="Times New Roman"/>
              </w:rPr>
            </w:pPr>
            <w:r w:rsidRPr="00D0012B">
              <w:rPr>
                <w:rFonts w:ascii="Times New Roman" w:hAnsi="Times New Roman"/>
              </w:rPr>
              <w:t>Mg-Zn-Cu</w:t>
            </w:r>
          </w:p>
        </w:tc>
        <w:tc>
          <w:tcPr>
            <w:tcW w:w="1776" w:type="dxa"/>
          </w:tcPr>
          <w:p w:rsidR="00785DD0" w:rsidRPr="000B172A" w:rsidRDefault="00093D88">
            <w:pPr>
              <w:kinsoku w:val="0"/>
              <w:overflowPunct w:val="0"/>
              <w:autoSpaceDE w:val="0"/>
              <w:autoSpaceDN w:val="0"/>
              <w:adjustRightInd w:val="0"/>
              <w:snapToGrid w:val="0"/>
              <w:ind w:left="420" w:hanging="420"/>
              <w:jc w:val="center"/>
              <w:rPr>
                <w:rFonts w:ascii="Times New Roman" w:hAnsi="Times New Roman"/>
              </w:rPr>
            </w:pPr>
            <w:r w:rsidRPr="00093D88">
              <w:rPr>
                <w:rFonts w:ascii="Times New Roman" w:hAnsi="Times New Roman"/>
              </w:rPr>
              <w:t>44.4 ± 14.9</w:t>
            </w:r>
            <w:r w:rsidR="00612B07">
              <w:rPr>
                <w:rFonts w:ascii="Times New Roman" w:hAnsi="Times New Roman"/>
                <w:vertAlign w:val="superscript"/>
              </w:rPr>
              <w:t>*</w:t>
            </w:r>
          </w:p>
        </w:tc>
        <w:tc>
          <w:tcPr>
            <w:tcW w:w="1466" w:type="dxa"/>
          </w:tcPr>
          <w:p w:rsidR="00785DD0" w:rsidRPr="000B172A" w:rsidRDefault="005C1917">
            <w:pPr>
              <w:kinsoku w:val="0"/>
              <w:overflowPunct w:val="0"/>
              <w:autoSpaceDE w:val="0"/>
              <w:autoSpaceDN w:val="0"/>
              <w:adjustRightInd w:val="0"/>
              <w:snapToGrid w:val="0"/>
              <w:ind w:left="420" w:hanging="420"/>
              <w:jc w:val="center"/>
              <w:rPr>
                <w:rFonts w:ascii="Times New Roman" w:hAnsi="Times New Roman"/>
              </w:rPr>
            </w:pPr>
            <w:r w:rsidRPr="00D0012B">
              <w:rPr>
                <w:rFonts w:ascii="Times New Roman" w:hAnsi="Times New Roman"/>
              </w:rPr>
              <w:t>46.2 ± 19.1</w:t>
            </w:r>
            <w:r w:rsidR="00612B07">
              <w:rPr>
                <w:rFonts w:ascii="Times New Roman" w:hAnsi="Times New Roman"/>
                <w:vertAlign w:val="superscript"/>
              </w:rPr>
              <w:t>*</w:t>
            </w:r>
          </w:p>
        </w:tc>
        <w:tc>
          <w:tcPr>
            <w:tcW w:w="2043" w:type="dxa"/>
          </w:tcPr>
          <w:p w:rsidR="00785DD0" w:rsidRPr="000B172A" w:rsidRDefault="005C1917" w:rsidP="00D42901">
            <w:pPr>
              <w:kinsoku w:val="0"/>
              <w:overflowPunct w:val="0"/>
              <w:autoSpaceDE w:val="0"/>
              <w:autoSpaceDN w:val="0"/>
              <w:adjustRightInd w:val="0"/>
              <w:snapToGrid w:val="0"/>
              <w:ind w:left="420" w:hanging="420"/>
              <w:jc w:val="center"/>
              <w:rPr>
                <w:rFonts w:ascii="Times New Roman" w:hAnsi="Times New Roman"/>
              </w:rPr>
            </w:pPr>
            <w:r w:rsidRPr="00D0012B">
              <w:rPr>
                <w:rFonts w:ascii="Times New Roman" w:hAnsi="Times New Roman"/>
              </w:rPr>
              <w:t>5.23 cm / 5.45 cm</w:t>
            </w:r>
          </w:p>
        </w:tc>
        <w:tc>
          <w:tcPr>
            <w:tcW w:w="2043" w:type="dxa"/>
          </w:tcPr>
          <w:p w:rsidR="00785DD0" w:rsidRPr="000B172A" w:rsidRDefault="005C1917">
            <w:pPr>
              <w:kinsoku w:val="0"/>
              <w:overflowPunct w:val="0"/>
              <w:autoSpaceDE w:val="0"/>
              <w:autoSpaceDN w:val="0"/>
              <w:adjustRightInd w:val="0"/>
              <w:snapToGrid w:val="0"/>
              <w:ind w:left="420" w:hanging="420"/>
              <w:jc w:val="center"/>
              <w:rPr>
                <w:rFonts w:ascii="Times New Roman" w:hAnsi="Times New Roman"/>
              </w:rPr>
            </w:pPr>
            <w:r w:rsidRPr="00D0012B">
              <w:rPr>
                <w:rFonts w:ascii="Times New Roman" w:hAnsi="Times New Roman"/>
              </w:rPr>
              <w:t>1 Day 8 Hours/1 Day 6 Hours</w:t>
            </w:r>
          </w:p>
        </w:tc>
      </w:tr>
    </w:tbl>
    <w:p w:rsidR="00E62AC3" w:rsidRPr="00824156" w:rsidRDefault="00E62AC3" w:rsidP="00D42901">
      <w:pPr>
        <w:jc w:val="center"/>
        <w:rPr>
          <w:rFonts w:ascii="Times New Roman" w:hAnsi="Times New Roman"/>
          <w:sz w:val="24"/>
          <w:szCs w:val="24"/>
        </w:rPr>
      </w:pPr>
    </w:p>
    <w:p w:rsidR="00AD717D" w:rsidRDefault="00CC7AB6" w:rsidP="00E62AC3">
      <w:pPr>
        <w:pStyle w:val="ListParagraph"/>
        <w:spacing w:line="480" w:lineRule="auto"/>
        <w:ind w:left="0"/>
        <w:jc w:val="both"/>
        <w:rPr>
          <w:rFonts w:ascii="Times New Roman" w:hAnsi="Times New Roman"/>
          <w:sz w:val="24"/>
        </w:rPr>
      </w:pPr>
      <w:r>
        <w:rPr>
          <w:rFonts w:ascii="Times New Roman" w:eastAsiaTheme="minorEastAsia" w:hAnsi="Times New Roman" w:cs="Times New Roman"/>
          <w:sz w:val="24"/>
          <w:szCs w:val="32"/>
        </w:rPr>
        <w:t>Such results shows the Mg-Zn alloy to possess the lowest corrosion rate as determined by Tafel extrapolation methods 19.5 ± 5.</w:t>
      </w:r>
      <w:r w:rsidR="00C16A6B">
        <w:rPr>
          <w:rFonts w:ascii="Times New Roman" w:eastAsiaTheme="minorEastAsia" w:hAnsi="Times New Roman" w:cs="Times New Roman"/>
          <w:sz w:val="24"/>
          <w:szCs w:val="32"/>
        </w:rPr>
        <w:t>3</w:t>
      </w:r>
      <w:r w:rsidRPr="003B20EC">
        <w:rPr>
          <w:rFonts w:ascii="Times New Roman" w:eastAsiaTheme="minorEastAsia" w:hAnsi="Times New Roman" w:cs="Times New Roman"/>
          <w:sz w:val="24"/>
          <w:szCs w:val="24"/>
        </w:rPr>
        <w:t xml:space="preserve"> </w:t>
      </w:r>
      <w:r w:rsidRPr="003B20EC">
        <w:rPr>
          <w:rFonts w:ascii="Times New Roman" w:hAnsi="Times New Roman" w:cs="Times New Roman"/>
          <w:sz w:val="24"/>
          <w:szCs w:val="24"/>
        </w:rPr>
        <w:t>mm · yr</w:t>
      </w:r>
      <w:r w:rsidRPr="003B20EC">
        <w:rPr>
          <w:rFonts w:ascii="Times New Roman" w:hAnsi="Times New Roman" w:cs="Times New Roman"/>
          <w:sz w:val="24"/>
          <w:szCs w:val="24"/>
          <w:vertAlign w:val="superscript"/>
        </w:rPr>
        <w:t>-1</w:t>
      </w:r>
      <w:r>
        <w:rPr>
          <w:rFonts w:ascii="Times New Roman" w:hAnsi="Times New Roman" w:cs="Times New Roman"/>
          <w:sz w:val="24"/>
          <w:szCs w:val="24"/>
        </w:rPr>
        <w:t>. Both Mg-Zn-Se and Mg-Zn-Cu possessed very similar electrochemical corrosion rates with 44.8 ± 8.</w:t>
      </w:r>
      <w:r w:rsidR="00C16A6B">
        <w:rPr>
          <w:rFonts w:ascii="Times New Roman" w:hAnsi="Times New Roman" w:cs="Times New Roman"/>
          <w:sz w:val="24"/>
          <w:szCs w:val="24"/>
        </w:rPr>
        <w:t>9</w:t>
      </w:r>
      <w:r>
        <w:rPr>
          <w:rFonts w:ascii="Times New Roman" w:hAnsi="Times New Roman" w:cs="Times New Roman"/>
          <w:sz w:val="24"/>
          <w:szCs w:val="24"/>
        </w:rPr>
        <w:t xml:space="preserve"> </w:t>
      </w:r>
      <w:r w:rsidRPr="003B20EC">
        <w:rPr>
          <w:rFonts w:ascii="Times New Roman" w:hAnsi="Times New Roman" w:cs="Times New Roman"/>
          <w:sz w:val="24"/>
          <w:szCs w:val="24"/>
        </w:rPr>
        <w:t>mm · yr</w:t>
      </w:r>
      <w:r w:rsidRPr="003B20EC">
        <w:rPr>
          <w:rFonts w:ascii="Times New Roman" w:hAnsi="Times New Roman" w:cs="Times New Roman"/>
          <w:sz w:val="24"/>
          <w:szCs w:val="24"/>
          <w:vertAlign w:val="superscript"/>
        </w:rPr>
        <w:t>-1</w:t>
      </w:r>
      <w:r>
        <w:rPr>
          <w:rFonts w:ascii="Times New Roman" w:hAnsi="Times New Roman" w:cs="Times New Roman"/>
          <w:sz w:val="24"/>
          <w:szCs w:val="24"/>
        </w:rPr>
        <w:t xml:space="preserve"> and 44.4 ± 14.9 </w:t>
      </w:r>
      <w:r w:rsidRPr="003B20EC">
        <w:rPr>
          <w:rFonts w:ascii="Times New Roman" w:hAnsi="Times New Roman" w:cs="Times New Roman"/>
          <w:sz w:val="24"/>
          <w:szCs w:val="24"/>
        </w:rPr>
        <w:t>mm · yr</w:t>
      </w:r>
      <w:r w:rsidRPr="003B20EC">
        <w:rPr>
          <w:rFonts w:ascii="Times New Roman" w:hAnsi="Times New Roman" w:cs="Times New Roman"/>
          <w:sz w:val="24"/>
          <w:szCs w:val="24"/>
          <w:vertAlign w:val="superscript"/>
        </w:rPr>
        <w:t>-1</w:t>
      </w:r>
      <w:r>
        <w:rPr>
          <w:rFonts w:ascii="Times New Roman" w:hAnsi="Times New Roman" w:cs="Times New Roman"/>
          <w:sz w:val="24"/>
          <w:szCs w:val="24"/>
        </w:rPr>
        <w:t xml:space="preserve">, respectively. </w:t>
      </w:r>
      <w:r w:rsidR="00A951D0">
        <w:rPr>
          <w:rFonts w:ascii="Times New Roman" w:hAnsi="Times New Roman" w:cs="Times New Roman"/>
          <w:sz w:val="24"/>
          <w:szCs w:val="24"/>
        </w:rPr>
        <w:t>S</w:t>
      </w:r>
      <w:r>
        <w:rPr>
          <w:rFonts w:ascii="Times New Roman" w:hAnsi="Times New Roman" w:cs="Times New Roman"/>
          <w:sz w:val="24"/>
          <w:szCs w:val="24"/>
        </w:rPr>
        <w:t xml:space="preserve">tatistical difference was reached between the mean </w:t>
      </w:r>
      <w:r w:rsidR="00A951D0">
        <w:rPr>
          <w:rFonts w:ascii="Times New Roman" w:hAnsi="Times New Roman" w:cs="Times New Roman"/>
          <w:sz w:val="24"/>
          <w:szCs w:val="24"/>
        </w:rPr>
        <w:t xml:space="preserve">gravimetric </w:t>
      </w:r>
      <w:r>
        <w:rPr>
          <w:rFonts w:ascii="Times New Roman" w:hAnsi="Times New Roman" w:cs="Times New Roman"/>
          <w:sz w:val="24"/>
          <w:szCs w:val="24"/>
        </w:rPr>
        <w:t>corrosion rate</w:t>
      </w:r>
      <w:r w:rsidR="00612B07">
        <w:rPr>
          <w:rFonts w:ascii="Times New Roman" w:hAnsi="Times New Roman" w:cs="Times New Roman"/>
          <w:sz w:val="24"/>
          <w:szCs w:val="24"/>
        </w:rPr>
        <w:t>s</w:t>
      </w:r>
      <w:r w:rsidR="00A951D0">
        <w:rPr>
          <w:rFonts w:ascii="Times New Roman" w:hAnsi="Times New Roman" w:cs="Times New Roman"/>
          <w:sz w:val="24"/>
          <w:szCs w:val="24"/>
        </w:rPr>
        <w:t xml:space="preserve"> (p= 0.04) and the electrochemical corrosion rate</w:t>
      </w:r>
      <w:r w:rsidR="00612B07">
        <w:rPr>
          <w:rFonts w:ascii="Times New Roman" w:hAnsi="Times New Roman" w:cs="Times New Roman"/>
          <w:sz w:val="24"/>
          <w:szCs w:val="24"/>
        </w:rPr>
        <w:t>s</w:t>
      </w:r>
      <w:r>
        <w:rPr>
          <w:rFonts w:ascii="Times New Roman" w:hAnsi="Times New Roman" w:cs="Times New Roman"/>
          <w:sz w:val="24"/>
          <w:szCs w:val="24"/>
        </w:rPr>
        <w:t xml:space="preserve"> </w:t>
      </w:r>
      <w:r w:rsidR="00A951D0">
        <w:rPr>
          <w:rFonts w:ascii="Times New Roman" w:hAnsi="Times New Roman" w:cs="Times New Roman"/>
          <w:sz w:val="24"/>
          <w:szCs w:val="24"/>
        </w:rPr>
        <w:t xml:space="preserve">(p= 0.002) </w:t>
      </w:r>
      <w:r>
        <w:rPr>
          <w:rFonts w:ascii="Times New Roman" w:hAnsi="Times New Roman" w:cs="Times New Roman"/>
          <w:sz w:val="24"/>
          <w:szCs w:val="24"/>
        </w:rPr>
        <w:t>for the experimental alloys</w:t>
      </w:r>
      <w:r w:rsidR="00A951D0">
        <w:rPr>
          <w:rFonts w:ascii="Times New Roman" w:hAnsi="Times New Roman" w:cs="Times New Roman"/>
          <w:sz w:val="24"/>
          <w:szCs w:val="24"/>
        </w:rPr>
        <w:t xml:space="preserve"> when tested using a single-factor ANOVA test with an alpha value of 0.05</w:t>
      </w:r>
      <w:r>
        <w:rPr>
          <w:rFonts w:ascii="Times New Roman" w:hAnsi="Times New Roman" w:cs="Times New Roman"/>
          <w:sz w:val="24"/>
          <w:szCs w:val="24"/>
        </w:rPr>
        <w:t xml:space="preserve">. The corrosion rates determined by gravimetric weight loss methods showed very different results when compared to the resulting corrosion rates determined by electrochemical methods. Gravimetric tests, revealed the Mg-Zn alloy to possess a corrosion rate of </w:t>
      </w:r>
      <w:r w:rsidR="00940176">
        <w:rPr>
          <w:rFonts w:ascii="Times New Roman" w:hAnsi="Times New Roman" w:cs="Times New Roman"/>
          <w:sz w:val="24"/>
          <w:szCs w:val="24"/>
        </w:rPr>
        <w:t>2</w:t>
      </w:r>
      <w:r>
        <w:rPr>
          <w:rFonts w:ascii="Times New Roman" w:hAnsi="Times New Roman" w:cs="Times New Roman"/>
          <w:sz w:val="24"/>
          <w:szCs w:val="24"/>
        </w:rPr>
        <w:t>.</w:t>
      </w:r>
      <w:r w:rsidR="00940176">
        <w:rPr>
          <w:rFonts w:ascii="Times New Roman" w:hAnsi="Times New Roman" w:cs="Times New Roman"/>
          <w:sz w:val="24"/>
          <w:szCs w:val="24"/>
        </w:rPr>
        <w:t>1</w:t>
      </w:r>
      <w:r>
        <w:rPr>
          <w:rFonts w:ascii="Times New Roman" w:hAnsi="Times New Roman" w:cs="Times New Roman"/>
          <w:sz w:val="24"/>
          <w:szCs w:val="24"/>
        </w:rPr>
        <w:t xml:space="preserve">6 </w:t>
      </w:r>
      <w:r w:rsidRPr="003B20EC">
        <w:rPr>
          <w:rFonts w:ascii="Times New Roman" w:hAnsi="Times New Roman" w:cs="Times New Roman"/>
          <w:sz w:val="24"/>
          <w:szCs w:val="24"/>
        </w:rPr>
        <w:t>mm · yr</w:t>
      </w:r>
      <w:r w:rsidRPr="003B20EC">
        <w:rPr>
          <w:rFonts w:ascii="Times New Roman" w:hAnsi="Times New Roman" w:cs="Times New Roman"/>
          <w:sz w:val="24"/>
          <w:szCs w:val="24"/>
          <w:vertAlign w:val="superscript"/>
        </w:rPr>
        <w:t>-1</w:t>
      </w:r>
      <w:r>
        <w:rPr>
          <w:rFonts w:ascii="Times New Roman" w:hAnsi="Times New Roman" w:cs="Times New Roman"/>
          <w:sz w:val="24"/>
          <w:szCs w:val="24"/>
        </w:rPr>
        <w:t>, while the Mg-Zn-Se alloy ha</w:t>
      </w:r>
      <w:r w:rsidR="00C16A6B">
        <w:rPr>
          <w:rFonts w:ascii="Times New Roman" w:hAnsi="Times New Roman" w:cs="Times New Roman"/>
          <w:sz w:val="24"/>
          <w:szCs w:val="24"/>
        </w:rPr>
        <w:t>d</w:t>
      </w:r>
      <w:r>
        <w:rPr>
          <w:rFonts w:ascii="Times New Roman" w:hAnsi="Times New Roman" w:cs="Times New Roman"/>
          <w:sz w:val="24"/>
          <w:szCs w:val="24"/>
        </w:rPr>
        <w:t xml:space="preserve"> a lower corrosion rate of </w:t>
      </w:r>
      <w:r w:rsidRPr="00D27D04">
        <w:rPr>
          <w:rFonts w:ascii="Times New Roman" w:hAnsi="Times New Roman"/>
          <w:sz w:val="24"/>
        </w:rPr>
        <w:t xml:space="preserve">0.428 </w:t>
      </w:r>
      <w:r w:rsidRPr="00D27D04">
        <w:rPr>
          <w:rFonts w:ascii="Times New Roman" w:hAnsi="Times New Roman" w:cstheme="minorHAnsi"/>
          <w:sz w:val="24"/>
        </w:rPr>
        <w:t>±</w:t>
      </w:r>
      <w:r w:rsidRPr="00D27D04">
        <w:rPr>
          <w:rFonts w:ascii="Times New Roman" w:hAnsi="Times New Roman"/>
          <w:sz w:val="24"/>
        </w:rPr>
        <w:t xml:space="preserve"> 0.19</w:t>
      </w:r>
      <w:r w:rsidR="00C16A6B">
        <w:rPr>
          <w:rFonts w:ascii="Times New Roman" w:hAnsi="Times New Roman"/>
          <w:sz w:val="24"/>
        </w:rPr>
        <w:t>0</w:t>
      </w:r>
      <w:r>
        <w:rPr>
          <w:rFonts w:ascii="Times New Roman" w:hAnsi="Times New Roman"/>
          <w:sz w:val="24"/>
        </w:rPr>
        <w:t xml:space="preserve">. </w:t>
      </w:r>
      <w:proofErr w:type="gramStart"/>
      <w:r w:rsidR="00940176">
        <w:rPr>
          <w:rFonts w:ascii="Times New Roman" w:hAnsi="Times New Roman"/>
          <w:sz w:val="24"/>
        </w:rPr>
        <w:t xml:space="preserve">The Mg-Zn-Cu alloy </w:t>
      </w:r>
      <w:r w:rsidR="00514C65">
        <w:rPr>
          <w:rFonts w:ascii="Times New Roman" w:hAnsi="Times New Roman"/>
          <w:sz w:val="24"/>
        </w:rPr>
        <w:t xml:space="preserve">showed to have a high </w:t>
      </w:r>
      <w:r w:rsidR="007568B6">
        <w:rPr>
          <w:rFonts w:ascii="Times New Roman" w:hAnsi="Times New Roman"/>
          <w:sz w:val="24"/>
        </w:rPr>
        <w:t xml:space="preserve">calculated </w:t>
      </w:r>
      <w:r w:rsidR="00514C65">
        <w:rPr>
          <w:rFonts w:ascii="Times New Roman" w:hAnsi="Times New Roman"/>
          <w:sz w:val="24"/>
        </w:rPr>
        <w:t xml:space="preserve">gravimetric degradation rate of </w:t>
      </w:r>
      <w:r w:rsidR="007568B6">
        <w:rPr>
          <w:rFonts w:ascii="Times New Roman" w:hAnsi="Times New Roman"/>
          <w:sz w:val="24"/>
        </w:rPr>
        <w:t>4</w:t>
      </w:r>
      <w:r w:rsidR="00514C65">
        <w:rPr>
          <w:rFonts w:ascii="Times New Roman" w:hAnsi="Times New Roman"/>
          <w:sz w:val="24"/>
        </w:rPr>
        <w:t>6.</w:t>
      </w:r>
      <w:r w:rsidR="007568B6">
        <w:rPr>
          <w:rFonts w:ascii="Times New Roman" w:hAnsi="Times New Roman"/>
          <w:sz w:val="24"/>
        </w:rPr>
        <w:t>2</w:t>
      </w:r>
      <w:r w:rsidR="00514C65">
        <w:rPr>
          <w:rFonts w:ascii="Times New Roman" w:hAnsi="Times New Roman"/>
          <w:sz w:val="24"/>
        </w:rPr>
        <w:t xml:space="preserve"> </w:t>
      </w:r>
      <w:r w:rsidR="00514C65" w:rsidRPr="003B20EC">
        <w:rPr>
          <w:rFonts w:ascii="Times New Roman" w:hAnsi="Times New Roman" w:cs="Times New Roman"/>
          <w:sz w:val="24"/>
          <w:szCs w:val="24"/>
        </w:rPr>
        <w:t>mm · yr</w:t>
      </w:r>
      <w:r w:rsidR="00514C65" w:rsidRPr="003B20EC">
        <w:rPr>
          <w:rFonts w:ascii="Times New Roman" w:hAnsi="Times New Roman" w:cs="Times New Roman"/>
          <w:sz w:val="24"/>
          <w:szCs w:val="24"/>
          <w:vertAlign w:val="superscript"/>
        </w:rPr>
        <w:t>-1</w:t>
      </w:r>
      <w:r w:rsidR="007817BE">
        <w:rPr>
          <w:rFonts w:ascii="Times New Roman" w:hAnsi="Times New Roman" w:cs="Times New Roman"/>
          <w:sz w:val="24"/>
          <w:szCs w:val="24"/>
        </w:rPr>
        <w:t>,</w:t>
      </w:r>
      <w:r w:rsidR="007568B6">
        <w:rPr>
          <w:rFonts w:ascii="Times New Roman" w:hAnsi="Times New Roman" w:cs="Times New Roman"/>
          <w:sz w:val="24"/>
          <w:szCs w:val="24"/>
        </w:rPr>
        <w:t xml:space="preserve"> based upon a complete degradation period of 96 hours and an average mass of 214 mg.</w:t>
      </w:r>
      <w:proofErr w:type="gramEnd"/>
      <w:r w:rsidR="007568B6">
        <w:rPr>
          <w:rFonts w:ascii="Times New Roman" w:hAnsi="Times New Roman" w:cs="Times New Roman"/>
          <w:sz w:val="24"/>
          <w:szCs w:val="24"/>
        </w:rPr>
        <w:t xml:space="preserve"> </w:t>
      </w:r>
      <w:r>
        <w:rPr>
          <w:rFonts w:ascii="Times New Roman" w:hAnsi="Times New Roman"/>
          <w:sz w:val="24"/>
        </w:rPr>
        <w:t xml:space="preserve">The percent difference between the mean corrosion rates determined by the gravimetric and electrochemical method for the Mg-Zn alloy is 170%, and 196% for the Mg-Zn-Se alloy. </w:t>
      </w:r>
    </w:p>
    <w:p w:rsidR="00AD717D" w:rsidRDefault="00AD717D" w:rsidP="00E62AC3">
      <w:pPr>
        <w:pStyle w:val="ListParagraph"/>
        <w:spacing w:line="480" w:lineRule="auto"/>
        <w:ind w:left="0"/>
        <w:jc w:val="both"/>
        <w:rPr>
          <w:rFonts w:ascii="Times New Roman" w:hAnsi="Times New Roman"/>
          <w:sz w:val="24"/>
        </w:rPr>
      </w:pPr>
    </w:p>
    <w:p w:rsidR="00AD717D" w:rsidRDefault="009A5985" w:rsidP="00E62AC3">
      <w:pPr>
        <w:pStyle w:val="ListParagraph"/>
        <w:spacing w:line="480" w:lineRule="auto"/>
        <w:ind w:left="0"/>
        <w:jc w:val="both"/>
        <w:rPr>
          <w:rFonts w:ascii="Times New Roman" w:hAnsi="Times New Roman"/>
          <w:sz w:val="24"/>
        </w:rPr>
      </w:pPr>
      <w:r w:rsidRPr="000B172A">
        <w:rPr>
          <w:noProof/>
        </w:rPr>
        <w:drawing>
          <wp:inline distT="0" distB="0" distL="0" distR="0">
            <wp:extent cx="5486400" cy="2728251"/>
            <wp:effectExtent l="0" t="0" r="19050" b="15240"/>
            <wp:docPr id="4175" name="Chart 41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9A5985" w:rsidRDefault="00093D88" w:rsidP="000B172A">
      <w:pPr>
        <w:pStyle w:val="ListParagraph"/>
        <w:spacing w:line="360" w:lineRule="auto"/>
        <w:ind w:left="0"/>
        <w:rPr>
          <w:rFonts w:ascii="Times New Roman" w:hAnsi="Times New Roman"/>
          <w:sz w:val="24"/>
        </w:rPr>
      </w:pPr>
      <w:proofErr w:type="gramStart"/>
      <w:r w:rsidRPr="000B172A">
        <w:rPr>
          <w:rFonts w:ascii="Times New Roman" w:hAnsi="Times New Roman"/>
          <w:b/>
          <w:sz w:val="24"/>
          <w:szCs w:val="24"/>
        </w:rPr>
        <w:t>Figure 5-1.</w:t>
      </w:r>
      <w:proofErr w:type="gramEnd"/>
      <w:r w:rsidR="00AD717D">
        <w:rPr>
          <w:rFonts w:ascii="Times New Roman" w:hAnsi="Times New Roman"/>
          <w:sz w:val="24"/>
          <w:szCs w:val="24"/>
        </w:rPr>
        <w:t xml:space="preserve"> </w:t>
      </w:r>
      <w:r w:rsidR="00AD717D" w:rsidRPr="0095264A">
        <w:rPr>
          <w:rFonts w:ascii="Times New Roman" w:hAnsi="Times New Roman"/>
          <w:sz w:val="24"/>
          <w:szCs w:val="24"/>
        </w:rPr>
        <w:t>Tafel plots (</w:t>
      </w:r>
      <w:r w:rsidR="00AD717D">
        <w:rPr>
          <w:rFonts w:ascii="Times New Roman" w:hAnsi="Times New Roman"/>
          <w:sz w:val="24"/>
          <w:szCs w:val="24"/>
        </w:rPr>
        <w:t xml:space="preserve">Potential vs. </w:t>
      </w:r>
      <w:r w:rsidR="00AD717D" w:rsidRPr="0095264A">
        <w:rPr>
          <w:rFonts w:ascii="Times New Roman" w:hAnsi="Times New Roman"/>
          <w:sz w:val="24"/>
          <w:szCs w:val="24"/>
        </w:rPr>
        <w:t xml:space="preserve">Current density) for the experimental magnesium alloys tested in a </w:t>
      </w:r>
      <w:r w:rsidR="00AD717D">
        <w:rPr>
          <w:rFonts w:ascii="Times New Roman" w:hAnsi="Times New Roman"/>
          <w:sz w:val="24"/>
          <w:szCs w:val="24"/>
        </w:rPr>
        <w:t xml:space="preserve">static </w:t>
      </w:r>
      <w:r w:rsidR="00AD717D" w:rsidRPr="0095264A">
        <w:rPr>
          <w:rFonts w:ascii="Times New Roman" w:hAnsi="Times New Roman"/>
          <w:sz w:val="24"/>
          <w:szCs w:val="24"/>
        </w:rPr>
        <w:t>Kokubo solution at 37</w:t>
      </w:r>
      <w:r w:rsidR="00AD717D" w:rsidRPr="0095264A">
        <w:rPr>
          <w:rFonts w:ascii="Times New Roman" w:hAnsi="Times New Roman"/>
          <w:sz w:val="24"/>
          <w:szCs w:val="24"/>
          <w:vertAlign w:val="superscript"/>
        </w:rPr>
        <w:t>o</w:t>
      </w:r>
      <w:r w:rsidR="00AD717D" w:rsidRPr="0095264A">
        <w:rPr>
          <w:rFonts w:ascii="Times New Roman" w:hAnsi="Times New Roman"/>
          <w:sz w:val="24"/>
          <w:szCs w:val="24"/>
        </w:rPr>
        <w:t>C</w:t>
      </w:r>
      <w:r w:rsidR="00AD717D">
        <w:rPr>
          <w:rFonts w:ascii="Times New Roman" w:hAnsi="Times New Roman"/>
          <w:sz w:val="24"/>
          <w:szCs w:val="24"/>
        </w:rPr>
        <w:t>.</w:t>
      </w:r>
    </w:p>
    <w:p w:rsidR="00AD717D" w:rsidRDefault="00AD717D" w:rsidP="00E62AC3">
      <w:pPr>
        <w:pStyle w:val="ListParagraph"/>
        <w:spacing w:line="480" w:lineRule="auto"/>
        <w:ind w:left="0"/>
        <w:jc w:val="both"/>
        <w:rPr>
          <w:rFonts w:ascii="Times New Roman" w:hAnsi="Times New Roman"/>
          <w:sz w:val="24"/>
        </w:rPr>
      </w:pPr>
    </w:p>
    <w:p w:rsidR="00AD717D" w:rsidRDefault="00AD717D" w:rsidP="00E62AC3">
      <w:pPr>
        <w:pStyle w:val="ListParagraph"/>
        <w:spacing w:line="480" w:lineRule="auto"/>
        <w:ind w:left="0"/>
        <w:jc w:val="both"/>
        <w:rPr>
          <w:rFonts w:ascii="Times New Roman" w:hAnsi="Times New Roman"/>
          <w:sz w:val="24"/>
        </w:rPr>
      </w:pPr>
    </w:p>
    <w:p w:rsidR="00AD717D" w:rsidRDefault="00AD717D" w:rsidP="00E62AC3">
      <w:pPr>
        <w:pStyle w:val="ListParagraph"/>
        <w:spacing w:line="480" w:lineRule="auto"/>
        <w:ind w:left="0"/>
        <w:jc w:val="both"/>
        <w:rPr>
          <w:rFonts w:ascii="Times New Roman" w:hAnsi="Times New Roman"/>
          <w:sz w:val="24"/>
        </w:rPr>
      </w:pPr>
    </w:p>
    <w:tbl>
      <w:tblPr>
        <w:tblW w:w="0" w:type="auto"/>
        <w:tblLook w:val="04A0" w:firstRow="1" w:lastRow="0" w:firstColumn="1" w:lastColumn="0" w:noHBand="0" w:noVBand="1"/>
      </w:tblPr>
      <w:tblGrid>
        <w:gridCol w:w="4409"/>
        <w:gridCol w:w="4447"/>
      </w:tblGrid>
      <w:tr w:rsidR="006340DE" w:rsidTr="00866118">
        <w:tc>
          <w:tcPr>
            <w:tcW w:w="4788" w:type="dxa"/>
          </w:tcPr>
          <w:p w:rsidR="006340DE" w:rsidRDefault="00FC648F" w:rsidP="00866118">
            <w:r>
              <w:rPr>
                <w:noProof/>
              </w:rPr>
              <mc:AlternateContent>
                <mc:Choice Requires="wps">
                  <w:drawing>
                    <wp:anchor distT="0" distB="0" distL="114300" distR="114300" simplePos="0" relativeHeight="251717632" behindDoc="0" locked="0" layoutInCell="1" allowOverlap="1">
                      <wp:simplePos x="0" y="0"/>
                      <wp:positionH relativeFrom="column">
                        <wp:posOffset>-635</wp:posOffset>
                      </wp:positionH>
                      <wp:positionV relativeFrom="paragraph">
                        <wp:posOffset>2148205</wp:posOffset>
                      </wp:positionV>
                      <wp:extent cx="335915" cy="258445"/>
                      <wp:effectExtent l="0" t="0" r="26035" b="2730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25844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4E31BF" w:rsidRDefault="00A1166F" w:rsidP="006340DE">
                                  <w:pPr>
                                    <w:rPr>
                                      <w:b/>
                                      <w:color w:val="FFFFFF" w:themeColor="background1"/>
                                    </w:rPr>
                                  </w:pPr>
                                  <w:r w:rsidRPr="004E31BF">
                                    <w:rPr>
                                      <w:b/>
                                      <w:color w:val="FFFFFF" w:themeColor="background1"/>
                                    </w:rPr>
                                    <w:t>A</w:t>
                                  </w:r>
                                  <w:r>
                                    <w:rPr>
                                      <w:b/>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70" type="#_x0000_t202" style="position:absolute;left:0;text-align:left;margin-left:-.05pt;margin-top:169.15pt;width:26.45pt;height:20.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" fillcolor="black [3213]" strokeweight=".5pt">
                      <v:path arrowok="t"/>
                      <v:textbox>
                        <w:txbxContent>
                          <w:p w:rsidR="00A1166F" w:rsidRPr="004E31BF" w:rsidRDefault="00A1166F" w:rsidP="006340DE">
                            <w:pPr>
                              <w:rPr>
                                <w:b/>
                                <w:color w:val="FFFFFF" w:themeColor="background1"/>
                              </w:rPr>
                            </w:pPr>
                            <w:r w:rsidRPr="004E31BF">
                              <w:rPr>
                                <w:b/>
                                <w:color w:val="FFFFFF" w:themeColor="background1"/>
                              </w:rPr>
                              <w:t>A</w:t>
                            </w:r>
                            <w:r>
                              <w:rPr>
                                <w:b/>
                                <w:color w:val="FFFFFF" w:themeColor="background1"/>
                              </w:rPr>
                              <w:t>)</w:t>
                            </w:r>
                          </w:p>
                        </w:txbxContent>
                      </v:textbox>
                    </v:shape>
                  </w:pict>
                </mc:Fallback>
              </mc:AlternateContent>
            </w:r>
            <w:r w:rsidR="006340DE">
              <w:rPr>
                <w:noProof/>
              </w:rPr>
              <w:drawing>
                <wp:inline distT="0" distB="0" distL="0" distR="0">
                  <wp:extent cx="2759102" cy="2409246"/>
                  <wp:effectExtent l="0" t="0" r="3175" b="0"/>
                  <wp:docPr id="4149" name="Picture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1_before.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4376" cy="2422583"/>
                          </a:xfrm>
                          <a:prstGeom prst="rect">
                            <a:avLst/>
                          </a:prstGeom>
                        </pic:spPr>
                      </pic:pic>
                    </a:graphicData>
                  </a:graphic>
                </wp:inline>
              </w:drawing>
            </w:r>
          </w:p>
        </w:tc>
        <w:tc>
          <w:tcPr>
            <w:tcW w:w="4788" w:type="dxa"/>
          </w:tcPr>
          <w:p w:rsidR="006340DE" w:rsidRDefault="00FC648F" w:rsidP="00866118">
            <w:r>
              <w:rPr>
                <w:noProof/>
              </w:rPr>
              <mc:AlternateContent>
                <mc:Choice Requires="wps">
                  <w:drawing>
                    <wp:anchor distT="0" distB="0" distL="114300" distR="114300" simplePos="0" relativeHeight="251718656" behindDoc="0" locked="0" layoutInCell="1" allowOverlap="1">
                      <wp:simplePos x="0" y="0"/>
                      <wp:positionH relativeFrom="column">
                        <wp:posOffset>-1270</wp:posOffset>
                      </wp:positionH>
                      <wp:positionV relativeFrom="paragraph">
                        <wp:posOffset>2139315</wp:posOffset>
                      </wp:positionV>
                      <wp:extent cx="335915" cy="258445"/>
                      <wp:effectExtent l="0" t="0" r="26035" b="27305"/>
                      <wp:wrapNone/>
                      <wp:docPr id="4144" name="Text Box 4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25844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4E31BF" w:rsidRDefault="00A1166F" w:rsidP="006340DE">
                                  <w:pPr>
                                    <w:rPr>
                                      <w:b/>
                                      <w:color w:val="FFFFFF" w:themeColor="background1"/>
                                    </w:rPr>
                                  </w:pPr>
                                  <w:r>
                                    <w:rPr>
                                      <w:b/>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44" o:spid="_x0000_s1071" type="#_x0000_t202" style="position:absolute;left:0;text-align:left;margin-left:-.1pt;margin-top:168.45pt;width:26.45pt;height:20.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" fillcolor="black [3213]" strokeweight=".5pt">
                      <v:path arrowok="t"/>
                      <v:textbox>
                        <w:txbxContent>
                          <w:p w:rsidR="00A1166F" w:rsidRPr="004E31BF" w:rsidRDefault="00A1166F" w:rsidP="006340DE">
                            <w:pPr>
                              <w:rPr>
                                <w:b/>
                                <w:color w:val="FFFFFF" w:themeColor="background1"/>
                              </w:rPr>
                            </w:pPr>
                            <w:r>
                              <w:rPr>
                                <w:b/>
                                <w:color w:val="FFFFFF" w:themeColor="background1"/>
                              </w:rPr>
                              <w:t>B)</w:t>
                            </w:r>
                          </w:p>
                        </w:txbxContent>
                      </v:textbox>
                    </v:shape>
                  </w:pict>
                </mc:Fallback>
              </mc:AlternateContent>
            </w:r>
            <w:r w:rsidR="006340DE">
              <w:rPr>
                <w:noProof/>
              </w:rPr>
              <w:drawing>
                <wp:inline distT="0" distB="0" distL="0" distR="0">
                  <wp:extent cx="2711395" cy="2409245"/>
                  <wp:effectExtent l="0" t="0" r="0" b="0"/>
                  <wp:docPr id="4150" name="Picture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2_after.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19890" cy="2416793"/>
                          </a:xfrm>
                          <a:prstGeom prst="rect">
                            <a:avLst/>
                          </a:prstGeom>
                        </pic:spPr>
                      </pic:pic>
                    </a:graphicData>
                  </a:graphic>
                </wp:inline>
              </w:drawing>
            </w:r>
          </w:p>
        </w:tc>
      </w:tr>
      <w:tr w:rsidR="006340DE" w:rsidTr="00866118">
        <w:tc>
          <w:tcPr>
            <w:tcW w:w="4788" w:type="dxa"/>
          </w:tcPr>
          <w:p w:rsidR="006340DE" w:rsidRDefault="00FC648F" w:rsidP="00866118">
            <w:r>
              <w:rPr>
                <w:noProof/>
              </w:rPr>
              <mc:AlternateContent>
                <mc:Choice Requires="wps">
                  <w:drawing>
                    <wp:anchor distT="0" distB="0" distL="114300" distR="114300" simplePos="0" relativeHeight="251719680" behindDoc="0" locked="0" layoutInCell="1" allowOverlap="1">
                      <wp:simplePos x="0" y="0"/>
                      <wp:positionH relativeFrom="column">
                        <wp:posOffset>1905</wp:posOffset>
                      </wp:positionH>
                      <wp:positionV relativeFrom="paragraph">
                        <wp:posOffset>2335530</wp:posOffset>
                      </wp:positionV>
                      <wp:extent cx="335915" cy="258445"/>
                      <wp:effectExtent l="0" t="0" r="26035" b="27305"/>
                      <wp:wrapNone/>
                      <wp:docPr id="4145" name="Text Box 4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25844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4E31BF" w:rsidRDefault="00A1166F" w:rsidP="006340DE">
                                  <w:pPr>
                                    <w:rPr>
                                      <w:b/>
                                      <w:color w:val="FFFFFF" w:themeColor="background1"/>
                                    </w:rPr>
                                  </w:pPr>
                                  <w:r>
                                    <w:rPr>
                                      <w:b/>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45" o:spid="_x0000_s1072" type="#_x0000_t202" style="position:absolute;left:0;text-align:left;margin-left:.15pt;margin-top:183.9pt;width:26.45pt;height:20.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" fillcolor="black [3213]" strokeweight=".5pt">
                      <v:path arrowok="t"/>
                      <v:textbox>
                        <w:txbxContent>
                          <w:p w:rsidR="00A1166F" w:rsidRPr="004E31BF" w:rsidRDefault="00A1166F" w:rsidP="006340DE">
                            <w:pPr>
                              <w:rPr>
                                <w:b/>
                                <w:color w:val="FFFFFF" w:themeColor="background1"/>
                              </w:rPr>
                            </w:pPr>
                            <w:r>
                              <w:rPr>
                                <w:b/>
                                <w:color w:val="FFFFFF" w:themeColor="background1"/>
                              </w:rPr>
                              <w:t>C)</w:t>
                            </w:r>
                          </w:p>
                        </w:txbxContent>
                      </v:textbox>
                    </v:shape>
                  </w:pict>
                </mc:Fallback>
              </mc:AlternateContent>
            </w:r>
            <w:r w:rsidR="006340DE">
              <w:rPr>
                <w:noProof/>
              </w:rPr>
              <w:drawing>
                <wp:inline distT="0" distB="0" distL="0" distR="0">
                  <wp:extent cx="2735248" cy="2600077"/>
                  <wp:effectExtent l="0" t="0" r="8255"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2_before.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38338" cy="2603014"/>
                          </a:xfrm>
                          <a:prstGeom prst="rect">
                            <a:avLst/>
                          </a:prstGeom>
                        </pic:spPr>
                      </pic:pic>
                    </a:graphicData>
                  </a:graphic>
                </wp:inline>
              </w:drawing>
            </w:r>
          </w:p>
        </w:tc>
        <w:tc>
          <w:tcPr>
            <w:tcW w:w="4788" w:type="dxa"/>
          </w:tcPr>
          <w:p w:rsidR="006340DE" w:rsidRDefault="00FC648F" w:rsidP="00866118">
            <w:r>
              <w:rPr>
                <w:noProof/>
              </w:rPr>
              <mc:AlternateContent>
                <mc:Choice Requires="wps">
                  <w:drawing>
                    <wp:anchor distT="0" distB="0" distL="114300" distR="114300" simplePos="0" relativeHeight="251720704" behindDoc="0" locked="0" layoutInCell="1" allowOverlap="1">
                      <wp:simplePos x="0" y="0"/>
                      <wp:positionH relativeFrom="column">
                        <wp:posOffset>-1905</wp:posOffset>
                      </wp:positionH>
                      <wp:positionV relativeFrom="paragraph">
                        <wp:posOffset>2338705</wp:posOffset>
                      </wp:positionV>
                      <wp:extent cx="335915" cy="258445"/>
                      <wp:effectExtent l="0" t="0" r="26035" b="27305"/>
                      <wp:wrapNone/>
                      <wp:docPr id="4146" name="Text Box 4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25844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4E31BF" w:rsidRDefault="00A1166F" w:rsidP="006340DE">
                                  <w:pPr>
                                    <w:rPr>
                                      <w:b/>
                                      <w:color w:val="FFFFFF" w:themeColor="background1"/>
                                    </w:rPr>
                                  </w:pPr>
                                  <w:r>
                                    <w:rPr>
                                      <w:b/>
                                      <w:color w:val="FFFFFF" w:themeColor="background1"/>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46" o:spid="_x0000_s1073" type="#_x0000_t202" style="position:absolute;left:0;text-align:left;margin-left:-.15pt;margin-top:184.15pt;width:26.45pt;height:20.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" fillcolor="black [3213]" strokeweight=".5pt">
                      <v:path arrowok="t"/>
                      <v:textbox>
                        <w:txbxContent>
                          <w:p w:rsidR="00A1166F" w:rsidRPr="004E31BF" w:rsidRDefault="00A1166F" w:rsidP="006340DE">
                            <w:pPr>
                              <w:rPr>
                                <w:b/>
                                <w:color w:val="FFFFFF" w:themeColor="background1"/>
                              </w:rPr>
                            </w:pPr>
                            <w:r>
                              <w:rPr>
                                <w:b/>
                                <w:color w:val="FFFFFF" w:themeColor="background1"/>
                              </w:rPr>
                              <w:t>D)</w:t>
                            </w:r>
                          </w:p>
                        </w:txbxContent>
                      </v:textbox>
                    </v:shape>
                  </w:pict>
                </mc:Fallback>
              </mc:AlternateContent>
            </w:r>
            <w:r w:rsidR="006340DE">
              <w:rPr>
                <w:noProof/>
              </w:rPr>
              <w:drawing>
                <wp:inline distT="0" distB="0" distL="0" distR="0">
                  <wp:extent cx="2751151" cy="2600077"/>
                  <wp:effectExtent l="0" t="0" r="0" b="0"/>
                  <wp:docPr id="4152" name="Pictur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2_after.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63678" cy="2611916"/>
                          </a:xfrm>
                          <a:prstGeom prst="rect">
                            <a:avLst/>
                          </a:prstGeom>
                        </pic:spPr>
                      </pic:pic>
                    </a:graphicData>
                  </a:graphic>
                </wp:inline>
              </w:drawing>
            </w:r>
          </w:p>
        </w:tc>
      </w:tr>
      <w:tr w:rsidR="006340DE" w:rsidTr="00866118">
        <w:tc>
          <w:tcPr>
            <w:tcW w:w="4788" w:type="dxa"/>
          </w:tcPr>
          <w:p w:rsidR="006340DE" w:rsidRDefault="00FC648F" w:rsidP="00866118">
            <w:r>
              <w:rPr>
                <w:noProof/>
              </w:rPr>
              <mc:AlternateContent>
                <mc:Choice Requires="wps">
                  <w:drawing>
                    <wp:anchor distT="0" distB="0" distL="114300" distR="114300" simplePos="0" relativeHeight="251721728" behindDoc="0" locked="0" layoutInCell="1" allowOverlap="1">
                      <wp:simplePos x="0" y="0"/>
                      <wp:positionH relativeFrom="column">
                        <wp:posOffset>1905</wp:posOffset>
                      </wp:positionH>
                      <wp:positionV relativeFrom="paragraph">
                        <wp:posOffset>2061210</wp:posOffset>
                      </wp:positionV>
                      <wp:extent cx="335915" cy="258445"/>
                      <wp:effectExtent l="0" t="0" r="26035" b="27305"/>
                      <wp:wrapNone/>
                      <wp:docPr id="4147" name="Text Box 4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25844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4E31BF" w:rsidRDefault="00A1166F" w:rsidP="006340DE">
                                  <w:pPr>
                                    <w:rPr>
                                      <w:b/>
                                      <w:color w:val="FFFFFF" w:themeColor="background1"/>
                                    </w:rPr>
                                  </w:pPr>
                                  <w:r>
                                    <w:rPr>
                                      <w:b/>
                                      <w:color w:val="FFFFFF" w:themeColor="background1"/>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47" o:spid="_x0000_s1074" type="#_x0000_t202" style="position:absolute;left:0;text-align:left;margin-left:.15pt;margin-top:162.3pt;width:26.45pt;height:20.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" fillcolor="black [3213]" strokeweight=".5pt">
                      <v:path arrowok="t"/>
                      <v:textbox>
                        <w:txbxContent>
                          <w:p w:rsidR="00A1166F" w:rsidRPr="004E31BF" w:rsidRDefault="00A1166F" w:rsidP="006340DE">
                            <w:pPr>
                              <w:rPr>
                                <w:b/>
                                <w:color w:val="FFFFFF" w:themeColor="background1"/>
                              </w:rPr>
                            </w:pPr>
                            <w:r>
                              <w:rPr>
                                <w:b/>
                                <w:color w:val="FFFFFF" w:themeColor="background1"/>
                              </w:rPr>
                              <w:t>E)</w:t>
                            </w:r>
                          </w:p>
                        </w:txbxContent>
                      </v:textbox>
                    </v:shape>
                  </w:pict>
                </mc:Fallback>
              </mc:AlternateContent>
            </w:r>
            <w:r w:rsidR="006340DE">
              <w:rPr>
                <w:noProof/>
              </w:rPr>
              <w:drawing>
                <wp:inline distT="0" distB="0" distL="0" distR="0">
                  <wp:extent cx="2775005" cy="2329732"/>
                  <wp:effectExtent l="0" t="0" r="6350" b="0"/>
                  <wp:docPr id="4153" name="Picture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2_before.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9872" cy="2333818"/>
                          </a:xfrm>
                          <a:prstGeom prst="rect">
                            <a:avLst/>
                          </a:prstGeom>
                        </pic:spPr>
                      </pic:pic>
                    </a:graphicData>
                  </a:graphic>
                </wp:inline>
              </w:drawing>
            </w:r>
          </w:p>
        </w:tc>
        <w:tc>
          <w:tcPr>
            <w:tcW w:w="4788" w:type="dxa"/>
          </w:tcPr>
          <w:p w:rsidR="006340DE" w:rsidRDefault="00FC648F" w:rsidP="00866118">
            <w:r>
              <w:rPr>
                <w:noProof/>
              </w:rPr>
              <mc:AlternateContent>
                <mc:Choice Requires="wps">
                  <w:drawing>
                    <wp:anchor distT="0" distB="0" distL="114300" distR="114300" simplePos="0" relativeHeight="251722752" behindDoc="0" locked="0" layoutInCell="1" allowOverlap="1">
                      <wp:simplePos x="0" y="0"/>
                      <wp:positionH relativeFrom="column">
                        <wp:posOffset>6350</wp:posOffset>
                      </wp:positionH>
                      <wp:positionV relativeFrom="paragraph">
                        <wp:posOffset>2058670</wp:posOffset>
                      </wp:positionV>
                      <wp:extent cx="335915" cy="258445"/>
                      <wp:effectExtent l="0" t="0" r="26035" b="27305"/>
                      <wp:wrapNone/>
                      <wp:docPr id="4148" name="Text Box 4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25844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4E31BF" w:rsidRDefault="00A1166F" w:rsidP="006340DE">
                                  <w:pPr>
                                    <w:rPr>
                                      <w:b/>
                                      <w:color w:val="FFFFFF" w:themeColor="background1"/>
                                    </w:rPr>
                                  </w:pPr>
                                  <w:r>
                                    <w:rPr>
                                      <w:b/>
                                      <w:color w:val="FFFFFF" w:themeColor="background1"/>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48" o:spid="_x0000_s1075" type="#_x0000_t202" style="position:absolute;left:0;text-align:left;margin-left:.5pt;margin-top:162.1pt;width:26.45pt;height:20.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" fillcolor="black [3213]" strokeweight=".5pt">
                      <v:path arrowok="t"/>
                      <v:textbox>
                        <w:txbxContent>
                          <w:p w:rsidR="00A1166F" w:rsidRPr="004E31BF" w:rsidRDefault="00A1166F" w:rsidP="006340DE">
                            <w:pPr>
                              <w:rPr>
                                <w:b/>
                                <w:color w:val="FFFFFF" w:themeColor="background1"/>
                              </w:rPr>
                            </w:pPr>
                            <w:r>
                              <w:rPr>
                                <w:b/>
                                <w:color w:val="FFFFFF" w:themeColor="background1"/>
                              </w:rPr>
                              <w:t>F)</w:t>
                            </w:r>
                          </w:p>
                        </w:txbxContent>
                      </v:textbox>
                    </v:shape>
                  </w:pict>
                </mc:Fallback>
              </mc:AlternateContent>
            </w:r>
            <w:r w:rsidR="006340DE">
              <w:rPr>
                <w:noProof/>
              </w:rPr>
              <w:drawing>
                <wp:inline distT="0" distB="0" distL="0" distR="0">
                  <wp:extent cx="2806810" cy="2329732"/>
                  <wp:effectExtent l="0" t="0" r="0" b="0"/>
                  <wp:docPr id="4154" name="Picture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der3_crop.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24599" cy="2344497"/>
                          </a:xfrm>
                          <a:prstGeom prst="rect">
                            <a:avLst/>
                          </a:prstGeom>
                        </pic:spPr>
                      </pic:pic>
                    </a:graphicData>
                  </a:graphic>
                </wp:inline>
              </w:drawing>
            </w:r>
          </w:p>
        </w:tc>
      </w:tr>
    </w:tbl>
    <w:p w:rsidR="006340DE" w:rsidRPr="00C97CAA" w:rsidRDefault="006340DE" w:rsidP="006340DE">
      <w:pPr>
        <w:rPr>
          <w:rFonts w:ascii="Times New Roman" w:hAnsi="Times New Roman"/>
          <w:sz w:val="24"/>
          <w:szCs w:val="24"/>
        </w:rPr>
      </w:pPr>
      <w:proofErr w:type="gramStart"/>
      <w:r w:rsidRPr="00C97CAA">
        <w:rPr>
          <w:rFonts w:ascii="Times New Roman" w:hAnsi="Times New Roman"/>
          <w:b/>
          <w:sz w:val="24"/>
          <w:szCs w:val="24"/>
        </w:rPr>
        <w:t xml:space="preserve">Figure </w:t>
      </w:r>
      <w:r w:rsidR="00D6047D">
        <w:rPr>
          <w:rFonts w:ascii="Times New Roman" w:hAnsi="Times New Roman"/>
          <w:b/>
          <w:sz w:val="24"/>
          <w:szCs w:val="24"/>
        </w:rPr>
        <w:t>5-</w:t>
      </w:r>
      <w:r w:rsidR="000D6FEF">
        <w:rPr>
          <w:rFonts w:ascii="Times New Roman" w:hAnsi="Times New Roman"/>
          <w:b/>
          <w:sz w:val="24"/>
          <w:szCs w:val="24"/>
        </w:rPr>
        <w:t>2</w:t>
      </w:r>
      <w:r w:rsidRPr="00C97CAA">
        <w:rPr>
          <w:rFonts w:ascii="Times New Roman" w:hAnsi="Times New Roman"/>
          <w:b/>
          <w:sz w:val="24"/>
          <w:szCs w:val="24"/>
        </w:rPr>
        <w:t>.</w:t>
      </w:r>
      <w:proofErr w:type="gramEnd"/>
      <w:r w:rsidRPr="00C97CAA">
        <w:rPr>
          <w:rFonts w:ascii="Times New Roman" w:hAnsi="Times New Roman"/>
          <w:sz w:val="24"/>
          <w:szCs w:val="24"/>
        </w:rPr>
        <w:t xml:space="preserve"> Images of a ternary magnesium alloys before and after immersion in Kokubo’s solution for 30 days. A) Mg-Zn before immersion B) Mg-Zn after 30 days C) Mg-Zn-Se before immersion D) Mg-Zn-Se after 30 days E) Mg-Zn-Cu before immersion F) Mg-Zn-Cu after 30 days. </w:t>
      </w:r>
    </w:p>
    <w:p w:rsidR="00CC7AB6" w:rsidRDefault="00CC7AB6" w:rsidP="00E62AC3">
      <w:pPr>
        <w:pStyle w:val="ListParagraph"/>
        <w:spacing w:line="480" w:lineRule="auto"/>
        <w:ind w:left="0"/>
        <w:jc w:val="both"/>
        <w:rPr>
          <w:rFonts w:ascii="Times New Roman" w:hAnsi="Times New Roman"/>
          <w:sz w:val="24"/>
        </w:rPr>
      </w:pPr>
      <w:r>
        <w:rPr>
          <w:rFonts w:ascii="Times New Roman" w:hAnsi="Times New Roman"/>
          <w:sz w:val="24"/>
        </w:rPr>
        <w:tab/>
      </w:r>
      <w:r w:rsidR="00086539">
        <w:rPr>
          <w:rFonts w:ascii="Times New Roman" w:hAnsi="Times New Roman"/>
          <w:sz w:val="24"/>
        </w:rPr>
        <w:t xml:space="preserve">The </w:t>
      </w:r>
      <w:r w:rsidR="0005765C">
        <w:rPr>
          <w:rFonts w:ascii="Times New Roman" w:hAnsi="Times New Roman"/>
          <w:sz w:val="24"/>
        </w:rPr>
        <w:t>Tafel plots</w:t>
      </w:r>
      <w:r w:rsidR="00086539">
        <w:rPr>
          <w:rFonts w:ascii="Times New Roman" w:hAnsi="Times New Roman"/>
          <w:sz w:val="24"/>
        </w:rPr>
        <w:t xml:space="preserve"> for the experimental magnesium alloys, and a comparative commercially available Mg-Zn alloys composition can be seen in Figure 5-1. It is seen that</w:t>
      </w:r>
      <w:r w:rsidR="0005765C">
        <w:rPr>
          <w:rFonts w:ascii="Times New Roman" w:hAnsi="Times New Roman"/>
          <w:sz w:val="24"/>
        </w:rPr>
        <w:t xml:space="preserve"> alloys Mg-Zn and Mg-Zn-Se have rest potential values of about -1.60 V, which is greater than the Mg-Zn-Cu alloy</w:t>
      </w:r>
      <w:r w:rsidR="00086539">
        <w:rPr>
          <w:rFonts w:ascii="Times New Roman" w:hAnsi="Times New Roman"/>
          <w:sz w:val="24"/>
        </w:rPr>
        <w:t xml:space="preserve"> </w:t>
      </w:r>
      <w:r w:rsidR="0005765C">
        <w:rPr>
          <w:rFonts w:ascii="Times New Roman" w:hAnsi="Times New Roman"/>
          <w:sz w:val="24"/>
        </w:rPr>
        <w:t xml:space="preserve">with rest potential of about -1.63 V. </w:t>
      </w:r>
      <w:r>
        <w:rPr>
          <w:rFonts w:ascii="Times New Roman" w:hAnsi="Times New Roman"/>
          <w:sz w:val="24"/>
        </w:rPr>
        <w:t xml:space="preserve">Optical images of the magnesium alloys before and after immersion in the Kokubo’s solution for 30 days </w:t>
      </w:r>
      <w:r w:rsidR="00CF57FA">
        <w:rPr>
          <w:rFonts w:ascii="Times New Roman" w:hAnsi="Times New Roman"/>
          <w:sz w:val="24"/>
        </w:rPr>
        <w:t>are</w:t>
      </w:r>
      <w:r>
        <w:rPr>
          <w:rFonts w:ascii="Times New Roman" w:hAnsi="Times New Roman"/>
          <w:sz w:val="24"/>
        </w:rPr>
        <w:t xml:space="preserve"> shown in Figure </w:t>
      </w:r>
      <w:r w:rsidR="00D6047D">
        <w:rPr>
          <w:rFonts w:ascii="Times New Roman" w:hAnsi="Times New Roman"/>
          <w:sz w:val="24"/>
        </w:rPr>
        <w:t>5-</w:t>
      </w:r>
      <w:r w:rsidR="000D6FEF">
        <w:rPr>
          <w:rFonts w:ascii="Times New Roman" w:hAnsi="Times New Roman"/>
          <w:sz w:val="24"/>
        </w:rPr>
        <w:t>2</w:t>
      </w:r>
      <w:r>
        <w:rPr>
          <w:rFonts w:ascii="Times New Roman" w:hAnsi="Times New Roman"/>
          <w:sz w:val="24"/>
        </w:rPr>
        <w:t xml:space="preserve">. Figures </w:t>
      </w:r>
      <w:r w:rsidR="00D6047D">
        <w:rPr>
          <w:rFonts w:ascii="Times New Roman" w:hAnsi="Times New Roman"/>
          <w:sz w:val="24"/>
        </w:rPr>
        <w:t>5-</w:t>
      </w:r>
      <w:r w:rsidR="000D6FEF">
        <w:rPr>
          <w:rFonts w:ascii="Times New Roman" w:hAnsi="Times New Roman"/>
          <w:sz w:val="24"/>
        </w:rPr>
        <w:t>2</w:t>
      </w:r>
      <w:r>
        <w:rPr>
          <w:rFonts w:ascii="Times New Roman" w:hAnsi="Times New Roman"/>
          <w:sz w:val="24"/>
        </w:rPr>
        <w:t xml:space="preserve">A, C, and E show Mg-Zn, Mg-Zn-Se, and Mg-Zn-Cu before immersion, respectively. It can be seen in these figures that the surfaces are very rough as they were only polished to a #1200 grit surface finish. Surface defects can be seen on the surface of all alloys, although Mg-Zn-Cu shows more pronounced pit defects (Fig. </w:t>
      </w:r>
      <w:r w:rsidR="00D6047D">
        <w:rPr>
          <w:rFonts w:ascii="Times New Roman" w:hAnsi="Times New Roman"/>
          <w:sz w:val="24"/>
        </w:rPr>
        <w:t>5-</w:t>
      </w:r>
      <w:r w:rsidR="000D6FEF">
        <w:rPr>
          <w:rFonts w:ascii="Times New Roman" w:hAnsi="Times New Roman"/>
          <w:sz w:val="24"/>
        </w:rPr>
        <w:t>2</w:t>
      </w:r>
      <w:r>
        <w:rPr>
          <w:rFonts w:ascii="Times New Roman" w:hAnsi="Times New Roman"/>
          <w:sz w:val="24"/>
        </w:rPr>
        <w:t>E). After the 30 day period of immersion both the Mg-Zn and the Mg-Zn-Se alloys show a corroded surface. The Mg-Zn alloy shows a corroded surface with deep circular pit formations, whereas, the surface of the Mg-Zn-Se alloy shows less of such pit formation.</w:t>
      </w:r>
    </w:p>
    <w:p w:rsidR="008A7D98" w:rsidRDefault="00495964" w:rsidP="008A7D98">
      <w:pPr>
        <w:jc w:val="center"/>
      </w:pPr>
      <w:r>
        <w:rPr>
          <w:noProof/>
        </w:rPr>
        <w:drawing>
          <wp:inline distT="0" distB="0" distL="0" distR="0">
            <wp:extent cx="5172501" cy="3828197"/>
            <wp:effectExtent l="0" t="0" r="0" b="127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9A5985" w:rsidRDefault="008A7D98" w:rsidP="000B172A">
      <w:pPr>
        <w:rPr>
          <w:rFonts w:ascii="Times New Roman" w:hAnsi="Times New Roman"/>
          <w:sz w:val="24"/>
          <w:szCs w:val="24"/>
        </w:rPr>
      </w:pPr>
      <w:proofErr w:type="gramStart"/>
      <w:r w:rsidRPr="00C97CAA">
        <w:rPr>
          <w:rFonts w:ascii="Times New Roman" w:hAnsi="Times New Roman"/>
          <w:b/>
          <w:sz w:val="24"/>
          <w:szCs w:val="24"/>
        </w:rPr>
        <w:t xml:space="preserve">Figure </w:t>
      </w:r>
      <w:r w:rsidR="00D6047D">
        <w:rPr>
          <w:rFonts w:ascii="Times New Roman" w:hAnsi="Times New Roman"/>
          <w:b/>
          <w:sz w:val="24"/>
          <w:szCs w:val="24"/>
        </w:rPr>
        <w:t>5-</w:t>
      </w:r>
      <w:r w:rsidR="000D6FEF">
        <w:rPr>
          <w:rFonts w:ascii="Times New Roman" w:hAnsi="Times New Roman"/>
          <w:b/>
          <w:sz w:val="24"/>
          <w:szCs w:val="24"/>
        </w:rPr>
        <w:t>3</w:t>
      </w:r>
      <w:r w:rsidRPr="00C97CAA">
        <w:rPr>
          <w:rFonts w:ascii="Times New Roman" w:hAnsi="Times New Roman"/>
          <w:b/>
          <w:sz w:val="24"/>
          <w:szCs w:val="24"/>
        </w:rPr>
        <w:t>.</w:t>
      </w:r>
      <w:proofErr w:type="gramEnd"/>
      <w:r w:rsidRPr="00C97CAA">
        <w:rPr>
          <w:rFonts w:ascii="Times New Roman" w:hAnsi="Times New Roman"/>
          <w:sz w:val="24"/>
          <w:szCs w:val="24"/>
        </w:rPr>
        <w:t xml:space="preserve"> </w:t>
      </w:r>
      <w:proofErr w:type="gramStart"/>
      <w:r w:rsidRPr="00C97CAA">
        <w:rPr>
          <w:rFonts w:ascii="Times New Roman" w:hAnsi="Times New Roman"/>
          <w:sz w:val="24"/>
          <w:szCs w:val="24"/>
        </w:rPr>
        <w:t>Changes in pH of Kokubo’s solution with immersed magnesium alloys per day for 30 days.</w:t>
      </w:r>
      <w:proofErr w:type="gramEnd"/>
      <w:r w:rsidR="00EE56F4">
        <w:rPr>
          <w:rFonts w:ascii="Times New Roman" w:hAnsi="Times New Roman"/>
          <w:sz w:val="24"/>
          <w:szCs w:val="24"/>
        </w:rPr>
        <w:t xml:space="preserve"> Data represented as mean ± standard deviation. N = 2 (</w:t>
      </w:r>
      <w:r w:rsidR="00656033">
        <w:rPr>
          <w:rFonts w:ascii="Times New Roman" w:hAnsi="Times New Roman"/>
          <w:sz w:val="24"/>
          <w:szCs w:val="24"/>
        </w:rPr>
        <w:t>s</w:t>
      </w:r>
      <w:r w:rsidR="00EE56F4">
        <w:rPr>
          <w:rFonts w:ascii="Times New Roman" w:hAnsi="Times New Roman"/>
          <w:sz w:val="24"/>
          <w:szCs w:val="24"/>
        </w:rPr>
        <w:t>ample size).</w:t>
      </w:r>
      <w:r w:rsidRPr="00C97CAA">
        <w:rPr>
          <w:rFonts w:ascii="Times New Roman" w:hAnsi="Times New Roman"/>
          <w:sz w:val="24"/>
          <w:szCs w:val="24"/>
        </w:rPr>
        <w:t xml:space="preserve"> </w:t>
      </w:r>
    </w:p>
    <w:p w:rsidR="00CC7AB6" w:rsidRDefault="00CC7AB6" w:rsidP="00E62AC3">
      <w:pPr>
        <w:pStyle w:val="ListParagraph"/>
        <w:spacing w:line="480" w:lineRule="auto"/>
        <w:ind w:left="0"/>
        <w:jc w:val="both"/>
        <w:rPr>
          <w:rFonts w:ascii="Times New Roman" w:hAnsi="Times New Roman"/>
          <w:sz w:val="24"/>
        </w:rPr>
      </w:pPr>
      <w:r>
        <w:rPr>
          <w:rFonts w:ascii="Times New Roman" w:hAnsi="Times New Roman"/>
          <w:sz w:val="24"/>
        </w:rPr>
        <w:tab/>
        <w:t>The pH fluctuations of the SBF containing the magnesium alloys are</w:t>
      </w:r>
      <w:r w:rsidR="00D42901">
        <w:rPr>
          <w:rFonts w:ascii="Times New Roman" w:hAnsi="Times New Roman"/>
          <w:sz w:val="24"/>
        </w:rPr>
        <w:t xml:space="preserve"> shown in Figure </w:t>
      </w:r>
      <w:r w:rsidR="00D6047D">
        <w:rPr>
          <w:rFonts w:ascii="Times New Roman" w:hAnsi="Times New Roman"/>
          <w:sz w:val="24"/>
        </w:rPr>
        <w:t>5-</w:t>
      </w:r>
      <w:r w:rsidR="000D6FEF">
        <w:rPr>
          <w:rFonts w:ascii="Times New Roman" w:hAnsi="Times New Roman"/>
          <w:sz w:val="24"/>
        </w:rPr>
        <w:t>3</w:t>
      </w:r>
      <w:r>
        <w:rPr>
          <w:rFonts w:ascii="Times New Roman" w:hAnsi="Times New Roman"/>
          <w:sz w:val="24"/>
        </w:rPr>
        <w:t>. Both the Mg-Zn-Se and the Mg-Zn alloy</w:t>
      </w:r>
      <w:r w:rsidR="00CF57FA">
        <w:rPr>
          <w:rFonts w:ascii="Times New Roman" w:hAnsi="Times New Roman"/>
          <w:sz w:val="24"/>
        </w:rPr>
        <w:t>s</w:t>
      </w:r>
      <w:r>
        <w:rPr>
          <w:rFonts w:ascii="Times New Roman" w:hAnsi="Times New Roman"/>
          <w:sz w:val="24"/>
        </w:rPr>
        <w:t xml:space="preserve"> follow an increase in pH toward more basic values over the 30 day observation period, although Mg-Zn </w:t>
      </w:r>
      <w:r w:rsidR="00CF57FA">
        <w:rPr>
          <w:rFonts w:ascii="Times New Roman" w:hAnsi="Times New Roman"/>
          <w:sz w:val="24"/>
        </w:rPr>
        <w:t xml:space="preserve">was </w:t>
      </w:r>
      <w:r>
        <w:rPr>
          <w:rFonts w:ascii="Times New Roman" w:hAnsi="Times New Roman"/>
          <w:sz w:val="24"/>
        </w:rPr>
        <w:t>show</w:t>
      </w:r>
      <w:r w:rsidR="00CF57FA">
        <w:rPr>
          <w:rFonts w:ascii="Times New Roman" w:hAnsi="Times New Roman"/>
          <w:sz w:val="24"/>
        </w:rPr>
        <w:t>n</w:t>
      </w:r>
      <w:r>
        <w:rPr>
          <w:rFonts w:ascii="Times New Roman" w:hAnsi="Times New Roman"/>
          <w:sz w:val="24"/>
        </w:rPr>
        <w:t xml:space="preserve"> to be 10x more basic than the Mg-Zn-Se alloy after 30 days (Fig. </w:t>
      </w:r>
      <w:r w:rsidR="00D6047D">
        <w:rPr>
          <w:rFonts w:ascii="Times New Roman" w:hAnsi="Times New Roman"/>
          <w:sz w:val="24"/>
        </w:rPr>
        <w:t>5-</w:t>
      </w:r>
      <w:r>
        <w:rPr>
          <w:rFonts w:ascii="Times New Roman" w:hAnsi="Times New Roman"/>
          <w:sz w:val="24"/>
        </w:rPr>
        <w:t xml:space="preserve">3). The pH of the SBF for the Mg-Zn-Cu alloy shows a rapid increase in basicity immediately after immersion to day 4, and then reversed </w:t>
      </w:r>
      <w:r w:rsidR="00CF57FA">
        <w:rPr>
          <w:rFonts w:ascii="Times New Roman" w:hAnsi="Times New Roman"/>
          <w:sz w:val="24"/>
        </w:rPr>
        <w:t xml:space="preserve">the </w:t>
      </w:r>
      <w:r>
        <w:rPr>
          <w:rFonts w:ascii="Times New Roman" w:hAnsi="Times New Roman"/>
          <w:sz w:val="24"/>
        </w:rPr>
        <w:t xml:space="preserve">increase in acidity for the remaining 30 day duration. </w:t>
      </w:r>
      <w:r w:rsidR="00240C74">
        <w:rPr>
          <w:rFonts w:ascii="Times New Roman" w:hAnsi="Times New Roman"/>
          <w:sz w:val="24"/>
        </w:rPr>
        <w:t xml:space="preserve">The differences in pH values of the leachate collected from the 30-day period of alloy immersion, reached statistical difference with a p-value of </w:t>
      </w:r>
      <w:r w:rsidR="004E7115">
        <w:rPr>
          <w:rFonts w:ascii="Times New Roman" w:hAnsi="Times New Roman"/>
          <w:sz w:val="24"/>
        </w:rPr>
        <w:t>(</w:t>
      </w:r>
      <w:r w:rsidR="00240C74">
        <w:rPr>
          <w:rFonts w:ascii="Times New Roman" w:hAnsi="Times New Roman"/>
          <w:sz w:val="24"/>
        </w:rPr>
        <w:t>0.0001</w:t>
      </w:r>
      <w:r w:rsidR="004E7115">
        <w:rPr>
          <w:rFonts w:ascii="Times New Roman" w:hAnsi="Times New Roman"/>
          <w:sz w:val="24"/>
        </w:rPr>
        <w:t>)</w:t>
      </w:r>
      <w:r w:rsidR="00240C74">
        <w:rPr>
          <w:rFonts w:ascii="Times New Roman" w:hAnsi="Times New Roman"/>
          <w:sz w:val="24"/>
        </w:rPr>
        <w:t xml:space="preserve">, with evaluated with an alpha value of 0.05 when compared using a one-way ANOVA test.  </w:t>
      </w:r>
    </w:p>
    <w:p w:rsidR="00CC7AB6" w:rsidRDefault="00CC7AB6" w:rsidP="00E62AC3">
      <w:pPr>
        <w:pStyle w:val="ListParagraph"/>
        <w:spacing w:line="480" w:lineRule="auto"/>
        <w:ind w:left="0"/>
        <w:jc w:val="both"/>
        <w:rPr>
          <w:rFonts w:ascii="Times New Roman" w:hAnsi="Times New Roman"/>
          <w:sz w:val="24"/>
        </w:rPr>
      </w:pPr>
      <w:r>
        <w:rPr>
          <w:rFonts w:ascii="Times New Roman" w:hAnsi="Times New Roman"/>
          <w:sz w:val="24"/>
        </w:rPr>
        <w:tab/>
        <w:t xml:space="preserve">ICP-MS analysis was performed on aliquot samples of the SBF solution containing the immersed alloys from the gravimetric tests for every 24 hour period for the 30 day experimental duration. Results from these analyses can be seen in Figure </w:t>
      </w:r>
      <w:r w:rsidR="00D6047D">
        <w:rPr>
          <w:rFonts w:ascii="Times New Roman" w:hAnsi="Times New Roman"/>
          <w:sz w:val="24"/>
        </w:rPr>
        <w:t>5-</w:t>
      </w:r>
      <w:r w:rsidR="00D42901">
        <w:rPr>
          <w:rFonts w:ascii="Times New Roman" w:hAnsi="Times New Roman"/>
          <w:sz w:val="24"/>
        </w:rPr>
        <w:t>3</w:t>
      </w:r>
      <w:r>
        <w:rPr>
          <w:rFonts w:ascii="Times New Roman" w:hAnsi="Times New Roman"/>
          <w:sz w:val="24"/>
        </w:rPr>
        <w:t xml:space="preserve">. </w:t>
      </w:r>
    </w:p>
    <w:p w:rsidR="00CC7AB6" w:rsidRDefault="00CC7AB6"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pPr>
    </w:p>
    <w:p w:rsidR="00866118" w:rsidRDefault="00866118" w:rsidP="00CC7AB6">
      <w:pPr>
        <w:pStyle w:val="ListParagraph"/>
        <w:spacing w:line="360" w:lineRule="auto"/>
        <w:ind w:left="0"/>
        <w:rPr>
          <w:rFonts w:ascii="Times New Roman" w:hAnsi="Times New Roman"/>
          <w:sz w:val="24"/>
        </w:rPr>
        <w:sectPr w:rsidR="00866118" w:rsidSect="000B172A">
          <w:pgSz w:w="12240" w:h="15840"/>
          <w:pgMar w:top="1440" w:right="1440" w:bottom="1800" w:left="2160" w:header="0" w:footer="0" w:gutter="0"/>
          <w:pgNumType w:start="1"/>
          <w:cols w:space="720"/>
          <w:docGrid w:linePitch="360"/>
        </w:sectPr>
      </w:pPr>
    </w:p>
    <w:tbl>
      <w:tblPr>
        <w:tblW w:w="0" w:type="auto"/>
        <w:jc w:val="center"/>
        <w:tblLook w:val="04A0" w:firstRow="1" w:lastRow="0" w:firstColumn="1" w:lastColumn="0" w:noHBand="0" w:noVBand="1"/>
      </w:tblPr>
      <w:tblGrid>
        <w:gridCol w:w="7926"/>
      </w:tblGrid>
      <w:tr w:rsidR="003C672F" w:rsidTr="000B172A">
        <w:trPr>
          <w:jc w:val="center"/>
        </w:trPr>
        <w:tc>
          <w:tcPr>
            <w:tcW w:w="7926" w:type="dxa"/>
          </w:tcPr>
          <w:p w:rsidR="003C672F" w:rsidRDefault="00FC648F">
            <w:pPr>
              <w:jc w:val="center"/>
            </w:pPr>
            <w:r>
              <w:rPr>
                <w:noProof/>
              </w:rPr>
              <mc:AlternateContent>
                <mc:Choice Requires="wps">
                  <w:drawing>
                    <wp:anchor distT="0" distB="0" distL="114300" distR="114300" simplePos="0" relativeHeight="251768832" behindDoc="0" locked="0" layoutInCell="1" allowOverlap="1">
                      <wp:simplePos x="0" y="0"/>
                      <wp:positionH relativeFrom="column">
                        <wp:posOffset>320675</wp:posOffset>
                      </wp:positionH>
                      <wp:positionV relativeFrom="paragraph">
                        <wp:posOffset>3188335</wp:posOffset>
                      </wp:positionV>
                      <wp:extent cx="325755" cy="278130"/>
                      <wp:effectExtent l="0" t="0" r="17145" b="26670"/>
                      <wp:wrapNone/>
                      <wp:docPr id="4167" name="Text Box 4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 cy="27813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4E31BF" w:rsidRDefault="00A1166F" w:rsidP="00866118">
                                  <w:pPr>
                                    <w:rPr>
                                      <w:b/>
                                      <w:color w:val="FFFFFF" w:themeColor="background1"/>
                                    </w:rPr>
                                  </w:pPr>
                                  <w:r>
                                    <w:rPr>
                                      <w:b/>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67" o:spid="_x0000_s1076" type="#_x0000_t202" style="position:absolute;left:0;text-align:left;margin-left:25.25pt;margin-top:251.05pt;width:25.65pt;height:21.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" fillcolor="black [3213]" strokeweight=".5pt">
                      <v:path arrowok="t"/>
                      <v:textbox>
                        <w:txbxContent>
                          <w:p w:rsidR="00A1166F" w:rsidRPr="004E31BF" w:rsidRDefault="00A1166F" w:rsidP="00866118">
                            <w:pPr>
                              <w:rPr>
                                <w:b/>
                                <w:color w:val="FFFFFF" w:themeColor="background1"/>
                              </w:rPr>
                            </w:pPr>
                            <w:r>
                              <w:rPr>
                                <w:b/>
                                <w:color w:val="FFFFFF" w:themeColor="background1"/>
                              </w:rPr>
                              <w:t>A)</w:t>
                            </w:r>
                          </w:p>
                        </w:txbxContent>
                      </v:textbox>
                    </v:shape>
                  </w:pict>
                </mc:Fallback>
              </mc:AlternateContent>
            </w:r>
            <w:r w:rsidR="003C672F">
              <w:rPr>
                <w:noProof/>
              </w:rPr>
              <w:drawing>
                <wp:inline distT="0" distB="0" distL="0" distR="0">
                  <wp:extent cx="4882101" cy="3593990"/>
                  <wp:effectExtent l="0" t="0" r="0" b="6985"/>
                  <wp:docPr id="4160" name="Chart 4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3C672F" w:rsidTr="000B172A">
        <w:trPr>
          <w:jc w:val="center"/>
        </w:trPr>
        <w:tc>
          <w:tcPr>
            <w:tcW w:w="7926" w:type="dxa"/>
          </w:tcPr>
          <w:p w:rsidR="003C672F" w:rsidRDefault="009A5985" w:rsidP="004835C0">
            <w:pPr>
              <w:jc w:val="center"/>
            </w:pPr>
            <w:r>
              <w:rPr>
                <w:noProof/>
              </w:rPr>
              <w:drawing>
                <wp:inline distT="0" distB="0" distL="0" distR="0">
                  <wp:extent cx="4818491" cy="3260035"/>
                  <wp:effectExtent l="0" t="0" r="1270" b="0"/>
                  <wp:docPr id="4173" name="Chart 4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r>
    </w:tbl>
    <w:p w:rsidR="009A5985" w:rsidRDefault="009A5985" w:rsidP="000B172A">
      <w:pPr>
        <w:jc w:val="center"/>
      </w:pPr>
    </w:p>
    <w:p w:rsidR="009A5985" w:rsidRDefault="009A5985" w:rsidP="000B172A">
      <w:pPr>
        <w:jc w:val="center"/>
      </w:pPr>
    </w:p>
    <w:p w:rsidR="009A5985" w:rsidRDefault="00FC648F" w:rsidP="000B172A">
      <w:pPr>
        <w:jc w:val="center"/>
      </w:pPr>
      <w:r>
        <w:rPr>
          <w:noProof/>
        </w:rPr>
        <mc:AlternateContent>
          <mc:Choice Requires="wps">
            <w:drawing>
              <wp:anchor distT="0" distB="0" distL="114300" distR="114300" simplePos="0" relativeHeight="251766784" behindDoc="0" locked="0" layoutInCell="1" allowOverlap="1">
                <wp:simplePos x="0" y="0"/>
                <wp:positionH relativeFrom="column">
                  <wp:posOffset>551180</wp:posOffset>
                </wp:positionH>
                <wp:positionV relativeFrom="paragraph">
                  <wp:posOffset>3289300</wp:posOffset>
                </wp:positionV>
                <wp:extent cx="323850" cy="258445"/>
                <wp:effectExtent l="0" t="0" r="19050" b="27305"/>
                <wp:wrapNone/>
                <wp:docPr id="4165" name="Text Box 4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5844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166F" w:rsidRPr="004E31BF" w:rsidRDefault="00A1166F" w:rsidP="00EB13BE">
                            <w:pPr>
                              <w:rPr>
                                <w:b/>
                                <w:color w:val="FFFFFF" w:themeColor="background1"/>
                              </w:rPr>
                            </w:pPr>
                            <w:r>
                              <w:rPr>
                                <w:b/>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65" o:spid="_x0000_s1077" type="#_x0000_t202" style="position:absolute;left:0;text-align:left;margin-left:43.4pt;margin-top:259pt;width:25.5pt;height:20.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" fillcolor="black [3213]" strokeweight=".5pt">
                <v:path arrowok="t"/>
                <v:textbox>
                  <w:txbxContent>
                    <w:p w:rsidR="00A1166F" w:rsidRPr="004E31BF" w:rsidRDefault="00A1166F" w:rsidP="00EB13BE">
                      <w:pPr>
                        <w:rPr>
                          <w:b/>
                          <w:color w:val="FFFFFF" w:themeColor="background1"/>
                        </w:rPr>
                      </w:pPr>
                      <w:r>
                        <w:rPr>
                          <w:b/>
                          <w:color w:val="FFFFFF" w:themeColor="background1"/>
                        </w:rPr>
                        <w:t>C)</w:t>
                      </w:r>
                    </w:p>
                  </w:txbxContent>
                </v:textbox>
              </v:shape>
            </w:pict>
          </mc:Fallback>
        </mc:AlternateContent>
      </w:r>
      <w:r w:rsidR="009A5985">
        <w:rPr>
          <w:noProof/>
        </w:rPr>
        <w:drawing>
          <wp:inline distT="0" distB="0" distL="0" distR="0">
            <wp:extent cx="4866199" cy="3697357"/>
            <wp:effectExtent l="0" t="0" r="0" b="0"/>
            <wp:docPr id="4159" name="Chart 4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9A5985" w:rsidRDefault="009A5985" w:rsidP="000B172A">
      <w:pPr>
        <w:jc w:val="center"/>
      </w:pPr>
      <w:r>
        <w:rPr>
          <w:noProof/>
        </w:rPr>
        <w:drawing>
          <wp:inline distT="0" distB="0" distL="0" distR="0">
            <wp:extent cx="4770783" cy="3411110"/>
            <wp:effectExtent l="0" t="0" r="0" b="0"/>
            <wp:docPr id="4166" name="Chart 4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9A5985" w:rsidRDefault="009A5985" w:rsidP="000B172A">
      <w:pPr>
        <w:jc w:val="center"/>
      </w:pPr>
    </w:p>
    <w:p w:rsidR="009A5985" w:rsidRDefault="009A5985" w:rsidP="000B172A">
      <w:pPr>
        <w:jc w:val="center"/>
      </w:pPr>
      <w:r>
        <w:rPr>
          <w:noProof/>
        </w:rPr>
        <w:drawing>
          <wp:inline distT="0" distB="0" distL="0" distR="0">
            <wp:extent cx="4786685" cy="3220278"/>
            <wp:effectExtent l="0" t="0" r="0" b="0"/>
            <wp:docPr id="4172" name="Chart 4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7744BC" w:rsidRPr="000B172A" w:rsidRDefault="00093D88">
      <w:pPr>
        <w:jc w:val="left"/>
        <w:rPr>
          <w:rFonts w:ascii="Times New Roman" w:hAnsi="Times New Roman"/>
          <w:sz w:val="24"/>
          <w:szCs w:val="24"/>
        </w:rPr>
        <w:sectPr w:rsidR="007744BC" w:rsidRPr="000B172A" w:rsidSect="000B172A">
          <w:pgSz w:w="12240" w:h="15840"/>
          <w:pgMar w:top="1440" w:right="1440" w:bottom="1800" w:left="2160" w:header="720" w:footer="288" w:gutter="0"/>
          <w:cols w:space="720"/>
          <w:docGrid w:linePitch="360"/>
        </w:sectPr>
      </w:pPr>
      <w:proofErr w:type="gramStart"/>
      <w:r w:rsidRPr="000B172A">
        <w:rPr>
          <w:rFonts w:ascii="Times New Roman" w:hAnsi="Times New Roman"/>
          <w:b/>
          <w:sz w:val="24"/>
          <w:szCs w:val="24"/>
        </w:rPr>
        <w:t>Figure 5-</w:t>
      </w:r>
      <w:r w:rsidR="000F166E">
        <w:rPr>
          <w:rFonts w:ascii="Times New Roman" w:hAnsi="Times New Roman"/>
          <w:b/>
          <w:sz w:val="24"/>
          <w:szCs w:val="24"/>
        </w:rPr>
        <w:t>4</w:t>
      </w:r>
      <w:r w:rsidRPr="000B172A">
        <w:rPr>
          <w:rFonts w:ascii="Times New Roman" w:hAnsi="Times New Roman"/>
          <w:b/>
          <w:sz w:val="24"/>
          <w:szCs w:val="24"/>
        </w:rPr>
        <w:t>.</w:t>
      </w:r>
      <w:proofErr w:type="gramEnd"/>
      <w:r w:rsidRPr="000B172A">
        <w:rPr>
          <w:rFonts w:ascii="Times New Roman" w:hAnsi="Times New Roman"/>
          <w:sz w:val="24"/>
          <w:szCs w:val="24"/>
        </w:rPr>
        <w:t xml:space="preserve"> Concentration of ions eluted from magnesium alloys measured by inductively coupled plasma mass-spectrometry</w:t>
      </w:r>
      <w:r w:rsidR="004E3B4E">
        <w:rPr>
          <w:rFonts w:ascii="Times New Roman" w:hAnsi="Times New Roman"/>
          <w:sz w:val="24"/>
          <w:szCs w:val="24"/>
        </w:rPr>
        <w:t xml:space="preserve">. </w:t>
      </w:r>
      <w:r w:rsidR="00B8649B">
        <w:rPr>
          <w:rFonts w:ascii="Times New Roman" w:hAnsi="Times New Roman"/>
          <w:sz w:val="24"/>
          <w:szCs w:val="24"/>
        </w:rPr>
        <w:t>A) Concentration of magnesium (II) ions, B) Concentration of selenium (IV) ions, C) Concentration of zinc (II) ions, D) Concentration of copper (II) ions, and E) Concentration of iron (II) ions</w:t>
      </w:r>
      <w:r w:rsidR="00580ABE">
        <w:rPr>
          <w:rFonts w:ascii="Times New Roman" w:hAnsi="Times New Roman"/>
          <w:sz w:val="24"/>
          <w:szCs w:val="24"/>
        </w:rPr>
        <w:t xml:space="preserve">. </w:t>
      </w:r>
      <w:r w:rsidR="00B8649B">
        <w:rPr>
          <w:rFonts w:ascii="Times New Roman" w:hAnsi="Times New Roman"/>
          <w:sz w:val="24"/>
          <w:szCs w:val="24"/>
        </w:rPr>
        <w:t xml:space="preserve"> </w:t>
      </w:r>
      <w:r w:rsidR="004E3B4E">
        <w:rPr>
          <w:rFonts w:ascii="Times New Roman" w:hAnsi="Times New Roman"/>
          <w:sz w:val="24"/>
          <w:szCs w:val="24"/>
        </w:rPr>
        <w:t xml:space="preserve">Data represented as mean ± standard deviation. N = 2 (sample size). </w:t>
      </w:r>
    </w:p>
    <w:p w:rsidR="00CC7AB6" w:rsidRDefault="00E64404" w:rsidP="00E62AC3">
      <w:pPr>
        <w:spacing w:before="0" w:beforeAutospacing="0" w:after="200" w:afterAutospacing="0" w:line="480" w:lineRule="auto"/>
        <w:contextualSpacing/>
        <w:rPr>
          <w:rFonts w:ascii="Times New Roman" w:hAnsi="Times New Roman"/>
          <w:sz w:val="24"/>
        </w:rPr>
      </w:pPr>
      <w:r>
        <w:rPr>
          <w:rFonts w:ascii="Times New Roman" w:hAnsi="Times New Roman"/>
          <w:sz w:val="24"/>
          <w:szCs w:val="24"/>
        </w:rPr>
        <w:tab/>
      </w:r>
      <w:r w:rsidR="00CC7AB6">
        <w:rPr>
          <w:rFonts w:ascii="Times New Roman" w:hAnsi="Times New Roman"/>
          <w:sz w:val="24"/>
          <w:szCs w:val="24"/>
        </w:rPr>
        <w:t>The concentration of Mg</w:t>
      </w:r>
      <w:r w:rsidR="00CC7AB6">
        <w:rPr>
          <w:rFonts w:ascii="Times New Roman" w:hAnsi="Times New Roman"/>
          <w:sz w:val="24"/>
          <w:szCs w:val="24"/>
          <w:vertAlign w:val="superscript"/>
        </w:rPr>
        <w:t>+2</w:t>
      </w:r>
      <w:r w:rsidR="00CC7AB6">
        <w:rPr>
          <w:rFonts w:ascii="Times New Roman" w:hAnsi="Times New Roman"/>
          <w:sz w:val="24"/>
          <w:szCs w:val="24"/>
        </w:rPr>
        <w:t xml:space="preserve"> ions released from the magnesium alloys during the 30 day experime</w:t>
      </w:r>
      <w:r w:rsidR="00D42901">
        <w:rPr>
          <w:rFonts w:ascii="Times New Roman" w:hAnsi="Times New Roman"/>
          <w:sz w:val="24"/>
          <w:szCs w:val="24"/>
        </w:rPr>
        <w:t xml:space="preserve">ntal period is shown in Figure </w:t>
      </w:r>
      <w:r w:rsidR="00D6047D">
        <w:rPr>
          <w:rFonts w:ascii="Times New Roman" w:hAnsi="Times New Roman"/>
          <w:sz w:val="24"/>
          <w:szCs w:val="24"/>
        </w:rPr>
        <w:t>5-</w:t>
      </w:r>
      <w:r w:rsidR="000F166E">
        <w:rPr>
          <w:rFonts w:ascii="Times New Roman" w:hAnsi="Times New Roman"/>
          <w:sz w:val="24"/>
          <w:szCs w:val="24"/>
        </w:rPr>
        <w:t>4</w:t>
      </w:r>
      <w:r w:rsidR="00CC7AB6">
        <w:rPr>
          <w:rFonts w:ascii="Times New Roman" w:hAnsi="Times New Roman"/>
          <w:sz w:val="24"/>
          <w:szCs w:val="24"/>
        </w:rPr>
        <w:t>A. Consistent with the results from the gravimetric tests, the Mg-Zn-Cu alloy released the highest concentration of the Mg</w:t>
      </w:r>
      <w:r w:rsidR="00CC7AB6">
        <w:rPr>
          <w:rFonts w:ascii="Times New Roman" w:hAnsi="Times New Roman"/>
          <w:sz w:val="24"/>
          <w:szCs w:val="24"/>
          <w:vertAlign w:val="superscript"/>
        </w:rPr>
        <w:t>+2</w:t>
      </w:r>
      <w:r w:rsidR="00CC7AB6">
        <w:rPr>
          <w:rFonts w:ascii="Times New Roman" w:hAnsi="Times New Roman"/>
          <w:sz w:val="24"/>
          <w:szCs w:val="24"/>
        </w:rPr>
        <w:t xml:space="preserve"> ions of all alloys with final concentrations reaching 100 ppm. Whereas, Mg-Zn and Mg-Zn-Se shows lower concentrations of Mg</w:t>
      </w:r>
      <w:r w:rsidR="00CC7AB6">
        <w:rPr>
          <w:rFonts w:ascii="Times New Roman" w:hAnsi="Times New Roman"/>
          <w:sz w:val="24"/>
          <w:szCs w:val="24"/>
          <w:vertAlign w:val="superscript"/>
        </w:rPr>
        <w:t>+2</w:t>
      </w:r>
      <w:r w:rsidR="00CC7AB6">
        <w:rPr>
          <w:rFonts w:ascii="Times New Roman" w:hAnsi="Times New Roman"/>
          <w:sz w:val="24"/>
          <w:szCs w:val="24"/>
        </w:rPr>
        <w:t xml:space="preserve"> ions 45 ppm and 9 ppm, respectively. Figures </w:t>
      </w:r>
      <w:r w:rsidR="00D6047D">
        <w:rPr>
          <w:rFonts w:ascii="Times New Roman" w:hAnsi="Times New Roman"/>
          <w:sz w:val="24"/>
          <w:szCs w:val="24"/>
        </w:rPr>
        <w:t>5-</w:t>
      </w:r>
      <w:r w:rsidR="000F166E">
        <w:rPr>
          <w:rFonts w:ascii="Times New Roman" w:hAnsi="Times New Roman"/>
          <w:sz w:val="24"/>
          <w:szCs w:val="24"/>
        </w:rPr>
        <w:t>4</w:t>
      </w:r>
      <w:r w:rsidR="00CC7AB6">
        <w:rPr>
          <w:rFonts w:ascii="Times New Roman" w:hAnsi="Times New Roman"/>
          <w:sz w:val="24"/>
          <w:szCs w:val="24"/>
        </w:rPr>
        <w:t>B shows that the Mg-Zn-Se alloy released the greatest concentration of the Se</w:t>
      </w:r>
      <w:r w:rsidR="00CC7AB6">
        <w:rPr>
          <w:rFonts w:ascii="Times New Roman" w:hAnsi="Times New Roman"/>
          <w:sz w:val="24"/>
          <w:szCs w:val="24"/>
          <w:vertAlign w:val="superscript"/>
        </w:rPr>
        <w:t>+4</w:t>
      </w:r>
      <w:r w:rsidR="00CC7AB6">
        <w:rPr>
          <w:rFonts w:ascii="Times New Roman" w:hAnsi="Times New Roman"/>
          <w:sz w:val="24"/>
          <w:szCs w:val="24"/>
        </w:rPr>
        <w:t xml:space="preserve"> ions with slight increases in concentrations per day over the 30 day period. Figure </w:t>
      </w:r>
      <w:r w:rsidR="00D6047D">
        <w:rPr>
          <w:rFonts w:ascii="Times New Roman" w:hAnsi="Times New Roman"/>
          <w:sz w:val="24"/>
          <w:szCs w:val="24"/>
        </w:rPr>
        <w:t>5-</w:t>
      </w:r>
      <w:r w:rsidR="000F166E">
        <w:rPr>
          <w:rFonts w:ascii="Times New Roman" w:hAnsi="Times New Roman"/>
          <w:sz w:val="24"/>
          <w:szCs w:val="24"/>
        </w:rPr>
        <w:t>4</w:t>
      </w:r>
      <w:r w:rsidR="00CC7AB6">
        <w:rPr>
          <w:rFonts w:ascii="Times New Roman" w:hAnsi="Times New Roman"/>
          <w:sz w:val="24"/>
          <w:szCs w:val="24"/>
        </w:rPr>
        <w:t>C shows the release of Zn</w:t>
      </w:r>
      <w:r w:rsidR="00CC7AB6">
        <w:rPr>
          <w:rFonts w:ascii="Times New Roman" w:hAnsi="Times New Roman"/>
          <w:sz w:val="24"/>
          <w:szCs w:val="24"/>
          <w:vertAlign w:val="superscript"/>
        </w:rPr>
        <w:t>+2</w:t>
      </w:r>
      <w:r w:rsidR="00CC7AB6">
        <w:rPr>
          <w:rFonts w:ascii="Times New Roman" w:hAnsi="Times New Roman"/>
          <w:sz w:val="24"/>
          <w:szCs w:val="24"/>
        </w:rPr>
        <w:t xml:space="preserve"> ions from all magnesium alloys. It can be seen that the Mg-Zn-Cu alloy showed the highest release of the Zn</w:t>
      </w:r>
      <w:r w:rsidR="00CC7AB6">
        <w:rPr>
          <w:rFonts w:ascii="Times New Roman" w:hAnsi="Times New Roman"/>
          <w:sz w:val="24"/>
          <w:szCs w:val="24"/>
          <w:vertAlign w:val="superscript"/>
        </w:rPr>
        <w:t>+2</w:t>
      </w:r>
      <w:r w:rsidR="00CC7AB6">
        <w:rPr>
          <w:rFonts w:ascii="Times New Roman" w:hAnsi="Times New Roman"/>
          <w:sz w:val="24"/>
          <w:szCs w:val="24"/>
        </w:rPr>
        <w:t xml:space="preserve"> ions, which is expected as this alloy composition complete</w:t>
      </w:r>
      <w:r w:rsidR="00D579B7">
        <w:rPr>
          <w:rFonts w:ascii="Times New Roman" w:hAnsi="Times New Roman"/>
          <w:sz w:val="24"/>
          <w:szCs w:val="24"/>
        </w:rPr>
        <w:t>ly</w:t>
      </w:r>
      <w:r w:rsidR="00CC7AB6">
        <w:rPr>
          <w:rFonts w:ascii="Times New Roman" w:hAnsi="Times New Roman"/>
          <w:sz w:val="24"/>
          <w:szCs w:val="24"/>
        </w:rPr>
        <w:t xml:space="preserve"> degraded. Similar to the release of Mg</w:t>
      </w:r>
      <w:r w:rsidR="00CC7AB6">
        <w:rPr>
          <w:rFonts w:ascii="Times New Roman" w:hAnsi="Times New Roman"/>
          <w:sz w:val="24"/>
          <w:szCs w:val="24"/>
          <w:vertAlign w:val="superscript"/>
        </w:rPr>
        <w:t>+2</w:t>
      </w:r>
      <w:r w:rsidR="00CC7AB6">
        <w:rPr>
          <w:rFonts w:ascii="Times New Roman" w:hAnsi="Times New Roman"/>
          <w:sz w:val="24"/>
          <w:szCs w:val="24"/>
        </w:rPr>
        <w:t xml:space="preserve"> ions from the alloys (Fig. </w:t>
      </w:r>
      <w:r w:rsidR="00D6047D">
        <w:rPr>
          <w:rFonts w:ascii="Times New Roman" w:hAnsi="Times New Roman"/>
          <w:sz w:val="24"/>
          <w:szCs w:val="24"/>
        </w:rPr>
        <w:t>5-</w:t>
      </w:r>
      <w:r w:rsidR="000F166E">
        <w:rPr>
          <w:rFonts w:ascii="Times New Roman" w:hAnsi="Times New Roman"/>
          <w:sz w:val="24"/>
          <w:szCs w:val="24"/>
        </w:rPr>
        <w:t>4</w:t>
      </w:r>
      <w:r w:rsidR="00CC7AB6">
        <w:rPr>
          <w:rFonts w:ascii="Times New Roman" w:hAnsi="Times New Roman"/>
          <w:sz w:val="24"/>
          <w:szCs w:val="24"/>
        </w:rPr>
        <w:t xml:space="preserve">A), the Mg-Zn alloy </w:t>
      </w:r>
      <w:r w:rsidR="00CF57FA">
        <w:rPr>
          <w:rFonts w:ascii="Times New Roman" w:hAnsi="Times New Roman"/>
          <w:sz w:val="24"/>
          <w:szCs w:val="24"/>
        </w:rPr>
        <w:t xml:space="preserve">was </w:t>
      </w:r>
      <w:r w:rsidR="00CC7AB6">
        <w:rPr>
          <w:rFonts w:ascii="Times New Roman" w:hAnsi="Times New Roman"/>
          <w:sz w:val="24"/>
          <w:szCs w:val="24"/>
        </w:rPr>
        <w:t>show</w:t>
      </w:r>
      <w:r w:rsidR="00CF57FA">
        <w:rPr>
          <w:rFonts w:ascii="Times New Roman" w:hAnsi="Times New Roman"/>
          <w:sz w:val="24"/>
          <w:szCs w:val="24"/>
        </w:rPr>
        <w:t>n</w:t>
      </w:r>
      <w:r w:rsidR="00CC7AB6">
        <w:rPr>
          <w:rFonts w:ascii="Times New Roman" w:hAnsi="Times New Roman"/>
          <w:sz w:val="24"/>
          <w:szCs w:val="24"/>
        </w:rPr>
        <w:t xml:space="preserve"> to release a higher concentration of Zn</w:t>
      </w:r>
      <w:r w:rsidR="00CC7AB6">
        <w:rPr>
          <w:rFonts w:ascii="Times New Roman" w:hAnsi="Times New Roman"/>
          <w:sz w:val="24"/>
          <w:szCs w:val="24"/>
          <w:vertAlign w:val="superscript"/>
        </w:rPr>
        <w:t>+2</w:t>
      </w:r>
      <w:r w:rsidR="00CC7AB6">
        <w:rPr>
          <w:rFonts w:ascii="Times New Roman" w:hAnsi="Times New Roman"/>
          <w:sz w:val="24"/>
          <w:szCs w:val="24"/>
        </w:rPr>
        <w:t xml:space="preserve"> ions as compared to the Mg-Zn-Se alloy</w:t>
      </w:r>
      <w:r w:rsidR="00CF57FA">
        <w:rPr>
          <w:rFonts w:ascii="Times New Roman" w:hAnsi="Times New Roman"/>
          <w:sz w:val="24"/>
          <w:szCs w:val="24"/>
        </w:rPr>
        <w:t>,</w:t>
      </w:r>
      <w:r w:rsidR="00CC7AB6">
        <w:rPr>
          <w:rFonts w:ascii="Times New Roman" w:hAnsi="Times New Roman"/>
          <w:sz w:val="24"/>
          <w:szCs w:val="24"/>
        </w:rPr>
        <w:t xml:space="preserve"> as seen in Figure </w:t>
      </w:r>
      <w:r w:rsidR="00D5153D">
        <w:rPr>
          <w:rFonts w:ascii="Times New Roman" w:hAnsi="Times New Roman"/>
          <w:sz w:val="24"/>
          <w:szCs w:val="24"/>
        </w:rPr>
        <w:t>5-</w:t>
      </w:r>
      <w:r w:rsidR="000F166E">
        <w:rPr>
          <w:rFonts w:ascii="Times New Roman" w:hAnsi="Times New Roman"/>
          <w:sz w:val="24"/>
          <w:szCs w:val="24"/>
        </w:rPr>
        <w:t>4</w:t>
      </w:r>
      <w:r w:rsidR="00CC7AB6">
        <w:rPr>
          <w:rFonts w:ascii="Times New Roman" w:hAnsi="Times New Roman"/>
          <w:sz w:val="24"/>
          <w:szCs w:val="24"/>
        </w:rPr>
        <w:t>C. The amount of Cu</w:t>
      </w:r>
      <w:r w:rsidR="00093D88" w:rsidRPr="000B172A">
        <w:rPr>
          <w:rFonts w:ascii="Times New Roman" w:hAnsi="Times New Roman"/>
          <w:sz w:val="24"/>
          <w:szCs w:val="24"/>
          <w:vertAlign w:val="superscript"/>
        </w:rPr>
        <w:t>+2</w:t>
      </w:r>
      <w:r w:rsidR="00CC7AB6">
        <w:rPr>
          <w:rFonts w:ascii="Times New Roman" w:hAnsi="Times New Roman"/>
          <w:sz w:val="24"/>
          <w:szCs w:val="24"/>
        </w:rPr>
        <w:t xml:space="preserve"> ions released was nearly undetectable for the Mg-Zn and the Mg-Zn-Se alloy. However, the Mg-Zn-Cu alloy showed to have substantially greater releases of Cu</w:t>
      </w:r>
      <w:r w:rsidR="00CC7AB6">
        <w:rPr>
          <w:rFonts w:ascii="Times New Roman" w:hAnsi="Times New Roman"/>
          <w:sz w:val="24"/>
          <w:szCs w:val="24"/>
          <w:vertAlign w:val="superscript"/>
        </w:rPr>
        <w:t>+2</w:t>
      </w:r>
      <w:r w:rsidR="00CC7AB6">
        <w:rPr>
          <w:rFonts w:ascii="Times New Roman" w:hAnsi="Times New Roman"/>
          <w:sz w:val="24"/>
          <w:szCs w:val="24"/>
        </w:rPr>
        <w:t xml:space="preserve"> ions over the 30 day period which is expected as the Cu</w:t>
      </w:r>
      <w:r w:rsidR="00CC7AB6">
        <w:rPr>
          <w:rFonts w:ascii="Times New Roman" w:hAnsi="Times New Roman"/>
          <w:sz w:val="24"/>
          <w:szCs w:val="24"/>
          <w:vertAlign w:val="superscript"/>
        </w:rPr>
        <w:t xml:space="preserve"> </w:t>
      </w:r>
      <w:r w:rsidR="00CC7AB6">
        <w:rPr>
          <w:rFonts w:ascii="Times New Roman" w:hAnsi="Times New Roman"/>
          <w:sz w:val="24"/>
        </w:rPr>
        <w:t>is a major element in the Mg-Zn-Cu alloy matrix. To make the comparison of the Cu</w:t>
      </w:r>
      <w:r w:rsidR="00CC7AB6">
        <w:rPr>
          <w:rFonts w:ascii="Times New Roman" w:hAnsi="Times New Roman"/>
          <w:sz w:val="24"/>
          <w:vertAlign w:val="superscript"/>
        </w:rPr>
        <w:t>+2</w:t>
      </w:r>
      <w:r w:rsidR="00CC7AB6">
        <w:rPr>
          <w:rFonts w:ascii="Times New Roman" w:hAnsi="Times New Roman"/>
          <w:sz w:val="24"/>
        </w:rPr>
        <w:t xml:space="preserve"> ion concentrations, a logarithmic plot of the values are shown in Figure </w:t>
      </w:r>
      <w:r w:rsidR="00D6047D">
        <w:rPr>
          <w:rFonts w:ascii="Times New Roman" w:hAnsi="Times New Roman"/>
          <w:sz w:val="24"/>
        </w:rPr>
        <w:t>5-</w:t>
      </w:r>
      <w:r w:rsidR="000F166E">
        <w:rPr>
          <w:rFonts w:ascii="Times New Roman" w:hAnsi="Times New Roman"/>
          <w:sz w:val="24"/>
        </w:rPr>
        <w:t>4</w:t>
      </w:r>
      <w:r w:rsidR="00CC7AB6">
        <w:rPr>
          <w:rFonts w:ascii="Times New Roman" w:hAnsi="Times New Roman"/>
          <w:sz w:val="24"/>
        </w:rPr>
        <w:t>D. Of the common trace elements which are commonly detectable in magnesium alloys and are considered impurities (</w:t>
      </w:r>
      <w:r w:rsidR="003F4E4F">
        <w:rPr>
          <w:rFonts w:ascii="Times New Roman" w:hAnsi="Times New Roman"/>
          <w:sz w:val="24"/>
        </w:rPr>
        <w:t>iron, aluminum, manganese, and nickel</w:t>
      </w:r>
      <w:r w:rsidR="00CC7AB6">
        <w:rPr>
          <w:rFonts w:ascii="Times New Roman" w:hAnsi="Times New Roman"/>
          <w:sz w:val="24"/>
        </w:rPr>
        <w:t>), only Fe</w:t>
      </w:r>
      <w:r w:rsidR="00CC7AB6">
        <w:rPr>
          <w:rFonts w:ascii="Times New Roman" w:hAnsi="Times New Roman"/>
          <w:sz w:val="24"/>
          <w:vertAlign w:val="superscript"/>
        </w:rPr>
        <w:t>+2</w:t>
      </w:r>
      <w:r w:rsidR="00CC7AB6">
        <w:rPr>
          <w:rFonts w:ascii="Times New Roman" w:hAnsi="Times New Roman"/>
          <w:sz w:val="24"/>
        </w:rPr>
        <w:t xml:space="preserve"> ions were detectable by mass spectrometry methods. Interestingly, Mg-Zn-Cu release</w:t>
      </w:r>
      <w:r w:rsidR="00BE5101">
        <w:rPr>
          <w:rFonts w:ascii="Times New Roman" w:hAnsi="Times New Roman"/>
          <w:sz w:val="24"/>
        </w:rPr>
        <w:t>d</w:t>
      </w:r>
      <w:r w:rsidR="00CC7AB6">
        <w:rPr>
          <w:rFonts w:ascii="Times New Roman" w:hAnsi="Times New Roman"/>
          <w:sz w:val="24"/>
        </w:rPr>
        <w:t xml:space="preserve"> the greatest concentration of Fe</w:t>
      </w:r>
      <w:r w:rsidR="00CC7AB6">
        <w:rPr>
          <w:rFonts w:ascii="Times New Roman" w:hAnsi="Times New Roman"/>
          <w:sz w:val="24"/>
          <w:vertAlign w:val="superscript"/>
        </w:rPr>
        <w:t>+2</w:t>
      </w:r>
      <w:r w:rsidR="00CC7AB6">
        <w:rPr>
          <w:rFonts w:ascii="Times New Roman" w:hAnsi="Times New Roman"/>
          <w:sz w:val="24"/>
        </w:rPr>
        <w:t xml:space="preserve"> ions over the 30 day period with concentration reaching 1000 ppb, Mg-Zn-Se reaching 400 ppb, and Mg-Zn releasing only a 200 ppb at 30 days. </w:t>
      </w:r>
    </w:p>
    <w:p w:rsidR="00E6255B" w:rsidRPr="00DF6D31" w:rsidRDefault="00E6255B" w:rsidP="00E62AC3">
      <w:pPr>
        <w:spacing w:before="0" w:beforeAutospacing="0" w:after="200" w:afterAutospacing="0" w:line="480" w:lineRule="auto"/>
        <w:contextualSpacing/>
      </w:pPr>
    </w:p>
    <w:p w:rsidR="00CC7AB6" w:rsidRPr="00E62AC3" w:rsidRDefault="007528A6" w:rsidP="007528A6">
      <w:pPr>
        <w:pStyle w:val="Heading2"/>
        <w:rPr>
          <w:rFonts w:ascii="Times New Roman" w:hAnsi="Times New Roman" w:cs="Times New Roman"/>
          <w:color w:val="auto"/>
          <w:sz w:val="24"/>
          <w:szCs w:val="24"/>
        </w:rPr>
      </w:pPr>
      <w:bookmarkStart w:id="98" w:name="_Toc360374578"/>
      <w:r w:rsidRPr="00E62AC3">
        <w:rPr>
          <w:rFonts w:ascii="Times New Roman" w:hAnsi="Times New Roman" w:cs="Times New Roman"/>
          <w:color w:val="auto"/>
          <w:sz w:val="24"/>
          <w:szCs w:val="24"/>
        </w:rPr>
        <w:t>5.</w:t>
      </w:r>
      <w:r w:rsidR="00CC7AB6" w:rsidRPr="00E62AC3">
        <w:rPr>
          <w:rFonts w:ascii="Times New Roman" w:hAnsi="Times New Roman" w:cs="Times New Roman"/>
          <w:color w:val="auto"/>
          <w:sz w:val="24"/>
          <w:szCs w:val="24"/>
        </w:rPr>
        <w:t xml:space="preserve">4 </w:t>
      </w:r>
      <w:r w:rsidR="00CC7AB6" w:rsidRPr="00E62AC3">
        <w:rPr>
          <w:rFonts w:ascii="Times New Roman" w:hAnsi="Times New Roman" w:cs="Times New Roman"/>
          <w:color w:val="auto"/>
          <w:sz w:val="24"/>
          <w:szCs w:val="24"/>
        </w:rPr>
        <w:tab/>
        <w:t>Discussion</w:t>
      </w:r>
      <w:bookmarkEnd w:id="98"/>
    </w:p>
    <w:p w:rsidR="00C047F9" w:rsidRDefault="00CC7AB6" w:rsidP="008B6139">
      <w:pPr>
        <w:autoSpaceDE w:val="0"/>
        <w:autoSpaceDN w:val="0"/>
        <w:adjustRightInd w:val="0"/>
        <w:spacing w:line="480" w:lineRule="auto"/>
        <w:contextualSpacing/>
        <w:rPr>
          <w:rFonts w:ascii="Times New Roman" w:hAnsi="Times New Roman"/>
          <w:sz w:val="24"/>
          <w:szCs w:val="24"/>
        </w:rPr>
      </w:pPr>
      <w:r>
        <w:rPr>
          <w:rFonts w:ascii="Times New Roman" w:hAnsi="Times New Roman"/>
          <w:sz w:val="24"/>
          <w:szCs w:val="24"/>
        </w:rPr>
        <w:tab/>
      </w:r>
      <w:r w:rsidR="00C047F9">
        <w:rPr>
          <w:rFonts w:ascii="Times New Roman" w:hAnsi="Times New Roman"/>
          <w:sz w:val="24"/>
          <w:szCs w:val="24"/>
        </w:rPr>
        <w:t>There exists a significant disparity in the corrosion rate of the alloys between the gravimetric and electrochemical methods. The main contributing factors of differences between the corrosion rates measured likely originate from the difference stirring rate (300 RPM orbital versus no stirring). According to Zhang (1996), two other contributing factors are 1) time effects (30 day exposure versus approximately 1 hour of exposure) and 2) regions of analysis selected on the Tafel plots made during the determination of I</w:t>
      </w:r>
      <w:r w:rsidR="00C047F9">
        <w:rPr>
          <w:rFonts w:ascii="Times New Roman" w:hAnsi="Times New Roman"/>
          <w:sz w:val="24"/>
          <w:szCs w:val="24"/>
          <w:vertAlign w:val="subscript"/>
        </w:rPr>
        <w:t>cor</w:t>
      </w:r>
      <w:r w:rsidR="00C047F9">
        <w:rPr>
          <w:rFonts w:ascii="Times New Roman" w:hAnsi="Times New Roman"/>
          <w:sz w:val="24"/>
          <w:szCs w:val="24"/>
        </w:rPr>
        <w:t xml:space="preserve"> values [20]. Stern and </w:t>
      </w:r>
      <w:proofErr w:type="gramStart"/>
      <w:r w:rsidR="00C047F9">
        <w:rPr>
          <w:rFonts w:ascii="Times New Roman" w:hAnsi="Times New Roman"/>
          <w:sz w:val="24"/>
          <w:szCs w:val="24"/>
        </w:rPr>
        <w:t>Weisert,</w:t>
      </w:r>
      <w:proofErr w:type="gramEnd"/>
      <w:r w:rsidR="00C047F9">
        <w:rPr>
          <w:rFonts w:ascii="Times New Roman" w:hAnsi="Times New Roman"/>
          <w:sz w:val="24"/>
          <w:szCs w:val="24"/>
        </w:rPr>
        <w:t xml:space="preserve"> have shown that without precise knowledge of the Tafel slopes, corrosion rates can be estimated within a 50% error</w:t>
      </w:r>
      <w:r w:rsidR="00EE3D2A">
        <w:rPr>
          <w:rFonts w:ascii="Times New Roman" w:hAnsi="Times New Roman"/>
          <w:sz w:val="24"/>
          <w:szCs w:val="24"/>
        </w:rPr>
        <w:t xml:space="preserve"> with variation affecting corrosion rate</w:t>
      </w:r>
      <w:r w:rsidR="00C047F9">
        <w:rPr>
          <w:rFonts w:ascii="Times New Roman" w:hAnsi="Times New Roman"/>
          <w:sz w:val="24"/>
          <w:szCs w:val="24"/>
        </w:rPr>
        <w:t xml:space="preserve"> [21, 22].</w:t>
      </w:r>
      <w:r w:rsidR="00BE5101">
        <w:rPr>
          <w:rFonts w:ascii="Times New Roman" w:hAnsi="Times New Roman"/>
          <w:sz w:val="24"/>
          <w:szCs w:val="24"/>
        </w:rPr>
        <w:t xml:space="preserve"> </w:t>
      </w:r>
      <w:r w:rsidR="00C047F9">
        <w:rPr>
          <w:rFonts w:ascii="Times New Roman" w:hAnsi="Times New Roman"/>
          <w:sz w:val="24"/>
          <w:szCs w:val="24"/>
        </w:rPr>
        <w:t xml:space="preserve">Thus, </w:t>
      </w:r>
      <w:proofErr w:type="gramStart"/>
      <w:r w:rsidR="00C047F9">
        <w:rPr>
          <w:rFonts w:ascii="Times New Roman" w:hAnsi="Times New Roman"/>
          <w:sz w:val="24"/>
          <w:szCs w:val="24"/>
        </w:rPr>
        <w:t>such a phenomen</w:t>
      </w:r>
      <w:r w:rsidR="00BE5101">
        <w:rPr>
          <w:rFonts w:ascii="Times New Roman" w:hAnsi="Times New Roman"/>
          <w:sz w:val="24"/>
          <w:szCs w:val="24"/>
        </w:rPr>
        <w:t>a</w:t>
      </w:r>
      <w:proofErr w:type="gramEnd"/>
      <w:r w:rsidR="00C047F9">
        <w:rPr>
          <w:rFonts w:ascii="Times New Roman" w:hAnsi="Times New Roman"/>
          <w:sz w:val="24"/>
          <w:szCs w:val="24"/>
        </w:rPr>
        <w:t xml:space="preserve"> cannot explain the percent differences of 170% and 196% for the Mg-Zn and Mg-Zn-Se alloys, respectively. A more likely explanation for the large differences between the gravimetric corrosion rates and the electrochemical corrosion rates for the magnesium alloys is due to the differences in the experimental parameters used. Primarily, gravimetric testing used Dulbecco’s solution as a SBF, whereas electrochemical testing used Kokubo’s solution as a SBF.  Comparatively, the ion concentrations between the elements of the Kokubo’s solution and the Dulbecco’s solution are very different. The higher ionic salt concentrations </w:t>
      </w:r>
      <w:r w:rsidR="00DF55D8">
        <w:rPr>
          <w:rFonts w:ascii="Times New Roman" w:hAnsi="Times New Roman"/>
          <w:sz w:val="24"/>
          <w:szCs w:val="24"/>
        </w:rPr>
        <w:t xml:space="preserve">for ions like </w:t>
      </w:r>
      <w:r w:rsidR="00DF55D8" w:rsidRPr="00DF55D8">
        <w:rPr>
          <w:rFonts w:ascii="Times New Roman" w:hAnsi="Times New Roman"/>
          <w:sz w:val="24"/>
          <w:szCs w:val="24"/>
        </w:rPr>
        <w:t>Na</w:t>
      </w:r>
      <w:r w:rsidR="00DF55D8">
        <w:rPr>
          <w:rFonts w:ascii="Times New Roman" w:hAnsi="Times New Roman"/>
          <w:sz w:val="24"/>
          <w:szCs w:val="24"/>
          <w:vertAlign w:val="superscript"/>
        </w:rPr>
        <w:t>+</w:t>
      </w:r>
      <w:r w:rsidR="00DF55D8">
        <w:rPr>
          <w:rFonts w:ascii="Times New Roman" w:hAnsi="Times New Roman"/>
          <w:sz w:val="24"/>
          <w:szCs w:val="24"/>
        </w:rPr>
        <w:t>, Cl</w:t>
      </w:r>
      <w:r w:rsidR="00DF55D8">
        <w:rPr>
          <w:rFonts w:ascii="Times New Roman" w:hAnsi="Times New Roman"/>
          <w:sz w:val="24"/>
          <w:szCs w:val="24"/>
          <w:vertAlign w:val="superscript"/>
        </w:rPr>
        <w:t>-</w:t>
      </w:r>
      <w:r w:rsidR="00DF55D8">
        <w:rPr>
          <w:rFonts w:ascii="Times New Roman" w:hAnsi="Times New Roman"/>
          <w:sz w:val="24"/>
          <w:szCs w:val="24"/>
        </w:rPr>
        <w:t>, and HCO</w:t>
      </w:r>
      <w:r w:rsidR="00DF55D8">
        <w:rPr>
          <w:rFonts w:ascii="Times New Roman" w:hAnsi="Times New Roman"/>
          <w:sz w:val="24"/>
          <w:szCs w:val="24"/>
          <w:vertAlign w:val="subscript"/>
        </w:rPr>
        <w:t>3</w:t>
      </w:r>
      <w:r w:rsidR="00DF55D8">
        <w:rPr>
          <w:rFonts w:ascii="Times New Roman" w:hAnsi="Times New Roman"/>
          <w:sz w:val="24"/>
          <w:szCs w:val="24"/>
          <w:vertAlign w:val="superscript"/>
        </w:rPr>
        <w:t>-</w:t>
      </w:r>
      <w:r w:rsidR="00DF55D8">
        <w:rPr>
          <w:rFonts w:ascii="Times New Roman" w:hAnsi="Times New Roman"/>
          <w:sz w:val="24"/>
          <w:szCs w:val="24"/>
        </w:rPr>
        <w:t xml:space="preserve"> </w:t>
      </w:r>
      <w:r w:rsidR="00C047F9" w:rsidRPr="00DF55D8">
        <w:rPr>
          <w:rFonts w:ascii="Times New Roman" w:hAnsi="Times New Roman"/>
          <w:sz w:val="24"/>
          <w:szCs w:val="24"/>
        </w:rPr>
        <w:t>found</w:t>
      </w:r>
      <w:r w:rsidR="00C047F9">
        <w:rPr>
          <w:rFonts w:ascii="Times New Roman" w:hAnsi="Times New Roman"/>
          <w:sz w:val="24"/>
          <w:szCs w:val="24"/>
        </w:rPr>
        <w:t xml:space="preserve"> in the Kokubo’s solution could attribute to the more aggressive corrosion rates </w:t>
      </w:r>
      <w:r w:rsidR="00DF55D8">
        <w:rPr>
          <w:rFonts w:ascii="Times New Roman" w:hAnsi="Times New Roman"/>
          <w:sz w:val="24"/>
          <w:szCs w:val="24"/>
        </w:rPr>
        <w:t xml:space="preserve">for the experimental alloys as </w:t>
      </w:r>
      <w:r w:rsidR="00C047F9">
        <w:rPr>
          <w:rFonts w:ascii="Times New Roman" w:hAnsi="Times New Roman"/>
          <w:sz w:val="24"/>
          <w:szCs w:val="24"/>
        </w:rPr>
        <w:t xml:space="preserve">seen </w:t>
      </w:r>
      <w:r w:rsidR="00DF55D8">
        <w:rPr>
          <w:rFonts w:ascii="Times New Roman" w:hAnsi="Times New Roman"/>
          <w:sz w:val="24"/>
          <w:szCs w:val="24"/>
        </w:rPr>
        <w:t xml:space="preserve">in </w:t>
      </w:r>
      <w:r w:rsidR="00C047F9">
        <w:rPr>
          <w:rFonts w:ascii="Times New Roman" w:hAnsi="Times New Roman"/>
          <w:sz w:val="24"/>
          <w:szCs w:val="24"/>
        </w:rPr>
        <w:t xml:space="preserve">the electrochemical testing results, because the electrolyte media provides for higher rates of oxidation of the testing specimen. Additionally, the </w:t>
      </w:r>
      <w:proofErr w:type="gramStart"/>
      <w:r w:rsidR="00C047F9">
        <w:rPr>
          <w:rFonts w:ascii="Times New Roman" w:hAnsi="Times New Roman"/>
          <w:sz w:val="24"/>
          <w:szCs w:val="24"/>
        </w:rPr>
        <w:t>effects of the vitamins and organic compounds found within Dulbecco’s media on metal is</w:t>
      </w:r>
      <w:proofErr w:type="gramEnd"/>
      <w:r w:rsidR="00C047F9">
        <w:rPr>
          <w:rFonts w:ascii="Times New Roman" w:hAnsi="Times New Roman"/>
          <w:sz w:val="24"/>
          <w:szCs w:val="24"/>
        </w:rPr>
        <w:t xml:space="preserve"> not well understood. </w:t>
      </w:r>
    </w:p>
    <w:p w:rsidR="00C047F9" w:rsidRDefault="00C047F9" w:rsidP="008B6139">
      <w:pPr>
        <w:autoSpaceDE w:val="0"/>
        <w:autoSpaceDN w:val="0"/>
        <w:adjustRightInd w:val="0"/>
        <w:spacing w:line="480" w:lineRule="auto"/>
        <w:contextualSpacing/>
        <w:rPr>
          <w:rFonts w:ascii="Times New Roman" w:hAnsi="Times New Roman"/>
          <w:sz w:val="24"/>
          <w:szCs w:val="24"/>
        </w:rPr>
      </w:pPr>
      <w:r>
        <w:rPr>
          <w:rFonts w:ascii="Times New Roman" w:hAnsi="Times New Roman"/>
          <w:sz w:val="24"/>
          <w:szCs w:val="24"/>
        </w:rPr>
        <w:tab/>
        <w:t xml:space="preserve">Another parameter that was not adequately controlled was the effects of stirring in the gravimetric tests and the static media conditions used in the electrochemical testing. Recognizing that conventional corrosion tests are not a true representation of </w:t>
      </w:r>
      <w:r w:rsidRPr="009D3583">
        <w:rPr>
          <w:rFonts w:ascii="Times New Roman" w:hAnsi="Times New Roman"/>
          <w:i/>
          <w:sz w:val="24"/>
          <w:szCs w:val="24"/>
        </w:rPr>
        <w:t>in-situ</w:t>
      </w:r>
      <w:r>
        <w:rPr>
          <w:rFonts w:ascii="Times New Roman" w:hAnsi="Times New Roman"/>
          <w:sz w:val="24"/>
          <w:szCs w:val="24"/>
        </w:rPr>
        <w:t xml:space="preserve"> condition</w:t>
      </w:r>
      <w:r w:rsidR="00A41DA9">
        <w:rPr>
          <w:rFonts w:ascii="Times New Roman" w:hAnsi="Times New Roman"/>
          <w:sz w:val="24"/>
          <w:szCs w:val="24"/>
        </w:rPr>
        <w:t>s</w:t>
      </w:r>
      <w:r>
        <w:rPr>
          <w:rFonts w:ascii="Times New Roman" w:hAnsi="Times New Roman"/>
          <w:sz w:val="24"/>
          <w:szCs w:val="24"/>
        </w:rPr>
        <w:t>, gravimetric tests within this study were conducted under fluid conditions with a simulated wall shear stress of 14.5 dynes/cm</w:t>
      </w:r>
      <w:r>
        <w:rPr>
          <w:rFonts w:ascii="Times New Roman" w:hAnsi="Times New Roman"/>
          <w:sz w:val="24"/>
          <w:szCs w:val="24"/>
          <w:vertAlign w:val="superscript"/>
        </w:rPr>
        <w:t>2</w:t>
      </w:r>
      <w:r>
        <w:rPr>
          <w:rFonts w:ascii="Times New Roman" w:hAnsi="Times New Roman"/>
          <w:sz w:val="24"/>
          <w:szCs w:val="24"/>
        </w:rPr>
        <w:t>. Li et al., conclude that magnesium alloys under stirring conditions exhibited the lowest corrosion rate, while the flowing conditions promote local corrosion with rates three to six times faster</w:t>
      </w:r>
      <w:r w:rsidR="00A41DA9">
        <w:rPr>
          <w:rFonts w:ascii="Times New Roman" w:hAnsi="Times New Roman"/>
          <w:sz w:val="24"/>
          <w:szCs w:val="24"/>
        </w:rPr>
        <w:t xml:space="preserve"> than </w:t>
      </w:r>
      <w:r w:rsidR="00570DB8">
        <w:rPr>
          <w:rFonts w:ascii="Times New Roman" w:hAnsi="Times New Roman"/>
          <w:sz w:val="24"/>
          <w:szCs w:val="24"/>
        </w:rPr>
        <w:t xml:space="preserve">a </w:t>
      </w:r>
      <w:r w:rsidR="00A41DA9">
        <w:rPr>
          <w:rFonts w:ascii="Times New Roman" w:hAnsi="Times New Roman"/>
          <w:sz w:val="24"/>
          <w:szCs w:val="24"/>
        </w:rPr>
        <w:t>stirr</w:t>
      </w:r>
      <w:r w:rsidR="00570DB8">
        <w:rPr>
          <w:rFonts w:ascii="Times New Roman" w:hAnsi="Times New Roman"/>
          <w:sz w:val="24"/>
          <w:szCs w:val="24"/>
        </w:rPr>
        <w:t>ed</w:t>
      </w:r>
      <w:r w:rsidR="00A41DA9">
        <w:rPr>
          <w:rFonts w:ascii="Times New Roman" w:hAnsi="Times New Roman"/>
          <w:sz w:val="24"/>
          <w:szCs w:val="24"/>
        </w:rPr>
        <w:t xml:space="preserve"> </w:t>
      </w:r>
      <w:r w:rsidR="00570DB8">
        <w:rPr>
          <w:rFonts w:ascii="Times New Roman" w:hAnsi="Times New Roman"/>
          <w:sz w:val="24"/>
          <w:szCs w:val="24"/>
        </w:rPr>
        <w:t>solution</w:t>
      </w:r>
      <w:r>
        <w:rPr>
          <w:rFonts w:ascii="Times New Roman" w:hAnsi="Times New Roman"/>
          <w:sz w:val="24"/>
          <w:szCs w:val="24"/>
        </w:rPr>
        <w:t xml:space="preserve"> [8]. However, the two sets of data cannot truly be compared as the gravimetric tests were performed under dynamic conditions, whereas the electrochemical tests were performed under static conditions. This phenomenon would partially explain the lower corrosion rates seen for the Mg-Zn and Mg-Zn-Se alloys when determined by gravimetric methods, as compared to electrochemically determined corrosion rates (Table </w:t>
      </w:r>
      <w:r w:rsidR="00D6047D">
        <w:rPr>
          <w:rFonts w:ascii="Times New Roman" w:hAnsi="Times New Roman"/>
          <w:sz w:val="24"/>
          <w:szCs w:val="24"/>
        </w:rPr>
        <w:t>5-</w:t>
      </w:r>
      <w:r>
        <w:rPr>
          <w:rFonts w:ascii="Times New Roman" w:hAnsi="Times New Roman"/>
          <w:sz w:val="24"/>
          <w:szCs w:val="24"/>
        </w:rPr>
        <w:t xml:space="preserve">3). More so, the electrochemical corrosion rates determined for Mg-Zn (19.5 </w:t>
      </w:r>
      <w:r w:rsidRPr="003B20EC">
        <w:rPr>
          <w:rFonts w:ascii="Times New Roman" w:hAnsi="Times New Roman"/>
          <w:sz w:val="24"/>
          <w:szCs w:val="24"/>
        </w:rPr>
        <w:t>mm · yr</w:t>
      </w:r>
      <w:r w:rsidRPr="003B20EC">
        <w:rPr>
          <w:rFonts w:ascii="Times New Roman" w:hAnsi="Times New Roman"/>
          <w:sz w:val="24"/>
          <w:szCs w:val="24"/>
          <w:vertAlign w:val="superscript"/>
        </w:rPr>
        <w:t>-1</w:t>
      </w:r>
      <w:r>
        <w:rPr>
          <w:rFonts w:ascii="Times New Roman" w:hAnsi="Times New Roman"/>
          <w:sz w:val="24"/>
          <w:szCs w:val="24"/>
        </w:rPr>
        <w:t xml:space="preserve">), Mg-Zn-Se (44.8 </w:t>
      </w:r>
      <w:r w:rsidRPr="003B20EC">
        <w:rPr>
          <w:rFonts w:ascii="Times New Roman" w:hAnsi="Times New Roman"/>
          <w:sz w:val="24"/>
          <w:szCs w:val="24"/>
        </w:rPr>
        <w:t>mm · yr</w:t>
      </w:r>
      <w:r w:rsidRPr="003B20EC">
        <w:rPr>
          <w:rFonts w:ascii="Times New Roman" w:hAnsi="Times New Roman"/>
          <w:sz w:val="24"/>
          <w:szCs w:val="24"/>
          <w:vertAlign w:val="superscript"/>
        </w:rPr>
        <w:t>-1</w:t>
      </w:r>
      <w:r>
        <w:rPr>
          <w:rFonts w:ascii="Times New Roman" w:hAnsi="Times New Roman"/>
          <w:sz w:val="24"/>
          <w:szCs w:val="24"/>
        </w:rPr>
        <w:t xml:space="preserve">), and Mg-Zn-Cu (44.4 </w:t>
      </w:r>
      <w:r w:rsidRPr="003B20EC">
        <w:rPr>
          <w:rFonts w:ascii="Times New Roman" w:hAnsi="Times New Roman"/>
          <w:sz w:val="24"/>
          <w:szCs w:val="24"/>
        </w:rPr>
        <w:t>mm · yr</w:t>
      </w:r>
      <w:r w:rsidRPr="003B20EC">
        <w:rPr>
          <w:rFonts w:ascii="Times New Roman" w:hAnsi="Times New Roman"/>
          <w:sz w:val="24"/>
          <w:szCs w:val="24"/>
          <w:vertAlign w:val="superscript"/>
        </w:rPr>
        <w:t>-1</w:t>
      </w:r>
      <w:r>
        <w:rPr>
          <w:rFonts w:ascii="Times New Roman" w:hAnsi="Times New Roman"/>
          <w:sz w:val="24"/>
          <w:szCs w:val="24"/>
        </w:rPr>
        <w:t xml:space="preserve">) are higher than pure Mg (0.09652 </w:t>
      </w:r>
      <w:r w:rsidRPr="003B20EC">
        <w:rPr>
          <w:rFonts w:ascii="Times New Roman" w:hAnsi="Times New Roman"/>
          <w:sz w:val="24"/>
          <w:szCs w:val="24"/>
        </w:rPr>
        <w:t>mm · yr</w:t>
      </w:r>
      <w:r w:rsidRPr="003B20EC">
        <w:rPr>
          <w:rFonts w:ascii="Times New Roman" w:hAnsi="Times New Roman"/>
          <w:sz w:val="24"/>
          <w:szCs w:val="24"/>
          <w:vertAlign w:val="superscript"/>
        </w:rPr>
        <w:t>-1</w:t>
      </w:r>
      <w:r>
        <w:rPr>
          <w:rFonts w:ascii="Times New Roman" w:hAnsi="Times New Roman"/>
          <w:sz w:val="24"/>
          <w:szCs w:val="24"/>
        </w:rPr>
        <w:t xml:space="preserve">), AZ31 (0.05842 </w:t>
      </w:r>
      <w:r w:rsidRPr="003B20EC">
        <w:rPr>
          <w:rFonts w:ascii="Times New Roman" w:hAnsi="Times New Roman"/>
          <w:sz w:val="24"/>
          <w:szCs w:val="24"/>
        </w:rPr>
        <w:t>mm · yr</w:t>
      </w:r>
      <w:r w:rsidRPr="003B20EC">
        <w:rPr>
          <w:rFonts w:ascii="Times New Roman" w:hAnsi="Times New Roman"/>
          <w:sz w:val="24"/>
          <w:szCs w:val="24"/>
          <w:vertAlign w:val="superscript"/>
        </w:rPr>
        <w:t>-1</w:t>
      </w:r>
      <w:r>
        <w:rPr>
          <w:rFonts w:ascii="Times New Roman" w:hAnsi="Times New Roman"/>
          <w:sz w:val="24"/>
          <w:szCs w:val="24"/>
        </w:rPr>
        <w:t xml:space="preserve">), and AZ91D (0.11938 </w:t>
      </w:r>
      <w:r w:rsidRPr="003B20EC">
        <w:rPr>
          <w:rFonts w:ascii="Times New Roman" w:hAnsi="Times New Roman"/>
          <w:sz w:val="24"/>
          <w:szCs w:val="24"/>
        </w:rPr>
        <w:t>mm · yr</w:t>
      </w:r>
      <w:r w:rsidRPr="003B20EC">
        <w:rPr>
          <w:rFonts w:ascii="Times New Roman" w:hAnsi="Times New Roman"/>
          <w:sz w:val="24"/>
          <w:szCs w:val="24"/>
          <w:vertAlign w:val="superscript"/>
        </w:rPr>
        <w:t>-1</w:t>
      </w:r>
      <w:r>
        <w:rPr>
          <w:rFonts w:ascii="Times New Roman" w:hAnsi="Times New Roman"/>
          <w:sz w:val="24"/>
          <w:szCs w:val="24"/>
        </w:rPr>
        <w:t xml:space="preserve">) alloys reported by Xue et al [2]. However, these results cannot truly be compared because both testing conditions were different between the two experiments as Xue et al., used a </w:t>
      </w:r>
      <w:r w:rsidR="005653B2">
        <w:rPr>
          <w:rFonts w:ascii="Times New Roman" w:hAnsi="Times New Roman"/>
          <w:sz w:val="24"/>
          <w:szCs w:val="24"/>
        </w:rPr>
        <w:t>p</w:t>
      </w:r>
      <w:r>
        <w:rPr>
          <w:rFonts w:ascii="Times New Roman" w:hAnsi="Times New Roman"/>
          <w:sz w:val="24"/>
          <w:szCs w:val="24"/>
        </w:rPr>
        <w:t>hosphate buffer solution, and an exposed sample area of 20 mm</w:t>
      </w:r>
      <w:r>
        <w:rPr>
          <w:rFonts w:ascii="Times New Roman" w:hAnsi="Times New Roman"/>
          <w:sz w:val="24"/>
          <w:szCs w:val="24"/>
          <w:vertAlign w:val="superscript"/>
        </w:rPr>
        <w:t>2</w:t>
      </w:r>
      <w:r>
        <w:rPr>
          <w:rFonts w:ascii="Times New Roman" w:hAnsi="Times New Roman"/>
          <w:sz w:val="24"/>
          <w:szCs w:val="24"/>
        </w:rPr>
        <w:t>; whereas, the study presented herein, used a Kokubo’s solution with a greater salt concentration and a exposed surface area of 25 mm</w:t>
      </w:r>
      <w:r>
        <w:rPr>
          <w:rFonts w:ascii="Times New Roman" w:hAnsi="Times New Roman"/>
          <w:sz w:val="24"/>
          <w:szCs w:val="24"/>
          <w:vertAlign w:val="superscript"/>
        </w:rPr>
        <w:t>2</w:t>
      </w:r>
      <w:r>
        <w:rPr>
          <w:rFonts w:ascii="Times New Roman" w:hAnsi="Times New Roman"/>
          <w:sz w:val="24"/>
          <w:szCs w:val="24"/>
        </w:rPr>
        <w:t xml:space="preserve">. </w:t>
      </w:r>
    </w:p>
    <w:p w:rsidR="00C047F9" w:rsidRDefault="005C1917" w:rsidP="008B6139">
      <w:pPr>
        <w:autoSpaceDE w:val="0"/>
        <w:autoSpaceDN w:val="0"/>
        <w:adjustRightInd w:val="0"/>
        <w:spacing w:line="480" w:lineRule="auto"/>
        <w:contextualSpacing/>
        <w:rPr>
          <w:rFonts w:ascii="Times New Roman" w:hAnsi="Times New Roman"/>
          <w:sz w:val="24"/>
          <w:szCs w:val="24"/>
        </w:rPr>
      </w:pPr>
      <w:r>
        <w:rPr>
          <w:rFonts w:ascii="Times New Roman" w:hAnsi="Times New Roman"/>
          <w:sz w:val="24"/>
          <w:szCs w:val="24"/>
        </w:rPr>
        <w:tab/>
      </w:r>
      <w:r w:rsidR="00C047F9">
        <w:rPr>
          <w:rFonts w:ascii="Times New Roman" w:hAnsi="Times New Roman"/>
          <w:sz w:val="24"/>
          <w:szCs w:val="24"/>
        </w:rPr>
        <w:t xml:space="preserve">Another important parameter that was not accounted for during experimentation was </w:t>
      </w:r>
      <w:r w:rsidR="005653B2">
        <w:rPr>
          <w:rFonts w:ascii="Times New Roman" w:hAnsi="Times New Roman"/>
          <w:sz w:val="24"/>
          <w:szCs w:val="24"/>
        </w:rPr>
        <w:t xml:space="preserve">that </w:t>
      </w:r>
      <w:r w:rsidR="00C047F9">
        <w:rPr>
          <w:rFonts w:ascii="Times New Roman" w:hAnsi="Times New Roman"/>
          <w:sz w:val="24"/>
          <w:szCs w:val="24"/>
        </w:rPr>
        <w:t>the partial pressure of oxygen (pO</w:t>
      </w:r>
      <w:r w:rsidR="00C047F9" w:rsidRPr="00D50393">
        <w:rPr>
          <w:rFonts w:ascii="Times New Roman" w:hAnsi="Times New Roman"/>
          <w:sz w:val="24"/>
          <w:szCs w:val="24"/>
          <w:vertAlign w:val="subscript"/>
        </w:rPr>
        <w:t>2</w:t>
      </w:r>
      <w:r w:rsidR="00C047F9">
        <w:rPr>
          <w:rFonts w:ascii="Times New Roman" w:hAnsi="Times New Roman"/>
          <w:sz w:val="24"/>
          <w:szCs w:val="24"/>
        </w:rPr>
        <w:t>)</w:t>
      </w:r>
      <w:r w:rsidR="00C047F9">
        <w:rPr>
          <w:rFonts w:ascii="Times New Roman" w:hAnsi="Times New Roman"/>
          <w:sz w:val="24"/>
          <w:szCs w:val="24"/>
          <w:vertAlign w:val="subscript"/>
        </w:rPr>
        <w:t xml:space="preserve"> </w:t>
      </w:r>
      <w:r w:rsidR="00C047F9">
        <w:rPr>
          <w:rFonts w:ascii="Times New Roman" w:hAnsi="Times New Roman"/>
          <w:sz w:val="24"/>
          <w:szCs w:val="24"/>
        </w:rPr>
        <w:t>and partial pressure of carbon dioxide (pCO</w:t>
      </w:r>
      <w:r w:rsidR="00C047F9">
        <w:rPr>
          <w:rFonts w:ascii="Times New Roman" w:hAnsi="Times New Roman"/>
          <w:sz w:val="24"/>
          <w:szCs w:val="24"/>
          <w:vertAlign w:val="subscript"/>
        </w:rPr>
        <w:t>2</w:t>
      </w:r>
      <w:r w:rsidR="00C047F9">
        <w:rPr>
          <w:rFonts w:ascii="Times New Roman" w:hAnsi="Times New Roman"/>
          <w:sz w:val="24"/>
          <w:szCs w:val="24"/>
        </w:rPr>
        <w:t xml:space="preserve">) during the gravimetric tests </w:t>
      </w:r>
      <w:r w:rsidR="005653B2">
        <w:rPr>
          <w:rFonts w:ascii="Times New Roman" w:hAnsi="Times New Roman"/>
          <w:sz w:val="24"/>
          <w:szCs w:val="24"/>
        </w:rPr>
        <w:t xml:space="preserve">did not compare </w:t>
      </w:r>
      <w:r w:rsidR="00C047F9">
        <w:rPr>
          <w:rFonts w:ascii="Times New Roman" w:hAnsi="Times New Roman"/>
          <w:sz w:val="24"/>
          <w:szCs w:val="24"/>
        </w:rPr>
        <w:t>to those that are normally found within the human body. Such parameters can greatly influence the corrosion rate of a metal. Bundy, highlights that sometimes an implant surface can be in contact with areas of different pO</w:t>
      </w:r>
      <w:r w:rsidR="00C047F9">
        <w:rPr>
          <w:rFonts w:ascii="Times New Roman" w:hAnsi="Times New Roman"/>
          <w:sz w:val="24"/>
          <w:szCs w:val="24"/>
          <w:vertAlign w:val="subscript"/>
        </w:rPr>
        <w:t>2</w:t>
      </w:r>
      <w:r w:rsidR="00C047F9">
        <w:rPr>
          <w:rFonts w:ascii="Times New Roman" w:hAnsi="Times New Roman"/>
          <w:sz w:val="24"/>
          <w:szCs w:val="24"/>
        </w:rPr>
        <w:t>, which would create the possibility for different aeration cells to develop [9]. This increased amount of oxygen species would lead to the formation of an oxide layer on the surface of the alloy, thus reducing the effects of corrosion. Whereas, a deaerated solution as was used for electrochemical testing, would inhibit an oxide layer from developing, leading to a more aggressively observed corrosion behavior. Likewise, pCO</w:t>
      </w:r>
      <w:r w:rsidR="00C047F9">
        <w:rPr>
          <w:rFonts w:ascii="Times New Roman" w:hAnsi="Times New Roman"/>
          <w:sz w:val="24"/>
          <w:szCs w:val="24"/>
          <w:vertAlign w:val="subscript"/>
        </w:rPr>
        <w:t>2</w:t>
      </w:r>
      <w:r w:rsidR="00C047F9">
        <w:rPr>
          <w:rFonts w:ascii="Times New Roman" w:hAnsi="Times New Roman"/>
          <w:sz w:val="24"/>
          <w:szCs w:val="24"/>
        </w:rPr>
        <w:t xml:space="preserve"> also influences the rate of corrosion because of its effects on the pH of the solution [9]. </w:t>
      </w:r>
    </w:p>
    <w:p w:rsidR="005C1917" w:rsidRPr="005C1917" w:rsidRDefault="005C1917" w:rsidP="005C1917">
      <w:pPr>
        <w:autoSpaceDE w:val="0"/>
        <w:autoSpaceDN w:val="0"/>
        <w:adjustRightInd w:val="0"/>
        <w:spacing w:line="480" w:lineRule="auto"/>
        <w:contextualSpacing/>
        <w:rPr>
          <w:rFonts w:ascii="Times New Roman" w:hAnsi="Times New Roman"/>
          <w:sz w:val="24"/>
          <w:szCs w:val="24"/>
        </w:rPr>
      </w:pPr>
      <w:r>
        <w:rPr>
          <w:rFonts w:ascii="Times New Roman" w:hAnsi="Times New Roman"/>
          <w:sz w:val="24"/>
          <w:szCs w:val="24"/>
        </w:rPr>
        <w:tab/>
      </w:r>
      <w:r w:rsidR="00460F26">
        <w:rPr>
          <w:rFonts w:ascii="Times New Roman" w:hAnsi="Times New Roman"/>
          <w:sz w:val="24"/>
          <w:szCs w:val="24"/>
        </w:rPr>
        <w:t>The corrosion and degradation time optimum for device self-removal is about 3-6 months, which is the period when arterial strength from wound healing is at its highest.</w:t>
      </w:r>
      <w:r>
        <w:rPr>
          <w:rFonts w:ascii="Times New Roman" w:hAnsi="Times New Roman"/>
          <w:sz w:val="24"/>
          <w:szCs w:val="24"/>
        </w:rPr>
        <w:t xml:space="preserve"> Table </w:t>
      </w:r>
      <w:r w:rsidR="00D6047D">
        <w:rPr>
          <w:rFonts w:ascii="Times New Roman" w:hAnsi="Times New Roman"/>
          <w:sz w:val="24"/>
          <w:szCs w:val="24"/>
        </w:rPr>
        <w:t>5-</w:t>
      </w:r>
      <w:r>
        <w:rPr>
          <w:rFonts w:ascii="Times New Roman" w:hAnsi="Times New Roman"/>
          <w:sz w:val="24"/>
          <w:szCs w:val="24"/>
        </w:rPr>
        <w:t>3</w:t>
      </w:r>
      <w:r w:rsidR="00460F26">
        <w:rPr>
          <w:rFonts w:ascii="Times New Roman" w:hAnsi="Times New Roman"/>
          <w:sz w:val="24"/>
          <w:szCs w:val="24"/>
        </w:rPr>
        <w:t xml:space="preserve"> shows </w:t>
      </w:r>
      <w:r>
        <w:rPr>
          <w:rFonts w:ascii="Times New Roman" w:hAnsi="Times New Roman"/>
          <w:sz w:val="24"/>
          <w:szCs w:val="24"/>
        </w:rPr>
        <w:t xml:space="preserve">calculations for the expected strut thickness for a stent design with a targeted degradation period of 6 months when using the experimentally determined corrosion rates. It can be seen in the table that the Mg-Zn stent would require </w:t>
      </w:r>
      <w:r w:rsidR="00584E03">
        <w:rPr>
          <w:rFonts w:ascii="Times New Roman" w:hAnsi="Times New Roman"/>
          <w:sz w:val="24"/>
          <w:szCs w:val="24"/>
        </w:rPr>
        <w:t>a strut thickness of</w:t>
      </w:r>
      <w:r>
        <w:rPr>
          <w:rFonts w:ascii="Times New Roman" w:hAnsi="Times New Roman"/>
          <w:sz w:val="24"/>
          <w:szCs w:val="24"/>
        </w:rPr>
        <w:t xml:space="preserve"> 0.259 cm when using the gravimetric corrosion rate of </w:t>
      </w:r>
      <w:r w:rsidR="00F53FEE">
        <w:rPr>
          <w:rFonts w:ascii="Times New Roman" w:hAnsi="Times New Roman"/>
          <w:sz w:val="24"/>
          <w:szCs w:val="24"/>
        </w:rPr>
        <w:t>2</w:t>
      </w:r>
      <w:r>
        <w:rPr>
          <w:rFonts w:ascii="Times New Roman" w:hAnsi="Times New Roman"/>
          <w:sz w:val="24"/>
          <w:szCs w:val="24"/>
        </w:rPr>
        <w:t>.</w:t>
      </w:r>
      <w:r w:rsidR="00F53FEE">
        <w:rPr>
          <w:rFonts w:ascii="Times New Roman" w:hAnsi="Times New Roman"/>
          <w:sz w:val="24"/>
          <w:szCs w:val="24"/>
        </w:rPr>
        <w:t>16</w:t>
      </w:r>
      <w:r>
        <w:rPr>
          <w:rFonts w:ascii="Times New Roman" w:hAnsi="Times New Roman"/>
          <w:sz w:val="24"/>
          <w:szCs w:val="24"/>
        </w:rPr>
        <w:t xml:space="preserve"> mm yr</w:t>
      </w:r>
      <w:r>
        <w:rPr>
          <w:rFonts w:ascii="Times New Roman" w:hAnsi="Times New Roman"/>
          <w:sz w:val="24"/>
          <w:szCs w:val="24"/>
          <w:vertAlign w:val="superscript"/>
        </w:rPr>
        <w:t>-1</w:t>
      </w:r>
      <w:r>
        <w:rPr>
          <w:rFonts w:ascii="Times New Roman" w:hAnsi="Times New Roman"/>
          <w:sz w:val="24"/>
          <w:szCs w:val="24"/>
        </w:rPr>
        <w:t xml:space="preserve">. Comparatively, the Mg-Zn-Se alloys showed </w:t>
      </w:r>
      <w:r w:rsidR="00A04CA5">
        <w:rPr>
          <w:rFonts w:ascii="Times New Roman" w:hAnsi="Times New Roman"/>
          <w:sz w:val="24"/>
          <w:szCs w:val="24"/>
        </w:rPr>
        <w:t>a</w:t>
      </w:r>
      <w:r>
        <w:rPr>
          <w:rFonts w:ascii="Times New Roman" w:hAnsi="Times New Roman"/>
          <w:sz w:val="24"/>
          <w:szCs w:val="24"/>
        </w:rPr>
        <w:t xml:space="preserve"> require strut thicknesses that were much thinner </w:t>
      </w:r>
      <w:r w:rsidR="00584E03">
        <w:rPr>
          <w:rFonts w:ascii="Times New Roman" w:hAnsi="Times New Roman"/>
          <w:sz w:val="24"/>
          <w:szCs w:val="24"/>
        </w:rPr>
        <w:t>at 0.051 cm</w:t>
      </w:r>
      <w:r w:rsidR="00F53FEE">
        <w:rPr>
          <w:rFonts w:ascii="Times New Roman" w:hAnsi="Times New Roman"/>
          <w:sz w:val="24"/>
          <w:szCs w:val="24"/>
        </w:rPr>
        <w:t xml:space="preserve"> with a gravimetric corrosion rate of 0.428 mm yr</w:t>
      </w:r>
      <w:r w:rsidR="00F53FEE">
        <w:rPr>
          <w:rFonts w:ascii="Times New Roman" w:hAnsi="Times New Roman"/>
          <w:sz w:val="24"/>
          <w:szCs w:val="24"/>
          <w:vertAlign w:val="superscript"/>
        </w:rPr>
        <w:t>-1</w:t>
      </w:r>
      <w:r w:rsidR="00584E03">
        <w:rPr>
          <w:rFonts w:ascii="Times New Roman" w:hAnsi="Times New Roman"/>
          <w:sz w:val="24"/>
          <w:szCs w:val="24"/>
        </w:rPr>
        <w:t>. This would enable increased flexibility in the design of the stent and control of the degradation period with the amount of material that would be needed. Calculations were also performed to determine the degradation time, if the experimental alloys Mg-Zn-Se and Mg-Zn-Cu were manufactured into a commercially available</w:t>
      </w:r>
      <w:r w:rsidR="00460F26">
        <w:rPr>
          <w:rFonts w:ascii="Times New Roman" w:hAnsi="Times New Roman"/>
          <w:sz w:val="24"/>
          <w:szCs w:val="24"/>
        </w:rPr>
        <w:t xml:space="preserve"> stent. An example of such a device is the </w:t>
      </w:r>
      <w:r w:rsidR="00584E03">
        <w:rPr>
          <w:rFonts w:ascii="Times New Roman" w:hAnsi="Times New Roman"/>
          <w:sz w:val="24"/>
          <w:szCs w:val="24"/>
        </w:rPr>
        <w:t>Cypher Stent</w:t>
      </w:r>
      <w:r w:rsidR="00584E03" w:rsidRPr="000B172A">
        <w:rPr>
          <w:rFonts w:ascii="Times New Roman" w:hAnsi="Times New Roman"/>
          <w:sz w:val="24"/>
          <w:szCs w:val="24"/>
          <w:vertAlign w:val="superscript"/>
        </w:rPr>
        <w:t>©</w:t>
      </w:r>
      <w:r w:rsidR="00584E03">
        <w:rPr>
          <w:rFonts w:ascii="Times New Roman" w:hAnsi="Times New Roman"/>
          <w:sz w:val="24"/>
          <w:szCs w:val="24"/>
        </w:rPr>
        <w:t xml:space="preserve"> Johnson &amp; Johnson, which as a strut thickness of 0.016 cm. It can be seen that a Cypher stent manufactured from the commercially available Mg-Zn alloy would degrade within 27 days, which does not meet the optimum time period of 3-6 months for wound healing to occur. Comparatively, a stent manufactured from the Mg-Zn-Se alloy would degrade within 136 days (~5 months), which is within the time period for wound healing to occur. </w:t>
      </w:r>
    </w:p>
    <w:p w:rsidR="00C047F9" w:rsidRDefault="00C047F9" w:rsidP="008B6139">
      <w:pPr>
        <w:autoSpaceDE w:val="0"/>
        <w:autoSpaceDN w:val="0"/>
        <w:adjustRightInd w:val="0"/>
        <w:spacing w:line="480" w:lineRule="auto"/>
        <w:contextualSpacing/>
        <w:rPr>
          <w:rFonts w:ascii="Times New Roman" w:hAnsi="Times New Roman"/>
          <w:sz w:val="24"/>
          <w:szCs w:val="24"/>
        </w:rPr>
      </w:pPr>
      <w:r>
        <w:rPr>
          <w:rFonts w:ascii="Times New Roman" w:hAnsi="Times New Roman"/>
          <w:sz w:val="24"/>
          <w:szCs w:val="24"/>
        </w:rPr>
        <w:tab/>
        <w:t>ICP-MS analysis on the samples revealed unexpected results for the solutions containing the Mg-Zn-Cu alloy. It</w:t>
      </w:r>
      <w:r w:rsidR="005653B2">
        <w:rPr>
          <w:rFonts w:ascii="Times New Roman" w:hAnsi="Times New Roman"/>
          <w:sz w:val="24"/>
          <w:szCs w:val="24"/>
        </w:rPr>
        <w:t xml:space="preserve"> was</w:t>
      </w:r>
      <w:r>
        <w:rPr>
          <w:rFonts w:ascii="Times New Roman" w:hAnsi="Times New Roman"/>
          <w:sz w:val="24"/>
          <w:szCs w:val="24"/>
        </w:rPr>
        <w:t xml:space="preserve"> observed in such solutions that the concentrations of </w:t>
      </w:r>
      <w:r w:rsidR="00460F26">
        <w:rPr>
          <w:rFonts w:ascii="Times New Roman" w:hAnsi="Times New Roman"/>
          <w:sz w:val="24"/>
          <w:szCs w:val="24"/>
        </w:rPr>
        <w:t>copper, magnesium, and zinc</w:t>
      </w:r>
      <w:r>
        <w:rPr>
          <w:rFonts w:ascii="Times New Roman" w:hAnsi="Times New Roman"/>
          <w:sz w:val="24"/>
          <w:szCs w:val="24"/>
        </w:rPr>
        <w:t>, continue</w:t>
      </w:r>
      <w:r w:rsidR="005653B2">
        <w:rPr>
          <w:rFonts w:ascii="Times New Roman" w:hAnsi="Times New Roman"/>
          <w:sz w:val="24"/>
          <w:szCs w:val="24"/>
        </w:rPr>
        <w:t>d</w:t>
      </w:r>
      <w:r>
        <w:rPr>
          <w:rFonts w:ascii="Times New Roman" w:hAnsi="Times New Roman"/>
          <w:sz w:val="24"/>
          <w:szCs w:val="24"/>
        </w:rPr>
        <w:t xml:space="preserve"> to increase for the 30 day immersion period in SBF beyond the point of complete degradation for the alloy. The Mg-Zn-Cu alloy was seen to degrade completely around day 4 of the period, which is consistent with the pH trend which increases </w:t>
      </w:r>
      <w:r w:rsidR="005653B2">
        <w:rPr>
          <w:rFonts w:ascii="Times New Roman" w:hAnsi="Times New Roman"/>
          <w:sz w:val="24"/>
          <w:szCs w:val="24"/>
        </w:rPr>
        <w:t xml:space="preserve">up </w:t>
      </w:r>
      <w:r>
        <w:rPr>
          <w:rFonts w:ascii="Times New Roman" w:hAnsi="Times New Roman"/>
          <w:sz w:val="24"/>
          <w:szCs w:val="24"/>
        </w:rPr>
        <w:t xml:space="preserve">to day 4 and then </w:t>
      </w:r>
      <w:r w:rsidR="005653B2">
        <w:rPr>
          <w:rFonts w:ascii="Times New Roman" w:hAnsi="Times New Roman"/>
          <w:sz w:val="24"/>
          <w:szCs w:val="24"/>
        </w:rPr>
        <w:t>reduces</w:t>
      </w:r>
      <w:r>
        <w:rPr>
          <w:rFonts w:ascii="Times New Roman" w:hAnsi="Times New Roman"/>
          <w:sz w:val="24"/>
          <w:szCs w:val="24"/>
        </w:rPr>
        <w:t xml:space="preserve"> back to neutrality for the remaining experimental period. The ICP-MS results that show the </w:t>
      </w:r>
      <w:r w:rsidR="00D82467">
        <w:rPr>
          <w:rFonts w:ascii="Times New Roman" w:hAnsi="Times New Roman"/>
          <w:sz w:val="24"/>
          <w:szCs w:val="24"/>
        </w:rPr>
        <w:t>magnesium, zinc, and copper</w:t>
      </w:r>
      <w:r>
        <w:rPr>
          <w:rFonts w:ascii="Times New Roman" w:hAnsi="Times New Roman"/>
          <w:sz w:val="24"/>
          <w:szCs w:val="24"/>
        </w:rPr>
        <w:t xml:space="preserve"> concentrations increasing beyond day 4 can be explained by a transitional state of the alloy degrading into a precipitate or residue in the SBF that continues to exchange ions within solution with other elemental species to continuously release ions. The increased ion concentration is what is detected by the ICP-MS analysis as the 30 day period progresses. </w:t>
      </w:r>
    </w:p>
    <w:p w:rsidR="00C047F9" w:rsidRDefault="00C047F9" w:rsidP="008B6139">
      <w:pPr>
        <w:autoSpaceDE w:val="0"/>
        <w:autoSpaceDN w:val="0"/>
        <w:adjustRightInd w:val="0"/>
        <w:spacing w:line="480" w:lineRule="auto"/>
        <w:contextualSpacing/>
        <w:rPr>
          <w:rFonts w:ascii="Times New Roman" w:hAnsi="Times New Roman"/>
          <w:sz w:val="24"/>
          <w:szCs w:val="24"/>
        </w:rPr>
      </w:pPr>
      <w:r>
        <w:rPr>
          <w:rFonts w:ascii="Times New Roman" w:hAnsi="Times New Roman"/>
          <w:sz w:val="24"/>
          <w:szCs w:val="24"/>
        </w:rPr>
        <w:tab/>
        <w:t>Additionally, ICP-MS detected Fe</w:t>
      </w:r>
      <w:r>
        <w:rPr>
          <w:rFonts w:ascii="Times New Roman" w:hAnsi="Times New Roman"/>
          <w:sz w:val="24"/>
          <w:szCs w:val="24"/>
          <w:vertAlign w:val="superscript"/>
        </w:rPr>
        <w:t>+2</w:t>
      </w:r>
      <w:r>
        <w:rPr>
          <w:rFonts w:ascii="Times New Roman" w:hAnsi="Times New Roman"/>
          <w:sz w:val="24"/>
          <w:szCs w:val="24"/>
        </w:rPr>
        <w:t xml:space="preserve"> ions in solutions obtained from all the magnesium alloys. This shows that Fe</w:t>
      </w:r>
      <w:r>
        <w:rPr>
          <w:rFonts w:ascii="Times New Roman" w:hAnsi="Times New Roman"/>
          <w:sz w:val="24"/>
          <w:szCs w:val="24"/>
          <w:vertAlign w:val="superscript"/>
        </w:rPr>
        <w:t>+2</w:t>
      </w:r>
      <w:r>
        <w:rPr>
          <w:rFonts w:ascii="Times New Roman" w:hAnsi="Times New Roman"/>
          <w:sz w:val="24"/>
          <w:szCs w:val="24"/>
        </w:rPr>
        <w:t xml:space="preserve"> </w:t>
      </w:r>
      <w:proofErr w:type="gramStart"/>
      <w:r>
        <w:rPr>
          <w:rFonts w:ascii="Times New Roman" w:hAnsi="Times New Roman"/>
          <w:sz w:val="24"/>
          <w:szCs w:val="24"/>
        </w:rPr>
        <w:t>is</w:t>
      </w:r>
      <w:proofErr w:type="gramEnd"/>
      <w:r>
        <w:rPr>
          <w:rFonts w:ascii="Times New Roman" w:hAnsi="Times New Roman"/>
          <w:sz w:val="24"/>
          <w:szCs w:val="24"/>
        </w:rPr>
        <w:t xml:space="preserve"> a common impurity that is difficult to remove during the alloy forming process. </w:t>
      </w:r>
      <w:proofErr w:type="gramStart"/>
      <w:r>
        <w:rPr>
          <w:rFonts w:ascii="Times New Roman" w:hAnsi="Times New Roman"/>
          <w:sz w:val="24"/>
          <w:szCs w:val="24"/>
        </w:rPr>
        <w:t>The ionic concentration of the Fe</w:t>
      </w:r>
      <w:r>
        <w:rPr>
          <w:rFonts w:ascii="Times New Roman" w:hAnsi="Times New Roman"/>
          <w:sz w:val="24"/>
          <w:szCs w:val="24"/>
          <w:vertAlign w:val="superscript"/>
        </w:rPr>
        <w:t>+2</w:t>
      </w:r>
      <w:r>
        <w:rPr>
          <w:rFonts w:ascii="Times New Roman" w:hAnsi="Times New Roman"/>
          <w:sz w:val="24"/>
          <w:szCs w:val="24"/>
        </w:rPr>
        <w:t xml:space="preserve"> ions seen in the magnesium alloys (Mg-Zn-Cu &gt; Mg-Zn-Se &gt; Mg-Zn), correlate to their electrochemically determined corrosion rate.</w:t>
      </w:r>
      <w:proofErr w:type="gramEnd"/>
      <w:r>
        <w:rPr>
          <w:rFonts w:ascii="Times New Roman" w:hAnsi="Times New Roman"/>
          <w:sz w:val="24"/>
          <w:szCs w:val="24"/>
        </w:rPr>
        <w:t xml:space="preserve"> </w:t>
      </w:r>
    </w:p>
    <w:p w:rsidR="00C047F9" w:rsidRDefault="00C047F9" w:rsidP="008B6139">
      <w:pPr>
        <w:autoSpaceDE w:val="0"/>
        <w:autoSpaceDN w:val="0"/>
        <w:adjustRightInd w:val="0"/>
        <w:spacing w:line="480" w:lineRule="auto"/>
        <w:contextualSpacing/>
        <w:rPr>
          <w:rFonts w:ascii="Times New Roman" w:hAnsi="Times New Roman"/>
          <w:sz w:val="24"/>
          <w:szCs w:val="24"/>
        </w:rPr>
      </w:pPr>
      <w:r>
        <w:rPr>
          <w:rFonts w:ascii="Times New Roman" w:hAnsi="Times New Roman"/>
          <w:sz w:val="24"/>
          <w:szCs w:val="24"/>
        </w:rPr>
        <w:tab/>
        <w:t xml:space="preserve">Future experimentation would improve upon the data obtained from experimentation presented in this </w:t>
      </w:r>
      <w:r w:rsidR="009123E6">
        <w:rPr>
          <w:rFonts w:ascii="Times New Roman" w:hAnsi="Times New Roman"/>
          <w:sz w:val="24"/>
          <w:szCs w:val="24"/>
        </w:rPr>
        <w:t>dissertation</w:t>
      </w:r>
      <w:r>
        <w:rPr>
          <w:rFonts w:ascii="Times New Roman" w:hAnsi="Times New Roman"/>
          <w:sz w:val="24"/>
          <w:szCs w:val="24"/>
        </w:rPr>
        <w:t xml:space="preserve"> mainly through the use of more representative bio-corrosion studies of the human body for biomaterial testing. Such improvements would include performing both electrochemical and gravimetric techniques using aerated SBF solutions, as well as varying the types of electrolyte solutions used for corrosion to include water, Kokubo’s solution, and a conventionally used SBF. More so, a parallel set of experiments should be conducted which explores the same parameters listed above, under varying degrees of media conditions such as stirring, static and flow conditions. </w:t>
      </w:r>
    </w:p>
    <w:p w:rsidR="00CC7AB6" w:rsidRPr="00E62AC3" w:rsidRDefault="007528A6" w:rsidP="007528A6">
      <w:pPr>
        <w:pStyle w:val="Heading2"/>
        <w:rPr>
          <w:rFonts w:ascii="Times New Roman" w:hAnsi="Times New Roman" w:cs="Times New Roman"/>
          <w:color w:val="auto"/>
          <w:sz w:val="24"/>
          <w:szCs w:val="24"/>
        </w:rPr>
      </w:pPr>
      <w:bookmarkStart w:id="99" w:name="_Toc360374579"/>
      <w:r w:rsidRPr="00E62AC3">
        <w:rPr>
          <w:rFonts w:ascii="Times New Roman" w:hAnsi="Times New Roman" w:cs="Times New Roman"/>
          <w:color w:val="auto"/>
          <w:sz w:val="24"/>
          <w:szCs w:val="24"/>
        </w:rPr>
        <w:t>5.</w:t>
      </w:r>
      <w:r w:rsidR="00CC7AB6" w:rsidRPr="00E62AC3">
        <w:rPr>
          <w:rFonts w:ascii="Times New Roman" w:hAnsi="Times New Roman" w:cs="Times New Roman"/>
          <w:color w:val="auto"/>
          <w:sz w:val="24"/>
          <w:szCs w:val="24"/>
        </w:rPr>
        <w:t xml:space="preserve">5 </w:t>
      </w:r>
      <w:r w:rsidR="00CC7AB6" w:rsidRPr="00E62AC3">
        <w:rPr>
          <w:rFonts w:ascii="Times New Roman" w:hAnsi="Times New Roman" w:cs="Times New Roman"/>
          <w:color w:val="auto"/>
          <w:sz w:val="24"/>
          <w:szCs w:val="24"/>
        </w:rPr>
        <w:tab/>
        <w:t>Conclusions</w:t>
      </w:r>
      <w:bookmarkEnd w:id="99"/>
    </w:p>
    <w:p w:rsidR="00CC7AB6" w:rsidRDefault="00CC7AB6" w:rsidP="00CC7AB6">
      <w:pPr>
        <w:spacing w:line="480" w:lineRule="auto"/>
        <w:contextualSpacing/>
        <w:rPr>
          <w:rFonts w:ascii="Times New Roman" w:hAnsi="Times New Roman"/>
          <w:sz w:val="24"/>
          <w:szCs w:val="24"/>
        </w:rPr>
      </w:pPr>
      <w:r>
        <w:rPr>
          <w:rFonts w:ascii="Times New Roman" w:hAnsi="Times New Roman"/>
          <w:sz w:val="24"/>
          <w:szCs w:val="24"/>
        </w:rPr>
        <w:tab/>
      </w:r>
      <w:r w:rsidR="008B6139">
        <w:rPr>
          <w:rFonts w:ascii="Times New Roman" w:hAnsi="Times New Roman"/>
          <w:sz w:val="24"/>
          <w:szCs w:val="24"/>
        </w:rPr>
        <w:t>In this work, the corrosion behavior of Mg-Zn-Se and Mg-Zn-Cu alloys was investigated to assess the potential of these alloys to serve as implantable biomaterials. Designing experimental magnesium alloys to include 1 wt</w:t>
      </w:r>
      <w:proofErr w:type="gramStart"/>
      <w:r w:rsidR="008B6139">
        <w:rPr>
          <w:rFonts w:ascii="Times New Roman" w:hAnsi="Times New Roman"/>
          <w:sz w:val="24"/>
          <w:szCs w:val="24"/>
        </w:rPr>
        <w:t>.%</w:t>
      </w:r>
      <w:proofErr w:type="gramEnd"/>
      <w:r w:rsidR="008B6139">
        <w:rPr>
          <w:rFonts w:ascii="Times New Roman" w:hAnsi="Times New Roman"/>
          <w:sz w:val="24"/>
          <w:szCs w:val="24"/>
        </w:rPr>
        <w:t xml:space="preserve"> of Cu and Se, allow for the gross effects of the materials </w:t>
      </w:r>
      <w:r w:rsidR="009971AE">
        <w:rPr>
          <w:rFonts w:ascii="Times New Roman" w:hAnsi="Times New Roman"/>
          <w:sz w:val="24"/>
          <w:szCs w:val="24"/>
        </w:rPr>
        <w:t xml:space="preserve">alloying elements </w:t>
      </w:r>
      <w:r w:rsidR="008B6139">
        <w:rPr>
          <w:rFonts w:ascii="Times New Roman" w:hAnsi="Times New Roman"/>
          <w:sz w:val="24"/>
          <w:szCs w:val="24"/>
        </w:rPr>
        <w:t xml:space="preserve">to be determined through biocompatibility testing and corrosion analysis. In this paper, the corrosion behavior of these experimental alloys was shown to </w:t>
      </w:r>
      <w:r w:rsidR="009971AE">
        <w:rPr>
          <w:rFonts w:ascii="Times New Roman" w:hAnsi="Times New Roman"/>
          <w:sz w:val="24"/>
          <w:szCs w:val="24"/>
        </w:rPr>
        <w:t xml:space="preserve">have a </w:t>
      </w:r>
      <w:r w:rsidR="008B6139">
        <w:rPr>
          <w:rFonts w:ascii="Times New Roman" w:hAnsi="Times New Roman"/>
          <w:sz w:val="24"/>
          <w:szCs w:val="24"/>
        </w:rPr>
        <w:t xml:space="preserve">more aggressive </w:t>
      </w:r>
      <w:r w:rsidR="009971AE">
        <w:rPr>
          <w:rFonts w:ascii="Times New Roman" w:hAnsi="Times New Roman"/>
          <w:sz w:val="24"/>
          <w:szCs w:val="24"/>
        </w:rPr>
        <w:t xml:space="preserve">corrosion behavior </w:t>
      </w:r>
      <w:r w:rsidR="008B6139">
        <w:rPr>
          <w:rFonts w:ascii="Times New Roman" w:hAnsi="Times New Roman"/>
          <w:sz w:val="24"/>
          <w:szCs w:val="24"/>
        </w:rPr>
        <w:t>than pure Mg, and other as-cast AZ31 and AZ91D alloys when determined by electrochemical testing. However, a comparison between such results is not accurate, because the testing parameters for the experiments are different (aeration vs. deaeration, SBF compositions, stirring vs. static). Independent electrochemical results show that the Mg-Zn-Se and Mg-Zn-Cu have an aggressive initial corrosion rate. While, gravimetric tests show the Mg-Zn-Se alloy to be corrosion resistant. In both tests, Mg-Zn-Cu showed to possess the highest corrosion rate.</w:t>
      </w:r>
    </w:p>
    <w:p w:rsidR="00F53FEE" w:rsidRDefault="00F53FEE" w:rsidP="00CC7AB6">
      <w:pPr>
        <w:spacing w:line="480" w:lineRule="auto"/>
        <w:contextualSpacing/>
        <w:rPr>
          <w:rFonts w:ascii="Times New Roman" w:hAnsi="Times New Roman"/>
          <w:sz w:val="24"/>
          <w:szCs w:val="24"/>
        </w:rPr>
      </w:pPr>
    </w:p>
    <w:p w:rsidR="00CC7AB6" w:rsidRPr="00E62AC3" w:rsidRDefault="007528A6" w:rsidP="007528A6">
      <w:pPr>
        <w:pStyle w:val="Heading2"/>
        <w:rPr>
          <w:rFonts w:ascii="Times New Roman" w:hAnsi="Times New Roman" w:cs="Times New Roman"/>
          <w:color w:val="auto"/>
          <w:sz w:val="24"/>
          <w:szCs w:val="24"/>
        </w:rPr>
      </w:pPr>
      <w:bookmarkStart w:id="100" w:name="_Toc360374580"/>
      <w:r w:rsidRPr="00E62AC3">
        <w:rPr>
          <w:rFonts w:ascii="Times New Roman" w:hAnsi="Times New Roman" w:cs="Times New Roman"/>
          <w:color w:val="auto"/>
          <w:sz w:val="24"/>
          <w:szCs w:val="24"/>
        </w:rPr>
        <w:t xml:space="preserve">5.6    </w:t>
      </w:r>
      <w:r w:rsidR="00CC7AB6" w:rsidRPr="00E62AC3">
        <w:rPr>
          <w:rFonts w:ascii="Times New Roman" w:hAnsi="Times New Roman" w:cs="Times New Roman"/>
          <w:color w:val="auto"/>
          <w:sz w:val="24"/>
          <w:szCs w:val="24"/>
        </w:rPr>
        <w:t>References</w:t>
      </w:r>
      <w:bookmarkEnd w:id="100"/>
    </w:p>
    <w:p w:rsidR="00E62AC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1. Persaud-Sharma, D., Budiansky, N., McGoron, A.J. Mechanical properties and </w:t>
      </w:r>
      <w:r>
        <w:rPr>
          <w:rFonts w:ascii="Times New Roman" w:hAnsi="Times New Roman" w:cs="Times New Roman"/>
          <w:sz w:val="24"/>
          <w:szCs w:val="24"/>
        </w:rPr>
        <w:tab/>
        <w:t xml:space="preserve">tensile </w:t>
      </w:r>
      <w:r w:rsidR="00E13DDD">
        <w:rPr>
          <w:rFonts w:ascii="Times New Roman" w:hAnsi="Times New Roman" w:cs="Times New Roman"/>
          <w:sz w:val="24"/>
          <w:szCs w:val="24"/>
        </w:rPr>
        <w:tab/>
      </w:r>
      <w:r>
        <w:rPr>
          <w:rFonts w:ascii="Times New Roman" w:hAnsi="Times New Roman" w:cs="Times New Roman"/>
          <w:sz w:val="24"/>
          <w:szCs w:val="24"/>
        </w:rPr>
        <w:t xml:space="preserve">failure analysis of novel bio-absorbable Mg-Zn-Cu and Mg-Zn-Se alloys </w:t>
      </w:r>
      <w:r>
        <w:rPr>
          <w:rFonts w:ascii="Times New Roman" w:hAnsi="Times New Roman" w:cs="Times New Roman"/>
          <w:sz w:val="24"/>
          <w:szCs w:val="24"/>
        </w:rPr>
        <w:tab/>
        <w:t xml:space="preserve">for </w:t>
      </w:r>
      <w:r w:rsidR="00E13DDD">
        <w:rPr>
          <w:rFonts w:ascii="Times New Roman" w:hAnsi="Times New Roman" w:cs="Times New Roman"/>
          <w:sz w:val="24"/>
          <w:szCs w:val="24"/>
        </w:rPr>
        <w:tab/>
      </w:r>
      <w:r>
        <w:rPr>
          <w:rFonts w:ascii="Times New Roman" w:hAnsi="Times New Roman" w:cs="Times New Roman"/>
          <w:sz w:val="24"/>
          <w:szCs w:val="24"/>
        </w:rPr>
        <w:t xml:space="preserve">endovascular applications. </w:t>
      </w:r>
      <w:proofErr w:type="gramStart"/>
      <w:r>
        <w:rPr>
          <w:rFonts w:ascii="Times New Roman" w:hAnsi="Times New Roman" w:cs="Times New Roman"/>
          <w:i/>
          <w:sz w:val="24"/>
          <w:szCs w:val="24"/>
        </w:rPr>
        <w:t>Metals</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2013; 3: 23-40.</w:t>
      </w:r>
      <w:proofErr w:type="gramEnd"/>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2. Xue, D., Yun, Y., Tan, Z., Dong, Z., Schultz, M. </w:t>
      </w:r>
      <w:r>
        <w:rPr>
          <w:rFonts w:ascii="Times New Roman" w:hAnsi="Times New Roman" w:cs="Times New Roman"/>
          <w:i/>
          <w:sz w:val="24"/>
          <w:szCs w:val="24"/>
        </w:rPr>
        <w:t xml:space="preserve">In Vivo </w:t>
      </w:r>
      <w:r>
        <w:rPr>
          <w:rFonts w:ascii="Times New Roman" w:hAnsi="Times New Roman" w:cs="Times New Roman"/>
          <w:sz w:val="24"/>
          <w:szCs w:val="24"/>
        </w:rPr>
        <w:t xml:space="preserve">and </w:t>
      </w:r>
      <w:r>
        <w:rPr>
          <w:rFonts w:ascii="Times New Roman" w:hAnsi="Times New Roman" w:cs="Times New Roman"/>
          <w:i/>
          <w:sz w:val="24"/>
          <w:szCs w:val="24"/>
        </w:rPr>
        <w:t>In Vitro</w:t>
      </w:r>
      <w:r>
        <w:rPr>
          <w:rFonts w:ascii="Times New Roman" w:hAnsi="Times New Roman" w:cs="Times New Roman"/>
          <w:sz w:val="24"/>
          <w:szCs w:val="24"/>
        </w:rPr>
        <w:t xml:space="preserve"> degradation </w:t>
      </w:r>
      <w:r>
        <w:rPr>
          <w:rFonts w:ascii="Times New Roman" w:hAnsi="Times New Roman" w:cs="Times New Roman"/>
          <w:sz w:val="24"/>
          <w:szCs w:val="24"/>
        </w:rPr>
        <w:tab/>
        <w:t xml:space="preserve">behavior of magnesium alloys as biomaterials. </w:t>
      </w:r>
      <w:proofErr w:type="gramStart"/>
      <w:r>
        <w:rPr>
          <w:rFonts w:ascii="Times New Roman" w:hAnsi="Times New Roman" w:cs="Times New Roman"/>
          <w:i/>
          <w:sz w:val="24"/>
          <w:szCs w:val="24"/>
        </w:rPr>
        <w:t xml:space="preserve">Journal of Materials Science and </w:t>
      </w:r>
      <w:r>
        <w:rPr>
          <w:rFonts w:ascii="Times New Roman" w:hAnsi="Times New Roman" w:cs="Times New Roman"/>
          <w:i/>
          <w:sz w:val="24"/>
          <w:szCs w:val="24"/>
        </w:rPr>
        <w:tab/>
        <w:t>Technology</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2012; 3: 251-267.</w:t>
      </w:r>
      <w:proofErr w:type="gramEnd"/>
      <w:r>
        <w:rPr>
          <w:rFonts w:ascii="Times New Roman" w:hAnsi="Times New Roman" w:cs="Times New Roman"/>
          <w:sz w:val="24"/>
          <w:szCs w:val="24"/>
        </w:rPr>
        <w:t xml:space="preserve">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3. Song, G., Atrens, A. Understanding magnesium corrosion-a framework for </w:t>
      </w:r>
      <w:r w:rsidR="00E13DDD">
        <w:rPr>
          <w:rFonts w:ascii="Times New Roman" w:hAnsi="Times New Roman" w:cs="Times New Roman"/>
          <w:sz w:val="24"/>
          <w:szCs w:val="24"/>
        </w:rPr>
        <w:tab/>
      </w:r>
      <w:r>
        <w:rPr>
          <w:rFonts w:ascii="Times New Roman" w:hAnsi="Times New Roman" w:cs="Times New Roman"/>
          <w:sz w:val="24"/>
          <w:szCs w:val="24"/>
        </w:rPr>
        <w:t xml:space="preserve">improved alloy performance. </w:t>
      </w:r>
      <w:proofErr w:type="gramStart"/>
      <w:r>
        <w:rPr>
          <w:rFonts w:ascii="Times New Roman" w:hAnsi="Times New Roman" w:cs="Times New Roman"/>
          <w:i/>
          <w:sz w:val="24"/>
          <w:szCs w:val="24"/>
        </w:rPr>
        <w:t>Advanced Engineering Materials</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2003; 5: 837- </w:t>
      </w:r>
      <w:r w:rsidR="00E13DDD">
        <w:rPr>
          <w:rFonts w:ascii="Times New Roman" w:hAnsi="Times New Roman" w:cs="Times New Roman"/>
          <w:sz w:val="24"/>
          <w:szCs w:val="24"/>
        </w:rPr>
        <w:tab/>
      </w:r>
      <w:r>
        <w:rPr>
          <w:rFonts w:ascii="Times New Roman" w:hAnsi="Times New Roman" w:cs="Times New Roman"/>
          <w:sz w:val="24"/>
          <w:szCs w:val="24"/>
        </w:rPr>
        <w:t>858.</w:t>
      </w:r>
      <w:proofErr w:type="gramEnd"/>
      <w:r>
        <w:rPr>
          <w:rFonts w:ascii="Times New Roman" w:hAnsi="Times New Roman" w:cs="Times New Roman"/>
          <w:sz w:val="24"/>
          <w:szCs w:val="24"/>
        </w:rPr>
        <w:t xml:space="preserve">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4. Zeng, R.C., Dietzel, W., Witte, F., Hort, N., Blawert, C. Progress and challenges of </w:t>
      </w:r>
      <w:r>
        <w:rPr>
          <w:rFonts w:ascii="Times New Roman" w:hAnsi="Times New Roman" w:cs="Times New Roman"/>
          <w:sz w:val="24"/>
          <w:szCs w:val="24"/>
        </w:rPr>
        <w:tab/>
        <w:t xml:space="preserve">magnesium alloys as biomaterials. </w:t>
      </w:r>
      <w:proofErr w:type="gramStart"/>
      <w:r>
        <w:rPr>
          <w:rFonts w:ascii="Times New Roman" w:hAnsi="Times New Roman" w:cs="Times New Roman"/>
          <w:i/>
          <w:sz w:val="24"/>
          <w:szCs w:val="24"/>
        </w:rPr>
        <w:t>Advanced Engineering Materials</w:t>
      </w:r>
      <w:r>
        <w:rPr>
          <w:rFonts w:ascii="Times New Roman" w:hAnsi="Times New Roman" w:cs="Times New Roman"/>
          <w:sz w:val="24"/>
          <w:szCs w:val="24"/>
        </w:rPr>
        <w:t>.</w:t>
      </w:r>
      <w:proofErr w:type="gramEnd"/>
      <w:r>
        <w:rPr>
          <w:rFonts w:ascii="Times New Roman" w:hAnsi="Times New Roman" w:cs="Times New Roman"/>
          <w:sz w:val="24"/>
          <w:szCs w:val="24"/>
        </w:rPr>
        <w:t xml:space="preserve"> 2008; 10: </w:t>
      </w:r>
      <w:r w:rsidR="00E13DDD">
        <w:rPr>
          <w:rFonts w:ascii="Times New Roman" w:hAnsi="Times New Roman" w:cs="Times New Roman"/>
          <w:sz w:val="24"/>
          <w:szCs w:val="24"/>
        </w:rPr>
        <w:tab/>
      </w:r>
      <w:r>
        <w:rPr>
          <w:rFonts w:ascii="Times New Roman" w:hAnsi="Times New Roman" w:cs="Times New Roman"/>
          <w:sz w:val="24"/>
          <w:szCs w:val="24"/>
        </w:rPr>
        <w:t xml:space="preserve">B3-B14.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5. Staiger, M.P., Pietak, A.M., Huadmai, J., Dias, G. Magnesium and its alloys as </w:t>
      </w:r>
      <w:r>
        <w:rPr>
          <w:rFonts w:ascii="Times New Roman" w:hAnsi="Times New Roman" w:cs="Times New Roman"/>
          <w:sz w:val="24"/>
          <w:szCs w:val="24"/>
        </w:rPr>
        <w:tab/>
        <w:t xml:space="preserve">orthopedic biomaterials: a review. </w:t>
      </w:r>
      <w:proofErr w:type="gramStart"/>
      <w:r>
        <w:rPr>
          <w:rFonts w:ascii="Times New Roman" w:hAnsi="Times New Roman" w:cs="Times New Roman"/>
          <w:i/>
          <w:sz w:val="24"/>
          <w:szCs w:val="24"/>
        </w:rPr>
        <w:t>Biomaterials</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2006; 27: 1728-1734.</w:t>
      </w:r>
      <w:proofErr w:type="gramEnd"/>
      <w:r>
        <w:rPr>
          <w:rFonts w:ascii="Times New Roman" w:hAnsi="Times New Roman" w:cs="Times New Roman"/>
          <w:sz w:val="24"/>
          <w:szCs w:val="24"/>
        </w:rPr>
        <w:t xml:space="preserve">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6. Persaud-Sharma, D., McGoron, A. Biodegradable magnesium alloys: a review of </w:t>
      </w:r>
      <w:r w:rsidR="00E13DDD">
        <w:rPr>
          <w:rFonts w:ascii="Times New Roman" w:hAnsi="Times New Roman" w:cs="Times New Roman"/>
          <w:sz w:val="24"/>
          <w:szCs w:val="24"/>
        </w:rPr>
        <w:tab/>
      </w:r>
      <w:r>
        <w:rPr>
          <w:rFonts w:ascii="Times New Roman" w:hAnsi="Times New Roman" w:cs="Times New Roman"/>
          <w:sz w:val="24"/>
          <w:szCs w:val="24"/>
        </w:rPr>
        <w:t xml:space="preserve">material development and applications. </w:t>
      </w:r>
      <w:proofErr w:type="gramStart"/>
      <w:r>
        <w:rPr>
          <w:rFonts w:ascii="Times New Roman" w:hAnsi="Times New Roman" w:cs="Times New Roman"/>
          <w:i/>
          <w:sz w:val="24"/>
          <w:szCs w:val="24"/>
        </w:rPr>
        <w:t xml:space="preserve">Journal of Biomimetics, Biomaterials, &amp; </w:t>
      </w:r>
      <w:r w:rsidR="00E13DDD">
        <w:rPr>
          <w:rFonts w:ascii="Times New Roman" w:hAnsi="Times New Roman" w:cs="Times New Roman"/>
          <w:i/>
          <w:sz w:val="24"/>
          <w:szCs w:val="24"/>
        </w:rPr>
        <w:tab/>
      </w:r>
      <w:r>
        <w:rPr>
          <w:rFonts w:ascii="Times New Roman" w:hAnsi="Times New Roman" w:cs="Times New Roman"/>
          <w:i/>
          <w:sz w:val="24"/>
          <w:szCs w:val="24"/>
        </w:rPr>
        <w:t>Tissue Engineering.</w:t>
      </w:r>
      <w:proofErr w:type="gramEnd"/>
      <w:r>
        <w:rPr>
          <w:rFonts w:ascii="Times New Roman" w:hAnsi="Times New Roman" w:cs="Times New Roman"/>
          <w:i/>
          <w:sz w:val="24"/>
          <w:szCs w:val="24"/>
        </w:rPr>
        <w:t xml:space="preserve"> </w:t>
      </w:r>
      <w:proofErr w:type="gramStart"/>
      <w:r>
        <w:rPr>
          <w:rFonts w:ascii="Times New Roman" w:hAnsi="Times New Roman" w:cs="Times New Roman"/>
          <w:sz w:val="24"/>
          <w:szCs w:val="24"/>
        </w:rPr>
        <w:t>2012; 12: 25-39.</w:t>
      </w:r>
      <w:proofErr w:type="gramEnd"/>
      <w:r>
        <w:rPr>
          <w:rFonts w:ascii="Times New Roman" w:hAnsi="Times New Roman" w:cs="Times New Roman"/>
          <w:sz w:val="24"/>
          <w:szCs w:val="24"/>
        </w:rPr>
        <w:t xml:space="preserve">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7. Poinern, G.E.J., Brundavanam, S., Fawcett, D. Biomedical magnesium alloys: a </w:t>
      </w:r>
      <w:r w:rsidR="00E13DDD">
        <w:rPr>
          <w:rFonts w:ascii="Times New Roman" w:hAnsi="Times New Roman" w:cs="Times New Roman"/>
          <w:sz w:val="24"/>
          <w:szCs w:val="24"/>
        </w:rPr>
        <w:tab/>
      </w:r>
      <w:r>
        <w:rPr>
          <w:rFonts w:ascii="Times New Roman" w:hAnsi="Times New Roman" w:cs="Times New Roman"/>
          <w:sz w:val="24"/>
          <w:szCs w:val="24"/>
        </w:rPr>
        <w:t xml:space="preserve">review of material properties, surface modifications, and potential as a </w:t>
      </w:r>
      <w:r w:rsidR="00E13DDD">
        <w:rPr>
          <w:rFonts w:ascii="Times New Roman" w:hAnsi="Times New Roman" w:cs="Times New Roman"/>
          <w:sz w:val="24"/>
          <w:szCs w:val="24"/>
        </w:rPr>
        <w:tab/>
      </w:r>
      <w:r>
        <w:rPr>
          <w:rFonts w:ascii="Times New Roman" w:hAnsi="Times New Roman" w:cs="Times New Roman"/>
          <w:sz w:val="24"/>
          <w:szCs w:val="24"/>
        </w:rPr>
        <w:t xml:space="preserve">biodegradable orthopedic implant. </w:t>
      </w:r>
      <w:proofErr w:type="gramStart"/>
      <w:r>
        <w:rPr>
          <w:rFonts w:ascii="Times New Roman" w:hAnsi="Times New Roman" w:cs="Times New Roman"/>
          <w:i/>
          <w:sz w:val="24"/>
          <w:szCs w:val="24"/>
        </w:rPr>
        <w:t xml:space="preserve">American Journal of Biomedical </w:t>
      </w:r>
      <w:r w:rsidR="00E13DDD">
        <w:rPr>
          <w:rFonts w:ascii="Times New Roman" w:hAnsi="Times New Roman" w:cs="Times New Roman"/>
          <w:i/>
          <w:sz w:val="24"/>
          <w:szCs w:val="24"/>
        </w:rPr>
        <w:tab/>
      </w:r>
      <w:r>
        <w:rPr>
          <w:rFonts w:ascii="Times New Roman" w:hAnsi="Times New Roman" w:cs="Times New Roman"/>
          <w:i/>
          <w:sz w:val="24"/>
          <w:szCs w:val="24"/>
        </w:rPr>
        <w:t>Engineering.</w:t>
      </w:r>
      <w:proofErr w:type="gramEnd"/>
      <w:r>
        <w:rPr>
          <w:rFonts w:ascii="Times New Roman" w:hAnsi="Times New Roman" w:cs="Times New Roman"/>
          <w:i/>
          <w:sz w:val="24"/>
          <w:szCs w:val="24"/>
        </w:rPr>
        <w:t xml:space="preserve"> </w:t>
      </w:r>
      <w:proofErr w:type="gramStart"/>
      <w:r>
        <w:rPr>
          <w:rFonts w:ascii="Times New Roman" w:hAnsi="Times New Roman" w:cs="Times New Roman"/>
          <w:sz w:val="24"/>
          <w:szCs w:val="24"/>
        </w:rPr>
        <w:t>2012; 2: 218-240.</w:t>
      </w:r>
      <w:proofErr w:type="gramEnd"/>
      <w:r>
        <w:rPr>
          <w:rFonts w:ascii="Times New Roman" w:hAnsi="Times New Roman" w:cs="Times New Roman"/>
          <w:sz w:val="24"/>
          <w:szCs w:val="24"/>
        </w:rPr>
        <w:t xml:space="preserve">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8. Li, N., Guo, C., Wu, Y.H., Zheng, Y.F., Ruan, L.Q. Comparative study on </w:t>
      </w:r>
      <w:r w:rsidR="00E13DDD">
        <w:rPr>
          <w:rFonts w:ascii="Times New Roman" w:hAnsi="Times New Roman" w:cs="Times New Roman"/>
          <w:sz w:val="24"/>
          <w:szCs w:val="24"/>
        </w:rPr>
        <w:tab/>
      </w:r>
      <w:r>
        <w:rPr>
          <w:rFonts w:ascii="Times New Roman" w:hAnsi="Times New Roman" w:cs="Times New Roman"/>
          <w:sz w:val="24"/>
          <w:szCs w:val="24"/>
        </w:rPr>
        <w:t xml:space="preserve">corrosion behavior of pure Mg and WE43 alloy in static, stirring and flowing </w:t>
      </w:r>
      <w:r w:rsidR="00E13DDD">
        <w:rPr>
          <w:rFonts w:ascii="Times New Roman" w:hAnsi="Times New Roman" w:cs="Times New Roman"/>
          <w:sz w:val="24"/>
          <w:szCs w:val="24"/>
        </w:rPr>
        <w:tab/>
      </w:r>
      <w:r>
        <w:rPr>
          <w:rFonts w:ascii="Times New Roman" w:hAnsi="Times New Roman" w:cs="Times New Roman"/>
          <w:sz w:val="24"/>
          <w:szCs w:val="24"/>
        </w:rPr>
        <w:t xml:space="preserve">Hank’s solution. </w:t>
      </w:r>
      <w:proofErr w:type="gramStart"/>
      <w:r w:rsidRPr="00E32D10">
        <w:rPr>
          <w:rFonts w:ascii="Times New Roman" w:hAnsi="Times New Roman" w:cs="Times New Roman"/>
          <w:i/>
          <w:sz w:val="24"/>
          <w:szCs w:val="24"/>
        </w:rPr>
        <w:t>Corrosion Engineering, Science and Technology</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2012; 47: 346-</w:t>
      </w:r>
      <w:r w:rsidR="00E13DDD">
        <w:rPr>
          <w:rFonts w:ascii="Times New Roman" w:hAnsi="Times New Roman" w:cs="Times New Roman"/>
          <w:sz w:val="24"/>
          <w:szCs w:val="24"/>
        </w:rPr>
        <w:tab/>
      </w:r>
      <w:r>
        <w:rPr>
          <w:rFonts w:ascii="Times New Roman" w:hAnsi="Times New Roman" w:cs="Times New Roman"/>
          <w:sz w:val="24"/>
          <w:szCs w:val="24"/>
        </w:rPr>
        <w:t>351.</w:t>
      </w:r>
      <w:proofErr w:type="gramEnd"/>
      <w:r>
        <w:rPr>
          <w:rFonts w:ascii="Times New Roman" w:hAnsi="Times New Roman" w:cs="Times New Roman"/>
          <w:sz w:val="24"/>
          <w:szCs w:val="24"/>
        </w:rPr>
        <w:t xml:space="preserve">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9. Bundy, K.J. (2005). </w:t>
      </w:r>
      <w:proofErr w:type="gramStart"/>
      <w:r>
        <w:rPr>
          <w:rFonts w:ascii="Times New Roman" w:hAnsi="Times New Roman" w:cs="Times New Roman"/>
          <w:sz w:val="24"/>
          <w:szCs w:val="24"/>
        </w:rPr>
        <w:t xml:space="preserve">Corrosion testing in </w:t>
      </w:r>
      <w:r>
        <w:rPr>
          <w:rFonts w:ascii="Times New Roman" w:hAnsi="Times New Roman" w:cs="Times New Roman"/>
          <w:i/>
          <w:sz w:val="24"/>
          <w:szCs w:val="24"/>
        </w:rPr>
        <w:t>In Vivo</w:t>
      </w:r>
      <w:r>
        <w:rPr>
          <w:rFonts w:ascii="Times New Roman" w:hAnsi="Times New Roman" w:cs="Times New Roman"/>
          <w:sz w:val="24"/>
          <w:szCs w:val="24"/>
        </w:rPr>
        <w:t xml:space="preserve"> environments.</w:t>
      </w:r>
      <w:proofErr w:type="gramEnd"/>
      <w:r>
        <w:rPr>
          <w:rFonts w:ascii="Times New Roman" w:hAnsi="Times New Roman" w:cs="Times New Roman"/>
          <w:sz w:val="24"/>
          <w:szCs w:val="24"/>
        </w:rPr>
        <w:t xml:space="preserve"> In R. Baboian, </w:t>
      </w:r>
      <w:r w:rsidR="00E13DDD">
        <w:rPr>
          <w:rFonts w:ascii="Times New Roman" w:hAnsi="Times New Roman" w:cs="Times New Roman"/>
          <w:sz w:val="24"/>
          <w:szCs w:val="24"/>
        </w:rPr>
        <w:tab/>
      </w:r>
      <w:r>
        <w:rPr>
          <w:rFonts w:ascii="Times New Roman" w:hAnsi="Times New Roman" w:cs="Times New Roman"/>
          <w:i/>
          <w:sz w:val="24"/>
          <w:szCs w:val="24"/>
        </w:rPr>
        <w:t>Corrosion tests and standards: application and interpretation</w:t>
      </w:r>
      <w:r>
        <w:rPr>
          <w:rFonts w:ascii="Times New Roman" w:hAnsi="Times New Roman" w:cs="Times New Roman"/>
          <w:sz w:val="24"/>
          <w:szCs w:val="24"/>
        </w:rPr>
        <w:t xml:space="preserve"> (pp. 500-508). </w:t>
      </w:r>
      <w:r w:rsidR="00E13DDD">
        <w:rPr>
          <w:rFonts w:ascii="Times New Roman" w:hAnsi="Times New Roman" w:cs="Times New Roman"/>
          <w:sz w:val="24"/>
          <w:szCs w:val="24"/>
        </w:rPr>
        <w:tab/>
      </w:r>
      <w:r>
        <w:rPr>
          <w:rFonts w:ascii="Times New Roman" w:hAnsi="Times New Roman" w:cs="Times New Roman"/>
          <w:sz w:val="24"/>
          <w:szCs w:val="24"/>
        </w:rPr>
        <w:t>USA</w:t>
      </w:r>
      <w:proofErr w:type="gramStart"/>
      <w:r>
        <w:rPr>
          <w:rFonts w:ascii="Times New Roman" w:hAnsi="Times New Roman" w:cs="Times New Roman"/>
          <w:sz w:val="24"/>
          <w:szCs w:val="24"/>
        </w:rPr>
        <w:t>:ASTM</w:t>
      </w:r>
      <w:proofErr w:type="gramEnd"/>
      <w:r>
        <w:rPr>
          <w:rFonts w:ascii="Times New Roman" w:hAnsi="Times New Roman" w:cs="Times New Roman"/>
          <w:sz w:val="24"/>
          <w:szCs w:val="24"/>
        </w:rPr>
        <w:t xml:space="preserve"> international.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10. Williams, R.L., Brown, S.A., Merritt, K. Electrochemical studies on the influence </w:t>
      </w:r>
      <w:r w:rsidR="00E13DDD">
        <w:rPr>
          <w:rFonts w:ascii="Times New Roman" w:hAnsi="Times New Roman" w:cs="Times New Roman"/>
          <w:sz w:val="24"/>
          <w:szCs w:val="24"/>
        </w:rPr>
        <w:tab/>
      </w:r>
      <w:r>
        <w:rPr>
          <w:rFonts w:ascii="Times New Roman" w:hAnsi="Times New Roman" w:cs="Times New Roman"/>
          <w:sz w:val="24"/>
          <w:szCs w:val="24"/>
        </w:rPr>
        <w:t xml:space="preserve">of proteins on the corrosion of implant alloys. </w:t>
      </w:r>
      <w:proofErr w:type="gramStart"/>
      <w:r>
        <w:rPr>
          <w:rFonts w:ascii="Times New Roman" w:hAnsi="Times New Roman" w:cs="Times New Roman"/>
          <w:i/>
          <w:sz w:val="24"/>
          <w:szCs w:val="24"/>
        </w:rPr>
        <w:t>Biomaterials</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1988; 9: 181-186.</w:t>
      </w:r>
      <w:proofErr w:type="gramEnd"/>
      <w:r>
        <w:rPr>
          <w:rFonts w:ascii="Times New Roman" w:hAnsi="Times New Roman" w:cs="Times New Roman"/>
          <w:sz w:val="24"/>
          <w:szCs w:val="24"/>
        </w:rPr>
        <w:t xml:space="preserve">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11. </w:t>
      </w:r>
      <w:proofErr w:type="gramStart"/>
      <w:r>
        <w:rPr>
          <w:rFonts w:ascii="Times New Roman" w:hAnsi="Times New Roman" w:cs="Times New Roman"/>
          <w:sz w:val="24"/>
          <w:szCs w:val="24"/>
        </w:rPr>
        <w:t>Gu</w:t>
      </w:r>
      <w:proofErr w:type="gramEnd"/>
      <w:r>
        <w:rPr>
          <w:rFonts w:ascii="Times New Roman" w:hAnsi="Times New Roman" w:cs="Times New Roman"/>
          <w:sz w:val="24"/>
          <w:szCs w:val="24"/>
        </w:rPr>
        <w:t xml:space="preserve">, X.N., Zheng, Y.F., Chen, L.J. Influence of artificial biological fluid </w:t>
      </w:r>
      <w:r w:rsidR="00E13DDD">
        <w:rPr>
          <w:rFonts w:ascii="Times New Roman" w:hAnsi="Times New Roman" w:cs="Times New Roman"/>
          <w:sz w:val="24"/>
          <w:szCs w:val="24"/>
        </w:rPr>
        <w:tab/>
      </w:r>
      <w:r>
        <w:rPr>
          <w:rFonts w:ascii="Times New Roman" w:hAnsi="Times New Roman" w:cs="Times New Roman"/>
          <w:sz w:val="24"/>
          <w:szCs w:val="24"/>
        </w:rPr>
        <w:t xml:space="preserve">composition on the biocorrosion of potential orthopedic Mg-Ca, AZ31, AZ91 </w:t>
      </w:r>
      <w:r w:rsidR="00E13DDD">
        <w:rPr>
          <w:rFonts w:ascii="Times New Roman" w:hAnsi="Times New Roman" w:cs="Times New Roman"/>
          <w:sz w:val="24"/>
          <w:szCs w:val="24"/>
        </w:rPr>
        <w:tab/>
      </w:r>
      <w:r>
        <w:rPr>
          <w:rFonts w:ascii="Times New Roman" w:hAnsi="Times New Roman" w:cs="Times New Roman"/>
          <w:sz w:val="24"/>
          <w:szCs w:val="24"/>
        </w:rPr>
        <w:t xml:space="preserve">alloys. </w:t>
      </w:r>
      <w:proofErr w:type="gramStart"/>
      <w:r>
        <w:rPr>
          <w:rFonts w:ascii="Times New Roman" w:hAnsi="Times New Roman" w:cs="Times New Roman"/>
          <w:i/>
          <w:sz w:val="24"/>
          <w:szCs w:val="24"/>
        </w:rPr>
        <w:t>Biomedical Materials</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2009; 065011.</w:t>
      </w:r>
      <w:proofErr w:type="gramEnd"/>
      <w:r>
        <w:rPr>
          <w:rFonts w:ascii="Times New Roman" w:hAnsi="Times New Roman" w:cs="Times New Roman"/>
          <w:sz w:val="24"/>
          <w:szCs w:val="24"/>
        </w:rPr>
        <w:t xml:space="preserve"> </w:t>
      </w:r>
    </w:p>
    <w:p w:rsidR="00E62AC3"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12. Sun, D., Wharton, J.A., Wood, R.K.J. </w:t>
      </w:r>
      <w:proofErr w:type="gramStart"/>
      <w:r>
        <w:rPr>
          <w:rFonts w:ascii="Times New Roman" w:hAnsi="Times New Roman" w:cs="Times New Roman"/>
          <w:sz w:val="24"/>
          <w:szCs w:val="24"/>
        </w:rPr>
        <w:t>Effects</w:t>
      </w:r>
      <w:proofErr w:type="gramEnd"/>
      <w:r>
        <w:rPr>
          <w:rFonts w:ascii="Times New Roman" w:hAnsi="Times New Roman" w:cs="Times New Roman"/>
          <w:sz w:val="24"/>
          <w:szCs w:val="24"/>
        </w:rPr>
        <w:t xml:space="preserve"> of proteins and pH on tribocorrosion </w:t>
      </w:r>
      <w:r>
        <w:rPr>
          <w:rFonts w:ascii="Times New Roman" w:hAnsi="Times New Roman" w:cs="Times New Roman"/>
          <w:sz w:val="24"/>
          <w:szCs w:val="24"/>
        </w:rPr>
        <w:tab/>
        <w:t xml:space="preserve"> </w:t>
      </w:r>
      <w:r w:rsidR="00E13DDD">
        <w:rPr>
          <w:rFonts w:ascii="Times New Roman" w:hAnsi="Times New Roman" w:cs="Times New Roman"/>
          <w:sz w:val="24"/>
          <w:szCs w:val="24"/>
        </w:rPr>
        <w:tab/>
      </w:r>
      <w:r>
        <w:rPr>
          <w:rFonts w:ascii="Times New Roman" w:hAnsi="Times New Roman" w:cs="Times New Roman"/>
          <w:sz w:val="24"/>
          <w:szCs w:val="24"/>
        </w:rPr>
        <w:t xml:space="preserve">performance of cast CoCrMo- a combined electrochemical and tribological </w:t>
      </w:r>
      <w:r w:rsidR="00E13DDD">
        <w:rPr>
          <w:rFonts w:ascii="Times New Roman" w:hAnsi="Times New Roman" w:cs="Times New Roman"/>
          <w:sz w:val="24"/>
          <w:szCs w:val="24"/>
        </w:rPr>
        <w:tab/>
      </w:r>
      <w:r>
        <w:rPr>
          <w:rFonts w:ascii="Times New Roman" w:hAnsi="Times New Roman" w:cs="Times New Roman"/>
          <w:sz w:val="24"/>
          <w:szCs w:val="24"/>
        </w:rPr>
        <w:t xml:space="preserve">study.  </w:t>
      </w:r>
      <w:proofErr w:type="gramStart"/>
      <w:r w:rsidR="00E13DDD">
        <w:rPr>
          <w:rFonts w:ascii="Times New Roman" w:hAnsi="Times New Roman" w:cs="Times New Roman"/>
          <w:sz w:val="24"/>
          <w:szCs w:val="24"/>
        </w:rPr>
        <w:t>T</w:t>
      </w:r>
      <w:r>
        <w:rPr>
          <w:rFonts w:ascii="Times New Roman" w:hAnsi="Times New Roman" w:cs="Times New Roman"/>
          <w:i/>
          <w:sz w:val="24"/>
          <w:szCs w:val="24"/>
        </w:rPr>
        <w:t>ribology</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2008; 2: 150- 160.</w:t>
      </w:r>
      <w:proofErr w:type="gramEnd"/>
      <w:r>
        <w:rPr>
          <w:rFonts w:ascii="Times New Roman" w:hAnsi="Times New Roman" w:cs="Times New Roman"/>
          <w:sz w:val="24"/>
          <w:szCs w:val="24"/>
        </w:rPr>
        <w:t xml:space="preserve"> </w:t>
      </w:r>
    </w:p>
    <w:p w:rsidR="00E62AC3" w:rsidRPr="00D8114B" w:rsidRDefault="00E62AC3" w:rsidP="00E62AC3">
      <w:pPr>
        <w:pStyle w:val="ListParagraph"/>
        <w:spacing w:after="0" w:line="240" w:lineRule="auto"/>
        <w:ind w:left="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iCs/>
          <w:sz w:val="24"/>
          <w:szCs w:val="24"/>
        </w:rPr>
      </w:pPr>
      <w:r>
        <w:rPr>
          <w:rFonts w:ascii="Times New Roman" w:hAnsi="Times New Roman" w:cs="Times New Roman"/>
          <w:sz w:val="24"/>
          <w:szCs w:val="24"/>
        </w:rPr>
        <w:t xml:space="preserve">13. </w:t>
      </w:r>
      <w:r w:rsidRPr="00132133">
        <w:rPr>
          <w:rFonts w:ascii="Times New Roman" w:hAnsi="Times New Roman" w:cs="Times New Roman"/>
          <w:sz w:val="24"/>
          <w:szCs w:val="24"/>
        </w:rPr>
        <w:t>Kokubo,</w:t>
      </w:r>
      <w:r>
        <w:rPr>
          <w:rFonts w:ascii="Times New Roman" w:hAnsi="Times New Roman" w:cs="Times New Roman"/>
          <w:sz w:val="24"/>
          <w:szCs w:val="24"/>
        </w:rPr>
        <w:t xml:space="preserve"> T., </w:t>
      </w:r>
      <w:r w:rsidRPr="00132133">
        <w:rPr>
          <w:rStyle w:val="spelle"/>
          <w:rFonts w:ascii="Times New Roman" w:hAnsi="Times New Roman" w:cs="Times New Roman"/>
          <w:sz w:val="24"/>
          <w:szCs w:val="24"/>
        </w:rPr>
        <w:t>Kushitani</w:t>
      </w:r>
      <w:r w:rsidRPr="00132133">
        <w:rPr>
          <w:rFonts w:ascii="Times New Roman" w:hAnsi="Times New Roman" w:cs="Times New Roman"/>
          <w:sz w:val="24"/>
          <w:szCs w:val="24"/>
        </w:rPr>
        <w:t>,</w:t>
      </w:r>
      <w:r>
        <w:rPr>
          <w:rFonts w:ascii="Times New Roman" w:hAnsi="Times New Roman" w:cs="Times New Roman"/>
          <w:sz w:val="24"/>
          <w:szCs w:val="24"/>
        </w:rPr>
        <w:t xml:space="preserve"> H., </w:t>
      </w:r>
      <w:r w:rsidRPr="00132133">
        <w:rPr>
          <w:rStyle w:val="spelle"/>
          <w:rFonts w:ascii="Times New Roman" w:hAnsi="Times New Roman" w:cs="Times New Roman"/>
          <w:sz w:val="24"/>
          <w:szCs w:val="24"/>
        </w:rPr>
        <w:t>Sakka</w:t>
      </w:r>
      <w:r w:rsidRPr="00132133">
        <w:rPr>
          <w:rFonts w:ascii="Times New Roman" w:hAnsi="Times New Roman" w:cs="Times New Roman"/>
          <w:sz w:val="24"/>
          <w:szCs w:val="24"/>
        </w:rPr>
        <w:t>,</w:t>
      </w:r>
      <w:r>
        <w:rPr>
          <w:rFonts w:ascii="Times New Roman" w:hAnsi="Times New Roman" w:cs="Times New Roman"/>
          <w:sz w:val="24"/>
          <w:szCs w:val="24"/>
        </w:rPr>
        <w:t xml:space="preserve"> S., </w:t>
      </w:r>
      <w:r w:rsidRPr="00132133">
        <w:rPr>
          <w:rStyle w:val="spelle"/>
          <w:rFonts w:ascii="Times New Roman" w:hAnsi="Times New Roman" w:cs="Times New Roman"/>
          <w:sz w:val="24"/>
          <w:szCs w:val="24"/>
        </w:rPr>
        <w:t>Kitsugi</w:t>
      </w:r>
      <w:r>
        <w:rPr>
          <w:rStyle w:val="spelle"/>
          <w:rFonts w:ascii="Times New Roman" w:hAnsi="Times New Roman" w:cs="Times New Roman"/>
          <w:sz w:val="24"/>
          <w:szCs w:val="24"/>
        </w:rPr>
        <w:t xml:space="preserve">, T., </w:t>
      </w:r>
      <w:r w:rsidRPr="00132133">
        <w:rPr>
          <w:rStyle w:val="spelle"/>
          <w:rFonts w:ascii="Times New Roman" w:hAnsi="Times New Roman" w:cs="Times New Roman"/>
          <w:sz w:val="24"/>
          <w:szCs w:val="24"/>
        </w:rPr>
        <w:t>Yamamuro</w:t>
      </w:r>
      <w:r w:rsidRPr="00132133">
        <w:rPr>
          <w:rFonts w:ascii="Times New Roman" w:hAnsi="Times New Roman" w:cs="Times New Roman"/>
          <w:sz w:val="24"/>
          <w:szCs w:val="24"/>
        </w:rPr>
        <w:t xml:space="preserve">, </w:t>
      </w:r>
      <w:r>
        <w:rPr>
          <w:rFonts w:ascii="Times New Roman" w:hAnsi="Times New Roman" w:cs="Times New Roman"/>
          <w:sz w:val="24"/>
          <w:szCs w:val="24"/>
        </w:rPr>
        <w:t xml:space="preserve">T. </w:t>
      </w:r>
      <w:r w:rsidRPr="00132133">
        <w:rPr>
          <w:rFonts w:ascii="Times New Roman" w:hAnsi="Times New Roman" w:cs="Times New Roman"/>
          <w:sz w:val="24"/>
          <w:szCs w:val="24"/>
        </w:rPr>
        <w:t xml:space="preserve">Solutions able to </w:t>
      </w:r>
      <w:r>
        <w:rPr>
          <w:rFonts w:ascii="Times New Roman" w:hAnsi="Times New Roman" w:cs="Times New Roman"/>
          <w:sz w:val="24"/>
          <w:szCs w:val="24"/>
        </w:rPr>
        <w:tab/>
      </w:r>
      <w:r w:rsidRPr="00132133">
        <w:rPr>
          <w:rFonts w:ascii="Times New Roman" w:hAnsi="Times New Roman" w:cs="Times New Roman"/>
          <w:sz w:val="24"/>
          <w:szCs w:val="24"/>
        </w:rPr>
        <w:t xml:space="preserve">reproduce </w:t>
      </w:r>
      <w:r w:rsidRPr="00132133">
        <w:rPr>
          <w:rFonts w:ascii="Times New Roman" w:hAnsi="Times New Roman" w:cs="Times New Roman"/>
          <w:i/>
          <w:iCs/>
          <w:sz w:val="24"/>
          <w:szCs w:val="24"/>
        </w:rPr>
        <w:t xml:space="preserve">in vivo </w:t>
      </w:r>
      <w:r w:rsidRPr="00132133">
        <w:rPr>
          <w:rFonts w:ascii="Times New Roman" w:hAnsi="Times New Roman" w:cs="Times New Roman"/>
          <w:sz w:val="24"/>
          <w:szCs w:val="24"/>
        </w:rPr>
        <w:t>surface-structure changes in bioactive glass-ceramic A-W</w:t>
      </w:r>
      <w:r>
        <w:rPr>
          <w:rFonts w:ascii="Times New Roman" w:hAnsi="Times New Roman" w:cs="Times New Roman"/>
          <w:sz w:val="24"/>
          <w:szCs w:val="24"/>
        </w:rPr>
        <w:t>.</w:t>
      </w:r>
      <w:r w:rsidRPr="00132133">
        <w:rPr>
          <w:rFonts w:ascii="Times New Roman" w:hAnsi="Times New Roman" w:cs="Times New Roman"/>
          <w:sz w:val="24"/>
          <w:szCs w:val="24"/>
        </w:rPr>
        <w:t xml:space="preserve"> </w:t>
      </w:r>
      <w:r w:rsidR="00E13DDD">
        <w:rPr>
          <w:rFonts w:ascii="Times New Roman" w:hAnsi="Times New Roman" w:cs="Times New Roman"/>
          <w:sz w:val="24"/>
          <w:szCs w:val="24"/>
        </w:rPr>
        <w:tab/>
      </w:r>
      <w:r w:rsidRPr="00132133">
        <w:rPr>
          <w:rFonts w:ascii="Times New Roman" w:hAnsi="Times New Roman" w:cs="Times New Roman"/>
          <w:i/>
          <w:iCs/>
          <w:sz w:val="24"/>
          <w:szCs w:val="24"/>
        </w:rPr>
        <w:t>J</w:t>
      </w:r>
      <w:r>
        <w:rPr>
          <w:rFonts w:ascii="Times New Roman" w:hAnsi="Times New Roman" w:cs="Times New Roman"/>
          <w:i/>
          <w:iCs/>
          <w:sz w:val="24"/>
          <w:szCs w:val="24"/>
        </w:rPr>
        <w:t xml:space="preserve">ournal of </w:t>
      </w:r>
      <w:r w:rsidR="00E13DDD">
        <w:rPr>
          <w:rFonts w:ascii="Times New Roman" w:hAnsi="Times New Roman" w:cs="Times New Roman"/>
          <w:i/>
          <w:iCs/>
          <w:sz w:val="24"/>
          <w:szCs w:val="24"/>
        </w:rPr>
        <w:t>B</w:t>
      </w:r>
      <w:r w:rsidRPr="00132133">
        <w:rPr>
          <w:rFonts w:ascii="Times New Roman" w:hAnsi="Times New Roman" w:cs="Times New Roman"/>
          <w:i/>
          <w:iCs/>
          <w:sz w:val="24"/>
          <w:szCs w:val="24"/>
        </w:rPr>
        <w:t>iomed</w:t>
      </w:r>
      <w:r>
        <w:rPr>
          <w:rFonts w:ascii="Times New Roman" w:hAnsi="Times New Roman" w:cs="Times New Roman"/>
          <w:i/>
          <w:iCs/>
          <w:sz w:val="24"/>
          <w:szCs w:val="24"/>
        </w:rPr>
        <w:t xml:space="preserve">ical </w:t>
      </w:r>
      <w:r w:rsidRPr="00132133">
        <w:rPr>
          <w:rFonts w:ascii="Times New Roman" w:hAnsi="Times New Roman" w:cs="Times New Roman"/>
          <w:i/>
          <w:iCs/>
          <w:sz w:val="24"/>
          <w:szCs w:val="24"/>
        </w:rPr>
        <w:t>Mater</w:t>
      </w:r>
      <w:r>
        <w:rPr>
          <w:rFonts w:ascii="Times New Roman" w:hAnsi="Times New Roman" w:cs="Times New Roman"/>
          <w:i/>
          <w:iCs/>
          <w:sz w:val="24"/>
          <w:szCs w:val="24"/>
        </w:rPr>
        <w:t>ial</w:t>
      </w:r>
      <w:r w:rsidRPr="00132133">
        <w:rPr>
          <w:rFonts w:ascii="Times New Roman" w:hAnsi="Times New Roman" w:cs="Times New Roman"/>
          <w:i/>
          <w:iCs/>
          <w:sz w:val="24"/>
          <w:szCs w:val="24"/>
        </w:rPr>
        <w:t xml:space="preserve"> Res</w:t>
      </w:r>
      <w:r>
        <w:rPr>
          <w:rFonts w:ascii="Times New Roman" w:hAnsi="Times New Roman" w:cs="Times New Roman"/>
          <w:i/>
          <w:iCs/>
          <w:sz w:val="24"/>
          <w:szCs w:val="24"/>
        </w:rPr>
        <w:t>earch.</w:t>
      </w:r>
      <w:r>
        <w:rPr>
          <w:rFonts w:ascii="Times New Roman" w:hAnsi="Times New Roman" w:cs="Times New Roman"/>
          <w:iCs/>
          <w:sz w:val="24"/>
          <w:szCs w:val="24"/>
        </w:rPr>
        <w:t xml:space="preserve">1990; 24: 721-734. </w:t>
      </w:r>
    </w:p>
    <w:p w:rsidR="00E62AC3" w:rsidRDefault="00E62AC3" w:rsidP="00E62AC3">
      <w:pPr>
        <w:pStyle w:val="ListParagraph"/>
        <w:spacing w:after="0" w:line="240" w:lineRule="auto"/>
        <w:ind w:left="0"/>
        <w:jc w:val="both"/>
        <w:rPr>
          <w:rFonts w:ascii="Times New Roman" w:hAnsi="Times New Roman" w:cs="Times New Roman"/>
          <w:iCs/>
          <w:sz w:val="24"/>
          <w:szCs w:val="24"/>
        </w:rPr>
      </w:pPr>
    </w:p>
    <w:p w:rsidR="00594F13" w:rsidRDefault="00594F13" w:rsidP="00E62AC3">
      <w:pPr>
        <w:pStyle w:val="ListParagraph"/>
        <w:spacing w:after="0" w:line="240" w:lineRule="auto"/>
        <w:ind w:left="0"/>
        <w:jc w:val="both"/>
        <w:rPr>
          <w:rFonts w:ascii="Times New Roman" w:hAnsi="Times New Roman" w:cs="Times New Roman"/>
          <w:iCs/>
          <w:sz w:val="24"/>
          <w:szCs w:val="24"/>
        </w:rPr>
      </w:pPr>
      <w:r>
        <w:rPr>
          <w:rFonts w:ascii="Times New Roman" w:hAnsi="Times New Roman" w:cs="Times New Roman"/>
          <w:iCs/>
          <w:sz w:val="24"/>
          <w:szCs w:val="24"/>
        </w:rPr>
        <w:t xml:space="preserve">14. Dulbecco’s modified eagle’s medium liquid formulation, Hyclone Thermo Scientific </w:t>
      </w:r>
      <w:r>
        <w:rPr>
          <w:rFonts w:ascii="Times New Roman" w:hAnsi="Times New Roman" w:cs="Times New Roman"/>
          <w:iCs/>
          <w:sz w:val="24"/>
          <w:szCs w:val="24"/>
        </w:rPr>
        <w:tab/>
        <w:t xml:space="preserve">(SH30081). </w:t>
      </w:r>
    </w:p>
    <w:p w:rsidR="00E62AC3" w:rsidRDefault="00E62AC3" w:rsidP="00E62AC3">
      <w:pPr>
        <w:pStyle w:val="ListParagraph"/>
        <w:spacing w:after="0" w:line="240" w:lineRule="auto"/>
        <w:ind w:left="0"/>
        <w:jc w:val="both"/>
        <w:rPr>
          <w:rFonts w:ascii="Times New Roman" w:hAnsi="Times New Roman" w:cs="Times New Roman"/>
          <w:iCs/>
          <w:sz w:val="24"/>
          <w:szCs w:val="24"/>
        </w:rPr>
      </w:pPr>
    </w:p>
    <w:p w:rsidR="00594F13" w:rsidRDefault="00594F13" w:rsidP="00E62AC3">
      <w:pPr>
        <w:pStyle w:val="ListParagraph"/>
        <w:spacing w:after="0" w:line="240" w:lineRule="auto"/>
        <w:ind w:left="0"/>
        <w:jc w:val="both"/>
        <w:rPr>
          <w:rFonts w:ascii="Times New Roman" w:hAnsi="Times New Roman" w:cs="Times New Roman"/>
          <w:iCs/>
          <w:sz w:val="24"/>
          <w:szCs w:val="24"/>
        </w:rPr>
      </w:pPr>
      <w:r>
        <w:rPr>
          <w:rFonts w:ascii="Times New Roman" w:hAnsi="Times New Roman" w:cs="Times New Roman"/>
          <w:iCs/>
          <w:sz w:val="24"/>
          <w:szCs w:val="24"/>
        </w:rPr>
        <w:t xml:space="preserve">15. Paszkowiak, J.J., Dardik, A. Arterial wall shear stress: observations from the bench to </w:t>
      </w:r>
      <w:r>
        <w:rPr>
          <w:rFonts w:ascii="Times New Roman" w:hAnsi="Times New Roman" w:cs="Times New Roman"/>
          <w:iCs/>
          <w:sz w:val="24"/>
          <w:szCs w:val="24"/>
        </w:rPr>
        <w:tab/>
        <w:t xml:space="preserve"> the bedside. </w:t>
      </w:r>
      <w:proofErr w:type="gramStart"/>
      <w:r>
        <w:rPr>
          <w:rFonts w:ascii="Times New Roman" w:hAnsi="Times New Roman" w:cs="Times New Roman"/>
          <w:i/>
          <w:iCs/>
          <w:sz w:val="24"/>
          <w:szCs w:val="24"/>
        </w:rPr>
        <w:t>Vascular and Endovascular Surgery.</w:t>
      </w:r>
      <w:proofErr w:type="gramEnd"/>
      <w:r>
        <w:rPr>
          <w:rFonts w:ascii="Times New Roman" w:hAnsi="Times New Roman" w:cs="Times New Roman"/>
          <w:i/>
          <w:iCs/>
          <w:sz w:val="24"/>
          <w:szCs w:val="24"/>
        </w:rPr>
        <w:t xml:space="preserve"> </w:t>
      </w:r>
      <w:proofErr w:type="gramStart"/>
      <w:r>
        <w:rPr>
          <w:rFonts w:ascii="Times New Roman" w:hAnsi="Times New Roman" w:cs="Times New Roman"/>
          <w:iCs/>
          <w:sz w:val="24"/>
          <w:szCs w:val="24"/>
        </w:rPr>
        <w:t>2003; 37: 37-47.</w:t>
      </w:r>
      <w:proofErr w:type="gramEnd"/>
      <w:r>
        <w:rPr>
          <w:rFonts w:ascii="Times New Roman" w:hAnsi="Times New Roman" w:cs="Times New Roman"/>
          <w:iCs/>
          <w:sz w:val="24"/>
          <w:szCs w:val="24"/>
        </w:rPr>
        <w:t xml:space="preserve"> </w:t>
      </w:r>
    </w:p>
    <w:p w:rsidR="00E62AC3" w:rsidRDefault="00E62AC3" w:rsidP="00E62AC3">
      <w:pPr>
        <w:pStyle w:val="ListParagraph"/>
        <w:spacing w:after="0" w:line="240" w:lineRule="auto"/>
        <w:ind w:left="0"/>
        <w:jc w:val="both"/>
        <w:rPr>
          <w:rFonts w:ascii="Times New Roman" w:hAnsi="Times New Roman" w:cs="Times New Roman"/>
          <w:iCs/>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iCs/>
          <w:sz w:val="24"/>
          <w:szCs w:val="24"/>
        </w:rPr>
        <w:t xml:space="preserve">16. </w:t>
      </w:r>
      <w:r w:rsidRPr="00125B02">
        <w:rPr>
          <w:rFonts w:ascii="Times New Roman" w:hAnsi="Times New Roman" w:cs="Times New Roman"/>
          <w:sz w:val="24"/>
          <w:szCs w:val="24"/>
        </w:rPr>
        <w:t>Lipowsky</w:t>
      </w:r>
      <w:r>
        <w:rPr>
          <w:rFonts w:ascii="Times New Roman" w:hAnsi="Times New Roman" w:cs="Times New Roman"/>
          <w:sz w:val="24"/>
          <w:szCs w:val="24"/>
        </w:rPr>
        <w:t>,</w:t>
      </w:r>
      <w:r w:rsidRPr="00125B02">
        <w:rPr>
          <w:rFonts w:ascii="Times New Roman" w:hAnsi="Times New Roman" w:cs="Times New Roman"/>
          <w:sz w:val="24"/>
          <w:szCs w:val="24"/>
        </w:rPr>
        <w:t xml:space="preserve"> H</w:t>
      </w:r>
      <w:r>
        <w:rPr>
          <w:rFonts w:ascii="Times New Roman" w:hAnsi="Times New Roman" w:cs="Times New Roman"/>
          <w:sz w:val="24"/>
          <w:szCs w:val="24"/>
        </w:rPr>
        <w:t>.</w:t>
      </w:r>
      <w:r w:rsidRPr="00125B02">
        <w:rPr>
          <w:rFonts w:ascii="Times New Roman" w:hAnsi="Times New Roman" w:cs="Times New Roman"/>
          <w:sz w:val="24"/>
          <w:szCs w:val="24"/>
        </w:rPr>
        <w:t>H</w:t>
      </w:r>
      <w:r>
        <w:rPr>
          <w:rFonts w:ascii="Times New Roman" w:hAnsi="Times New Roman" w:cs="Times New Roman"/>
          <w:sz w:val="24"/>
          <w:szCs w:val="24"/>
        </w:rPr>
        <w:t>.</w:t>
      </w:r>
      <w:r w:rsidRPr="00125B02">
        <w:rPr>
          <w:rFonts w:ascii="Times New Roman" w:hAnsi="Times New Roman" w:cs="Times New Roman"/>
          <w:sz w:val="24"/>
          <w:szCs w:val="24"/>
        </w:rPr>
        <w:t xml:space="preserve"> Shear stress in the circulation.</w:t>
      </w:r>
      <w:r>
        <w:rPr>
          <w:rFonts w:ascii="Times New Roman" w:hAnsi="Times New Roman" w:cs="Times New Roman"/>
          <w:sz w:val="24"/>
          <w:szCs w:val="24"/>
        </w:rPr>
        <w:t xml:space="preserve"> </w:t>
      </w:r>
      <w:proofErr w:type="gramStart"/>
      <w:r w:rsidRPr="00125B02">
        <w:rPr>
          <w:rFonts w:ascii="Times New Roman" w:hAnsi="Times New Roman" w:cs="Times New Roman"/>
          <w:sz w:val="24"/>
          <w:szCs w:val="24"/>
        </w:rPr>
        <w:t>American Physiological Society.</w:t>
      </w:r>
      <w:proofErr w:type="gramEnd"/>
      <w:r w:rsidRPr="00125B02">
        <w:rPr>
          <w:rFonts w:ascii="Times New Roman" w:hAnsi="Times New Roman" w:cs="Times New Roman"/>
          <w:sz w:val="24"/>
          <w:szCs w:val="24"/>
        </w:rPr>
        <w:t xml:space="preserve"> In: </w:t>
      </w:r>
      <w:r>
        <w:rPr>
          <w:rFonts w:ascii="Times New Roman" w:hAnsi="Times New Roman" w:cs="Times New Roman"/>
          <w:sz w:val="24"/>
          <w:szCs w:val="24"/>
        </w:rPr>
        <w:t xml:space="preserve">      </w:t>
      </w:r>
    </w:p>
    <w:p w:rsidR="00BB4294" w:rsidRDefault="00594F13" w:rsidP="00E62AC3">
      <w:pPr>
        <w:pStyle w:val="ListParagraph"/>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w:t>
      </w:r>
      <w:r w:rsidRPr="00125B02">
        <w:rPr>
          <w:rFonts w:ascii="Times New Roman" w:hAnsi="Times New Roman" w:cs="Times New Roman"/>
          <w:sz w:val="24"/>
          <w:szCs w:val="24"/>
        </w:rPr>
        <w:t>Flow</w:t>
      </w:r>
      <w:r>
        <w:rPr>
          <w:rFonts w:ascii="Times New Roman" w:hAnsi="Times New Roman" w:cs="Times New Roman"/>
          <w:sz w:val="24"/>
          <w:szCs w:val="24"/>
        </w:rPr>
        <w:t xml:space="preserve"> </w:t>
      </w:r>
      <w:r w:rsidRPr="00125B02">
        <w:rPr>
          <w:rFonts w:ascii="Times New Roman" w:hAnsi="Times New Roman" w:cs="Times New Roman"/>
          <w:sz w:val="24"/>
          <w:szCs w:val="24"/>
        </w:rPr>
        <w:t>Dependent</w:t>
      </w:r>
      <w:r>
        <w:rPr>
          <w:rFonts w:ascii="Times New Roman" w:hAnsi="Times New Roman" w:cs="Times New Roman"/>
          <w:sz w:val="24"/>
          <w:szCs w:val="24"/>
        </w:rPr>
        <w:t xml:space="preserve"> </w:t>
      </w:r>
      <w:r w:rsidRPr="00125B02">
        <w:rPr>
          <w:rFonts w:ascii="Times New Roman" w:hAnsi="Times New Roman" w:cs="Times New Roman"/>
          <w:sz w:val="24"/>
          <w:szCs w:val="24"/>
        </w:rPr>
        <w:t>Regulation of Vascular Function, ed. by Bevan JA.</w:t>
      </w:r>
      <w:r>
        <w:rPr>
          <w:rFonts w:ascii="Times New Roman" w:hAnsi="Times New Roman" w:cs="Times New Roman"/>
          <w:sz w:val="24"/>
          <w:szCs w:val="24"/>
        </w:rPr>
        <w:t xml:space="preserve"> </w:t>
      </w:r>
      <w:r w:rsidRPr="00125B02">
        <w:rPr>
          <w:rFonts w:ascii="Times New Roman" w:hAnsi="Times New Roman" w:cs="Times New Roman"/>
          <w:sz w:val="24"/>
          <w:szCs w:val="24"/>
        </w:rPr>
        <w:t xml:space="preserve">Oxford: </w:t>
      </w:r>
      <w:r w:rsidR="00E13DDD">
        <w:rPr>
          <w:rFonts w:ascii="Times New Roman" w:hAnsi="Times New Roman" w:cs="Times New Roman"/>
          <w:sz w:val="24"/>
          <w:szCs w:val="24"/>
        </w:rPr>
        <w:tab/>
      </w:r>
      <w:r w:rsidR="00BB4294">
        <w:rPr>
          <w:rFonts w:ascii="Times New Roman" w:hAnsi="Times New Roman" w:cs="Times New Roman"/>
          <w:sz w:val="24"/>
          <w:szCs w:val="24"/>
        </w:rPr>
        <w:t xml:space="preserve"> </w:t>
      </w:r>
    </w:p>
    <w:p w:rsidR="00594F13" w:rsidRDefault="00BB4294" w:rsidP="00E62AC3">
      <w:pPr>
        <w:pStyle w:val="ListParagraph"/>
        <w:spacing w:after="0" w:line="240" w:lineRule="auto"/>
        <w:ind w:left="360"/>
        <w:jc w:val="both"/>
        <w:rPr>
          <w:rFonts w:ascii="Times New Roman" w:hAnsi="Times New Roman" w:cs="Times New Roman"/>
          <w:iCs/>
          <w:sz w:val="24"/>
          <w:szCs w:val="24"/>
        </w:rPr>
      </w:pPr>
      <w:r>
        <w:rPr>
          <w:rFonts w:ascii="Times New Roman" w:hAnsi="Times New Roman" w:cs="Times New Roman"/>
          <w:sz w:val="24"/>
          <w:szCs w:val="24"/>
        </w:rPr>
        <w:t xml:space="preserve">      </w:t>
      </w:r>
      <w:r w:rsidR="00594F13" w:rsidRPr="00125B02">
        <w:rPr>
          <w:rFonts w:ascii="Times New Roman" w:hAnsi="Times New Roman" w:cs="Times New Roman"/>
          <w:sz w:val="24"/>
          <w:szCs w:val="24"/>
        </w:rPr>
        <w:t>University Press,</w:t>
      </w:r>
      <w:r w:rsidR="00594F13">
        <w:rPr>
          <w:rFonts w:ascii="Times New Roman" w:hAnsi="Times New Roman" w:cs="Times New Roman"/>
          <w:sz w:val="24"/>
          <w:szCs w:val="24"/>
        </w:rPr>
        <w:t xml:space="preserve"> 1</w:t>
      </w:r>
      <w:r w:rsidR="00594F13" w:rsidRPr="00125B02">
        <w:rPr>
          <w:rFonts w:ascii="Times New Roman" w:hAnsi="Times New Roman" w:cs="Times New Roman"/>
          <w:sz w:val="24"/>
          <w:szCs w:val="24"/>
        </w:rPr>
        <w:t>995</w:t>
      </w:r>
      <w:r w:rsidR="00594F13">
        <w:rPr>
          <w:rFonts w:ascii="Times New Roman" w:hAnsi="Times New Roman" w:cs="Times New Roman"/>
          <w:sz w:val="24"/>
          <w:szCs w:val="24"/>
        </w:rPr>
        <w:t>:</w:t>
      </w:r>
      <w:r w:rsidR="00594F13" w:rsidRPr="00125B02">
        <w:rPr>
          <w:rFonts w:ascii="Times New Roman" w:hAnsi="Times New Roman" w:cs="Times New Roman"/>
          <w:sz w:val="24"/>
          <w:szCs w:val="24"/>
        </w:rPr>
        <w:t xml:space="preserve"> 28-45.</w:t>
      </w:r>
      <w:r w:rsidR="00594F13" w:rsidRPr="003475C7">
        <w:rPr>
          <w:rFonts w:ascii="Times New Roman" w:hAnsi="Times New Roman" w:cs="Times New Roman"/>
          <w:iCs/>
          <w:sz w:val="24"/>
          <w:szCs w:val="24"/>
        </w:rPr>
        <w:t xml:space="preserve"> </w:t>
      </w:r>
    </w:p>
    <w:p w:rsidR="00E62AC3" w:rsidRDefault="00E62AC3" w:rsidP="00E62AC3">
      <w:pPr>
        <w:pStyle w:val="ListParagraph"/>
        <w:spacing w:after="0" w:line="240" w:lineRule="auto"/>
        <w:ind w:left="360"/>
        <w:jc w:val="both"/>
        <w:rPr>
          <w:rFonts w:ascii="Times New Roman" w:hAnsi="Times New Roman" w:cs="Times New Roman"/>
          <w:iCs/>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iCs/>
          <w:sz w:val="24"/>
          <w:szCs w:val="24"/>
        </w:rPr>
        <w:t>17.</w:t>
      </w:r>
      <w:r w:rsidRPr="003475C7">
        <w:rPr>
          <w:rFonts w:ascii="Times New Roman" w:hAnsi="Times New Roman" w:cs="Times New Roman"/>
          <w:iCs/>
          <w:sz w:val="24"/>
          <w:szCs w:val="24"/>
        </w:rPr>
        <w:t xml:space="preserve"> </w:t>
      </w:r>
      <w:r w:rsidRPr="00125B02">
        <w:rPr>
          <w:rFonts w:ascii="Times New Roman" w:hAnsi="Times New Roman" w:cs="Times New Roman"/>
          <w:sz w:val="24"/>
          <w:szCs w:val="24"/>
        </w:rPr>
        <w:t>Malek A</w:t>
      </w:r>
      <w:r>
        <w:rPr>
          <w:rFonts w:ascii="Times New Roman" w:hAnsi="Times New Roman" w:cs="Times New Roman"/>
          <w:sz w:val="24"/>
          <w:szCs w:val="24"/>
        </w:rPr>
        <w:t>.</w:t>
      </w:r>
      <w:r w:rsidRPr="00125B02">
        <w:rPr>
          <w:rFonts w:ascii="Times New Roman" w:hAnsi="Times New Roman" w:cs="Times New Roman"/>
          <w:sz w:val="24"/>
          <w:szCs w:val="24"/>
        </w:rPr>
        <w:t>M</w:t>
      </w:r>
      <w:r>
        <w:rPr>
          <w:rFonts w:ascii="Times New Roman" w:hAnsi="Times New Roman" w:cs="Times New Roman"/>
          <w:sz w:val="24"/>
          <w:szCs w:val="24"/>
        </w:rPr>
        <w:t>.</w:t>
      </w:r>
      <w:r w:rsidRPr="00125B02">
        <w:rPr>
          <w:rFonts w:ascii="Times New Roman" w:hAnsi="Times New Roman" w:cs="Times New Roman"/>
          <w:sz w:val="24"/>
          <w:szCs w:val="24"/>
        </w:rPr>
        <w:t>, Alper</w:t>
      </w:r>
      <w:r>
        <w:rPr>
          <w:rFonts w:ascii="Times New Roman" w:hAnsi="Times New Roman" w:cs="Times New Roman"/>
          <w:sz w:val="24"/>
          <w:szCs w:val="24"/>
        </w:rPr>
        <w:t>,</w:t>
      </w:r>
      <w:r w:rsidRPr="00125B02">
        <w:rPr>
          <w:rFonts w:ascii="Times New Roman" w:hAnsi="Times New Roman" w:cs="Times New Roman"/>
          <w:sz w:val="24"/>
          <w:szCs w:val="24"/>
        </w:rPr>
        <w:t xml:space="preserve"> S</w:t>
      </w:r>
      <w:r>
        <w:rPr>
          <w:rFonts w:ascii="Times New Roman" w:hAnsi="Times New Roman" w:cs="Times New Roman"/>
          <w:sz w:val="24"/>
          <w:szCs w:val="24"/>
        </w:rPr>
        <w:t>.</w:t>
      </w:r>
      <w:r w:rsidRPr="00125B02">
        <w:rPr>
          <w:rFonts w:ascii="Times New Roman" w:hAnsi="Times New Roman" w:cs="Times New Roman"/>
          <w:sz w:val="24"/>
          <w:szCs w:val="24"/>
        </w:rPr>
        <w:t>L</w:t>
      </w:r>
      <w:r>
        <w:rPr>
          <w:rFonts w:ascii="Times New Roman" w:hAnsi="Times New Roman" w:cs="Times New Roman"/>
          <w:sz w:val="24"/>
          <w:szCs w:val="24"/>
        </w:rPr>
        <w:t>.</w:t>
      </w:r>
      <w:r w:rsidRPr="00125B02">
        <w:rPr>
          <w:rFonts w:ascii="Times New Roman" w:hAnsi="Times New Roman" w:cs="Times New Roman"/>
          <w:sz w:val="24"/>
          <w:szCs w:val="24"/>
        </w:rPr>
        <w:t>, Izumo</w:t>
      </w:r>
      <w:r>
        <w:rPr>
          <w:rFonts w:ascii="Times New Roman" w:hAnsi="Times New Roman" w:cs="Times New Roman"/>
          <w:sz w:val="24"/>
          <w:szCs w:val="24"/>
        </w:rPr>
        <w:t>,</w:t>
      </w:r>
      <w:r w:rsidRPr="00125B02">
        <w:rPr>
          <w:rFonts w:ascii="Times New Roman" w:hAnsi="Times New Roman" w:cs="Times New Roman"/>
          <w:sz w:val="24"/>
          <w:szCs w:val="24"/>
        </w:rPr>
        <w:t xml:space="preserve"> S</w:t>
      </w:r>
      <w:r>
        <w:rPr>
          <w:rFonts w:ascii="Times New Roman" w:hAnsi="Times New Roman" w:cs="Times New Roman"/>
          <w:sz w:val="24"/>
          <w:szCs w:val="24"/>
        </w:rPr>
        <w:t>.</w:t>
      </w:r>
      <w:r w:rsidRPr="00125B02">
        <w:rPr>
          <w:rFonts w:ascii="Times New Roman" w:hAnsi="Times New Roman" w:cs="Times New Roman"/>
          <w:sz w:val="24"/>
          <w:szCs w:val="24"/>
        </w:rPr>
        <w:t xml:space="preserve"> Hemodynamic shear</w:t>
      </w:r>
      <w:r>
        <w:rPr>
          <w:rFonts w:ascii="Times New Roman" w:hAnsi="Times New Roman" w:cs="Times New Roman"/>
          <w:sz w:val="24"/>
          <w:szCs w:val="24"/>
        </w:rPr>
        <w:t xml:space="preserve"> </w:t>
      </w:r>
      <w:r w:rsidRPr="00125B02">
        <w:rPr>
          <w:rFonts w:ascii="Times New Roman" w:hAnsi="Times New Roman" w:cs="Times New Roman"/>
          <w:sz w:val="24"/>
          <w:szCs w:val="24"/>
        </w:rPr>
        <w:t xml:space="preserve">stress and its role in </w:t>
      </w:r>
      <w:r>
        <w:rPr>
          <w:rFonts w:ascii="Times New Roman" w:hAnsi="Times New Roman" w:cs="Times New Roman"/>
          <w:sz w:val="24"/>
          <w:szCs w:val="24"/>
        </w:rPr>
        <w:t xml:space="preserve">      </w:t>
      </w:r>
    </w:p>
    <w:p w:rsidR="00594F13" w:rsidRDefault="00594F13" w:rsidP="00E62AC3">
      <w:pPr>
        <w:pStyle w:val="ListParagraph"/>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125B02">
        <w:rPr>
          <w:rFonts w:ascii="Times New Roman" w:hAnsi="Times New Roman" w:cs="Times New Roman"/>
          <w:sz w:val="24"/>
          <w:szCs w:val="24"/>
        </w:rPr>
        <w:t>atherosclerosis</w:t>
      </w:r>
      <w:proofErr w:type="gramEnd"/>
      <w:r w:rsidRPr="00125B02">
        <w:rPr>
          <w:rFonts w:ascii="Times New Roman" w:hAnsi="Times New Roman" w:cs="Times New Roman"/>
          <w:sz w:val="24"/>
          <w:szCs w:val="24"/>
        </w:rPr>
        <w:t xml:space="preserve">. </w:t>
      </w:r>
      <w:proofErr w:type="gramStart"/>
      <w:r w:rsidRPr="00125B02">
        <w:rPr>
          <w:rFonts w:ascii="Times New Roman" w:hAnsi="Times New Roman" w:cs="Times New Roman"/>
          <w:i/>
          <w:sz w:val="24"/>
          <w:szCs w:val="24"/>
        </w:rPr>
        <w:t>Journal of the American Medical Association</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1999; </w:t>
      </w:r>
      <w:r w:rsidRPr="00125B02">
        <w:rPr>
          <w:rFonts w:ascii="Times New Roman" w:hAnsi="Times New Roman" w:cs="Times New Roman"/>
          <w:sz w:val="24"/>
          <w:szCs w:val="24"/>
        </w:rPr>
        <w:t>282:</w:t>
      </w:r>
      <w:r>
        <w:rPr>
          <w:rFonts w:ascii="Times New Roman" w:hAnsi="Times New Roman" w:cs="Times New Roman"/>
          <w:sz w:val="24"/>
          <w:szCs w:val="24"/>
        </w:rPr>
        <w:t xml:space="preserve"> </w:t>
      </w:r>
      <w:r w:rsidRPr="00125B02">
        <w:rPr>
          <w:rFonts w:ascii="Times New Roman" w:hAnsi="Times New Roman" w:cs="Times New Roman"/>
          <w:sz w:val="24"/>
          <w:szCs w:val="24"/>
        </w:rPr>
        <w:t>2035-</w:t>
      </w:r>
      <w:r w:rsidR="00E13DDD">
        <w:rPr>
          <w:rFonts w:ascii="Times New Roman" w:hAnsi="Times New Roman" w:cs="Times New Roman"/>
          <w:sz w:val="24"/>
          <w:szCs w:val="24"/>
        </w:rPr>
        <w:tab/>
      </w:r>
      <w:r w:rsidRPr="00125B02">
        <w:rPr>
          <w:rFonts w:ascii="Times New Roman" w:hAnsi="Times New Roman" w:cs="Times New Roman"/>
          <w:sz w:val="24"/>
          <w:szCs w:val="24"/>
        </w:rPr>
        <w:t>2042</w:t>
      </w:r>
      <w:r>
        <w:rPr>
          <w:rFonts w:ascii="Times New Roman" w:hAnsi="Times New Roman" w:cs="Times New Roman"/>
          <w:sz w:val="24"/>
          <w:szCs w:val="24"/>
        </w:rPr>
        <w:t>.</w:t>
      </w:r>
      <w:proofErr w:type="gramEnd"/>
    </w:p>
    <w:p w:rsidR="00E62AC3" w:rsidRDefault="00E62AC3" w:rsidP="00E62AC3">
      <w:pPr>
        <w:pStyle w:val="ListParagraph"/>
        <w:spacing w:after="0" w:line="240" w:lineRule="auto"/>
        <w:ind w:left="360"/>
        <w:jc w:val="both"/>
        <w:rPr>
          <w:rFonts w:ascii="Times New Roman" w:hAnsi="Times New Roman" w:cs="Times New Roman"/>
          <w:sz w:val="24"/>
          <w:szCs w:val="24"/>
        </w:rPr>
      </w:pPr>
    </w:p>
    <w:p w:rsidR="00594F13" w:rsidRDefault="00594F13" w:rsidP="00E62AC3">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iCs/>
          <w:sz w:val="24"/>
          <w:szCs w:val="24"/>
        </w:rPr>
        <w:t>18</w:t>
      </w:r>
      <w:proofErr w:type="gramStart"/>
      <w:r>
        <w:rPr>
          <w:rFonts w:ascii="Times New Roman" w:hAnsi="Times New Roman" w:cs="Times New Roman"/>
          <w:iCs/>
          <w:sz w:val="24"/>
          <w:szCs w:val="24"/>
        </w:rPr>
        <w:t>.</w:t>
      </w:r>
      <w:r w:rsidRPr="00F621E7">
        <w:rPr>
          <w:rFonts w:ascii="Times New Roman" w:hAnsi="Times New Roman" w:cs="Times New Roman"/>
          <w:iCs/>
          <w:sz w:val="24"/>
          <w:szCs w:val="24"/>
        </w:rPr>
        <w:t>Persaud</w:t>
      </w:r>
      <w:proofErr w:type="gramEnd"/>
      <w:r w:rsidRPr="00F621E7">
        <w:rPr>
          <w:rFonts w:ascii="Times New Roman" w:hAnsi="Times New Roman" w:cs="Times New Roman"/>
          <w:iCs/>
          <w:sz w:val="24"/>
          <w:szCs w:val="24"/>
        </w:rPr>
        <w:t xml:space="preserve">-Sharma, D., McGoron, A.J. </w:t>
      </w:r>
      <w:r w:rsidRPr="00125B02">
        <w:rPr>
          <w:rFonts w:ascii="Times New Roman" w:hAnsi="Times New Roman" w:cs="Times New Roman"/>
          <w:sz w:val="24"/>
          <w:szCs w:val="24"/>
        </w:rPr>
        <w:t xml:space="preserve">Biodegradable Magnesium Alloys: A Review of </w:t>
      </w:r>
      <w:r>
        <w:rPr>
          <w:rFonts w:ascii="Times New Roman" w:hAnsi="Times New Roman" w:cs="Times New Roman"/>
          <w:sz w:val="24"/>
          <w:szCs w:val="24"/>
        </w:rPr>
        <w:t xml:space="preserve">   </w:t>
      </w:r>
    </w:p>
    <w:p w:rsidR="00594F13" w:rsidRDefault="00594F13" w:rsidP="00E62AC3">
      <w:pPr>
        <w:pStyle w:val="ListParagraph"/>
        <w:spacing w:after="0" w:line="240" w:lineRule="auto"/>
        <w:ind w:left="360"/>
        <w:jc w:val="both"/>
        <w:rPr>
          <w:rFonts w:ascii="Times New Roman" w:hAnsi="Times New Roman" w:cs="Times New Roman"/>
          <w:iCs/>
          <w:sz w:val="24"/>
          <w:szCs w:val="24"/>
        </w:rPr>
      </w:pPr>
      <w:r>
        <w:rPr>
          <w:rFonts w:ascii="Times New Roman" w:hAnsi="Times New Roman" w:cs="Times New Roman"/>
          <w:sz w:val="24"/>
          <w:szCs w:val="24"/>
        </w:rPr>
        <w:t xml:space="preserve">     </w:t>
      </w:r>
      <w:proofErr w:type="gramStart"/>
      <w:r w:rsidRPr="00125B02">
        <w:rPr>
          <w:rFonts w:ascii="Times New Roman" w:hAnsi="Times New Roman" w:cs="Times New Roman"/>
          <w:sz w:val="24"/>
          <w:szCs w:val="24"/>
        </w:rPr>
        <w:t>Material Development and Applications.</w:t>
      </w:r>
      <w:proofErr w:type="gramEnd"/>
      <w:r w:rsidRPr="00F621E7">
        <w:rPr>
          <w:rFonts w:ascii="Times New Roman" w:hAnsi="Times New Roman" w:cs="Times New Roman"/>
          <w:sz w:val="24"/>
          <w:szCs w:val="24"/>
        </w:rPr>
        <w:t xml:space="preserve"> </w:t>
      </w:r>
      <w:r w:rsidRPr="00125B02">
        <w:rPr>
          <w:rFonts w:ascii="Times New Roman" w:hAnsi="Times New Roman" w:cs="Times New Roman"/>
          <w:i/>
          <w:iCs/>
          <w:sz w:val="24"/>
          <w:szCs w:val="24"/>
        </w:rPr>
        <w:t>Journal of Biomimetics</w:t>
      </w:r>
      <w:proofErr w:type="gramStart"/>
      <w:r w:rsidRPr="00125B02">
        <w:rPr>
          <w:rFonts w:ascii="Times New Roman" w:hAnsi="Times New Roman" w:cs="Times New Roman"/>
          <w:i/>
          <w:iCs/>
          <w:sz w:val="24"/>
          <w:szCs w:val="24"/>
        </w:rPr>
        <w:t>,Biomaterials</w:t>
      </w:r>
      <w:proofErr w:type="gramEnd"/>
      <w:r w:rsidRPr="00125B02">
        <w:rPr>
          <w:rFonts w:ascii="Times New Roman" w:hAnsi="Times New Roman" w:cs="Times New Roman"/>
          <w:i/>
          <w:iCs/>
          <w:sz w:val="24"/>
          <w:szCs w:val="24"/>
        </w:rPr>
        <w:t xml:space="preserve"> &amp; </w:t>
      </w:r>
      <w:r w:rsidR="00E13DDD">
        <w:rPr>
          <w:rFonts w:ascii="Times New Roman" w:hAnsi="Times New Roman" w:cs="Times New Roman"/>
          <w:i/>
          <w:iCs/>
          <w:sz w:val="24"/>
          <w:szCs w:val="24"/>
        </w:rPr>
        <w:tab/>
      </w:r>
      <w:r w:rsidRPr="00125B02">
        <w:rPr>
          <w:rFonts w:ascii="Times New Roman" w:hAnsi="Times New Roman" w:cs="Times New Roman"/>
          <w:i/>
          <w:iCs/>
          <w:sz w:val="24"/>
          <w:szCs w:val="24"/>
        </w:rPr>
        <w:t>Tissue Engineering.</w:t>
      </w:r>
      <w:r w:rsidRPr="00125B02">
        <w:rPr>
          <w:rFonts w:ascii="Times New Roman" w:hAnsi="Times New Roman" w:cs="Times New Roman"/>
          <w:iCs/>
          <w:sz w:val="24"/>
          <w:szCs w:val="24"/>
        </w:rPr>
        <w:t xml:space="preserve"> </w:t>
      </w:r>
      <w:proofErr w:type="gramStart"/>
      <w:r w:rsidRPr="00125B02">
        <w:rPr>
          <w:rFonts w:ascii="Times New Roman" w:hAnsi="Times New Roman" w:cs="Times New Roman"/>
          <w:iCs/>
          <w:sz w:val="24"/>
          <w:szCs w:val="24"/>
        </w:rPr>
        <w:t>2011; 12: 25-39.</w:t>
      </w:r>
      <w:proofErr w:type="gramEnd"/>
      <w:r w:rsidRPr="00125B02">
        <w:rPr>
          <w:rFonts w:ascii="Times New Roman" w:hAnsi="Times New Roman" w:cs="Times New Roman"/>
          <w:iCs/>
          <w:sz w:val="24"/>
          <w:szCs w:val="24"/>
        </w:rPr>
        <w:t xml:space="preserve"> </w:t>
      </w:r>
      <w:r w:rsidRPr="00F621E7">
        <w:rPr>
          <w:rFonts w:ascii="Times New Roman" w:hAnsi="Times New Roman" w:cs="Times New Roman"/>
          <w:iCs/>
          <w:sz w:val="24"/>
          <w:szCs w:val="24"/>
        </w:rPr>
        <w:t xml:space="preserve"> </w:t>
      </w:r>
    </w:p>
    <w:p w:rsidR="00E62AC3" w:rsidRDefault="00E62AC3" w:rsidP="00E62AC3">
      <w:pPr>
        <w:pStyle w:val="ListParagraph"/>
        <w:spacing w:after="0" w:line="240" w:lineRule="auto"/>
        <w:ind w:left="360"/>
        <w:jc w:val="both"/>
        <w:rPr>
          <w:rFonts w:ascii="Times New Roman" w:hAnsi="Times New Roman" w:cs="Times New Roman"/>
          <w:iCs/>
          <w:sz w:val="24"/>
          <w:szCs w:val="24"/>
        </w:rPr>
      </w:pPr>
    </w:p>
    <w:p w:rsidR="00594F13" w:rsidRDefault="00594F13" w:rsidP="00E62AC3">
      <w:pPr>
        <w:pStyle w:val="ListParagraph"/>
        <w:spacing w:after="0" w:line="240" w:lineRule="auto"/>
        <w:ind w:left="0"/>
        <w:jc w:val="both"/>
        <w:rPr>
          <w:rStyle w:val="slug-pages"/>
          <w:rFonts w:ascii="Times New Roman" w:hAnsi="Times New Roman" w:cs="Times New Roman"/>
          <w:sz w:val="24"/>
          <w:szCs w:val="24"/>
        </w:rPr>
      </w:pPr>
      <w:r>
        <w:rPr>
          <w:rFonts w:ascii="Times New Roman" w:hAnsi="Times New Roman" w:cs="Times New Roman"/>
          <w:iCs/>
          <w:sz w:val="24"/>
          <w:szCs w:val="24"/>
        </w:rPr>
        <w:t xml:space="preserve">19. </w:t>
      </w:r>
      <w:r>
        <w:rPr>
          <w:rStyle w:val="slug-pages"/>
          <w:rFonts w:ascii="Times New Roman" w:hAnsi="Times New Roman" w:cs="Times New Roman"/>
          <w:sz w:val="24"/>
          <w:szCs w:val="24"/>
        </w:rPr>
        <w:t xml:space="preserve">Witte, F., Hort, N., Vogt, C., Cohen, S., Kainer, K., Willumeit, R., Feyerabend, F. </w:t>
      </w:r>
      <w:r>
        <w:rPr>
          <w:rStyle w:val="slug-pages"/>
          <w:rFonts w:ascii="Times New Roman" w:hAnsi="Times New Roman" w:cs="Times New Roman"/>
          <w:sz w:val="24"/>
          <w:szCs w:val="24"/>
        </w:rPr>
        <w:tab/>
        <w:t xml:space="preserve">Degradable Biomaterials Based on Magnesium. </w:t>
      </w:r>
      <w:proofErr w:type="gramStart"/>
      <w:r>
        <w:rPr>
          <w:rStyle w:val="slug-pages"/>
          <w:rFonts w:ascii="Times New Roman" w:hAnsi="Times New Roman" w:cs="Times New Roman"/>
          <w:i/>
          <w:sz w:val="24"/>
          <w:szCs w:val="24"/>
        </w:rPr>
        <w:t xml:space="preserve">Current Opinion in Solid State </w:t>
      </w:r>
      <w:r w:rsidR="00E13DDD">
        <w:rPr>
          <w:rStyle w:val="slug-pages"/>
          <w:rFonts w:ascii="Times New Roman" w:hAnsi="Times New Roman" w:cs="Times New Roman"/>
          <w:i/>
          <w:sz w:val="24"/>
          <w:szCs w:val="24"/>
        </w:rPr>
        <w:tab/>
      </w:r>
      <w:r>
        <w:rPr>
          <w:rStyle w:val="slug-pages"/>
          <w:rFonts w:ascii="Times New Roman" w:hAnsi="Times New Roman" w:cs="Times New Roman"/>
          <w:i/>
          <w:sz w:val="24"/>
          <w:szCs w:val="24"/>
        </w:rPr>
        <w:t>and Material Science.</w:t>
      </w:r>
      <w:proofErr w:type="gramEnd"/>
      <w:r>
        <w:rPr>
          <w:rStyle w:val="slug-pages"/>
          <w:rFonts w:ascii="Times New Roman" w:hAnsi="Times New Roman" w:cs="Times New Roman"/>
          <w:i/>
          <w:sz w:val="24"/>
          <w:szCs w:val="24"/>
        </w:rPr>
        <w:t xml:space="preserve"> </w:t>
      </w:r>
      <w:r>
        <w:rPr>
          <w:rStyle w:val="slug-pages"/>
          <w:rFonts w:ascii="Times New Roman" w:hAnsi="Times New Roman" w:cs="Times New Roman"/>
          <w:sz w:val="24"/>
          <w:szCs w:val="24"/>
        </w:rPr>
        <w:t xml:space="preserve">2008; 12: pp. 63-72. </w:t>
      </w:r>
    </w:p>
    <w:p w:rsidR="00E62AC3" w:rsidRDefault="00E62AC3" w:rsidP="00E62AC3">
      <w:pPr>
        <w:pStyle w:val="ListParagraph"/>
        <w:spacing w:after="0" w:line="240" w:lineRule="auto"/>
        <w:ind w:left="0"/>
        <w:jc w:val="both"/>
        <w:rPr>
          <w:rFonts w:ascii="Times New Roman" w:hAnsi="Times New Roman" w:cs="Times New Roman"/>
          <w:iCs/>
          <w:sz w:val="24"/>
          <w:szCs w:val="24"/>
        </w:rPr>
      </w:pPr>
    </w:p>
    <w:p w:rsidR="00594F13" w:rsidRDefault="00594F13" w:rsidP="00E62AC3">
      <w:pPr>
        <w:pStyle w:val="ListParagraph"/>
        <w:spacing w:after="0" w:line="240" w:lineRule="auto"/>
        <w:ind w:left="0"/>
        <w:jc w:val="both"/>
        <w:rPr>
          <w:rFonts w:ascii="Times New Roman" w:hAnsi="Times New Roman" w:cs="Times New Roman"/>
          <w:iCs/>
          <w:sz w:val="24"/>
          <w:szCs w:val="24"/>
        </w:rPr>
      </w:pPr>
      <w:r>
        <w:rPr>
          <w:rFonts w:ascii="Times New Roman" w:hAnsi="Times New Roman" w:cs="Times New Roman"/>
          <w:iCs/>
          <w:sz w:val="24"/>
          <w:szCs w:val="24"/>
        </w:rPr>
        <w:t xml:space="preserve">20. Zhang, X.G. Corrosion and electrochemistry of Zinc. </w:t>
      </w:r>
      <w:proofErr w:type="gramStart"/>
      <w:r>
        <w:rPr>
          <w:rFonts w:ascii="Times New Roman" w:hAnsi="Times New Roman" w:cs="Times New Roman"/>
          <w:iCs/>
          <w:sz w:val="24"/>
          <w:szCs w:val="24"/>
        </w:rPr>
        <w:t>1996, Plenum Press.</w:t>
      </w:r>
      <w:proofErr w:type="gramEnd"/>
      <w:r>
        <w:rPr>
          <w:rFonts w:ascii="Times New Roman" w:hAnsi="Times New Roman" w:cs="Times New Roman"/>
          <w:iCs/>
          <w:sz w:val="24"/>
          <w:szCs w:val="24"/>
        </w:rPr>
        <w:t xml:space="preserve"> N.Y., </w:t>
      </w:r>
      <w:r w:rsidR="00E13DDD">
        <w:rPr>
          <w:rFonts w:ascii="Times New Roman" w:hAnsi="Times New Roman" w:cs="Times New Roman"/>
          <w:iCs/>
          <w:sz w:val="24"/>
          <w:szCs w:val="24"/>
        </w:rPr>
        <w:tab/>
      </w:r>
      <w:r>
        <w:rPr>
          <w:rFonts w:ascii="Times New Roman" w:hAnsi="Times New Roman" w:cs="Times New Roman"/>
          <w:iCs/>
          <w:sz w:val="24"/>
          <w:szCs w:val="24"/>
        </w:rPr>
        <w:t>N.Y., U.S.A.</w:t>
      </w:r>
    </w:p>
    <w:p w:rsidR="00E62AC3" w:rsidRDefault="00E62AC3" w:rsidP="00E62AC3">
      <w:pPr>
        <w:pStyle w:val="ListParagraph"/>
        <w:spacing w:after="0" w:line="240" w:lineRule="auto"/>
        <w:ind w:left="0"/>
        <w:jc w:val="both"/>
        <w:rPr>
          <w:rFonts w:ascii="Times New Roman" w:hAnsi="Times New Roman" w:cs="Times New Roman"/>
          <w:iCs/>
          <w:sz w:val="24"/>
          <w:szCs w:val="24"/>
        </w:rPr>
      </w:pPr>
    </w:p>
    <w:p w:rsidR="00594F13" w:rsidRDefault="00594F13" w:rsidP="00E62AC3">
      <w:pPr>
        <w:pStyle w:val="ListParagraph"/>
        <w:spacing w:after="0" w:line="240" w:lineRule="auto"/>
        <w:ind w:left="0"/>
        <w:jc w:val="both"/>
        <w:rPr>
          <w:rFonts w:ascii="Times New Roman" w:hAnsi="Times New Roman" w:cs="Times New Roman"/>
          <w:iCs/>
          <w:sz w:val="24"/>
          <w:szCs w:val="24"/>
        </w:rPr>
      </w:pPr>
      <w:r>
        <w:rPr>
          <w:rFonts w:ascii="Times New Roman" w:hAnsi="Times New Roman" w:cs="Times New Roman"/>
          <w:iCs/>
          <w:sz w:val="24"/>
          <w:szCs w:val="24"/>
        </w:rPr>
        <w:t xml:space="preserve">21. Stern, M., Weisert, E.D. Experimental observations on the relation between </w:t>
      </w:r>
      <w:r w:rsidR="00E13DDD">
        <w:rPr>
          <w:rFonts w:ascii="Times New Roman" w:hAnsi="Times New Roman" w:cs="Times New Roman"/>
          <w:iCs/>
          <w:sz w:val="24"/>
          <w:szCs w:val="24"/>
        </w:rPr>
        <w:tab/>
      </w:r>
      <w:proofErr w:type="gramStart"/>
      <w:r>
        <w:rPr>
          <w:rFonts w:ascii="Times New Roman" w:hAnsi="Times New Roman" w:cs="Times New Roman"/>
          <w:iCs/>
          <w:sz w:val="24"/>
          <w:szCs w:val="24"/>
        </w:rPr>
        <w:t xml:space="preserve">polarization </w:t>
      </w:r>
      <w:r w:rsidR="00E13DDD">
        <w:rPr>
          <w:rFonts w:ascii="Times New Roman" w:hAnsi="Times New Roman" w:cs="Times New Roman"/>
          <w:iCs/>
          <w:sz w:val="24"/>
          <w:szCs w:val="24"/>
        </w:rPr>
        <w:t xml:space="preserve"> </w:t>
      </w:r>
      <w:r>
        <w:rPr>
          <w:rFonts w:ascii="Times New Roman" w:hAnsi="Times New Roman" w:cs="Times New Roman"/>
          <w:iCs/>
          <w:sz w:val="24"/>
          <w:szCs w:val="24"/>
        </w:rPr>
        <w:t>resistance</w:t>
      </w:r>
      <w:proofErr w:type="gramEnd"/>
      <w:r>
        <w:rPr>
          <w:rFonts w:ascii="Times New Roman" w:hAnsi="Times New Roman" w:cs="Times New Roman"/>
          <w:iCs/>
          <w:sz w:val="24"/>
          <w:szCs w:val="24"/>
        </w:rPr>
        <w:t xml:space="preserve"> and corrosion rate. </w:t>
      </w:r>
      <w:proofErr w:type="gramStart"/>
      <w:r w:rsidRPr="00B662D5">
        <w:rPr>
          <w:rFonts w:ascii="Times New Roman" w:hAnsi="Times New Roman" w:cs="Times New Roman"/>
          <w:i/>
          <w:iCs/>
          <w:sz w:val="24"/>
          <w:szCs w:val="24"/>
        </w:rPr>
        <w:t xml:space="preserve">Proceedings of the American Society </w:t>
      </w:r>
      <w:r w:rsidR="00E13DDD">
        <w:rPr>
          <w:rFonts w:ascii="Times New Roman" w:hAnsi="Times New Roman" w:cs="Times New Roman"/>
          <w:i/>
          <w:iCs/>
          <w:sz w:val="24"/>
          <w:szCs w:val="24"/>
        </w:rPr>
        <w:tab/>
      </w:r>
      <w:r w:rsidRPr="00B662D5">
        <w:rPr>
          <w:rFonts w:ascii="Times New Roman" w:hAnsi="Times New Roman" w:cs="Times New Roman"/>
          <w:i/>
          <w:iCs/>
          <w:sz w:val="24"/>
          <w:szCs w:val="24"/>
        </w:rPr>
        <w:t>for Testing and Materials.</w:t>
      </w:r>
      <w:proofErr w:type="gramEnd"/>
      <w:r>
        <w:rPr>
          <w:rFonts w:ascii="Times New Roman" w:hAnsi="Times New Roman" w:cs="Times New Roman"/>
          <w:iCs/>
          <w:sz w:val="24"/>
          <w:szCs w:val="24"/>
        </w:rPr>
        <w:t xml:space="preserve"> </w:t>
      </w:r>
      <w:proofErr w:type="gramStart"/>
      <w:r>
        <w:rPr>
          <w:rFonts w:ascii="Times New Roman" w:hAnsi="Times New Roman" w:cs="Times New Roman"/>
          <w:iCs/>
          <w:sz w:val="24"/>
          <w:szCs w:val="24"/>
        </w:rPr>
        <w:t>1959; 59: 1280-1291.</w:t>
      </w:r>
      <w:proofErr w:type="gramEnd"/>
      <w:r>
        <w:rPr>
          <w:rFonts w:ascii="Times New Roman" w:hAnsi="Times New Roman" w:cs="Times New Roman"/>
          <w:iCs/>
          <w:sz w:val="24"/>
          <w:szCs w:val="24"/>
        </w:rPr>
        <w:t xml:space="preserve"> </w:t>
      </w:r>
    </w:p>
    <w:p w:rsidR="00F36BE2" w:rsidRDefault="00F36BE2" w:rsidP="00E62AC3">
      <w:pPr>
        <w:pStyle w:val="ListParagraph"/>
        <w:spacing w:after="0" w:line="240" w:lineRule="auto"/>
        <w:ind w:left="0"/>
        <w:jc w:val="both"/>
        <w:rPr>
          <w:rFonts w:ascii="Times New Roman" w:hAnsi="Times New Roman" w:cs="Times New Roman"/>
          <w:iCs/>
          <w:sz w:val="24"/>
          <w:szCs w:val="24"/>
        </w:rPr>
      </w:pPr>
    </w:p>
    <w:p w:rsidR="00CC7AB6" w:rsidRDefault="00594F13" w:rsidP="00E62AC3">
      <w:pPr>
        <w:pStyle w:val="ListParagraph"/>
        <w:spacing w:after="0" w:line="240" w:lineRule="auto"/>
        <w:ind w:left="0"/>
        <w:jc w:val="both"/>
        <w:rPr>
          <w:rFonts w:ascii="Times New Roman" w:hAnsi="Times New Roman" w:cs="Times New Roman"/>
          <w:iCs/>
          <w:sz w:val="24"/>
          <w:szCs w:val="24"/>
        </w:rPr>
      </w:pPr>
      <w:r>
        <w:rPr>
          <w:rFonts w:ascii="Times New Roman" w:hAnsi="Times New Roman" w:cs="Times New Roman"/>
          <w:iCs/>
          <w:sz w:val="24"/>
          <w:szCs w:val="24"/>
        </w:rPr>
        <w:t xml:space="preserve">22. Pardo, A., Feliu, S., Merino, M.C., Arrabal, R., Matykina, E. Electrochemical </w:t>
      </w:r>
      <w:r w:rsidR="00E13DDD">
        <w:rPr>
          <w:rFonts w:ascii="Times New Roman" w:hAnsi="Times New Roman" w:cs="Times New Roman"/>
          <w:iCs/>
          <w:sz w:val="24"/>
          <w:szCs w:val="24"/>
        </w:rPr>
        <w:tab/>
      </w:r>
      <w:r>
        <w:rPr>
          <w:rFonts w:ascii="Times New Roman" w:hAnsi="Times New Roman" w:cs="Times New Roman"/>
          <w:iCs/>
          <w:sz w:val="24"/>
          <w:szCs w:val="24"/>
        </w:rPr>
        <w:t xml:space="preserve">estimation of the corrosion rate of Magnesium/Aluminum alloys. </w:t>
      </w:r>
      <w:proofErr w:type="gramStart"/>
      <w:r w:rsidRPr="00B662D5">
        <w:rPr>
          <w:rFonts w:ascii="Times New Roman" w:hAnsi="Times New Roman" w:cs="Times New Roman"/>
          <w:i/>
          <w:iCs/>
          <w:sz w:val="24"/>
          <w:szCs w:val="24"/>
        </w:rPr>
        <w:t xml:space="preserve">International </w:t>
      </w:r>
      <w:r w:rsidR="00E13DDD">
        <w:rPr>
          <w:rFonts w:ascii="Times New Roman" w:hAnsi="Times New Roman" w:cs="Times New Roman"/>
          <w:i/>
          <w:iCs/>
          <w:sz w:val="24"/>
          <w:szCs w:val="24"/>
        </w:rPr>
        <w:tab/>
      </w:r>
      <w:r w:rsidRPr="00B662D5">
        <w:rPr>
          <w:rFonts w:ascii="Times New Roman" w:hAnsi="Times New Roman" w:cs="Times New Roman"/>
          <w:i/>
          <w:iCs/>
          <w:sz w:val="24"/>
          <w:szCs w:val="24"/>
        </w:rPr>
        <w:t>Journal of Corrosion</w:t>
      </w:r>
      <w:r>
        <w:rPr>
          <w:rFonts w:ascii="Times New Roman" w:hAnsi="Times New Roman" w:cs="Times New Roman"/>
          <w:iCs/>
          <w:sz w:val="24"/>
          <w:szCs w:val="24"/>
        </w:rPr>
        <w:t>.</w:t>
      </w:r>
      <w:proofErr w:type="gramEnd"/>
      <w:r>
        <w:rPr>
          <w:rFonts w:ascii="Times New Roman" w:hAnsi="Times New Roman" w:cs="Times New Roman"/>
          <w:iCs/>
          <w:sz w:val="24"/>
          <w:szCs w:val="24"/>
        </w:rPr>
        <w:t xml:space="preserve"> 2010: 1-8.</w:t>
      </w:r>
    </w:p>
    <w:p w:rsidR="00F36BE2" w:rsidRDefault="00F36BE2" w:rsidP="00E62AC3">
      <w:pPr>
        <w:pStyle w:val="ListParagraph"/>
        <w:spacing w:after="0" w:line="240" w:lineRule="auto"/>
        <w:ind w:left="0"/>
        <w:jc w:val="both"/>
        <w:rPr>
          <w:rFonts w:ascii="Times New Roman" w:hAnsi="Times New Roman" w:cs="Times New Roman"/>
          <w:iCs/>
          <w:sz w:val="24"/>
          <w:szCs w:val="24"/>
        </w:rPr>
      </w:pPr>
    </w:p>
    <w:p w:rsidR="009A5985" w:rsidRDefault="00F36BE2" w:rsidP="000B172A">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iCs/>
          <w:sz w:val="24"/>
          <w:szCs w:val="24"/>
        </w:rPr>
        <w:t xml:space="preserve">23. </w:t>
      </w:r>
      <w:r w:rsidR="00093D88" w:rsidRPr="000B172A">
        <w:rPr>
          <w:rFonts w:ascii="Times New Roman" w:hAnsi="Times New Roman" w:cs="Times New Roman"/>
          <w:sz w:val="24"/>
          <w:szCs w:val="24"/>
        </w:rPr>
        <w:t xml:space="preserve">ASTM F2129 - 08 Standard Test Method for Conducting Cyclic Potentiodynamic </w:t>
      </w:r>
    </w:p>
    <w:p w:rsidR="009A5985" w:rsidRDefault="00F36BE2" w:rsidP="000B172A">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093D88" w:rsidRPr="000B172A">
        <w:rPr>
          <w:rFonts w:ascii="Times New Roman" w:hAnsi="Times New Roman" w:cs="Times New Roman"/>
          <w:sz w:val="24"/>
          <w:szCs w:val="24"/>
        </w:rPr>
        <w:t xml:space="preserve">Polarization Measurements to Determine the Corrosion Susceptibility of Small </w:t>
      </w:r>
      <w:r>
        <w:rPr>
          <w:rFonts w:ascii="Times New Roman" w:hAnsi="Times New Roman" w:cs="Times New Roman"/>
          <w:sz w:val="24"/>
          <w:szCs w:val="24"/>
        </w:rPr>
        <w:t xml:space="preserve">   </w:t>
      </w:r>
    </w:p>
    <w:p w:rsidR="009A5985" w:rsidRDefault="00F36BE2" w:rsidP="000B172A">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093D88" w:rsidRPr="000B172A">
        <w:rPr>
          <w:rFonts w:ascii="Times New Roman" w:hAnsi="Times New Roman" w:cs="Times New Roman"/>
          <w:sz w:val="24"/>
          <w:szCs w:val="24"/>
        </w:rPr>
        <w:t>Implant Devices</w:t>
      </w:r>
      <w:r>
        <w:rPr>
          <w:rFonts w:ascii="Times New Roman" w:hAnsi="Times New Roman" w:cs="Times New Roman"/>
          <w:sz w:val="24"/>
          <w:szCs w:val="24"/>
        </w:rPr>
        <w:t xml:space="preserve">. </w:t>
      </w:r>
    </w:p>
    <w:p w:rsidR="009A5985" w:rsidRDefault="00093D88" w:rsidP="000B172A">
      <w:pPr>
        <w:pStyle w:val="Heading2"/>
        <w:spacing w:before="100" w:after="100" w:line="240" w:lineRule="auto"/>
        <w:contextualSpacing/>
        <w:rPr>
          <w:rFonts w:ascii="Times New Roman" w:hAnsi="Times New Roman" w:cs="Times New Roman"/>
          <w:b w:val="0"/>
          <w:color w:val="auto"/>
          <w:sz w:val="24"/>
          <w:szCs w:val="24"/>
        </w:rPr>
      </w:pPr>
      <w:bookmarkStart w:id="101" w:name="_Toc360374581"/>
      <w:r w:rsidRPr="000B172A">
        <w:rPr>
          <w:rFonts w:ascii="Times New Roman" w:hAnsi="Times New Roman" w:cs="Times New Roman"/>
          <w:b w:val="0"/>
          <w:color w:val="auto"/>
          <w:sz w:val="24"/>
          <w:szCs w:val="24"/>
        </w:rPr>
        <w:t>24. ASTM G102 - 89(2010) Standard Practice for Calculation of Corrosion Rates and</w:t>
      </w:r>
      <w:bookmarkEnd w:id="101"/>
      <w:r w:rsidRPr="000B172A">
        <w:rPr>
          <w:rFonts w:ascii="Times New Roman" w:hAnsi="Times New Roman" w:cs="Times New Roman"/>
          <w:b w:val="0"/>
          <w:color w:val="auto"/>
          <w:sz w:val="24"/>
          <w:szCs w:val="24"/>
        </w:rPr>
        <w:t xml:space="preserve"> </w:t>
      </w:r>
    </w:p>
    <w:p w:rsidR="009A5985" w:rsidRDefault="00F36BE2" w:rsidP="000B172A">
      <w:pPr>
        <w:pStyle w:val="Heading2"/>
        <w:spacing w:before="100" w:after="100" w:line="240" w:lineRule="auto"/>
        <w:contextualSpacing/>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bookmarkStart w:id="102" w:name="_Toc360374582"/>
      <w:proofErr w:type="gramStart"/>
      <w:r w:rsidR="00093D88" w:rsidRPr="000B172A">
        <w:rPr>
          <w:rFonts w:ascii="Times New Roman" w:hAnsi="Times New Roman" w:cs="Times New Roman"/>
          <w:b w:val="0"/>
          <w:color w:val="auto"/>
          <w:sz w:val="24"/>
          <w:szCs w:val="24"/>
        </w:rPr>
        <w:t>Related Information from Electrochemical Measurements.</w:t>
      </w:r>
      <w:bookmarkEnd w:id="102"/>
      <w:proofErr w:type="gramEnd"/>
    </w:p>
    <w:p w:rsidR="009A5985" w:rsidRDefault="009A5985" w:rsidP="000B172A"/>
    <w:p w:rsidR="009A5985" w:rsidRPr="000B172A" w:rsidRDefault="009A5985" w:rsidP="000B172A">
      <w:pPr>
        <w:pStyle w:val="ListParagraph"/>
        <w:spacing w:after="0" w:line="240" w:lineRule="auto"/>
        <w:ind w:left="0"/>
        <w:jc w:val="both"/>
        <w:rPr>
          <w:rFonts w:ascii="Times New Roman" w:hAnsi="Times New Roman" w:cs="Times New Roman"/>
          <w:sz w:val="24"/>
          <w:szCs w:val="24"/>
        </w:rPr>
      </w:pPr>
    </w:p>
    <w:p w:rsidR="00F36BE2" w:rsidRDefault="00F36BE2" w:rsidP="00E62AC3">
      <w:pPr>
        <w:pStyle w:val="ListParagraph"/>
        <w:spacing w:after="0" w:line="240" w:lineRule="auto"/>
        <w:ind w:left="0"/>
        <w:jc w:val="both"/>
        <w:rPr>
          <w:rFonts w:ascii="Times New Roman" w:hAnsi="Times New Roman" w:cs="Times New Roman"/>
          <w:iCs/>
          <w:sz w:val="24"/>
          <w:szCs w:val="24"/>
        </w:rPr>
      </w:pPr>
    </w:p>
    <w:p w:rsidR="00E62AC3" w:rsidRDefault="00E62AC3" w:rsidP="00E62AC3">
      <w:pPr>
        <w:pStyle w:val="ListParagraph"/>
        <w:spacing w:after="0" w:line="240" w:lineRule="auto"/>
        <w:ind w:left="0"/>
        <w:jc w:val="both"/>
        <w:rPr>
          <w:rFonts w:ascii="Times New Roman" w:hAnsi="Times New Roman" w:cs="Times New Roman"/>
          <w:iCs/>
          <w:sz w:val="24"/>
          <w:szCs w:val="24"/>
        </w:rPr>
      </w:pPr>
    </w:p>
    <w:p w:rsidR="002D7205" w:rsidRDefault="002D7205" w:rsidP="00CC7AB6">
      <w:pPr>
        <w:contextualSpacing/>
      </w:pPr>
    </w:p>
    <w:p w:rsidR="000F37FB" w:rsidRDefault="000F37F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D0012B" w:rsidRDefault="00D0012B" w:rsidP="00CC7AB6">
      <w:pPr>
        <w:contextualSpacing/>
      </w:pPr>
    </w:p>
    <w:p w:rsidR="008703F7" w:rsidRPr="00D82467" w:rsidRDefault="00093D88" w:rsidP="00E62AC3">
      <w:pPr>
        <w:pStyle w:val="Heading1"/>
        <w:spacing w:line="240" w:lineRule="auto"/>
        <w:contextualSpacing/>
        <w:jc w:val="center"/>
        <w:rPr>
          <w:rFonts w:ascii="Times New Roman" w:hAnsi="Times New Roman" w:cs="Times New Roman"/>
          <w:color w:val="auto"/>
          <w:sz w:val="24"/>
          <w:szCs w:val="24"/>
        </w:rPr>
      </w:pPr>
      <w:bookmarkStart w:id="103" w:name="_Toc360374583"/>
      <w:r w:rsidRPr="00474EAD">
        <w:rPr>
          <w:rFonts w:ascii="Times New Roman" w:hAnsi="Times New Roman"/>
          <w:bCs w:val="0"/>
          <w:color w:val="auto"/>
          <w:sz w:val="24"/>
          <w:szCs w:val="24"/>
        </w:rPr>
        <w:t>CHAPTER</w:t>
      </w:r>
      <w:bookmarkStart w:id="104" w:name="_Toc359235117"/>
      <w:bookmarkEnd w:id="103"/>
      <w:r w:rsidRPr="000B172A">
        <w:rPr>
          <w:rFonts w:ascii="Times New Roman" w:hAnsi="Times New Roman" w:cs="Times New Roman"/>
          <w:color w:val="auto"/>
          <w:sz w:val="24"/>
          <w:szCs w:val="24"/>
        </w:rPr>
        <w:t xml:space="preserve"> </w:t>
      </w:r>
      <w:bookmarkStart w:id="105" w:name="_Toc360374584"/>
      <w:r w:rsidRPr="000B172A">
        <w:rPr>
          <w:rFonts w:ascii="Times New Roman" w:hAnsi="Times New Roman" w:cs="Times New Roman"/>
          <w:color w:val="auto"/>
          <w:sz w:val="24"/>
          <w:szCs w:val="24"/>
        </w:rPr>
        <w:t>6</w:t>
      </w:r>
      <w:bookmarkEnd w:id="104"/>
      <w:bookmarkEnd w:id="105"/>
    </w:p>
    <w:p w:rsidR="008703F7" w:rsidRPr="00D82467" w:rsidRDefault="00093D88" w:rsidP="00E62AC3">
      <w:pPr>
        <w:pStyle w:val="Heading1"/>
        <w:spacing w:before="240" w:after="480" w:line="240" w:lineRule="auto"/>
        <w:contextualSpacing/>
        <w:jc w:val="center"/>
        <w:rPr>
          <w:rFonts w:ascii="Times New Roman" w:hAnsi="Times New Roman" w:cs="Times New Roman"/>
          <w:color w:val="auto"/>
          <w:sz w:val="24"/>
          <w:szCs w:val="24"/>
        </w:rPr>
      </w:pPr>
      <w:bookmarkStart w:id="106" w:name="_Toc360374585"/>
      <w:r w:rsidRPr="000B172A">
        <w:rPr>
          <w:rFonts w:ascii="Times New Roman" w:hAnsi="Times New Roman" w:cs="Times New Roman"/>
          <w:color w:val="auto"/>
          <w:sz w:val="24"/>
          <w:szCs w:val="24"/>
        </w:rPr>
        <w:t>SUMMARY</w:t>
      </w:r>
      <w:bookmarkEnd w:id="106"/>
    </w:p>
    <w:p w:rsidR="00F275A4" w:rsidRDefault="004677F7" w:rsidP="00F275A4">
      <w:pPr>
        <w:pStyle w:val="Mdeck4text"/>
        <w:spacing w:line="480" w:lineRule="auto"/>
        <w:rPr>
          <w:noProof/>
        </w:rPr>
      </w:pPr>
      <w:r>
        <w:rPr>
          <w:szCs w:val="24"/>
        </w:rPr>
        <w:tab/>
      </w:r>
      <w:r w:rsidR="00F275A4">
        <w:rPr>
          <w:noProof/>
        </w:rPr>
        <w:t>Magnesium alloys have been widely explored as potential biomaterials, but several limitations to using these materials</w:t>
      </w:r>
      <w:r w:rsidR="00F31311">
        <w:rPr>
          <w:noProof/>
        </w:rPr>
        <w:t>,</w:t>
      </w:r>
      <w:r w:rsidR="00F275A4">
        <w:rPr>
          <w:noProof/>
        </w:rPr>
        <w:t xml:space="preserve"> such as their uncontrollable degradation kinetics and poor mechanical properties</w:t>
      </w:r>
      <w:r w:rsidR="00F31311">
        <w:rPr>
          <w:noProof/>
        </w:rPr>
        <w:t>,</w:t>
      </w:r>
      <w:r w:rsidR="00F275A4">
        <w:rPr>
          <w:noProof/>
        </w:rPr>
        <w:t xml:space="preserve"> have prevented their widespread use. In an attempt to further the applicability of magnesium and its alloys for biomedical purposes two novel magnesium alloys</w:t>
      </w:r>
      <w:r w:rsidR="00F31311">
        <w:rPr>
          <w:noProof/>
        </w:rPr>
        <w:t>,</w:t>
      </w:r>
      <w:r w:rsidR="00F275A4">
        <w:rPr>
          <w:noProof/>
        </w:rPr>
        <w:t xml:space="preserve"> Mg-Zn-Cu and Mg-Zn-Se</w:t>
      </w:r>
      <w:r w:rsidR="00F31311">
        <w:rPr>
          <w:noProof/>
        </w:rPr>
        <w:t>,</w:t>
      </w:r>
      <w:r w:rsidR="00F275A4">
        <w:rPr>
          <w:noProof/>
        </w:rPr>
        <w:t xml:space="preserve"> were developed with the expectation of improving upon the unfavorable qualities shown by similar magnesium based materials that have previously been explored.</w:t>
      </w:r>
    </w:p>
    <w:p w:rsidR="00F275A4" w:rsidRDefault="00F275A4" w:rsidP="00F275A4">
      <w:pPr>
        <w:pStyle w:val="Mdeck4text"/>
        <w:spacing w:line="480" w:lineRule="auto"/>
      </w:pPr>
      <w:r>
        <w:rPr>
          <w:noProof/>
        </w:rPr>
        <w:tab/>
        <w:t xml:space="preserve">The mechanical properties of the novel magnesium alloys Mg-Zn-Cu and Mg-Zn-Se were characterized and evaluated through a series of mechanical testing procedures. Experimental results from these tests show that the developed magnesium alloys </w:t>
      </w:r>
      <w:r>
        <w:t>show promise for applications as endovascular medical devices as they possess comparable mechanical properties to Nitinol, Pt-10Ir, and the Mg-3A1-1Z alloy. The Mg-Zn-Se and Mg-Zn-Cu alloy</w:t>
      </w:r>
      <w:r w:rsidR="00F31311">
        <w:t>s</w:t>
      </w:r>
      <w:r>
        <w:t xml:space="preserve"> </w:t>
      </w:r>
      <w:r w:rsidR="00F31311">
        <w:t>were shown</w:t>
      </w:r>
      <w:r>
        <w:t xml:space="preserve"> to have higher elongation at failure than other as-cast magnesium alloys currently being explored for </w:t>
      </w:r>
      <w:r w:rsidR="00F31311">
        <w:t xml:space="preserve">endovascular </w:t>
      </w:r>
      <w:r>
        <w:t>device applications</w:t>
      </w:r>
      <w:r w:rsidR="00F31311">
        <w:t>,</w:t>
      </w:r>
      <w:r>
        <w:t xml:space="preserve"> such as the WE43, AZ63, </w:t>
      </w:r>
      <w:r w:rsidR="00F31311">
        <w:t xml:space="preserve">and </w:t>
      </w:r>
      <w:r>
        <w:t>ZE41 compositions to name a few. The higher elongation at failure values for Mg-Zn-Se and Mg-Zn-Cu alloys would permit for greater ductility of the materials which is</w:t>
      </w:r>
      <w:r w:rsidR="00F31311">
        <w:t xml:space="preserve"> </w:t>
      </w:r>
      <w:r>
        <w:t xml:space="preserve">important as it relates to defining the stress-limits during the extrusion process of forming a stent. In addition, the higher ductility would facilitate deformation during stent deployment reducing the risk of cracking/failing. Both of the experimental alloys possess air-formed oxide layer modulus of elasticity values that are greater than the values for the bulk metal. This hardened protective covering of the bulk material may provide protection against corrosion and impact the wear and friction behavior of the alloys. Additionally, such hardened oxide layers may initiate cracks on the surface of the alloys resulting in enhanced oxidation of the bulk metal. Further research is needed to understand the behavior of the mechanical properties of the oxide layer and crack propagation.  </w:t>
      </w:r>
    </w:p>
    <w:p w:rsidR="00F275A4" w:rsidRDefault="00F275A4" w:rsidP="00F275A4">
      <w:pPr>
        <w:pStyle w:val="Mdeck4text"/>
        <w:spacing w:line="480" w:lineRule="auto"/>
        <w:rPr>
          <w:szCs w:val="24"/>
        </w:rPr>
      </w:pPr>
      <w:r>
        <w:tab/>
        <w:t xml:space="preserve">The biocompatibility experimentation of the Mg-Zn-Se alloy </w:t>
      </w:r>
      <w:r w:rsidR="00F31311">
        <w:t xml:space="preserve">showed that they </w:t>
      </w:r>
      <w:r>
        <w:t xml:space="preserve">induced less toxicity than both the Mg-Zn-Cu alloy and the commercially available Mg-Zn alloy. On the other hand, the Mg-Zn-Cu alloy was more toxic </w:t>
      </w:r>
      <w:r w:rsidR="00F31311">
        <w:t>to</w:t>
      </w:r>
      <w:r>
        <w:t xml:space="preserve"> the human foreskin fibroblast cells at </w:t>
      </w:r>
      <w:r w:rsidR="00F31311">
        <w:t xml:space="preserve">a </w:t>
      </w:r>
      <w:r>
        <w:t xml:space="preserve">level not conducive with cell survival.  </w:t>
      </w:r>
      <w:r>
        <w:rPr>
          <w:szCs w:val="24"/>
        </w:rPr>
        <w:t>It was also observed that cell</w:t>
      </w:r>
      <w:r w:rsidR="00F31311">
        <w:rPr>
          <w:szCs w:val="24"/>
        </w:rPr>
        <w:t>s</w:t>
      </w:r>
      <w:r>
        <w:rPr>
          <w:szCs w:val="24"/>
        </w:rPr>
        <w:t xml:space="preserve"> did not grow in direct contact with </w:t>
      </w:r>
      <w:r w:rsidR="00F31311">
        <w:rPr>
          <w:szCs w:val="24"/>
        </w:rPr>
        <w:t xml:space="preserve">any of the </w:t>
      </w:r>
      <w:r>
        <w:rPr>
          <w:szCs w:val="24"/>
        </w:rPr>
        <w:t xml:space="preserve">three magnesium alloy compositions which can be attributed to hydrogen gas produced from the alloys and the hydroxide precipitate formations which create a pH environment not conducive to cell growth. This is a very common phenomenon for magnesium alloys in general. This may be a desirable quality for endovascular applications, as the likelihood for thrombosis and intra-stent restenosis to develop may be minimalized. </w:t>
      </w:r>
    </w:p>
    <w:p w:rsidR="00740A2C" w:rsidRDefault="00F275A4" w:rsidP="00F275A4">
      <w:pPr>
        <w:pStyle w:val="Mdeck4text"/>
        <w:spacing w:line="480" w:lineRule="auto"/>
        <w:rPr>
          <w:szCs w:val="24"/>
        </w:rPr>
      </w:pPr>
      <w:r>
        <w:tab/>
        <w:t xml:space="preserve">One of the key limitations of currently available magnesium alloys is the high corrosion rates </w:t>
      </w:r>
      <w:r w:rsidRPr="00EB4A5A">
        <w:rPr>
          <w:i/>
        </w:rPr>
        <w:t>in-vivo</w:t>
      </w:r>
      <w:r>
        <w:t xml:space="preserve"> leading to premature device degradation.  </w:t>
      </w:r>
      <w:r w:rsidRPr="00970ADC">
        <w:t xml:space="preserve"> </w:t>
      </w:r>
      <w:r>
        <w:t>T</w:t>
      </w:r>
      <w:r w:rsidRPr="00970ADC">
        <w:t xml:space="preserve">he Mg-Zn-Se alloy possesses </w:t>
      </w:r>
      <w:r w:rsidR="000F0BE0">
        <w:t xml:space="preserve">a </w:t>
      </w:r>
      <w:r w:rsidRPr="00970ADC">
        <w:t>gravimetric corrosion rate</w:t>
      </w:r>
      <w:r>
        <w:t xml:space="preserve"> that is</w:t>
      </w:r>
      <w:r w:rsidRPr="00970ADC">
        <w:t xml:space="preserve"> lower than the commercially available Mg-Zn alloy. </w:t>
      </w:r>
      <w:r>
        <w:t xml:space="preserve">The corrosion rate for the Mg-Zn-Se alloy is suitable to achieve a 1-3 month device lifetime based on currently available device designs (e.g., leg thickness).  </w:t>
      </w:r>
      <w:r w:rsidRPr="00970ADC">
        <w:t xml:space="preserve">Conversely, the Mg-Zn-Cu alloy may not be suitable for stenting applications as an as-cast alloy because </w:t>
      </w:r>
      <w:proofErr w:type="gramStart"/>
      <w:r w:rsidRPr="00970ADC">
        <w:t>its</w:t>
      </w:r>
      <w:proofErr w:type="gramEnd"/>
      <w:r w:rsidRPr="00970ADC">
        <w:t xml:space="preserve"> gravimetric and electrochemically determined corrosion rates </w:t>
      </w:r>
      <w:r>
        <w:t>are higher</w:t>
      </w:r>
      <w:r w:rsidR="000F0BE0">
        <w:t>,</w:t>
      </w:r>
      <w:r>
        <w:t xml:space="preserve"> which would result in premature failure</w:t>
      </w:r>
      <w:r w:rsidRPr="00970ADC">
        <w:t>.</w:t>
      </w:r>
      <w:bookmarkStart w:id="107" w:name="_Toc360374587"/>
      <w:r w:rsidRPr="00970ADC">
        <w:t xml:space="preserve"> A more likely application for the Mg-Zn-Cu alloy may lie in short-term applications such as orthopedic screws or staples. This would be suitable as the Mg-Zn-Cu alloys could degrade and be removed from the site within a short-period of time without the need for surgical removal.</w:t>
      </w:r>
      <w:bookmarkEnd w:id="107"/>
      <w:r>
        <w:t xml:space="preserve">  </w:t>
      </w:r>
      <w:bookmarkStart w:id="108" w:name="_Toc360374588"/>
      <w:r>
        <w:t>The</w:t>
      </w:r>
      <w:r w:rsidRPr="00970ADC">
        <w:t xml:space="preserve"> future work for these experimental alloys lie</w:t>
      </w:r>
      <w:r w:rsidR="000F0BE0">
        <w:t>s</w:t>
      </w:r>
      <w:r w:rsidRPr="00970ADC">
        <w:t xml:space="preserve"> in controlling the corrosion behavior of these materials. The corrosion rates of these materials were determined based upon </w:t>
      </w:r>
      <w:r w:rsidRPr="00EB4A5A">
        <w:rPr>
          <w:i/>
        </w:rPr>
        <w:t>in-vitro</w:t>
      </w:r>
      <w:r w:rsidRPr="00970ADC">
        <w:t xml:space="preserve"> conditions, and not exact representations of </w:t>
      </w:r>
      <w:r w:rsidRPr="00EB4A5A">
        <w:rPr>
          <w:i/>
        </w:rPr>
        <w:t>in-situ</w:t>
      </w:r>
      <w:r w:rsidRPr="00970ADC">
        <w:t xml:space="preserve"> performance. Future work may include animal studies testing the performance of vascular stents manufactured from the experimental materials. Additional work may include exploring the creation of a biocorrosion system to assess the performance of the experimental alloys, as well as a means of controlling the corrosion rate of the materials to achieve targeted periods of degradation.</w:t>
      </w:r>
      <w:bookmarkEnd w:id="108"/>
      <w:r w:rsidRPr="00970ADC">
        <w:t xml:space="preserve"> </w:t>
      </w:r>
    </w:p>
    <w:p w:rsidR="00740A2C" w:rsidRDefault="00740A2C" w:rsidP="00E666BF">
      <w:pPr>
        <w:pStyle w:val="Heading1"/>
        <w:jc w:val="center"/>
        <w:rPr>
          <w:szCs w:val="24"/>
        </w:rPr>
      </w:pPr>
    </w:p>
    <w:p w:rsidR="00740A2C" w:rsidRDefault="00740A2C" w:rsidP="00E666BF">
      <w:pPr>
        <w:pStyle w:val="Heading1"/>
        <w:jc w:val="center"/>
        <w:rPr>
          <w:szCs w:val="24"/>
        </w:rPr>
      </w:pPr>
    </w:p>
    <w:p w:rsidR="00740A2C" w:rsidRDefault="00740A2C" w:rsidP="00E666BF">
      <w:pPr>
        <w:pStyle w:val="Heading1"/>
        <w:jc w:val="center"/>
        <w:rPr>
          <w:szCs w:val="24"/>
        </w:rPr>
      </w:pPr>
    </w:p>
    <w:p w:rsidR="009A5985" w:rsidRDefault="009A5985" w:rsidP="000B172A"/>
    <w:p w:rsidR="009A5985" w:rsidRDefault="009A5985" w:rsidP="000B172A"/>
    <w:p w:rsidR="009A5985" w:rsidRDefault="009A5985" w:rsidP="000B172A"/>
    <w:p w:rsidR="009A5985" w:rsidRDefault="009A5985" w:rsidP="000B172A"/>
    <w:p w:rsidR="009A5985" w:rsidRDefault="009A5985" w:rsidP="000B172A"/>
    <w:p w:rsidR="009A5985" w:rsidRDefault="009A5985" w:rsidP="000B172A"/>
    <w:p w:rsidR="00077C39" w:rsidRPr="00167683" w:rsidRDefault="00E55F72" w:rsidP="00E666BF">
      <w:pPr>
        <w:pStyle w:val="Heading1"/>
        <w:jc w:val="center"/>
        <w:rPr>
          <w:rFonts w:ascii="Times New Roman" w:hAnsi="Times New Roman" w:cs="Times New Roman"/>
          <w:b w:val="0"/>
          <w:color w:val="auto"/>
          <w:sz w:val="24"/>
          <w:szCs w:val="24"/>
        </w:rPr>
      </w:pPr>
      <w:bookmarkStart w:id="109" w:name="_Toc360374589"/>
      <w:r w:rsidRPr="00167683">
        <w:rPr>
          <w:rFonts w:ascii="Times New Roman" w:hAnsi="Times New Roman" w:cs="Times New Roman"/>
          <w:b w:val="0"/>
          <w:color w:val="auto"/>
          <w:sz w:val="24"/>
          <w:szCs w:val="24"/>
        </w:rPr>
        <w:t>V</w:t>
      </w:r>
      <w:r w:rsidR="00077C39" w:rsidRPr="00167683">
        <w:rPr>
          <w:rFonts w:ascii="Times New Roman" w:hAnsi="Times New Roman" w:cs="Times New Roman"/>
          <w:b w:val="0"/>
          <w:color w:val="auto"/>
          <w:sz w:val="24"/>
          <w:szCs w:val="24"/>
        </w:rPr>
        <w:t>ITA</w:t>
      </w:r>
      <w:bookmarkEnd w:id="109"/>
    </w:p>
    <w:p w:rsidR="00397E1D" w:rsidRPr="00167683" w:rsidRDefault="00397E1D" w:rsidP="00397E1D">
      <w:pPr>
        <w:spacing w:line="240" w:lineRule="auto"/>
        <w:contextualSpacing/>
        <w:jc w:val="center"/>
        <w:rPr>
          <w:rFonts w:ascii="Times New Roman" w:hAnsi="Times New Roman"/>
          <w:sz w:val="24"/>
          <w:szCs w:val="24"/>
        </w:rPr>
      </w:pPr>
      <w:r w:rsidRPr="00167683">
        <w:rPr>
          <w:rFonts w:ascii="Times New Roman" w:hAnsi="Times New Roman"/>
          <w:sz w:val="24"/>
          <w:szCs w:val="24"/>
        </w:rPr>
        <w:t>DHARAM PERSAUD-SHARMA</w:t>
      </w:r>
    </w:p>
    <w:p w:rsidR="00397E1D" w:rsidRPr="00167683" w:rsidRDefault="00397E1D" w:rsidP="00397E1D">
      <w:pPr>
        <w:spacing w:line="240" w:lineRule="auto"/>
        <w:contextualSpacing/>
        <w:jc w:val="center"/>
        <w:rPr>
          <w:rFonts w:ascii="Times New Roman" w:hAnsi="Times New Roman"/>
          <w:sz w:val="24"/>
          <w:szCs w:val="24"/>
        </w:rPr>
      </w:pP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2005 – 2007</w:t>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BSc., Biomedical Science/Biomedical Physics</w:t>
      </w:r>
      <w:r w:rsidRPr="00167683">
        <w:rPr>
          <w:rFonts w:ascii="Times New Roman" w:hAnsi="Times New Roman"/>
          <w:sz w:val="24"/>
          <w:szCs w:val="24"/>
        </w:rPr>
        <w:tab/>
      </w: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 xml:space="preserve">                                                </w:t>
      </w:r>
      <w:r w:rsidRPr="00167683">
        <w:rPr>
          <w:rFonts w:ascii="Times New Roman" w:hAnsi="Times New Roman"/>
          <w:sz w:val="24"/>
          <w:szCs w:val="24"/>
        </w:rPr>
        <w:tab/>
        <w:t>University of South Florida</w:t>
      </w: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 xml:space="preserve"> </w:t>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Tampa, FL, USA</w:t>
      </w:r>
    </w:p>
    <w:p w:rsidR="00397E1D" w:rsidRPr="00167683" w:rsidRDefault="00397E1D" w:rsidP="00397E1D">
      <w:pPr>
        <w:spacing w:line="240" w:lineRule="auto"/>
        <w:contextualSpacing/>
        <w:rPr>
          <w:rFonts w:ascii="Times New Roman" w:hAnsi="Times New Roman"/>
          <w:sz w:val="24"/>
          <w:szCs w:val="24"/>
        </w:rPr>
      </w:pP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2007 – 2008</w:t>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Medical Physic</w:t>
      </w:r>
      <w:r w:rsidR="00D6047D" w:rsidRPr="00167683">
        <w:rPr>
          <w:rFonts w:ascii="Times New Roman" w:hAnsi="Times New Roman"/>
          <w:sz w:val="24"/>
          <w:szCs w:val="24"/>
        </w:rPr>
        <w:t>s</w:t>
      </w:r>
      <w:r w:rsidRPr="00167683">
        <w:rPr>
          <w:rFonts w:ascii="Times New Roman" w:hAnsi="Times New Roman"/>
          <w:sz w:val="24"/>
          <w:szCs w:val="24"/>
        </w:rPr>
        <w:t xml:space="preserve"> Fellow</w:t>
      </w:r>
      <w:r w:rsidR="00D6047D" w:rsidRPr="00167683">
        <w:rPr>
          <w:rFonts w:ascii="Times New Roman" w:hAnsi="Times New Roman"/>
          <w:sz w:val="24"/>
          <w:szCs w:val="24"/>
        </w:rPr>
        <w:t>ship</w:t>
      </w: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Sylvester Comprehensive Cancer Center</w:t>
      </w: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University of Miami</w:t>
      </w: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Coral Gables, FL, USA</w:t>
      </w:r>
    </w:p>
    <w:p w:rsidR="00397E1D" w:rsidRPr="00167683" w:rsidRDefault="00397E1D" w:rsidP="00397E1D">
      <w:pPr>
        <w:spacing w:line="240" w:lineRule="auto"/>
        <w:contextualSpacing/>
        <w:rPr>
          <w:rFonts w:ascii="Times New Roman" w:hAnsi="Times New Roman"/>
          <w:sz w:val="24"/>
          <w:szCs w:val="24"/>
        </w:rPr>
      </w:pP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2009 – 2010</w:t>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M.S.B.E., Biomedical Engineering</w:t>
      </w: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Florida International University</w:t>
      </w: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Miami, FL, USA</w:t>
      </w:r>
    </w:p>
    <w:p w:rsidR="00397E1D" w:rsidRPr="00167683" w:rsidRDefault="00397E1D" w:rsidP="00397E1D">
      <w:pPr>
        <w:spacing w:line="240" w:lineRule="auto"/>
        <w:contextualSpacing/>
        <w:rPr>
          <w:rFonts w:ascii="Times New Roman" w:hAnsi="Times New Roman"/>
          <w:sz w:val="24"/>
          <w:szCs w:val="24"/>
        </w:rPr>
      </w:pP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2010 – 2013</w:t>
      </w:r>
      <w:r w:rsidRPr="00167683">
        <w:rPr>
          <w:rFonts w:ascii="Times New Roman" w:hAnsi="Times New Roman"/>
          <w:sz w:val="24"/>
          <w:szCs w:val="24"/>
        </w:rPr>
        <w:tab/>
        <w:t xml:space="preserve"> </w:t>
      </w:r>
      <w:r w:rsidRPr="00167683">
        <w:rPr>
          <w:rFonts w:ascii="Times New Roman" w:hAnsi="Times New Roman"/>
          <w:sz w:val="24"/>
          <w:szCs w:val="24"/>
        </w:rPr>
        <w:tab/>
      </w:r>
      <w:r w:rsidRPr="00167683">
        <w:rPr>
          <w:rFonts w:ascii="Times New Roman" w:hAnsi="Times New Roman"/>
          <w:sz w:val="24"/>
          <w:szCs w:val="24"/>
        </w:rPr>
        <w:tab/>
        <w:t>Doctoral Candidate, Biomedical Engineering</w:t>
      </w: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Florida International University</w:t>
      </w: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r>
      <w:r w:rsidRPr="00167683">
        <w:rPr>
          <w:rFonts w:ascii="Times New Roman" w:hAnsi="Times New Roman"/>
          <w:sz w:val="24"/>
          <w:szCs w:val="24"/>
        </w:rPr>
        <w:tab/>
        <w:t>Miami, FL, USA</w:t>
      </w:r>
    </w:p>
    <w:p w:rsidR="00397E1D" w:rsidRPr="00167683" w:rsidRDefault="00397E1D" w:rsidP="00397E1D">
      <w:pPr>
        <w:spacing w:line="240" w:lineRule="auto"/>
        <w:contextualSpacing/>
        <w:rPr>
          <w:rFonts w:ascii="Times New Roman" w:hAnsi="Times New Roman"/>
          <w:sz w:val="24"/>
          <w:szCs w:val="24"/>
        </w:rPr>
      </w:pP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PUBLICATION</w:t>
      </w:r>
      <w:r w:rsidR="00E55F72" w:rsidRPr="00167683">
        <w:rPr>
          <w:rFonts w:ascii="Times New Roman" w:hAnsi="Times New Roman"/>
          <w:sz w:val="24"/>
          <w:szCs w:val="24"/>
        </w:rPr>
        <w:t>S</w:t>
      </w:r>
      <w:r w:rsidRPr="00167683">
        <w:rPr>
          <w:rFonts w:ascii="Times New Roman" w:hAnsi="Times New Roman"/>
          <w:sz w:val="24"/>
          <w:szCs w:val="24"/>
        </w:rPr>
        <w:t xml:space="preserve"> AND PRESENTATIONS</w:t>
      </w:r>
    </w:p>
    <w:p w:rsidR="00397E1D" w:rsidRPr="00167683" w:rsidRDefault="00397E1D" w:rsidP="00397E1D">
      <w:pPr>
        <w:spacing w:line="240" w:lineRule="auto"/>
        <w:contextualSpacing/>
        <w:rPr>
          <w:rFonts w:ascii="Times New Roman" w:hAnsi="Times New Roman"/>
          <w:sz w:val="24"/>
          <w:szCs w:val="24"/>
        </w:rPr>
      </w:pPr>
    </w:p>
    <w:p w:rsidR="00397E1D" w:rsidRPr="00167683" w:rsidRDefault="00397E1D" w:rsidP="00397E1D">
      <w:pPr>
        <w:spacing w:line="240" w:lineRule="auto"/>
        <w:contextualSpacing/>
        <w:rPr>
          <w:rFonts w:ascii="Times New Roman" w:hAnsi="Times New Roman"/>
          <w:sz w:val="24"/>
          <w:szCs w:val="24"/>
        </w:rPr>
      </w:pPr>
      <w:proofErr w:type="gramStart"/>
      <w:r w:rsidRPr="00167683">
        <w:rPr>
          <w:rFonts w:ascii="Times New Roman" w:hAnsi="Times New Roman"/>
          <w:sz w:val="24"/>
          <w:szCs w:val="24"/>
        </w:rPr>
        <w:t>Persaud-Sharma, D. Determination of the Mechanical Properties of Ternary Nitinol Alloys.</w:t>
      </w:r>
      <w:proofErr w:type="gramEnd"/>
      <w:r w:rsidRPr="00167683">
        <w:rPr>
          <w:rFonts w:ascii="Times New Roman" w:hAnsi="Times New Roman"/>
          <w:sz w:val="24"/>
          <w:szCs w:val="24"/>
        </w:rPr>
        <w:t xml:space="preserve"> </w:t>
      </w:r>
      <w:proofErr w:type="gramStart"/>
      <w:r w:rsidRPr="00167683">
        <w:rPr>
          <w:rFonts w:ascii="Times New Roman" w:hAnsi="Times New Roman"/>
          <w:sz w:val="24"/>
          <w:szCs w:val="24"/>
        </w:rPr>
        <w:t xml:space="preserve">Presented at the </w:t>
      </w:r>
      <w:r w:rsidRPr="00167683">
        <w:rPr>
          <w:rFonts w:ascii="Times New Roman" w:hAnsi="Times New Roman"/>
          <w:i/>
          <w:sz w:val="24"/>
          <w:szCs w:val="24"/>
        </w:rPr>
        <w:t>BioInterface</w:t>
      </w:r>
      <w:r w:rsidRPr="00167683">
        <w:rPr>
          <w:rFonts w:ascii="Times New Roman" w:hAnsi="Times New Roman"/>
          <w:sz w:val="24"/>
          <w:szCs w:val="24"/>
        </w:rPr>
        <w:t xml:space="preserve"> Conference, October, 2010, Atlanta, GA, USA.</w:t>
      </w:r>
      <w:proofErr w:type="gramEnd"/>
      <w:r w:rsidRPr="00167683">
        <w:rPr>
          <w:rFonts w:ascii="Times New Roman" w:hAnsi="Times New Roman"/>
          <w:sz w:val="24"/>
          <w:szCs w:val="24"/>
        </w:rPr>
        <w:t xml:space="preserve"> </w:t>
      </w:r>
    </w:p>
    <w:p w:rsidR="00397E1D" w:rsidRPr="00167683" w:rsidRDefault="00397E1D" w:rsidP="00397E1D">
      <w:pPr>
        <w:spacing w:line="240" w:lineRule="auto"/>
        <w:contextualSpacing/>
        <w:rPr>
          <w:rFonts w:ascii="Times New Roman" w:hAnsi="Times New Roman"/>
          <w:sz w:val="24"/>
          <w:szCs w:val="24"/>
        </w:rPr>
      </w:pPr>
    </w:p>
    <w:p w:rsidR="00397E1D" w:rsidRPr="00167683" w:rsidRDefault="00397E1D" w:rsidP="00397E1D">
      <w:pPr>
        <w:spacing w:line="240" w:lineRule="auto"/>
        <w:contextualSpacing/>
        <w:rPr>
          <w:rFonts w:ascii="Times New Roman" w:hAnsi="Times New Roman"/>
          <w:sz w:val="24"/>
          <w:szCs w:val="24"/>
        </w:rPr>
      </w:pPr>
      <w:r w:rsidRPr="00167683">
        <w:rPr>
          <w:rFonts w:ascii="Times New Roman" w:hAnsi="Times New Roman"/>
          <w:sz w:val="24"/>
          <w:szCs w:val="24"/>
        </w:rPr>
        <w:t>Persaud-Sharma, D.</w:t>
      </w:r>
      <w:r w:rsidR="00277DE4" w:rsidRPr="00167683">
        <w:rPr>
          <w:rFonts w:ascii="Times New Roman" w:hAnsi="Times New Roman"/>
          <w:sz w:val="24"/>
          <w:szCs w:val="24"/>
        </w:rPr>
        <w:t>,</w:t>
      </w:r>
      <w:r w:rsidRPr="00167683">
        <w:rPr>
          <w:rFonts w:ascii="Times New Roman" w:hAnsi="Times New Roman"/>
          <w:sz w:val="24"/>
          <w:szCs w:val="24"/>
        </w:rPr>
        <w:t xml:space="preserve"> McGoron, A. Biodegradable Magnesium Alloys: A Review of Material Development and Applications. </w:t>
      </w:r>
      <w:proofErr w:type="gramStart"/>
      <w:r w:rsidRPr="00167683">
        <w:rPr>
          <w:rFonts w:ascii="Times New Roman" w:hAnsi="Times New Roman"/>
          <w:i/>
          <w:sz w:val="24"/>
          <w:szCs w:val="24"/>
        </w:rPr>
        <w:t>Journal of Biomaterials, Biomimetics, and Tissue Engineering.</w:t>
      </w:r>
      <w:proofErr w:type="gramEnd"/>
      <w:r w:rsidR="00E7443A" w:rsidRPr="00167683">
        <w:rPr>
          <w:rFonts w:ascii="Times New Roman" w:hAnsi="Times New Roman"/>
          <w:i/>
          <w:sz w:val="24"/>
          <w:szCs w:val="24"/>
        </w:rPr>
        <w:t xml:space="preserve"> </w:t>
      </w:r>
      <w:proofErr w:type="gramStart"/>
      <w:r w:rsidRPr="00167683">
        <w:rPr>
          <w:rFonts w:ascii="Times New Roman" w:hAnsi="Times New Roman"/>
          <w:sz w:val="24"/>
          <w:szCs w:val="24"/>
        </w:rPr>
        <w:t>2012; 16: 55-69.</w:t>
      </w:r>
      <w:proofErr w:type="gramEnd"/>
      <w:r w:rsidRPr="00167683">
        <w:rPr>
          <w:rFonts w:ascii="Times New Roman" w:hAnsi="Times New Roman"/>
          <w:sz w:val="24"/>
          <w:szCs w:val="24"/>
        </w:rPr>
        <w:t xml:space="preserve"> </w:t>
      </w:r>
    </w:p>
    <w:p w:rsidR="00397E1D" w:rsidRPr="00167683" w:rsidRDefault="00397E1D" w:rsidP="00397E1D">
      <w:pPr>
        <w:spacing w:line="240" w:lineRule="auto"/>
        <w:contextualSpacing/>
        <w:rPr>
          <w:rFonts w:ascii="Times New Roman" w:hAnsi="Times New Roman"/>
          <w:sz w:val="24"/>
          <w:szCs w:val="24"/>
        </w:rPr>
      </w:pPr>
    </w:p>
    <w:p w:rsidR="00397E1D" w:rsidRPr="00167683" w:rsidRDefault="00397E1D" w:rsidP="00397E1D">
      <w:pPr>
        <w:spacing w:line="240" w:lineRule="auto"/>
        <w:contextualSpacing/>
        <w:rPr>
          <w:rFonts w:ascii="Times New Roman" w:hAnsi="Times New Roman"/>
          <w:sz w:val="24"/>
          <w:szCs w:val="24"/>
        </w:rPr>
      </w:pPr>
      <w:proofErr w:type="gramStart"/>
      <w:r w:rsidRPr="00167683">
        <w:rPr>
          <w:rFonts w:ascii="Times New Roman" w:hAnsi="Times New Roman"/>
          <w:sz w:val="24"/>
          <w:szCs w:val="24"/>
        </w:rPr>
        <w:t>Persaud-Sharma, D., Budiansky, N., McGoron, A. Mechanical Properties and Tensile Failure Anlaysis of Novel Bio-Absorbable Mg-Zn-Cu and Mg-Zn-Se Alloys for Endovascular Applications.</w:t>
      </w:r>
      <w:proofErr w:type="gramEnd"/>
      <w:r w:rsidRPr="00167683">
        <w:rPr>
          <w:rFonts w:ascii="Times New Roman" w:hAnsi="Times New Roman"/>
          <w:sz w:val="24"/>
          <w:szCs w:val="24"/>
        </w:rPr>
        <w:t xml:space="preserve"> </w:t>
      </w:r>
      <w:proofErr w:type="gramStart"/>
      <w:r w:rsidRPr="00167683">
        <w:rPr>
          <w:rFonts w:ascii="Times New Roman" w:hAnsi="Times New Roman"/>
          <w:i/>
          <w:sz w:val="24"/>
          <w:szCs w:val="24"/>
        </w:rPr>
        <w:t>Metals</w:t>
      </w:r>
      <w:r w:rsidRPr="00167683">
        <w:rPr>
          <w:rFonts w:ascii="Times New Roman" w:hAnsi="Times New Roman"/>
          <w:sz w:val="24"/>
          <w:szCs w:val="24"/>
        </w:rPr>
        <w:t>.</w:t>
      </w:r>
      <w:proofErr w:type="gramEnd"/>
      <w:r w:rsidRPr="00167683">
        <w:rPr>
          <w:rFonts w:ascii="Times New Roman" w:hAnsi="Times New Roman"/>
          <w:sz w:val="24"/>
          <w:szCs w:val="24"/>
        </w:rPr>
        <w:t xml:space="preserve"> </w:t>
      </w:r>
      <w:proofErr w:type="gramStart"/>
      <w:r w:rsidRPr="00167683">
        <w:rPr>
          <w:rFonts w:ascii="Times New Roman" w:hAnsi="Times New Roman"/>
          <w:sz w:val="24"/>
          <w:szCs w:val="24"/>
        </w:rPr>
        <w:t>2013; 3: 23-40.</w:t>
      </w:r>
      <w:proofErr w:type="gramEnd"/>
      <w:r w:rsidRPr="00167683">
        <w:rPr>
          <w:rFonts w:ascii="Times New Roman" w:hAnsi="Times New Roman"/>
          <w:sz w:val="24"/>
          <w:szCs w:val="24"/>
        </w:rPr>
        <w:t xml:space="preserve"> </w:t>
      </w:r>
    </w:p>
    <w:p w:rsidR="00397E1D" w:rsidRPr="00167683" w:rsidRDefault="00397E1D" w:rsidP="00397E1D">
      <w:pPr>
        <w:spacing w:line="240" w:lineRule="auto"/>
        <w:contextualSpacing/>
        <w:rPr>
          <w:rFonts w:ascii="Times New Roman" w:hAnsi="Times New Roman"/>
          <w:sz w:val="24"/>
          <w:szCs w:val="24"/>
        </w:rPr>
      </w:pPr>
    </w:p>
    <w:p w:rsidR="00397E1D" w:rsidRPr="00167683" w:rsidRDefault="00397E1D" w:rsidP="00397E1D">
      <w:pPr>
        <w:spacing w:line="240" w:lineRule="auto"/>
        <w:contextualSpacing/>
        <w:rPr>
          <w:rFonts w:ascii="Times New Roman" w:hAnsi="Times New Roman"/>
          <w:i/>
          <w:sz w:val="24"/>
          <w:szCs w:val="24"/>
        </w:rPr>
      </w:pPr>
      <w:r w:rsidRPr="00167683">
        <w:rPr>
          <w:rFonts w:ascii="Times New Roman" w:hAnsi="Times New Roman"/>
          <w:sz w:val="24"/>
          <w:szCs w:val="24"/>
        </w:rPr>
        <w:t xml:space="preserve">Persaud-Sharma, D., Budiansky, N., McGoron, </w:t>
      </w:r>
      <w:proofErr w:type="gramStart"/>
      <w:r w:rsidRPr="00167683">
        <w:rPr>
          <w:rFonts w:ascii="Times New Roman" w:hAnsi="Times New Roman"/>
          <w:sz w:val="24"/>
          <w:szCs w:val="24"/>
        </w:rPr>
        <w:t>A</w:t>
      </w:r>
      <w:proofErr w:type="gramEnd"/>
      <w:r w:rsidRPr="00167683">
        <w:rPr>
          <w:rFonts w:ascii="Times New Roman" w:hAnsi="Times New Roman"/>
          <w:sz w:val="24"/>
          <w:szCs w:val="24"/>
        </w:rPr>
        <w:t xml:space="preserve">. Biocompatibility Assessment of Novel Bioresorbable Alloys Mg-Zn-Se and Mg-Zn-Cu for Endovascular Applications: </w:t>
      </w:r>
      <w:r w:rsidRPr="00167683">
        <w:rPr>
          <w:rFonts w:ascii="Times New Roman" w:hAnsi="Times New Roman"/>
          <w:i/>
          <w:sz w:val="24"/>
          <w:szCs w:val="24"/>
        </w:rPr>
        <w:t xml:space="preserve"> In- Vitro</w:t>
      </w:r>
      <w:r w:rsidRPr="00167683">
        <w:rPr>
          <w:rFonts w:ascii="Times New Roman" w:hAnsi="Times New Roman"/>
          <w:sz w:val="24"/>
          <w:szCs w:val="24"/>
        </w:rPr>
        <w:t xml:space="preserve"> Studies. </w:t>
      </w:r>
      <w:proofErr w:type="gramStart"/>
      <w:r w:rsidR="00E7443A" w:rsidRPr="00167683">
        <w:rPr>
          <w:rFonts w:ascii="Times New Roman" w:hAnsi="Times New Roman"/>
          <w:sz w:val="24"/>
          <w:szCs w:val="24"/>
        </w:rPr>
        <w:t>2013; 17: 25-45.</w:t>
      </w:r>
      <w:proofErr w:type="gramEnd"/>
      <w:r w:rsidR="00E7443A" w:rsidRPr="00167683">
        <w:rPr>
          <w:rFonts w:ascii="Times New Roman" w:hAnsi="Times New Roman"/>
          <w:sz w:val="24"/>
          <w:szCs w:val="24"/>
        </w:rPr>
        <w:t xml:space="preserve"> </w:t>
      </w:r>
      <w:proofErr w:type="gramStart"/>
      <w:r w:rsidRPr="00167683">
        <w:rPr>
          <w:rFonts w:ascii="Times New Roman" w:hAnsi="Times New Roman"/>
          <w:i/>
          <w:sz w:val="24"/>
          <w:szCs w:val="24"/>
        </w:rPr>
        <w:t>Journal of Biomimetics, Biomaterials, and Tissue Engineering.</w:t>
      </w:r>
      <w:proofErr w:type="gramEnd"/>
      <w:r w:rsidRPr="00167683">
        <w:rPr>
          <w:rFonts w:ascii="Times New Roman" w:hAnsi="Times New Roman"/>
          <w:i/>
          <w:sz w:val="24"/>
          <w:szCs w:val="24"/>
        </w:rPr>
        <w:t xml:space="preserve"> </w:t>
      </w:r>
    </w:p>
    <w:p w:rsidR="00397E1D" w:rsidRPr="00167683" w:rsidRDefault="00397E1D" w:rsidP="00397E1D">
      <w:pPr>
        <w:spacing w:line="240" w:lineRule="auto"/>
        <w:contextualSpacing/>
        <w:rPr>
          <w:rFonts w:ascii="Times New Roman" w:hAnsi="Times New Roman"/>
          <w:i/>
          <w:sz w:val="24"/>
          <w:szCs w:val="24"/>
        </w:rPr>
      </w:pPr>
    </w:p>
    <w:p w:rsidR="009A5985" w:rsidRPr="00167683" w:rsidRDefault="00397E1D" w:rsidP="000B172A">
      <w:pPr>
        <w:spacing w:line="240" w:lineRule="auto"/>
        <w:rPr>
          <w:rFonts w:ascii="Times New Roman" w:hAnsi="Times New Roman"/>
          <w:sz w:val="24"/>
          <w:szCs w:val="24"/>
          <w:lang w:bidi="en-US"/>
        </w:rPr>
      </w:pPr>
      <w:r w:rsidRPr="00167683">
        <w:rPr>
          <w:rFonts w:ascii="Times New Roman" w:hAnsi="Times New Roman"/>
          <w:sz w:val="24"/>
          <w:szCs w:val="24"/>
        </w:rPr>
        <w:t>Persaud-Sharma, D. Pedagogical Methods to Promote STEM Literacy. [In-press]</w:t>
      </w:r>
      <w:r w:rsidRPr="00167683">
        <w:rPr>
          <w:rFonts w:ascii="Times New Roman" w:hAnsi="Times New Roman"/>
          <w:i/>
          <w:sz w:val="24"/>
          <w:szCs w:val="24"/>
        </w:rPr>
        <w:t xml:space="preserve"> </w:t>
      </w:r>
      <w:proofErr w:type="gramStart"/>
      <w:r w:rsidRPr="00167683">
        <w:rPr>
          <w:rFonts w:ascii="Times New Roman" w:hAnsi="Times New Roman"/>
          <w:i/>
          <w:sz w:val="24"/>
          <w:szCs w:val="24"/>
        </w:rPr>
        <w:t xml:space="preserve">The International Journal of Science, Mathematics, Engineering, </w:t>
      </w:r>
      <w:bookmarkStart w:id="110" w:name="_GoBack"/>
      <w:bookmarkEnd w:id="110"/>
      <w:r w:rsidRPr="00167683">
        <w:rPr>
          <w:rFonts w:ascii="Times New Roman" w:hAnsi="Times New Roman"/>
          <w:i/>
          <w:sz w:val="24"/>
          <w:szCs w:val="24"/>
        </w:rPr>
        <w:t>and Technology Learning</w:t>
      </w:r>
      <w:r w:rsidRPr="00167683">
        <w:rPr>
          <w:rFonts w:ascii="Times New Roman" w:hAnsi="Times New Roman"/>
          <w:sz w:val="24"/>
          <w:szCs w:val="24"/>
        </w:rPr>
        <w:t>.</w:t>
      </w:r>
      <w:proofErr w:type="gramEnd"/>
      <w:r w:rsidRPr="00167683">
        <w:rPr>
          <w:rFonts w:ascii="Times New Roman" w:hAnsi="Times New Roman"/>
          <w:sz w:val="24"/>
          <w:szCs w:val="24"/>
        </w:rPr>
        <w:t xml:space="preserve"> </w:t>
      </w:r>
      <w:r w:rsidR="003C672F" w:rsidRPr="00167683">
        <w:rPr>
          <w:rFonts w:ascii="Times New Roman" w:hAnsi="Times New Roman"/>
          <w:b/>
          <w:bCs/>
          <w:color w:val="FFFFFF"/>
          <w:sz w:val="24"/>
          <w:szCs w:val="24"/>
        </w:rPr>
        <w:t>)</w:t>
      </w:r>
    </w:p>
    <w:sectPr w:rsidR="009A5985" w:rsidRPr="00167683" w:rsidSect="000B172A">
      <w:pgSz w:w="12240" w:h="15840"/>
      <w:pgMar w:top="1440" w:right="1440" w:bottom="1800" w:left="2160" w:header="144"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166F" w:rsidRDefault="00A1166F" w:rsidP="007F58E6">
      <w:pPr>
        <w:spacing w:before="0" w:after="0" w:line="240" w:lineRule="auto"/>
      </w:pPr>
      <w:r>
        <w:separator/>
      </w:r>
    </w:p>
  </w:endnote>
  <w:endnote w:type="continuationSeparator" w:id="0">
    <w:p w:rsidR="00A1166F" w:rsidRDefault="00A1166F" w:rsidP="007F58E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altName w:val="Times"/>
    <w:panose1 w:val="02020603060405020304"/>
    <w:charset w:val="00"/>
    <w:family w:val="roman"/>
    <w:pitch w:val="variable"/>
    <w:sig w:usb0="00000007" w:usb1="00000000" w:usb2="00000000" w:usb3="00000000" w:csb0="00000093" w:csb1="00000000"/>
  </w:font>
  <w:font w:name="Times New Roman Bold">
    <w:panose1 w:val="00000000000000000000"/>
    <w:charset w:val="00"/>
    <w:family w:val="roman"/>
    <w:notTrueType/>
    <w:pitch w:val="default"/>
  </w:font>
  <w:font w:name="TimesNewRoman">
    <w:altName w:val="Times New Roman"/>
    <w:panose1 w:val="00000000000000000000"/>
    <w:charset w:val="00"/>
    <w:family w:val="roman"/>
    <w:notTrueType/>
    <w:pitch w:val="default"/>
    <w:sig w:usb0="00000003" w:usb1="09060000" w:usb2="00000010" w:usb3="00000000" w:csb0="00080001" w:csb1="00000000"/>
  </w:font>
  <w:font w:name="Arial">
    <w:panose1 w:val="020B0604020202020204"/>
    <w:charset w:val="00"/>
    <w:family w:val="swiss"/>
    <w:pitch w:val="variable"/>
    <w:sig w:usb0="E0002AFF" w:usb1="C0007843" w:usb2="00000009" w:usb3="00000000" w:csb0="000001FF" w:csb1="00000000"/>
  </w:font>
  <w:font w:name="AdvPS_POR">
    <w:panose1 w:val="00000000000000000000"/>
    <w:charset w:val="00"/>
    <w:family w:val="auto"/>
    <w:notTrueType/>
    <w:pitch w:val="default"/>
    <w:sig w:usb0="00000003" w:usb1="00000000" w:usb2="00000000" w:usb3="00000000" w:csb0="00000001" w:csb1="00000000"/>
  </w:font>
  <w:font w:name="CMR9">
    <w:panose1 w:val="00000000000000000000"/>
    <w:charset w:val="00"/>
    <w:family w:val="auto"/>
    <w:notTrueType/>
    <w:pitch w:val="default"/>
    <w:sig w:usb0="00000003" w:usb1="00000000" w:usb2="00000000" w:usb3="00000000" w:csb0="00000001" w:csb1="00000000"/>
  </w:font>
  <w:font w:name="CMBX9">
    <w:panose1 w:val="00000000000000000000"/>
    <w:charset w:val="00"/>
    <w:family w:val="auto"/>
    <w:notTrueType/>
    <w:pitch w:val="default"/>
    <w:sig w:usb0="00000003" w:usb1="00000000" w:usb2="00000000" w:usb3="00000000" w:csb0="00000001" w:csb1="00000000"/>
  </w:font>
  <w:font w:name="CMTI9">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8773069"/>
      <w:docPartObj>
        <w:docPartGallery w:val="Page Numbers (Bottom of Page)"/>
        <w:docPartUnique/>
      </w:docPartObj>
    </w:sdtPr>
    <w:sdtEndPr>
      <w:rPr>
        <w:rFonts w:ascii="Times New Roman" w:hAnsi="Times New Roman"/>
        <w:noProof/>
      </w:rPr>
    </w:sdtEndPr>
    <w:sdtContent>
      <w:p w:rsidR="00A1166F" w:rsidRPr="00A1166F" w:rsidRDefault="00A1166F">
        <w:pPr>
          <w:pStyle w:val="Footer"/>
          <w:jc w:val="center"/>
          <w:rPr>
            <w:rFonts w:ascii="Times New Roman" w:hAnsi="Times New Roman"/>
          </w:rPr>
        </w:pPr>
        <w:r w:rsidRPr="00A1166F">
          <w:rPr>
            <w:rFonts w:ascii="Times New Roman" w:hAnsi="Times New Roman"/>
          </w:rPr>
          <w:fldChar w:fldCharType="begin"/>
        </w:r>
        <w:r w:rsidRPr="00A1166F">
          <w:rPr>
            <w:rFonts w:ascii="Times New Roman" w:hAnsi="Times New Roman"/>
          </w:rPr>
          <w:instrText xml:space="preserve"> PAGE   \* MERGEFORMAT </w:instrText>
        </w:r>
        <w:r w:rsidRPr="00A1166F">
          <w:rPr>
            <w:rFonts w:ascii="Times New Roman" w:hAnsi="Times New Roman"/>
          </w:rPr>
          <w:fldChar w:fldCharType="separate"/>
        </w:r>
        <w:r w:rsidR="00167683">
          <w:rPr>
            <w:rFonts w:ascii="Times New Roman" w:hAnsi="Times New Roman"/>
            <w:noProof/>
          </w:rPr>
          <w:t>iii</w:t>
        </w:r>
        <w:r w:rsidRPr="00A1166F">
          <w:rPr>
            <w:rFonts w:ascii="Times New Roman" w:hAnsi="Times New Roman"/>
            <w:noProof/>
          </w:rPr>
          <w:fldChar w:fldCharType="end"/>
        </w:r>
      </w:p>
    </w:sdtContent>
  </w:sdt>
  <w:p w:rsidR="00A1166F" w:rsidRDefault="00A116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166F" w:rsidRDefault="00A1166F" w:rsidP="007F58E6">
      <w:pPr>
        <w:spacing w:before="0" w:after="0" w:line="240" w:lineRule="auto"/>
      </w:pPr>
      <w:r>
        <w:separator/>
      </w:r>
    </w:p>
  </w:footnote>
  <w:footnote w:type="continuationSeparator" w:id="0">
    <w:p w:rsidR="00A1166F" w:rsidRDefault="00A1166F" w:rsidP="007F58E6">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9105E"/>
    <w:multiLevelType w:val="multilevel"/>
    <w:tmpl w:val="169A5EE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0D757821"/>
    <w:multiLevelType w:val="multilevel"/>
    <w:tmpl w:val="C25261FC"/>
    <w:lvl w:ilvl="0">
      <w:start w:val="2"/>
      <w:numFmt w:val="decimal"/>
      <w:lvlText w:val="%1"/>
      <w:lvlJc w:val="left"/>
      <w:pPr>
        <w:ind w:left="480" w:hanging="480"/>
      </w:pPr>
      <w:rPr>
        <w:rFonts w:hint="default"/>
      </w:rPr>
    </w:lvl>
    <w:lvl w:ilvl="1">
      <w:start w:val="1"/>
      <w:numFmt w:val="decimal"/>
      <w:lvlText w:val="%1.%2"/>
      <w:lvlJc w:val="left"/>
      <w:pPr>
        <w:ind w:left="570" w:hanging="48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125" w:hanging="720"/>
      </w:pPr>
      <w:rPr>
        <w:rFonts w:hint="default"/>
      </w:rPr>
    </w:lvl>
    <w:lvl w:ilvl="4">
      <w:start w:val="1"/>
      <w:numFmt w:val="decimal"/>
      <w:lvlText w:val="%1.%2.%3.%4.%5"/>
      <w:lvlJc w:val="left"/>
      <w:pPr>
        <w:ind w:left="1620" w:hanging="1080"/>
      </w:pPr>
      <w:rPr>
        <w:rFonts w:hint="default"/>
      </w:rPr>
    </w:lvl>
    <w:lvl w:ilvl="5">
      <w:start w:val="1"/>
      <w:numFmt w:val="decimal"/>
      <w:lvlText w:val="%1.%2.%3.%4.%5.%6"/>
      <w:lvlJc w:val="left"/>
      <w:pPr>
        <w:ind w:left="1755" w:hanging="1080"/>
      </w:pPr>
      <w:rPr>
        <w:rFonts w:hint="default"/>
      </w:rPr>
    </w:lvl>
    <w:lvl w:ilvl="6">
      <w:start w:val="1"/>
      <w:numFmt w:val="decimal"/>
      <w:lvlText w:val="%1.%2.%3.%4.%5.%6.%7"/>
      <w:lvlJc w:val="left"/>
      <w:pPr>
        <w:ind w:left="2250" w:hanging="1440"/>
      </w:pPr>
      <w:rPr>
        <w:rFonts w:hint="default"/>
      </w:rPr>
    </w:lvl>
    <w:lvl w:ilvl="7">
      <w:start w:val="1"/>
      <w:numFmt w:val="decimal"/>
      <w:lvlText w:val="%1.%2.%3.%4.%5.%6.%7.%8"/>
      <w:lvlJc w:val="left"/>
      <w:pPr>
        <w:ind w:left="2385" w:hanging="1440"/>
      </w:pPr>
      <w:rPr>
        <w:rFonts w:hint="default"/>
      </w:rPr>
    </w:lvl>
    <w:lvl w:ilvl="8">
      <w:start w:val="1"/>
      <w:numFmt w:val="decimal"/>
      <w:lvlText w:val="%1.%2.%3.%4.%5.%6.%7.%8.%9"/>
      <w:lvlJc w:val="left"/>
      <w:pPr>
        <w:ind w:left="2880" w:hanging="1800"/>
      </w:pPr>
      <w:rPr>
        <w:rFonts w:hint="default"/>
      </w:rPr>
    </w:lvl>
  </w:abstractNum>
  <w:abstractNum w:abstractNumId="2">
    <w:nsid w:val="14CD39A6"/>
    <w:multiLevelType w:val="hybridMultilevel"/>
    <w:tmpl w:val="3F88B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60291D"/>
    <w:multiLevelType w:val="multilevel"/>
    <w:tmpl w:val="0BC84EA6"/>
    <w:lvl w:ilvl="0">
      <w:start w:val="2"/>
      <w:numFmt w:val="decimal"/>
      <w:lvlText w:val="%1."/>
      <w:lvlJc w:val="left"/>
      <w:pPr>
        <w:ind w:left="360" w:hanging="360"/>
      </w:pPr>
      <w:rPr>
        <w:rFonts w:hint="default"/>
      </w:rPr>
    </w:lvl>
    <w:lvl w:ilvl="1">
      <w:start w:val="8"/>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nsid w:val="186C14AE"/>
    <w:multiLevelType w:val="multilevel"/>
    <w:tmpl w:val="E99491D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nsid w:val="1A9C195B"/>
    <w:multiLevelType w:val="multilevel"/>
    <w:tmpl w:val="944ED7C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AA97BD2"/>
    <w:multiLevelType w:val="hybridMultilevel"/>
    <w:tmpl w:val="3F88B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4C00A2B"/>
    <w:multiLevelType w:val="hybridMultilevel"/>
    <w:tmpl w:val="37960618"/>
    <w:lvl w:ilvl="0" w:tplc="BD96987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ECD1C68"/>
    <w:multiLevelType w:val="multilevel"/>
    <w:tmpl w:val="F17E231E"/>
    <w:lvl w:ilvl="0">
      <w:start w:val="2"/>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nsid w:val="2F243FC1"/>
    <w:multiLevelType w:val="hybridMultilevel"/>
    <w:tmpl w:val="C2828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27441F7"/>
    <w:multiLevelType w:val="hybridMultilevel"/>
    <w:tmpl w:val="84063D8A"/>
    <w:lvl w:ilvl="0" w:tplc="A6CA37BA">
      <w:start w:val="1"/>
      <w:numFmt w:val="bullet"/>
      <w:lvlText w:val=""/>
      <w:lvlJc w:val="left"/>
      <w:pPr>
        <w:ind w:left="982" w:hanging="420"/>
      </w:pPr>
      <w:rPr>
        <w:rFonts w:ascii="Wingdings" w:hAnsi="Wingdings" w:hint="default"/>
      </w:rPr>
    </w:lvl>
    <w:lvl w:ilvl="1" w:tplc="04090003" w:tentative="1">
      <w:start w:val="1"/>
      <w:numFmt w:val="bullet"/>
      <w:lvlText w:val=""/>
      <w:lvlJc w:val="left"/>
      <w:pPr>
        <w:ind w:left="1402" w:hanging="420"/>
      </w:pPr>
      <w:rPr>
        <w:rFonts w:ascii="Wingdings" w:hAnsi="Wingdings" w:hint="default"/>
      </w:rPr>
    </w:lvl>
    <w:lvl w:ilvl="2" w:tplc="04090005" w:tentative="1">
      <w:start w:val="1"/>
      <w:numFmt w:val="bullet"/>
      <w:lvlText w:val=""/>
      <w:lvlJc w:val="left"/>
      <w:pPr>
        <w:ind w:left="1822" w:hanging="420"/>
      </w:pPr>
      <w:rPr>
        <w:rFonts w:ascii="Wingdings" w:hAnsi="Wingdings" w:hint="default"/>
      </w:rPr>
    </w:lvl>
    <w:lvl w:ilvl="3" w:tplc="04090001" w:tentative="1">
      <w:start w:val="1"/>
      <w:numFmt w:val="bullet"/>
      <w:lvlText w:val=""/>
      <w:lvlJc w:val="left"/>
      <w:pPr>
        <w:ind w:left="2242" w:hanging="420"/>
      </w:pPr>
      <w:rPr>
        <w:rFonts w:ascii="Wingdings" w:hAnsi="Wingdings" w:hint="default"/>
      </w:rPr>
    </w:lvl>
    <w:lvl w:ilvl="4" w:tplc="04090003" w:tentative="1">
      <w:start w:val="1"/>
      <w:numFmt w:val="bullet"/>
      <w:lvlText w:val=""/>
      <w:lvlJc w:val="left"/>
      <w:pPr>
        <w:ind w:left="2662" w:hanging="420"/>
      </w:pPr>
      <w:rPr>
        <w:rFonts w:ascii="Wingdings" w:hAnsi="Wingdings" w:hint="default"/>
      </w:rPr>
    </w:lvl>
    <w:lvl w:ilvl="5" w:tplc="04090005" w:tentative="1">
      <w:start w:val="1"/>
      <w:numFmt w:val="bullet"/>
      <w:lvlText w:val=""/>
      <w:lvlJc w:val="left"/>
      <w:pPr>
        <w:ind w:left="3082" w:hanging="420"/>
      </w:pPr>
      <w:rPr>
        <w:rFonts w:ascii="Wingdings" w:hAnsi="Wingdings" w:hint="default"/>
      </w:rPr>
    </w:lvl>
    <w:lvl w:ilvl="6" w:tplc="04090001" w:tentative="1">
      <w:start w:val="1"/>
      <w:numFmt w:val="bullet"/>
      <w:lvlText w:val=""/>
      <w:lvlJc w:val="left"/>
      <w:pPr>
        <w:ind w:left="3502" w:hanging="420"/>
      </w:pPr>
      <w:rPr>
        <w:rFonts w:ascii="Wingdings" w:hAnsi="Wingdings" w:hint="default"/>
      </w:rPr>
    </w:lvl>
    <w:lvl w:ilvl="7" w:tplc="04090003" w:tentative="1">
      <w:start w:val="1"/>
      <w:numFmt w:val="bullet"/>
      <w:lvlText w:val=""/>
      <w:lvlJc w:val="left"/>
      <w:pPr>
        <w:ind w:left="3922" w:hanging="420"/>
      </w:pPr>
      <w:rPr>
        <w:rFonts w:ascii="Wingdings" w:hAnsi="Wingdings" w:hint="default"/>
      </w:rPr>
    </w:lvl>
    <w:lvl w:ilvl="8" w:tplc="04090005" w:tentative="1">
      <w:start w:val="1"/>
      <w:numFmt w:val="bullet"/>
      <w:lvlText w:val=""/>
      <w:lvlJc w:val="left"/>
      <w:pPr>
        <w:ind w:left="4342" w:hanging="420"/>
      </w:pPr>
      <w:rPr>
        <w:rFonts w:ascii="Wingdings" w:hAnsi="Wingdings" w:hint="default"/>
      </w:rPr>
    </w:lvl>
  </w:abstractNum>
  <w:abstractNum w:abstractNumId="11">
    <w:nsid w:val="37BA2208"/>
    <w:multiLevelType w:val="multilevel"/>
    <w:tmpl w:val="78780B92"/>
    <w:lvl w:ilvl="0">
      <w:start w:val="1"/>
      <w:numFmt w:val="decimal"/>
      <w:lvlText w:val="%1."/>
      <w:lvlJc w:val="left"/>
      <w:pPr>
        <w:ind w:left="2880" w:hanging="360"/>
      </w:pPr>
    </w:lvl>
    <w:lvl w:ilvl="1">
      <w:start w:val="1"/>
      <w:numFmt w:val="decimal"/>
      <w:isLgl/>
      <w:lvlText w:val="%1.%2"/>
      <w:lvlJc w:val="left"/>
      <w:pPr>
        <w:ind w:left="324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abstractNum w:abstractNumId="12">
    <w:nsid w:val="3A95343B"/>
    <w:multiLevelType w:val="multilevel"/>
    <w:tmpl w:val="FD4E277E"/>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405A012D"/>
    <w:multiLevelType w:val="multilevel"/>
    <w:tmpl w:val="8180AA5E"/>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430B505B"/>
    <w:multiLevelType w:val="hybridMultilevel"/>
    <w:tmpl w:val="F9386972"/>
    <w:lvl w:ilvl="0" w:tplc="D92E77E2">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449C69A2"/>
    <w:multiLevelType w:val="hybridMultilevel"/>
    <w:tmpl w:val="3F88B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95F13D7"/>
    <w:multiLevelType w:val="multilevel"/>
    <w:tmpl w:val="A662AABE"/>
    <w:lvl w:ilvl="0">
      <w:start w:val="3"/>
      <w:numFmt w:val="decimal"/>
      <w:lvlText w:val="%1"/>
      <w:lvlJc w:val="left"/>
      <w:pPr>
        <w:ind w:left="1200" w:hanging="480"/>
      </w:pPr>
      <w:rPr>
        <w:rFonts w:hint="default"/>
      </w:rPr>
    </w:lvl>
    <w:lvl w:ilvl="1">
      <w:start w:val="1"/>
      <w:numFmt w:val="decimal"/>
      <w:lvlText w:val="%1.%2"/>
      <w:lvlJc w:val="left"/>
      <w:pPr>
        <w:ind w:left="1620" w:hanging="480"/>
      </w:pPr>
      <w:rPr>
        <w:rFonts w:hint="default"/>
      </w:rPr>
    </w:lvl>
    <w:lvl w:ilvl="2">
      <w:start w:val="2"/>
      <w:numFmt w:val="decimal"/>
      <w:lvlText w:val="%1.%2.%3"/>
      <w:lvlJc w:val="left"/>
      <w:pPr>
        <w:ind w:left="228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390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100" w:hanging="1440"/>
      </w:pPr>
      <w:rPr>
        <w:rFonts w:hint="default"/>
      </w:rPr>
    </w:lvl>
    <w:lvl w:ilvl="8">
      <w:start w:val="1"/>
      <w:numFmt w:val="decimal"/>
      <w:lvlText w:val="%1.%2.%3.%4.%5.%6.%7.%8.%9"/>
      <w:lvlJc w:val="left"/>
      <w:pPr>
        <w:ind w:left="5880" w:hanging="1800"/>
      </w:pPr>
      <w:rPr>
        <w:rFonts w:hint="default"/>
      </w:rPr>
    </w:lvl>
  </w:abstractNum>
  <w:abstractNum w:abstractNumId="17">
    <w:nsid w:val="4C244A06"/>
    <w:multiLevelType w:val="multilevel"/>
    <w:tmpl w:val="3CCE35D6"/>
    <w:lvl w:ilvl="0">
      <w:start w:val="2"/>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nsid w:val="4F757373"/>
    <w:multiLevelType w:val="multilevel"/>
    <w:tmpl w:val="6F4673E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535A6054"/>
    <w:multiLevelType w:val="hybridMultilevel"/>
    <w:tmpl w:val="4E740E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362184A"/>
    <w:multiLevelType w:val="hybridMultilevel"/>
    <w:tmpl w:val="E598B2D6"/>
    <w:lvl w:ilvl="0" w:tplc="34F292C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545B7553"/>
    <w:multiLevelType w:val="multilevel"/>
    <w:tmpl w:val="653080F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4D24819"/>
    <w:multiLevelType w:val="hybridMultilevel"/>
    <w:tmpl w:val="3F88B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D36BBB"/>
    <w:multiLevelType w:val="hybridMultilevel"/>
    <w:tmpl w:val="C2828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5CB2669"/>
    <w:multiLevelType w:val="multilevel"/>
    <w:tmpl w:val="DA5802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57326C5A"/>
    <w:multiLevelType w:val="multilevel"/>
    <w:tmpl w:val="1C1CB79E"/>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58410669"/>
    <w:multiLevelType w:val="multilevel"/>
    <w:tmpl w:val="1408D74E"/>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8836752"/>
    <w:multiLevelType w:val="hybridMultilevel"/>
    <w:tmpl w:val="8FD8BE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9C17AF5"/>
    <w:multiLevelType w:val="multilevel"/>
    <w:tmpl w:val="BB0AF1EE"/>
    <w:lvl w:ilvl="0">
      <w:start w:val="2"/>
      <w:numFmt w:val="decimal"/>
      <w:lvlText w:val="%1"/>
      <w:lvlJc w:val="left"/>
      <w:pPr>
        <w:ind w:left="480" w:hanging="480"/>
      </w:pPr>
      <w:rPr>
        <w:rFonts w:hint="default"/>
      </w:rPr>
    </w:lvl>
    <w:lvl w:ilvl="1">
      <w:start w:val="4"/>
      <w:numFmt w:val="decimal"/>
      <w:lvlText w:val="%1.%2"/>
      <w:lvlJc w:val="left"/>
      <w:pPr>
        <w:ind w:left="615" w:hanging="480"/>
      </w:pPr>
      <w:rPr>
        <w:rFonts w:hint="default"/>
      </w:rPr>
    </w:lvl>
    <w:lvl w:ilvl="2">
      <w:start w:val="2"/>
      <w:numFmt w:val="decimal"/>
      <w:lvlText w:val="%1.%2.%3"/>
      <w:lvlJc w:val="left"/>
      <w:pPr>
        <w:ind w:left="990" w:hanging="720"/>
      </w:pPr>
      <w:rPr>
        <w:rFonts w:hint="default"/>
      </w:rPr>
    </w:lvl>
    <w:lvl w:ilvl="3">
      <w:start w:val="1"/>
      <w:numFmt w:val="decimal"/>
      <w:lvlText w:val="%1.%2.%3.%4"/>
      <w:lvlJc w:val="left"/>
      <w:pPr>
        <w:ind w:left="1125" w:hanging="720"/>
      </w:pPr>
      <w:rPr>
        <w:rFonts w:hint="default"/>
      </w:rPr>
    </w:lvl>
    <w:lvl w:ilvl="4">
      <w:start w:val="1"/>
      <w:numFmt w:val="decimal"/>
      <w:lvlText w:val="%1.%2.%3.%4.%5"/>
      <w:lvlJc w:val="left"/>
      <w:pPr>
        <w:ind w:left="1620" w:hanging="1080"/>
      </w:pPr>
      <w:rPr>
        <w:rFonts w:hint="default"/>
      </w:rPr>
    </w:lvl>
    <w:lvl w:ilvl="5">
      <w:start w:val="1"/>
      <w:numFmt w:val="decimal"/>
      <w:lvlText w:val="%1.%2.%3.%4.%5.%6"/>
      <w:lvlJc w:val="left"/>
      <w:pPr>
        <w:ind w:left="1755" w:hanging="1080"/>
      </w:pPr>
      <w:rPr>
        <w:rFonts w:hint="default"/>
      </w:rPr>
    </w:lvl>
    <w:lvl w:ilvl="6">
      <w:start w:val="1"/>
      <w:numFmt w:val="decimal"/>
      <w:lvlText w:val="%1.%2.%3.%4.%5.%6.%7"/>
      <w:lvlJc w:val="left"/>
      <w:pPr>
        <w:ind w:left="2250" w:hanging="1440"/>
      </w:pPr>
      <w:rPr>
        <w:rFonts w:hint="default"/>
      </w:rPr>
    </w:lvl>
    <w:lvl w:ilvl="7">
      <w:start w:val="1"/>
      <w:numFmt w:val="decimal"/>
      <w:lvlText w:val="%1.%2.%3.%4.%5.%6.%7.%8"/>
      <w:lvlJc w:val="left"/>
      <w:pPr>
        <w:ind w:left="2385" w:hanging="1440"/>
      </w:pPr>
      <w:rPr>
        <w:rFonts w:hint="default"/>
      </w:rPr>
    </w:lvl>
    <w:lvl w:ilvl="8">
      <w:start w:val="1"/>
      <w:numFmt w:val="decimal"/>
      <w:lvlText w:val="%1.%2.%3.%4.%5.%6.%7.%8.%9"/>
      <w:lvlJc w:val="left"/>
      <w:pPr>
        <w:ind w:left="2880" w:hanging="1800"/>
      </w:pPr>
      <w:rPr>
        <w:rFonts w:hint="default"/>
      </w:rPr>
    </w:lvl>
  </w:abstractNum>
  <w:abstractNum w:abstractNumId="29">
    <w:nsid w:val="5F3415A7"/>
    <w:multiLevelType w:val="hybridMultilevel"/>
    <w:tmpl w:val="AF06ED68"/>
    <w:lvl w:ilvl="0" w:tplc="337CA37E">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01A16E6"/>
    <w:multiLevelType w:val="multilevel"/>
    <w:tmpl w:val="42D0ABD6"/>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64530FBB"/>
    <w:multiLevelType w:val="multilevel"/>
    <w:tmpl w:val="D0B8E09A"/>
    <w:lvl w:ilvl="0">
      <w:start w:val="1"/>
      <w:numFmt w:val="decimal"/>
      <w:lvlText w:val="%1."/>
      <w:lvlJc w:val="left"/>
      <w:pPr>
        <w:ind w:left="720" w:hanging="360"/>
      </w:pPr>
      <w:rPr>
        <w:rFonts w:hint="default"/>
      </w:rPr>
    </w:lvl>
    <w:lvl w:ilvl="1">
      <w:start w:val="1"/>
      <w:numFmt w:val="decimal"/>
      <w:isLgl/>
      <w:lvlText w:val="%1.%2"/>
      <w:lvlJc w:val="left"/>
      <w:pPr>
        <w:ind w:left="1440" w:hanging="108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68E26ABA"/>
    <w:multiLevelType w:val="hybridMultilevel"/>
    <w:tmpl w:val="3F88B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A3C5E6A"/>
    <w:multiLevelType w:val="multilevel"/>
    <w:tmpl w:val="A0F2FDD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DB20A64"/>
    <w:multiLevelType w:val="hybridMultilevel"/>
    <w:tmpl w:val="0E4CEBD6"/>
    <w:lvl w:ilvl="0" w:tplc="1EF298FE">
      <w:start w:val="1"/>
      <w:numFmt w:val="decimal"/>
      <w:lvlText w:val="%1."/>
      <w:lvlJc w:val="left"/>
      <w:pPr>
        <w:ind w:left="982" w:hanging="420"/>
      </w:p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35">
    <w:nsid w:val="6ED52C43"/>
    <w:multiLevelType w:val="multilevel"/>
    <w:tmpl w:val="944ED7C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6F3C2E39"/>
    <w:multiLevelType w:val="hybridMultilevel"/>
    <w:tmpl w:val="B54E19EA"/>
    <w:lvl w:ilvl="0" w:tplc="EB06F7A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0DC7929"/>
    <w:multiLevelType w:val="hybridMultilevel"/>
    <w:tmpl w:val="1D300FE4"/>
    <w:lvl w:ilvl="0" w:tplc="FFAAC1FA">
      <w:start w:val="1"/>
      <w:numFmt w:val="decimal"/>
      <w:lvlText w:val="%1."/>
      <w:lvlJc w:val="left"/>
      <w:pPr>
        <w:ind w:left="720" w:hanging="360"/>
      </w:pPr>
      <w:rPr>
        <w:rFonts w:eastAsia="SimSu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45A03E8"/>
    <w:multiLevelType w:val="hybridMultilevel"/>
    <w:tmpl w:val="3F88B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6125061"/>
    <w:multiLevelType w:val="hybridMultilevel"/>
    <w:tmpl w:val="3F88B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6A145CD"/>
    <w:multiLevelType w:val="hybridMultilevel"/>
    <w:tmpl w:val="4DE013B2"/>
    <w:lvl w:ilvl="0" w:tplc="05CEEB8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72A6089"/>
    <w:multiLevelType w:val="hybridMultilevel"/>
    <w:tmpl w:val="3F88B3F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7E0215A"/>
    <w:multiLevelType w:val="multilevel"/>
    <w:tmpl w:val="712058EC"/>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3">
    <w:nsid w:val="78744E0E"/>
    <w:multiLevelType w:val="multilevel"/>
    <w:tmpl w:val="53680FF8"/>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num>
  <w:num w:numId="4">
    <w:abstractNumId w:val="36"/>
  </w:num>
  <w:num w:numId="5">
    <w:abstractNumId w:val="41"/>
  </w:num>
  <w:num w:numId="6">
    <w:abstractNumId w:val="4"/>
  </w:num>
  <w:num w:numId="7">
    <w:abstractNumId w:val="20"/>
  </w:num>
  <w:num w:numId="8">
    <w:abstractNumId w:val="39"/>
  </w:num>
  <w:num w:numId="9">
    <w:abstractNumId w:val="32"/>
  </w:num>
  <w:num w:numId="10">
    <w:abstractNumId w:val="15"/>
  </w:num>
  <w:num w:numId="11">
    <w:abstractNumId w:val="2"/>
  </w:num>
  <w:num w:numId="12">
    <w:abstractNumId w:val="38"/>
  </w:num>
  <w:num w:numId="13">
    <w:abstractNumId w:val="22"/>
  </w:num>
  <w:num w:numId="14">
    <w:abstractNumId w:val="6"/>
  </w:num>
  <w:num w:numId="15">
    <w:abstractNumId w:val="12"/>
  </w:num>
  <w:num w:numId="16">
    <w:abstractNumId w:val="30"/>
  </w:num>
  <w:num w:numId="17">
    <w:abstractNumId w:val="16"/>
  </w:num>
  <w:num w:numId="18">
    <w:abstractNumId w:val="27"/>
  </w:num>
  <w:num w:numId="19">
    <w:abstractNumId w:val="18"/>
  </w:num>
  <w:num w:numId="20">
    <w:abstractNumId w:val="40"/>
  </w:num>
  <w:num w:numId="21">
    <w:abstractNumId w:val="10"/>
  </w:num>
  <w:num w:numId="22">
    <w:abstractNumId w:val="34"/>
  </w:num>
  <w:num w:numId="23">
    <w:abstractNumId w:val="14"/>
  </w:num>
  <w:num w:numId="24">
    <w:abstractNumId w:val="37"/>
  </w:num>
  <w:num w:numId="25">
    <w:abstractNumId w:val="33"/>
  </w:num>
  <w:num w:numId="26">
    <w:abstractNumId w:val="7"/>
  </w:num>
  <w:num w:numId="27">
    <w:abstractNumId w:val="9"/>
  </w:num>
  <w:num w:numId="28">
    <w:abstractNumId w:val="23"/>
  </w:num>
  <w:num w:numId="29">
    <w:abstractNumId w:val="24"/>
  </w:num>
  <w:num w:numId="30">
    <w:abstractNumId w:val="25"/>
  </w:num>
  <w:num w:numId="31">
    <w:abstractNumId w:val="0"/>
  </w:num>
  <w:num w:numId="32">
    <w:abstractNumId w:val="3"/>
  </w:num>
  <w:num w:numId="33">
    <w:abstractNumId w:val="26"/>
  </w:num>
  <w:num w:numId="34">
    <w:abstractNumId w:val="8"/>
  </w:num>
  <w:num w:numId="35">
    <w:abstractNumId w:val="43"/>
  </w:num>
  <w:num w:numId="36">
    <w:abstractNumId w:val="17"/>
  </w:num>
  <w:num w:numId="37">
    <w:abstractNumId w:val="13"/>
  </w:num>
  <w:num w:numId="38">
    <w:abstractNumId w:val="42"/>
  </w:num>
  <w:num w:numId="39">
    <w:abstractNumId w:val="21"/>
  </w:num>
  <w:num w:numId="40">
    <w:abstractNumId w:val="29"/>
  </w:num>
  <w:num w:numId="41">
    <w:abstractNumId w:val="31"/>
  </w:num>
  <w:num w:numId="42">
    <w:abstractNumId w:val="35"/>
  </w:num>
  <w:num w:numId="43">
    <w:abstractNumId w:val="28"/>
  </w:num>
  <w:num w:numId="4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2629"/>
    <w:rsid w:val="00001C46"/>
    <w:rsid w:val="00001F7A"/>
    <w:rsid w:val="00002237"/>
    <w:rsid w:val="00003308"/>
    <w:rsid w:val="000057FA"/>
    <w:rsid w:val="00005B43"/>
    <w:rsid w:val="00010A4E"/>
    <w:rsid w:val="000147B7"/>
    <w:rsid w:val="00016B79"/>
    <w:rsid w:val="00016C49"/>
    <w:rsid w:val="00021C7B"/>
    <w:rsid w:val="00030CEC"/>
    <w:rsid w:val="00031617"/>
    <w:rsid w:val="0003238B"/>
    <w:rsid w:val="00037D72"/>
    <w:rsid w:val="00044FE9"/>
    <w:rsid w:val="0004556A"/>
    <w:rsid w:val="000473BB"/>
    <w:rsid w:val="000523BB"/>
    <w:rsid w:val="0005765C"/>
    <w:rsid w:val="0006052A"/>
    <w:rsid w:val="00061F71"/>
    <w:rsid w:val="000656D0"/>
    <w:rsid w:val="00066E68"/>
    <w:rsid w:val="000709DE"/>
    <w:rsid w:val="0007134B"/>
    <w:rsid w:val="0007265B"/>
    <w:rsid w:val="00072DE7"/>
    <w:rsid w:val="000731A2"/>
    <w:rsid w:val="0007699D"/>
    <w:rsid w:val="00077C39"/>
    <w:rsid w:val="0008017F"/>
    <w:rsid w:val="00086281"/>
    <w:rsid w:val="00086539"/>
    <w:rsid w:val="00090ECE"/>
    <w:rsid w:val="000917DB"/>
    <w:rsid w:val="00093D88"/>
    <w:rsid w:val="00094449"/>
    <w:rsid w:val="000951D5"/>
    <w:rsid w:val="000A4C69"/>
    <w:rsid w:val="000A54C6"/>
    <w:rsid w:val="000B172A"/>
    <w:rsid w:val="000B1CE1"/>
    <w:rsid w:val="000B2B7C"/>
    <w:rsid w:val="000C34B4"/>
    <w:rsid w:val="000C3706"/>
    <w:rsid w:val="000C6ACA"/>
    <w:rsid w:val="000C6B7E"/>
    <w:rsid w:val="000D182A"/>
    <w:rsid w:val="000D6067"/>
    <w:rsid w:val="000D6FEF"/>
    <w:rsid w:val="000D7F3C"/>
    <w:rsid w:val="000E0AE5"/>
    <w:rsid w:val="000E4C13"/>
    <w:rsid w:val="000E5A10"/>
    <w:rsid w:val="000F0BE0"/>
    <w:rsid w:val="000F124E"/>
    <w:rsid w:val="000F166E"/>
    <w:rsid w:val="000F1CFD"/>
    <w:rsid w:val="000F37FB"/>
    <w:rsid w:val="000F7C5C"/>
    <w:rsid w:val="00100201"/>
    <w:rsid w:val="00102C50"/>
    <w:rsid w:val="00103DB9"/>
    <w:rsid w:val="00104643"/>
    <w:rsid w:val="001073E4"/>
    <w:rsid w:val="00110396"/>
    <w:rsid w:val="00111DC0"/>
    <w:rsid w:val="001164C4"/>
    <w:rsid w:val="0012172D"/>
    <w:rsid w:val="001252BC"/>
    <w:rsid w:val="00125FE0"/>
    <w:rsid w:val="00130979"/>
    <w:rsid w:val="0013122E"/>
    <w:rsid w:val="0013275D"/>
    <w:rsid w:val="0013407B"/>
    <w:rsid w:val="00141180"/>
    <w:rsid w:val="0014392D"/>
    <w:rsid w:val="0014395C"/>
    <w:rsid w:val="0014464B"/>
    <w:rsid w:val="001457A4"/>
    <w:rsid w:val="00151DC4"/>
    <w:rsid w:val="00152359"/>
    <w:rsid w:val="00152A64"/>
    <w:rsid w:val="00153111"/>
    <w:rsid w:val="0015347F"/>
    <w:rsid w:val="00154C34"/>
    <w:rsid w:val="00156C89"/>
    <w:rsid w:val="001629E7"/>
    <w:rsid w:val="00167683"/>
    <w:rsid w:val="001710C2"/>
    <w:rsid w:val="00176218"/>
    <w:rsid w:val="00194D0D"/>
    <w:rsid w:val="00196597"/>
    <w:rsid w:val="001A1E14"/>
    <w:rsid w:val="001A5C2D"/>
    <w:rsid w:val="001B4D3C"/>
    <w:rsid w:val="001B63FA"/>
    <w:rsid w:val="001B6D7D"/>
    <w:rsid w:val="001B7E1D"/>
    <w:rsid w:val="001C3ED4"/>
    <w:rsid w:val="001C56C2"/>
    <w:rsid w:val="001C69AD"/>
    <w:rsid w:val="001D139C"/>
    <w:rsid w:val="001D2479"/>
    <w:rsid w:val="001D3677"/>
    <w:rsid w:val="001E0F48"/>
    <w:rsid w:val="001E172E"/>
    <w:rsid w:val="001E5730"/>
    <w:rsid w:val="001F4308"/>
    <w:rsid w:val="001F5CE4"/>
    <w:rsid w:val="001F73B7"/>
    <w:rsid w:val="002021F3"/>
    <w:rsid w:val="0020399C"/>
    <w:rsid w:val="00207374"/>
    <w:rsid w:val="00207D0C"/>
    <w:rsid w:val="00212768"/>
    <w:rsid w:val="00214081"/>
    <w:rsid w:val="002200FA"/>
    <w:rsid w:val="00220B0F"/>
    <w:rsid w:val="00220BC7"/>
    <w:rsid w:val="002231BB"/>
    <w:rsid w:val="00224814"/>
    <w:rsid w:val="002302EA"/>
    <w:rsid w:val="00231667"/>
    <w:rsid w:val="0024064D"/>
    <w:rsid w:val="00240C74"/>
    <w:rsid w:val="00241C91"/>
    <w:rsid w:val="00241E27"/>
    <w:rsid w:val="0024383E"/>
    <w:rsid w:val="0024723B"/>
    <w:rsid w:val="00250E3A"/>
    <w:rsid w:val="0025182A"/>
    <w:rsid w:val="00253905"/>
    <w:rsid w:val="00254DC3"/>
    <w:rsid w:val="00254E77"/>
    <w:rsid w:val="00257C57"/>
    <w:rsid w:val="002671CD"/>
    <w:rsid w:val="0027023A"/>
    <w:rsid w:val="00275D23"/>
    <w:rsid w:val="00276D0C"/>
    <w:rsid w:val="00276DCE"/>
    <w:rsid w:val="00277DE4"/>
    <w:rsid w:val="00290465"/>
    <w:rsid w:val="002919AF"/>
    <w:rsid w:val="00291CA5"/>
    <w:rsid w:val="00296046"/>
    <w:rsid w:val="002978FD"/>
    <w:rsid w:val="00297F09"/>
    <w:rsid w:val="002A10E4"/>
    <w:rsid w:val="002A3DCC"/>
    <w:rsid w:val="002A65F4"/>
    <w:rsid w:val="002B01A0"/>
    <w:rsid w:val="002B15A6"/>
    <w:rsid w:val="002C131D"/>
    <w:rsid w:val="002C48B4"/>
    <w:rsid w:val="002C5746"/>
    <w:rsid w:val="002C79D1"/>
    <w:rsid w:val="002D26FB"/>
    <w:rsid w:val="002D2EF3"/>
    <w:rsid w:val="002D301C"/>
    <w:rsid w:val="002D65E1"/>
    <w:rsid w:val="002D7205"/>
    <w:rsid w:val="002E0214"/>
    <w:rsid w:val="002E19B2"/>
    <w:rsid w:val="002E382A"/>
    <w:rsid w:val="002E6F56"/>
    <w:rsid w:val="002F10BA"/>
    <w:rsid w:val="002F1AA0"/>
    <w:rsid w:val="002F331B"/>
    <w:rsid w:val="002F3505"/>
    <w:rsid w:val="002F5446"/>
    <w:rsid w:val="00301881"/>
    <w:rsid w:val="00305C35"/>
    <w:rsid w:val="00313D7B"/>
    <w:rsid w:val="00314D6D"/>
    <w:rsid w:val="00317EBD"/>
    <w:rsid w:val="00320CEE"/>
    <w:rsid w:val="00323362"/>
    <w:rsid w:val="00325577"/>
    <w:rsid w:val="003255D3"/>
    <w:rsid w:val="00327BA5"/>
    <w:rsid w:val="00330BF6"/>
    <w:rsid w:val="00333091"/>
    <w:rsid w:val="00334442"/>
    <w:rsid w:val="003356EF"/>
    <w:rsid w:val="0033640A"/>
    <w:rsid w:val="0034118A"/>
    <w:rsid w:val="00343995"/>
    <w:rsid w:val="0034483D"/>
    <w:rsid w:val="00345579"/>
    <w:rsid w:val="003458F5"/>
    <w:rsid w:val="003552F3"/>
    <w:rsid w:val="00361E61"/>
    <w:rsid w:val="00362FF6"/>
    <w:rsid w:val="003667D2"/>
    <w:rsid w:val="0036746F"/>
    <w:rsid w:val="003700A3"/>
    <w:rsid w:val="00376660"/>
    <w:rsid w:val="00382CA9"/>
    <w:rsid w:val="0038383D"/>
    <w:rsid w:val="003920D7"/>
    <w:rsid w:val="00397189"/>
    <w:rsid w:val="00397E1D"/>
    <w:rsid w:val="003A5091"/>
    <w:rsid w:val="003A5227"/>
    <w:rsid w:val="003A619E"/>
    <w:rsid w:val="003A6902"/>
    <w:rsid w:val="003B234D"/>
    <w:rsid w:val="003B241E"/>
    <w:rsid w:val="003C255D"/>
    <w:rsid w:val="003C672F"/>
    <w:rsid w:val="003D05C1"/>
    <w:rsid w:val="003D3033"/>
    <w:rsid w:val="003E0DAB"/>
    <w:rsid w:val="003E7A74"/>
    <w:rsid w:val="003F194E"/>
    <w:rsid w:val="003F2E52"/>
    <w:rsid w:val="003F4E4F"/>
    <w:rsid w:val="003F5152"/>
    <w:rsid w:val="003F5FB9"/>
    <w:rsid w:val="004059E0"/>
    <w:rsid w:val="00410922"/>
    <w:rsid w:val="00421E45"/>
    <w:rsid w:val="004231DE"/>
    <w:rsid w:val="004232B8"/>
    <w:rsid w:val="00424889"/>
    <w:rsid w:val="00424B95"/>
    <w:rsid w:val="00424E9A"/>
    <w:rsid w:val="00431AA8"/>
    <w:rsid w:val="00432076"/>
    <w:rsid w:val="00433887"/>
    <w:rsid w:val="00436BBD"/>
    <w:rsid w:val="00436C4E"/>
    <w:rsid w:val="00444A98"/>
    <w:rsid w:val="00444FDA"/>
    <w:rsid w:val="00445E1F"/>
    <w:rsid w:val="00447234"/>
    <w:rsid w:val="00451918"/>
    <w:rsid w:val="004535A7"/>
    <w:rsid w:val="00454DAF"/>
    <w:rsid w:val="00456964"/>
    <w:rsid w:val="00456BE3"/>
    <w:rsid w:val="00460F26"/>
    <w:rsid w:val="0046353E"/>
    <w:rsid w:val="00463FDF"/>
    <w:rsid w:val="004677F7"/>
    <w:rsid w:val="00474855"/>
    <w:rsid w:val="00474EAD"/>
    <w:rsid w:val="00483051"/>
    <w:rsid w:val="004835C0"/>
    <w:rsid w:val="00487090"/>
    <w:rsid w:val="00491C02"/>
    <w:rsid w:val="00495964"/>
    <w:rsid w:val="00497062"/>
    <w:rsid w:val="004971A9"/>
    <w:rsid w:val="004A31CD"/>
    <w:rsid w:val="004A508A"/>
    <w:rsid w:val="004A56DC"/>
    <w:rsid w:val="004A5A34"/>
    <w:rsid w:val="004A782B"/>
    <w:rsid w:val="004B137D"/>
    <w:rsid w:val="004B1DD7"/>
    <w:rsid w:val="004B3EAC"/>
    <w:rsid w:val="004B651C"/>
    <w:rsid w:val="004C5BAC"/>
    <w:rsid w:val="004D47B9"/>
    <w:rsid w:val="004D62FF"/>
    <w:rsid w:val="004D69BC"/>
    <w:rsid w:val="004D71B4"/>
    <w:rsid w:val="004E02FF"/>
    <w:rsid w:val="004E0C3E"/>
    <w:rsid w:val="004E33F3"/>
    <w:rsid w:val="004E3B4E"/>
    <w:rsid w:val="004E7115"/>
    <w:rsid w:val="004F14FB"/>
    <w:rsid w:val="004F6F76"/>
    <w:rsid w:val="00502A1E"/>
    <w:rsid w:val="00511036"/>
    <w:rsid w:val="00511335"/>
    <w:rsid w:val="00511ABB"/>
    <w:rsid w:val="00514C65"/>
    <w:rsid w:val="00517237"/>
    <w:rsid w:val="00521958"/>
    <w:rsid w:val="005353C0"/>
    <w:rsid w:val="00536058"/>
    <w:rsid w:val="00536A0B"/>
    <w:rsid w:val="005374CA"/>
    <w:rsid w:val="005375B2"/>
    <w:rsid w:val="00544E97"/>
    <w:rsid w:val="00545EE2"/>
    <w:rsid w:val="00546A60"/>
    <w:rsid w:val="00550DB3"/>
    <w:rsid w:val="0055466F"/>
    <w:rsid w:val="00561264"/>
    <w:rsid w:val="0056420C"/>
    <w:rsid w:val="005653B2"/>
    <w:rsid w:val="00570DB8"/>
    <w:rsid w:val="00572508"/>
    <w:rsid w:val="0057296C"/>
    <w:rsid w:val="00573683"/>
    <w:rsid w:val="00575A1F"/>
    <w:rsid w:val="0057688F"/>
    <w:rsid w:val="00580994"/>
    <w:rsid w:val="00580ABE"/>
    <w:rsid w:val="00582143"/>
    <w:rsid w:val="00584E03"/>
    <w:rsid w:val="00584EC4"/>
    <w:rsid w:val="00591141"/>
    <w:rsid w:val="00594CED"/>
    <w:rsid w:val="00594F13"/>
    <w:rsid w:val="005964CC"/>
    <w:rsid w:val="005A46AB"/>
    <w:rsid w:val="005A4EDF"/>
    <w:rsid w:val="005B31D7"/>
    <w:rsid w:val="005B5B2D"/>
    <w:rsid w:val="005C0271"/>
    <w:rsid w:val="005C1917"/>
    <w:rsid w:val="005C1EE1"/>
    <w:rsid w:val="005C2D03"/>
    <w:rsid w:val="005C49EE"/>
    <w:rsid w:val="005C6BAD"/>
    <w:rsid w:val="005D4A93"/>
    <w:rsid w:val="005D50C9"/>
    <w:rsid w:val="005E06BA"/>
    <w:rsid w:val="005E42B4"/>
    <w:rsid w:val="005E5AC9"/>
    <w:rsid w:val="005F2199"/>
    <w:rsid w:val="005F732C"/>
    <w:rsid w:val="005F7B10"/>
    <w:rsid w:val="00603E87"/>
    <w:rsid w:val="00607308"/>
    <w:rsid w:val="006102A6"/>
    <w:rsid w:val="00612181"/>
    <w:rsid w:val="00612B07"/>
    <w:rsid w:val="00615EE7"/>
    <w:rsid w:val="00620BAC"/>
    <w:rsid w:val="006212BB"/>
    <w:rsid w:val="0062342F"/>
    <w:rsid w:val="0062576C"/>
    <w:rsid w:val="00626C96"/>
    <w:rsid w:val="00631284"/>
    <w:rsid w:val="006340DE"/>
    <w:rsid w:val="00637EE3"/>
    <w:rsid w:val="00641EAF"/>
    <w:rsid w:val="00643CC7"/>
    <w:rsid w:val="00656033"/>
    <w:rsid w:val="00657957"/>
    <w:rsid w:val="00661377"/>
    <w:rsid w:val="006662F3"/>
    <w:rsid w:val="00666E12"/>
    <w:rsid w:val="0067694A"/>
    <w:rsid w:val="006830FF"/>
    <w:rsid w:val="00684C6F"/>
    <w:rsid w:val="006977C4"/>
    <w:rsid w:val="006A0565"/>
    <w:rsid w:val="006A18E5"/>
    <w:rsid w:val="006A419E"/>
    <w:rsid w:val="006A48DF"/>
    <w:rsid w:val="006B0480"/>
    <w:rsid w:val="006C1B90"/>
    <w:rsid w:val="006C4BA2"/>
    <w:rsid w:val="006C618D"/>
    <w:rsid w:val="006C76E0"/>
    <w:rsid w:val="006D3853"/>
    <w:rsid w:val="006D5D7D"/>
    <w:rsid w:val="006D71E5"/>
    <w:rsid w:val="006D7833"/>
    <w:rsid w:val="006E0100"/>
    <w:rsid w:val="006E055A"/>
    <w:rsid w:val="006E1DE8"/>
    <w:rsid w:val="006E4C9B"/>
    <w:rsid w:val="006E7487"/>
    <w:rsid w:val="006F2F0F"/>
    <w:rsid w:val="006F6A0C"/>
    <w:rsid w:val="0070123E"/>
    <w:rsid w:val="007012E6"/>
    <w:rsid w:val="00701B8A"/>
    <w:rsid w:val="00705558"/>
    <w:rsid w:val="007103F5"/>
    <w:rsid w:val="00711A1E"/>
    <w:rsid w:val="00711AD6"/>
    <w:rsid w:val="00716AC3"/>
    <w:rsid w:val="0072490E"/>
    <w:rsid w:val="0073274E"/>
    <w:rsid w:val="00732F79"/>
    <w:rsid w:val="007349D5"/>
    <w:rsid w:val="00740A2C"/>
    <w:rsid w:val="0074485A"/>
    <w:rsid w:val="00747A33"/>
    <w:rsid w:val="007528A6"/>
    <w:rsid w:val="007568B6"/>
    <w:rsid w:val="00762036"/>
    <w:rsid w:val="00763B87"/>
    <w:rsid w:val="00770948"/>
    <w:rsid w:val="0077145F"/>
    <w:rsid w:val="007744BC"/>
    <w:rsid w:val="007761C7"/>
    <w:rsid w:val="007817BE"/>
    <w:rsid w:val="0078494C"/>
    <w:rsid w:val="00785DD0"/>
    <w:rsid w:val="00795ACB"/>
    <w:rsid w:val="00797042"/>
    <w:rsid w:val="007A4AAC"/>
    <w:rsid w:val="007B17A6"/>
    <w:rsid w:val="007B454A"/>
    <w:rsid w:val="007B59E2"/>
    <w:rsid w:val="007B622F"/>
    <w:rsid w:val="007B62CE"/>
    <w:rsid w:val="007D4AFD"/>
    <w:rsid w:val="007D72A1"/>
    <w:rsid w:val="007E0980"/>
    <w:rsid w:val="007E1D55"/>
    <w:rsid w:val="007E24A4"/>
    <w:rsid w:val="007E514B"/>
    <w:rsid w:val="007E53E3"/>
    <w:rsid w:val="007E5E7E"/>
    <w:rsid w:val="007F2F21"/>
    <w:rsid w:val="007F40AC"/>
    <w:rsid w:val="007F58E6"/>
    <w:rsid w:val="00803575"/>
    <w:rsid w:val="00803FCC"/>
    <w:rsid w:val="00812C2F"/>
    <w:rsid w:val="00815153"/>
    <w:rsid w:val="00820D95"/>
    <w:rsid w:val="00820E20"/>
    <w:rsid w:val="0082358A"/>
    <w:rsid w:val="00823A62"/>
    <w:rsid w:val="00824156"/>
    <w:rsid w:val="008262DD"/>
    <w:rsid w:val="0082659D"/>
    <w:rsid w:val="00833C0C"/>
    <w:rsid w:val="0083440A"/>
    <w:rsid w:val="00841805"/>
    <w:rsid w:val="00842CAB"/>
    <w:rsid w:val="00842DDA"/>
    <w:rsid w:val="00842F1A"/>
    <w:rsid w:val="0084409E"/>
    <w:rsid w:val="00845A24"/>
    <w:rsid w:val="0084691C"/>
    <w:rsid w:val="00852685"/>
    <w:rsid w:val="008553B5"/>
    <w:rsid w:val="00856CC6"/>
    <w:rsid w:val="008577D1"/>
    <w:rsid w:val="00861AAA"/>
    <w:rsid w:val="008641A7"/>
    <w:rsid w:val="0086494A"/>
    <w:rsid w:val="008653D0"/>
    <w:rsid w:val="00866118"/>
    <w:rsid w:val="008703F7"/>
    <w:rsid w:val="00881FCA"/>
    <w:rsid w:val="00884FA7"/>
    <w:rsid w:val="008901B2"/>
    <w:rsid w:val="00893969"/>
    <w:rsid w:val="00895385"/>
    <w:rsid w:val="008A1D82"/>
    <w:rsid w:val="008A4179"/>
    <w:rsid w:val="008A747F"/>
    <w:rsid w:val="008A7D98"/>
    <w:rsid w:val="008B018A"/>
    <w:rsid w:val="008B0998"/>
    <w:rsid w:val="008B199E"/>
    <w:rsid w:val="008B24DB"/>
    <w:rsid w:val="008B54DC"/>
    <w:rsid w:val="008B6139"/>
    <w:rsid w:val="008C5A4C"/>
    <w:rsid w:val="008D1253"/>
    <w:rsid w:val="008D3B93"/>
    <w:rsid w:val="008D721E"/>
    <w:rsid w:val="008E12BE"/>
    <w:rsid w:val="008E15B6"/>
    <w:rsid w:val="008E6629"/>
    <w:rsid w:val="008F197E"/>
    <w:rsid w:val="008F2629"/>
    <w:rsid w:val="008F2C61"/>
    <w:rsid w:val="008F2F6F"/>
    <w:rsid w:val="008F6EA1"/>
    <w:rsid w:val="008F713B"/>
    <w:rsid w:val="009123E6"/>
    <w:rsid w:val="009129E4"/>
    <w:rsid w:val="0091518A"/>
    <w:rsid w:val="00915626"/>
    <w:rsid w:val="00920051"/>
    <w:rsid w:val="00920449"/>
    <w:rsid w:val="0092483F"/>
    <w:rsid w:val="00926932"/>
    <w:rsid w:val="00927166"/>
    <w:rsid w:val="00927756"/>
    <w:rsid w:val="009376E0"/>
    <w:rsid w:val="00940176"/>
    <w:rsid w:val="009446C2"/>
    <w:rsid w:val="00946F38"/>
    <w:rsid w:val="00953591"/>
    <w:rsid w:val="00965A13"/>
    <w:rsid w:val="009806F2"/>
    <w:rsid w:val="009820D9"/>
    <w:rsid w:val="009834CF"/>
    <w:rsid w:val="00985169"/>
    <w:rsid w:val="00987619"/>
    <w:rsid w:val="009922F0"/>
    <w:rsid w:val="0099236D"/>
    <w:rsid w:val="009950A5"/>
    <w:rsid w:val="0099530B"/>
    <w:rsid w:val="00996BCE"/>
    <w:rsid w:val="009971AE"/>
    <w:rsid w:val="009A0739"/>
    <w:rsid w:val="009A1079"/>
    <w:rsid w:val="009A2AE6"/>
    <w:rsid w:val="009A3DAC"/>
    <w:rsid w:val="009A5985"/>
    <w:rsid w:val="009A62D9"/>
    <w:rsid w:val="009A7743"/>
    <w:rsid w:val="009B5D70"/>
    <w:rsid w:val="009B7D07"/>
    <w:rsid w:val="009C0581"/>
    <w:rsid w:val="009C2BE9"/>
    <w:rsid w:val="009D6663"/>
    <w:rsid w:val="009E02A2"/>
    <w:rsid w:val="009E11BE"/>
    <w:rsid w:val="009E6F29"/>
    <w:rsid w:val="009F2B0B"/>
    <w:rsid w:val="009F4A24"/>
    <w:rsid w:val="009F5AA0"/>
    <w:rsid w:val="009F7517"/>
    <w:rsid w:val="00A011A5"/>
    <w:rsid w:val="00A04CA5"/>
    <w:rsid w:val="00A05D2E"/>
    <w:rsid w:val="00A0665C"/>
    <w:rsid w:val="00A06E6D"/>
    <w:rsid w:val="00A10960"/>
    <w:rsid w:val="00A114A3"/>
    <w:rsid w:val="00A1166F"/>
    <w:rsid w:val="00A13A24"/>
    <w:rsid w:val="00A1520E"/>
    <w:rsid w:val="00A166AF"/>
    <w:rsid w:val="00A21063"/>
    <w:rsid w:val="00A3032B"/>
    <w:rsid w:val="00A3369F"/>
    <w:rsid w:val="00A40D8D"/>
    <w:rsid w:val="00A41DA9"/>
    <w:rsid w:val="00A41F03"/>
    <w:rsid w:val="00A42571"/>
    <w:rsid w:val="00A505D8"/>
    <w:rsid w:val="00A50E27"/>
    <w:rsid w:val="00A5312F"/>
    <w:rsid w:val="00A5669C"/>
    <w:rsid w:val="00A643E6"/>
    <w:rsid w:val="00A645FF"/>
    <w:rsid w:val="00A74037"/>
    <w:rsid w:val="00A7794F"/>
    <w:rsid w:val="00A8359E"/>
    <w:rsid w:val="00A92572"/>
    <w:rsid w:val="00A94F69"/>
    <w:rsid w:val="00A951D0"/>
    <w:rsid w:val="00A960D8"/>
    <w:rsid w:val="00A961AB"/>
    <w:rsid w:val="00AA07CD"/>
    <w:rsid w:val="00AA1C0C"/>
    <w:rsid w:val="00AA2E5C"/>
    <w:rsid w:val="00AA32A8"/>
    <w:rsid w:val="00AA34A9"/>
    <w:rsid w:val="00AA5B04"/>
    <w:rsid w:val="00AA722B"/>
    <w:rsid w:val="00AB0AAD"/>
    <w:rsid w:val="00AB17CB"/>
    <w:rsid w:val="00AB1DD4"/>
    <w:rsid w:val="00AB5B7B"/>
    <w:rsid w:val="00AB7FCA"/>
    <w:rsid w:val="00AC3709"/>
    <w:rsid w:val="00AC5F5B"/>
    <w:rsid w:val="00AC7F58"/>
    <w:rsid w:val="00AD0905"/>
    <w:rsid w:val="00AD6AA1"/>
    <w:rsid w:val="00AD717D"/>
    <w:rsid w:val="00AE148A"/>
    <w:rsid w:val="00AE3A11"/>
    <w:rsid w:val="00AE6274"/>
    <w:rsid w:val="00AE6995"/>
    <w:rsid w:val="00AF33CD"/>
    <w:rsid w:val="00AF3CA0"/>
    <w:rsid w:val="00AF4540"/>
    <w:rsid w:val="00AF4863"/>
    <w:rsid w:val="00AF4CDC"/>
    <w:rsid w:val="00B10E20"/>
    <w:rsid w:val="00B11EA6"/>
    <w:rsid w:val="00B1300B"/>
    <w:rsid w:val="00B1619F"/>
    <w:rsid w:val="00B1656B"/>
    <w:rsid w:val="00B20607"/>
    <w:rsid w:val="00B22142"/>
    <w:rsid w:val="00B23473"/>
    <w:rsid w:val="00B23F94"/>
    <w:rsid w:val="00B27362"/>
    <w:rsid w:val="00B27731"/>
    <w:rsid w:val="00B31E5D"/>
    <w:rsid w:val="00B348E0"/>
    <w:rsid w:val="00B35E86"/>
    <w:rsid w:val="00B423BB"/>
    <w:rsid w:val="00B43F5C"/>
    <w:rsid w:val="00B4597D"/>
    <w:rsid w:val="00B57B3B"/>
    <w:rsid w:val="00B606D7"/>
    <w:rsid w:val="00B610CE"/>
    <w:rsid w:val="00B70B78"/>
    <w:rsid w:val="00B72967"/>
    <w:rsid w:val="00B7372D"/>
    <w:rsid w:val="00B73826"/>
    <w:rsid w:val="00B774E0"/>
    <w:rsid w:val="00B81643"/>
    <w:rsid w:val="00B84AF0"/>
    <w:rsid w:val="00B86322"/>
    <w:rsid w:val="00B8649B"/>
    <w:rsid w:val="00B908DD"/>
    <w:rsid w:val="00B953D4"/>
    <w:rsid w:val="00B95B19"/>
    <w:rsid w:val="00B95D89"/>
    <w:rsid w:val="00B9715E"/>
    <w:rsid w:val="00B975F1"/>
    <w:rsid w:val="00BA1594"/>
    <w:rsid w:val="00BB3D0B"/>
    <w:rsid w:val="00BB4294"/>
    <w:rsid w:val="00BB68C3"/>
    <w:rsid w:val="00BB7F06"/>
    <w:rsid w:val="00BC04D9"/>
    <w:rsid w:val="00BC502B"/>
    <w:rsid w:val="00BC543B"/>
    <w:rsid w:val="00BC70B0"/>
    <w:rsid w:val="00BD07B0"/>
    <w:rsid w:val="00BE390B"/>
    <w:rsid w:val="00BE48E7"/>
    <w:rsid w:val="00BE5101"/>
    <w:rsid w:val="00BE689C"/>
    <w:rsid w:val="00BE7186"/>
    <w:rsid w:val="00BE76B8"/>
    <w:rsid w:val="00BF76A9"/>
    <w:rsid w:val="00C047F9"/>
    <w:rsid w:val="00C05C4F"/>
    <w:rsid w:val="00C07993"/>
    <w:rsid w:val="00C12D69"/>
    <w:rsid w:val="00C16A6B"/>
    <w:rsid w:val="00C20E6E"/>
    <w:rsid w:val="00C24A4D"/>
    <w:rsid w:val="00C4134D"/>
    <w:rsid w:val="00C430B1"/>
    <w:rsid w:val="00C44EB8"/>
    <w:rsid w:val="00C46A3F"/>
    <w:rsid w:val="00C4742D"/>
    <w:rsid w:val="00C478C7"/>
    <w:rsid w:val="00C5171A"/>
    <w:rsid w:val="00C54EA0"/>
    <w:rsid w:val="00C557BC"/>
    <w:rsid w:val="00C564D0"/>
    <w:rsid w:val="00C61893"/>
    <w:rsid w:val="00C82A9C"/>
    <w:rsid w:val="00C91E09"/>
    <w:rsid w:val="00C97682"/>
    <w:rsid w:val="00C97B0D"/>
    <w:rsid w:val="00C97CAA"/>
    <w:rsid w:val="00CA7FD8"/>
    <w:rsid w:val="00CB62EB"/>
    <w:rsid w:val="00CC4B7A"/>
    <w:rsid w:val="00CC63A1"/>
    <w:rsid w:val="00CC7AB6"/>
    <w:rsid w:val="00CD1E6D"/>
    <w:rsid w:val="00CD4B81"/>
    <w:rsid w:val="00CD4C79"/>
    <w:rsid w:val="00CD5F72"/>
    <w:rsid w:val="00CE0A60"/>
    <w:rsid w:val="00CE436C"/>
    <w:rsid w:val="00CF340C"/>
    <w:rsid w:val="00CF3CFF"/>
    <w:rsid w:val="00CF57FA"/>
    <w:rsid w:val="00CF58FD"/>
    <w:rsid w:val="00CF5DB2"/>
    <w:rsid w:val="00CF6586"/>
    <w:rsid w:val="00D0012B"/>
    <w:rsid w:val="00D03B50"/>
    <w:rsid w:val="00D116A0"/>
    <w:rsid w:val="00D11795"/>
    <w:rsid w:val="00D1419F"/>
    <w:rsid w:val="00D241C3"/>
    <w:rsid w:val="00D2468A"/>
    <w:rsid w:val="00D24E5D"/>
    <w:rsid w:val="00D3211F"/>
    <w:rsid w:val="00D34888"/>
    <w:rsid w:val="00D37A7A"/>
    <w:rsid w:val="00D42901"/>
    <w:rsid w:val="00D46373"/>
    <w:rsid w:val="00D5153D"/>
    <w:rsid w:val="00D542A1"/>
    <w:rsid w:val="00D55DF4"/>
    <w:rsid w:val="00D5708C"/>
    <w:rsid w:val="00D579B7"/>
    <w:rsid w:val="00D6047D"/>
    <w:rsid w:val="00D63FFB"/>
    <w:rsid w:val="00D71E47"/>
    <w:rsid w:val="00D732CD"/>
    <w:rsid w:val="00D76B81"/>
    <w:rsid w:val="00D822EC"/>
    <w:rsid w:val="00D82467"/>
    <w:rsid w:val="00D87FFB"/>
    <w:rsid w:val="00D960FB"/>
    <w:rsid w:val="00D96D18"/>
    <w:rsid w:val="00DA1039"/>
    <w:rsid w:val="00DA1ECE"/>
    <w:rsid w:val="00DA3A83"/>
    <w:rsid w:val="00DA66FE"/>
    <w:rsid w:val="00DB097A"/>
    <w:rsid w:val="00DB1DDE"/>
    <w:rsid w:val="00DB25F2"/>
    <w:rsid w:val="00DB5AC4"/>
    <w:rsid w:val="00DB60D6"/>
    <w:rsid w:val="00DB6EA0"/>
    <w:rsid w:val="00DB71E7"/>
    <w:rsid w:val="00DC0516"/>
    <w:rsid w:val="00DC53C2"/>
    <w:rsid w:val="00DC5AAA"/>
    <w:rsid w:val="00DD0AE8"/>
    <w:rsid w:val="00DD331E"/>
    <w:rsid w:val="00DD374D"/>
    <w:rsid w:val="00DD5EA5"/>
    <w:rsid w:val="00DE08DC"/>
    <w:rsid w:val="00DE0E22"/>
    <w:rsid w:val="00DE14D4"/>
    <w:rsid w:val="00DF4434"/>
    <w:rsid w:val="00DF55D8"/>
    <w:rsid w:val="00DF62DD"/>
    <w:rsid w:val="00DF6C2C"/>
    <w:rsid w:val="00DF6D31"/>
    <w:rsid w:val="00E01322"/>
    <w:rsid w:val="00E01FB2"/>
    <w:rsid w:val="00E0382F"/>
    <w:rsid w:val="00E03D76"/>
    <w:rsid w:val="00E05ABC"/>
    <w:rsid w:val="00E07392"/>
    <w:rsid w:val="00E11510"/>
    <w:rsid w:val="00E13261"/>
    <w:rsid w:val="00E13DDD"/>
    <w:rsid w:val="00E14DE2"/>
    <w:rsid w:val="00E217BD"/>
    <w:rsid w:val="00E23D1A"/>
    <w:rsid w:val="00E24A8B"/>
    <w:rsid w:val="00E30E8F"/>
    <w:rsid w:val="00E30F6A"/>
    <w:rsid w:val="00E316A6"/>
    <w:rsid w:val="00E318F3"/>
    <w:rsid w:val="00E32820"/>
    <w:rsid w:val="00E371BD"/>
    <w:rsid w:val="00E37927"/>
    <w:rsid w:val="00E423B9"/>
    <w:rsid w:val="00E44398"/>
    <w:rsid w:val="00E44E8F"/>
    <w:rsid w:val="00E510FB"/>
    <w:rsid w:val="00E55F72"/>
    <w:rsid w:val="00E55F75"/>
    <w:rsid w:val="00E56109"/>
    <w:rsid w:val="00E56977"/>
    <w:rsid w:val="00E62433"/>
    <w:rsid w:val="00E6255B"/>
    <w:rsid w:val="00E62A7C"/>
    <w:rsid w:val="00E62AC3"/>
    <w:rsid w:val="00E64404"/>
    <w:rsid w:val="00E666BF"/>
    <w:rsid w:val="00E67571"/>
    <w:rsid w:val="00E7443A"/>
    <w:rsid w:val="00E766ED"/>
    <w:rsid w:val="00E82182"/>
    <w:rsid w:val="00E839C5"/>
    <w:rsid w:val="00E84376"/>
    <w:rsid w:val="00E87292"/>
    <w:rsid w:val="00E91883"/>
    <w:rsid w:val="00E95028"/>
    <w:rsid w:val="00E9618F"/>
    <w:rsid w:val="00E964EE"/>
    <w:rsid w:val="00E966E6"/>
    <w:rsid w:val="00E968B6"/>
    <w:rsid w:val="00EA38BC"/>
    <w:rsid w:val="00EA4C59"/>
    <w:rsid w:val="00EA549A"/>
    <w:rsid w:val="00EB13BE"/>
    <w:rsid w:val="00EB4C81"/>
    <w:rsid w:val="00EB5A22"/>
    <w:rsid w:val="00EB78AF"/>
    <w:rsid w:val="00EC070D"/>
    <w:rsid w:val="00EC091F"/>
    <w:rsid w:val="00EC39F2"/>
    <w:rsid w:val="00ED1532"/>
    <w:rsid w:val="00ED1D62"/>
    <w:rsid w:val="00ED4803"/>
    <w:rsid w:val="00ED6E15"/>
    <w:rsid w:val="00EE0BEF"/>
    <w:rsid w:val="00EE1A6B"/>
    <w:rsid w:val="00EE3D2A"/>
    <w:rsid w:val="00EE56F4"/>
    <w:rsid w:val="00EF0E3B"/>
    <w:rsid w:val="00EF3513"/>
    <w:rsid w:val="00EF3EC0"/>
    <w:rsid w:val="00EF460D"/>
    <w:rsid w:val="00F0094F"/>
    <w:rsid w:val="00F02DE1"/>
    <w:rsid w:val="00F04588"/>
    <w:rsid w:val="00F04B9A"/>
    <w:rsid w:val="00F0678A"/>
    <w:rsid w:val="00F07CBA"/>
    <w:rsid w:val="00F07F74"/>
    <w:rsid w:val="00F07FD2"/>
    <w:rsid w:val="00F106E6"/>
    <w:rsid w:val="00F12A04"/>
    <w:rsid w:val="00F1493B"/>
    <w:rsid w:val="00F156E3"/>
    <w:rsid w:val="00F15C29"/>
    <w:rsid w:val="00F22B63"/>
    <w:rsid w:val="00F2434D"/>
    <w:rsid w:val="00F26917"/>
    <w:rsid w:val="00F26CBC"/>
    <w:rsid w:val="00F275A4"/>
    <w:rsid w:val="00F279A4"/>
    <w:rsid w:val="00F31311"/>
    <w:rsid w:val="00F36BE2"/>
    <w:rsid w:val="00F36C78"/>
    <w:rsid w:val="00F37FAC"/>
    <w:rsid w:val="00F45D7E"/>
    <w:rsid w:val="00F46273"/>
    <w:rsid w:val="00F47E37"/>
    <w:rsid w:val="00F51653"/>
    <w:rsid w:val="00F520B7"/>
    <w:rsid w:val="00F52A44"/>
    <w:rsid w:val="00F535FD"/>
    <w:rsid w:val="00F53FEE"/>
    <w:rsid w:val="00F63CF0"/>
    <w:rsid w:val="00F64EE4"/>
    <w:rsid w:val="00F651D4"/>
    <w:rsid w:val="00F65EFC"/>
    <w:rsid w:val="00F70019"/>
    <w:rsid w:val="00F71D36"/>
    <w:rsid w:val="00F75B58"/>
    <w:rsid w:val="00F761F1"/>
    <w:rsid w:val="00F80F68"/>
    <w:rsid w:val="00F9089E"/>
    <w:rsid w:val="00F9495E"/>
    <w:rsid w:val="00F95A1B"/>
    <w:rsid w:val="00FA181F"/>
    <w:rsid w:val="00FA7A89"/>
    <w:rsid w:val="00FB0F55"/>
    <w:rsid w:val="00FB1082"/>
    <w:rsid w:val="00FB7C4C"/>
    <w:rsid w:val="00FC1992"/>
    <w:rsid w:val="00FC33FC"/>
    <w:rsid w:val="00FC4A30"/>
    <w:rsid w:val="00FC5773"/>
    <w:rsid w:val="00FC648F"/>
    <w:rsid w:val="00FC6765"/>
    <w:rsid w:val="00FD0244"/>
    <w:rsid w:val="00FD1025"/>
    <w:rsid w:val="00FD5140"/>
    <w:rsid w:val="00FD58E0"/>
    <w:rsid w:val="00FD59C6"/>
    <w:rsid w:val="00FD682E"/>
    <w:rsid w:val="00FD6E78"/>
    <w:rsid w:val="00FE2B19"/>
    <w:rsid w:val="00FE2E57"/>
    <w:rsid w:val="00FE3A23"/>
    <w:rsid w:val="00FE7A8C"/>
    <w:rsid w:val="00FF026D"/>
    <w:rsid w:val="00FF19F2"/>
    <w:rsid w:val="00FF2E0F"/>
    <w:rsid w:val="00FF40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2629"/>
    <w:pPr>
      <w:spacing w:before="100" w:beforeAutospacing="1" w:after="100" w:afterAutospacing="1" w:line="360" w:lineRule="auto"/>
      <w:jc w:val="both"/>
    </w:pPr>
    <w:rPr>
      <w:rFonts w:ascii="Calibri" w:eastAsia="Calibri" w:hAnsi="Calibri" w:cs="Times New Roman"/>
    </w:rPr>
  </w:style>
  <w:style w:type="paragraph" w:styleId="Heading1">
    <w:name w:val="heading 1"/>
    <w:basedOn w:val="Normal"/>
    <w:next w:val="Normal"/>
    <w:link w:val="Heading1Char"/>
    <w:uiPriority w:val="9"/>
    <w:qFormat/>
    <w:rsid w:val="009A1079"/>
    <w:pPr>
      <w:keepNext/>
      <w:keepLines/>
      <w:spacing w:before="480" w:beforeAutospacing="0" w:after="0" w:afterAutospacing="0" w:line="276" w:lineRule="auto"/>
      <w:jc w:val="left"/>
      <w:outlineLvl w:val="0"/>
    </w:pPr>
    <w:rPr>
      <w:rFonts w:asciiTheme="majorHAnsi" w:eastAsiaTheme="majorEastAsia" w:hAnsiTheme="majorHAnsi" w:cstheme="majorBidi"/>
      <w:b/>
      <w:bCs/>
      <w:color w:val="365F91" w:themeColor="accent1" w:themeShade="BF"/>
      <w:sz w:val="28"/>
      <w:szCs w:val="28"/>
      <w:lang w:bidi="en-US"/>
    </w:rPr>
  </w:style>
  <w:style w:type="paragraph" w:styleId="Heading2">
    <w:name w:val="heading 2"/>
    <w:basedOn w:val="Normal"/>
    <w:next w:val="Normal"/>
    <w:link w:val="Heading2Char"/>
    <w:uiPriority w:val="9"/>
    <w:unhideWhenUsed/>
    <w:qFormat/>
    <w:rsid w:val="004D62F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D62F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1079"/>
    <w:rPr>
      <w:rFonts w:asciiTheme="majorHAnsi" w:eastAsiaTheme="majorEastAsia" w:hAnsiTheme="majorHAnsi" w:cstheme="majorBidi"/>
      <w:b/>
      <w:bCs/>
      <w:color w:val="365F91" w:themeColor="accent1" w:themeShade="BF"/>
      <w:sz w:val="28"/>
      <w:szCs w:val="28"/>
      <w:lang w:bidi="en-US"/>
    </w:rPr>
  </w:style>
  <w:style w:type="character" w:customStyle="1" w:styleId="Heading2Char">
    <w:name w:val="Heading 2 Char"/>
    <w:basedOn w:val="DefaultParagraphFont"/>
    <w:link w:val="Heading2"/>
    <w:uiPriority w:val="9"/>
    <w:rsid w:val="004D62F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D62FF"/>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7F58E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7F58E6"/>
    <w:rPr>
      <w:rFonts w:ascii="Calibri" w:eastAsia="Calibri" w:hAnsi="Calibri" w:cs="Times New Roman"/>
    </w:rPr>
  </w:style>
  <w:style w:type="paragraph" w:styleId="Footer">
    <w:name w:val="footer"/>
    <w:basedOn w:val="Normal"/>
    <w:link w:val="FooterChar"/>
    <w:uiPriority w:val="99"/>
    <w:unhideWhenUsed/>
    <w:rsid w:val="007F58E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7F58E6"/>
    <w:rPr>
      <w:rFonts w:ascii="Calibri" w:eastAsia="Calibri" w:hAnsi="Calibri" w:cs="Times New Roman"/>
    </w:rPr>
  </w:style>
  <w:style w:type="paragraph" w:styleId="ListParagraph">
    <w:name w:val="List Paragraph"/>
    <w:basedOn w:val="Normal"/>
    <w:uiPriority w:val="34"/>
    <w:qFormat/>
    <w:rsid w:val="009A1079"/>
    <w:pPr>
      <w:spacing w:before="0" w:beforeAutospacing="0" w:after="200" w:afterAutospacing="0" w:line="276" w:lineRule="auto"/>
      <w:ind w:left="720"/>
      <w:contextualSpacing/>
      <w:jc w:val="left"/>
    </w:pPr>
    <w:rPr>
      <w:rFonts w:asciiTheme="minorHAnsi" w:eastAsiaTheme="minorHAnsi" w:hAnsiTheme="minorHAnsi" w:cstheme="minorBidi"/>
    </w:rPr>
  </w:style>
  <w:style w:type="paragraph" w:styleId="BodyText">
    <w:name w:val="Body Text"/>
    <w:basedOn w:val="Normal"/>
    <w:link w:val="BodyTextChar"/>
    <w:unhideWhenUsed/>
    <w:rsid w:val="009A1079"/>
    <w:pPr>
      <w:spacing w:before="0" w:beforeAutospacing="0" w:after="120" w:afterAutospacing="0" w:line="276" w:lineRule="auto"/>
      <w:jc w:val="left"/>
    </w:pPr>
    <w:rPr>
      <w:rFonts w:asciiTheme="minorHAnsi" w:eastAsiaTheme="minorHAnsi" w:hAnsiTheme="minorHAnsi" w:cstheme="minorBidi"/>
    </w:rPr>
  </w:style>
  <w:style w:type="character" w:customStyle="1" w:styleId="BodyTextChar">
    <w:name w:val="Body Text Char"/>
    <w:basedOn w:val="DefaultParagraphFont"/>
    <w:link w:val="BodyText"/>
    <w:rsid w:val="009A1079"/>
  </w:style>
  <w:style w:type="paragraph" w:customStyle="1" w:styleId="Default">
    <w:name w:val="Default"/>
    <w:rsid w:val="002F3505"/>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3F2E52"/>
    <w:rPr>
      <w:color w:val="0000FF"/>
      <w:u w:val="single"/>
    </w:rPr>
  </w:style>
  <w:style w:type="paragraph" w:styleId="BalloonText">
    <w:name w:val="Balloon Text"/>
    <w:basedOn w:val="Normal"/>
    <w:link w:val="BalloonTextChar"/>
    <w:uiPriority w:val="99"/>
    <w:semiHidden/>
    <w:unhideWhenUsed/>
    <w:rsid w:val="00842F1A"/>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2F1A"/>
    <w:rPr>
      <w:rFonts w:ascii="Tahoma" w:eastAsia="Calibri" w:hAnsi="Tahoma" w:cs="Tahoma"/>
      <w:sz w:val="16"/>
      <w:szCs w:val="16"/>
    </w:rPr>
  </w:style>
  <w:style w:type="paragraph" w:customStyle="1" w:styleId="Pa19">
    <w:name w:val="Pa19"/>
    <w:basedOn w:val="Default"/>
    <w:next w:val="Default"/>
    <w:uiPriority w:val="99"/>
    <w:rsid w:val="00A05D2E"/>
    <w:pPr>
      <w:spacing w:line="161" w:lineRule="atLeast"/>
    </w:pPr>
    <w:rPr>
      <w:rFonts w:ascii="Times" w:hAnsi="Times" w:cs="Times"/>
      <w:color w:val="auto"/>
    </w:rPr>
  </w:style>
  <w:style w:type="character" w:customStyle="1" w:styleId="highlight">
    <w:name w:val="highlight"/>
    <w:basedOn w:val="DefaultParagraphFont"/>
    <w:rsid w:val="00EA38BC"/>
  </w:style>
  <w:style w:type="character" w:styleId="HTMLCite">
    <w:name w:val="HTML Cite"/>
    <w:basedOn w:val="DefaultParagraphFont"/>
    <w:uiPriority w:val="99"/>
    <w:semiHidden/>
    <w:unhideWhenUsed/>
    <w:rsid w:val="00620BAC"/>
    <w:rPr>
      <w:i/>
      <w:iCs/>
    </w:rPr>
  </w:style>
  <w:style w:type="character" w:customStyle="1" w:styleId="slug-pub-date">
    <w:name w:val="slug-pub-date"/>
    <w:basedOn w:val="DefaultParagraphFont"/>
    <w:rsid w:val="00620BAC"/>
  </w:style>
  <w:style w:type="character" w:customStyle="1" w:styleId="slug-vol">
    <w:name w:val="slug-vol"/>
    <w:basedOn w:val="DefaultParagraphFont"/>
    <w:rsid w:val="00620BAC"/>
  </w:style>
  <w:style w:type="character" w:customStyle="1" w:styleId="slug-issue">
    <w:name w:val="slug-issue"/>
    <w:basedOn w:val="DefaultParagraphFont"/>
    <w:rsid w:val="00620BAC"/>
  </w:style>
  <w:style w:type="character" w:customStyle="1" w:styleId="slug-pages">
    <w:name w:val="slug-pages"/>
    <w:basedOn w:val="DefaultParagraphFont"/>
    <w:rsid w:val="00620BAC"/>
  </w:style>
  <w:style w:type="character" w:customStyle="1" w:styleId="citation">
    <w:name w:val="citation"/>
    <w:basedOn w:val="DefaultParagraphFont"/>
    <w:rsid w:val="00620BAC"/>
  </w:style>
  <w:style w:type="character" w:customStyle="1" w:styleId="ref">
    <w:name w:val="ref"/>
    <w:basedOn w:val="DefaultParagraphFont"/>
    <w:rsid w:val="00620BAC"/>
  </w:style>
  <w:style w:type="character" w:customStyle="1" w:styleId="maintext">
    <w:name w:val="maintext"/>
    <w:basedOn w:val="DefaultParagraphFont"/>
    <w:rsid w:val="00620BAC"/>
  </w:style>
  <w:style w:type="character" w:customStyle="1" w:styleId="CommentTextChar">
    <w:name w:val="Comment Text Char"/>
    <w:basedOn w:val="DefaultParagraphFont"/>
    <w:link w:val="CommentText"/>
    <w:uiPriority w:val="99"/>
    <w:semiHidden/>
    <w:rsid w:val="00620BAC"/>
    <w:rPr>
      <w:sz w:val="20"/>
      <w:szCs w:val="20"/>
    </w:rPr>
  </w:style>
  <w:style w:type="paragraph" w:styleId="CommentText">
    <w:name w:val="annotation text"/>
    <w:basedOn w:val="Normal"/>
    <w:link w:val="CommentTextChar"/>
    <w:uiPriority w:val="99"/>
    <w:semiHidden/>
    <w:unhideWhenUsed/>
    <w:rsid w:val="00620BAC"/>
    <w:pPr>
      <w:spacing w:before="0" w:beforeAutospacing="0" w:after="200" w:afterAutospacing="0" w:line="240" w:lineRule="auto"/>
      <w:jc w:val="left"/>
    </w:pPr>
    <w:rPr>
      <w:rFonts w:asciiTheme="minorHAnsi" w:eastAsiaTheme="minorHAnsi" w:hAnsiTheme="minorHAnsi" w:cstheme="minorBidi"/>
      <w:sz w:val="20"/>
      <w:szCs w:val="20"/>
    </w:rPr>
  </w:style>
  <w:style w:type="character" w:customStyle="1" w:styleId="CommentSubjectChar">
    <w:name w:val="Comment Subject Char"/>
    <w:basedOn w:val="CommentTextChar"/>
    <w:link w:val="CommentSubject"/>
    <w:uiPriority w:val="99"/>
    <w:semiHidden/>
    <w:rsid w:val="00620BAC"/>
    <w:rPr>
      <w:b/>
      <w:bCs/>
      <w:sz w:val="20"/>
      <w:szCs w:val="20"/>
    </w:rPr>
  </w:style>
  <w:style w:type="paragraph" w:styleId="CommentSubject">
    <w:name w:val="annotation subject"/>
    <w:basedOn w:val="CommentText"/>
    <w:next w:val="CommentText"/>
    <w:link w:val="CommentSubjectChar"/>
    <w:uiPriority w:val="99"/>
    <w:semiHidden/>
    <w:unhideWhenUsed/>
    <w:rsid w:val="00620BAC"/>
    <w:rPr>
      <w:b/>
      <w:bCs/>
    </w:rPr>
  </w:style>
  <w:style w:type="paragraph" w:customStyle="1" w:styleId="MTitel">
    <w:name w:val="M_Titel"/>
    <w:basedOn w:val="Normal"/>
    <w:autoRedefine/>
    <w:rsid w:val="00BE390B"/>
    <w:pPr>
      <w:spacing w:before="240" w:beforeAutospacing="0" w:after="0" w:afterAutospacing="0" w:line="340" w:lineRule="atLeast"/>
      <w:jc w:val="left"/>
    </w:pPr>
    <w:rPr>
      <w:rFonts w:ascii="Times New Roman" w:eastAsia="Times New Roman" w:hAnsi="Times New Roman"/>
      <w:b/>
      <w:color w:val="000000"/>
      <w:sz w:val="36"/>
      <w:szCs w:val="36"/>
      <w:lang w:eastAsia="de-DE"/>
    </w:rPr>
  </w:style>
  <w:style w:type="character" w:customStyle="1" w:styleId="st">
    <w:name w:val="st"/>
    <w:basedOn w:val="DefaultParagraphFont"/>
    <w:rsid w:val="00582143"/>
  </w:style>
  <w:style w:type="character" w:styleId="Emphasis">
    <w:name w:val="Emphasis"/>
    <w:uiPriority w:val="20"/>
    <w:qFormat/>
    <w:rsid w:val="00582143"/>
    <w:rPr>
      <w:i/>
      <w:iCs/>
    </w:rPr>
  </w:style>
  <w:style w:type="character" w:customStyle="1" w:styleId="bodytext0">
    <w:name w:val="bodytext"/>
    <w:basedOn w:val="DefaultParagraphFont"/>
    <w:rsid w:val="00582143"/>
  </w:style>
  <w:style w:type="character" w:customStyle="1" w:styleId="hit">
    <w:name w:val="hit"/>
    <w:basedOn w:val="DefaultParagraphFont"/>
    <w:rsid w:val="00582143"/>
  </w:style>
  <w:style w:type="character" w:customStyle="1" w:styleId="Subtitle1">
    <w:name w:val="Subtitle1"/>
    <w:basedOn w:val="DefaultParagraphFont"/>
    <w:rsid w:val="00582143"/>
  </w:style>
  <w:style w:type="paragraph" w:customStyle="1" w:styleId="MHeading2">
    <w:name w:val="M_Heading2"/>
    <w:basedOn w:val="Normal"/>
    <w:rsid w:val="00582143"/>
    <w:pPr>
      <w:spacing w:before="240" w:beforeAutospacing="0" w:after="240" w:afterAutospacing="0" w:line="340" w:lineRule="atLeast"/>
    </w:pPr>
    <w:rPr>
      <w:rFonts w:ascii="Times New Roman" w:eastAsia="Times New Roman" w:hAnsi="Times New Roman"/>
      <w:i/>
      <w:color w:val="000000"/>
      <w:sz w:val="24"/>
      <w:szCs w:val="20"/>
      <w:lang w:eastAsia="de-DE"/>
    </w:rPr>
  </w:style>
  <w:style w:type="paragraph" w:customStyle="1" w:styleId="Mabstract">
    <w:name w:val="M_abstract"/>
    <w:basedOn w:val="Normal"/>
    <w:rsid w:val="00582143"/>
    <w:pPr>
      <w:spacing w:before="240" w:beforeAutospacing="0" w:after="0" w:afterAutospacing="0" w:line="340" w:lineRule="atLeast"/>
      <w:ind w:left="510" w:right="510"/>
    </w:pPr>
    <w:rPr>
      <w:rFonts w:ascii="Times New Roman" w:eastAsia="Times New Roman" w:hAnsi="Times New Roman"/>
      <w:color w:val="000000"/>
      <w:sz w:val="24"/>
      <w:szCs w:val="20"/>
      <w:lang w:eastAsia="de-DE"/>
    </w:rPr>
  </w:style>
  <w:style w:type="paragraph" w:customStyle="1" w:styleId="Maddress">
    <w:name w:val="M_address"/>
    <w:basedOn w:val="Normal"/>
    <w:rsid w:val="00582143"/>
    <w:pPr>
      <w:spacing w:before="240" w:beforeAutospacing="0" w:after="0" w:afterAutospacing="0" w:line="340" w:lineRule="atLeast"/>
      <w:jc w:val="left"/>
    </w:pPr>
    <w:rPr>
      <w:rFonts w:ascii="Times New Roman" w:eastAsia="Times New Roman" w:hAnsi="Times New Roman"/>
      <w:color w:val="000000"/>
      <w:sz w:val="24"/>
      <w:szCs w:val="20"/>
      <w:lang w:eastAsia="de-DE"/>
    </w:rPr>
  </w:style>
  <w:style w:type="paragraph" w:customStyle="1" w:styleId="Mauthor">
    <w:name w:val="M_author"/>
    <w:basedOn w:val="Normal"/>
    <w:autoRedefine/>
    <w:rsid w:val="00582143"/>
    <w:pPr>
      <w:spacing w:before="240" w:beforeAutospacing="0" w:after="240" w:afterAutospacing="0" w:line="340" w:lineRule="atLeast"/>
      <w:jc w:val="left"/>
    </w:pPr>
    <w:rPr>
      <w:rFonts w:ascii="Times New Roman" w:eastAsia="Times New Roman" w:hAnsi="Times New Roman"/>
      <w:b/>
      <w:color w:val="000000"/>
      <w:sz w:val="24"/>
      <w:szCs w:val="24"/>
      <w:lang w:val="it-IT" w:eastAsia="de-DE"/>
    </w:rPr>
  </w:style>
  <w:style w:type="paragraph" w:customStyle="1" w:styleId="Mreceived">
    <w:name w:val="M_received"/>
    <w:basedOn w:val="Maddress"/>
    <w:rsid w:val="00582143"/>
    <w:rPr>
      <w:i/>
    </w:rPr>
  </w:style>
  <w:style w:type="paragraph" w:customStyle="1" w:styleId="Mline2">
    <w:name w:val="M_line2"/>
    <w:basedOn w:val="Normal"/>
    <w:rsid w:val="00582143"/>
    <w:pPr>
      <w:pBdr>
        <w:bottom w:val="single" w:sz="6" w:space="1" w:color="auto"/>
      </w:pBdr>
      <w:spacing w:before="0" w:beforeAutospacing="0" w:after="480" w:afterAutospacing="0" w:line="340" w:lineRule="atLeast"/>
    </w:pPr>
    <w:rPr>
      <w:rFonts w:ascii="Times New Roman" w:eastAsia="Times New Roman" w:hAnsi="Times New Roman"/>
      <w:color w:val="000000"/>
      <w:sz w:val="24"/>
      <w:szCs w:val="20"/>
      <w:lang w:eastAsia="de-DE"/>
    </w:rPr>
  </w:style>
  <w:style w:type="paragraph" w:customStyle="1" w:styleId="Mline1">
    <w:name w:val="M_line1"/>
    <w:basedOn w:val="Mline2"/>
    <w:rsid w:val="00582143"/>
    <w:pPr>
      <w:spacing w:after="0"/>
    </w:pPr>
  </w:style>
  <w:style w:type="paragraph" w:customStyle="1" w:styleId="Mdeck1articletitle">
    <w:name w:val="M_deck_1_article_title"/>
    <w:qFormat/>
    <w:rsid w:val="00582143"/>
    <w:pPr>
      <w:widowControl w:val="0"/>
      <w:kinsoku w:val="0"/>
      <w:overflowPunct w:val="0"/>
      <w:autoSpaceDE w:val="0"/>
      <w:autoSpaceDN w:val="0"/>
      <w:adjustRightInd w:val="0"/>
      <w:snapToGrid w:val="0"/>
      <w:spacing w:after="240" w:line="340" w:lineRule="atLeast"/>
    </w:pPr>
    <w:rPr>
      <w:rFonts w:ascii="Times New Roman Bold" w:eastAsia="Times New Roman" w:hAnsi="Times New Roman Bold" w:cs="Times New Roman"/>
      <w:b/>
      <w:snapToGrid w:val="0"/>
      <w:color w:val="000000"/>
      <w:sz w:val="36"/>
      <w:szCs w:val="20"/>
      <w:lang w:eastAsia="de-DE" w:bidi="en-US"/>
    </w:rPr>
  </w:style>
  <w:style w:type="paragraph" w:customStyle="1" w:styleId="Mdeck1articletype">
    <w:name w:val="M_deck_1_article_type"/>
    <w:next w:val="Mdeck1articletitle"/>
    <w:qFormat/>
    <w:rsid w:val="00582143"/>
    <w:pPr>
      <w:widowControl w:val="0"/>
      <w:kinsoku w:val="0"/>
      <w:overflowPunct w:val="0"/>
      <w:autoSpaceDE w:val="0"/>
      <w:autoSpaceDN w:val="0"/>
      <w:adjustRightInd w:val="0"/>
      <w:snapToGrid w:val="0"/>
      <w:spacing w:after="240" w:line="340" w:lineRule="atLeast"/>
    </w:pPr>
    <w:rPr>
      <w:rFonts w:ascii="Times New Roman" w:eastAsia="Times New Roman" w:hAnsi="Times New Roman" w:cs="Times New Roman"/>
      <w:i/>
      <w:snapToGrid w:val="0"/>
      <w:color w:val="000000"/>
      <w:sz w:val="24"/>
      <w:szCs w:val="24"/>
      <w:lang w:eastAsia="de-DE" w:bidi="en-US"/>
    </w:rPr>
  </w:style>
  <w:style w:type="paragraph" w:customStyle="1" w:styleId="Mdeck2authoraffiliation">
    <w:name w:val="M_deck_2_author_affiliation"/>
    <w:qFormat/>
    <w:rsid w:val="00582143"/>
    <w:pPr>
      <w:widowControl w:val="0"/>
      <w:kinsoku w:val="0"/>
      <w:overflowPunct w:val="0"/>
      <w:autoSpaceDE w:val="0"/>
      <w:autoSpaceDN w:val="0"/>
      <w:adjustRightInd w:val="0"/>
      <w:snapToGrid w:val="0"/>
      <w:spacing w:after="0" w:line="340" w:lineRule="atLeast"/>
      <w:ind w:left="288" w:hanging="288"/>
    </w:pPr>
    <w:rPr>
      <w:rFonts w:ascii="Times New Roman" w:eastAsia="Times New Roman" w:hAnsi="Times New Roman" w:cs="Times New Roman"/>
      <w:snapToGrid w:val="0"/>
      <w:color w:val="000000"/>
      <w:sz w:val="24"/>
      <w:szCs w:val="20"/>
      <w:lang w:eastAsia="de-DE" w:bidi="en-US"/>
    </w:rPr>
  </w:style>
  <w:style w:type="paragraph" w:customStyle="1" w:styleId="Mdeck2authorcorrespondence">
    <w:name w:val="M_deck_2_author_correspondence"/>
    <w:next w:val="Normal"/>
    <w:qFormat/>
    <w:rsid w:val="00582143"/>
    <w:pPr>
      <w:widowControl w:val="0"/>
      <w:kinsoku w:val="0"/>
      <w:overflowPunct w:val="0"/>
      <w:autoSpaceDE w:val="0"/>
      <w:autoSpaceDN w:val="0"/>
      <w:adjustRightInd w:val="0"/>
      <w:snapToGrid w:val="0"/>
      <w:spacing w:before="240" w:after="240" w:line="340" w:lineRule="atLeast"/>
      <w:ind w:left="288" w:hanging="288"/>
    </w:pPr>
    <w:rPr>
      <w:rFonts w:ascii="Times New Roman" w:eastAsia="Times New Roman" w:hAnsi="Times New Roman" w:cs="Times New Roman"/>
      <w:snapToGrid w:val="0"/>
      <w:color w:val="000000"/>
      <w:sz w:val="24"/>
      <w:szCs w:val="20"/>
      <w:lang w:eastAsia="de-DE" w:bidi="en-US"/>
    </w:rPr>
  </w:style>
  <w:style w:type="paragraph" w:customStyle="1" w:styleId="Mdeck2authorname">
    <w:name w:val="M_deck_2_author_name"/>
    <w:next w:val="Mdeck2authoraffiliation"/>
    <w:qFormat/>
    <w:rsid w:val="00582143"/>
    <w:pPr>
      <w:widowControl w:val="0"/>
      <w:kinsoku w:val="0"/>
      <w:overflowPunct w:val="0"/>
      <w:autoSpaceDE w:val="0"/>
      <w:autoSpaceDN w:val="0"/>
      <w:adjustRightInd w:val="0"/>
      <w:snapToGrid w:val="0"/>
      <w:spacing w:after="240" w:line="340" w:lineRule="atLeast"/>
    </w:pPr>
    <w:rPr>
      <w:rFonts w:ascii="Times New Roman Bold" w:eastAsia="Times New Roman" w:hAnsi="Times New Roman Bold" w:cs="Times New Roman"/>
      <w:b/>
      <w:snapToGrid w:val="0"/>
      <w:color w:val="000000"/>
      <w:sz w:val="24"/>
      <w:szCs w:val="20"/>
      <w:lang w:eastAsia="de-DE" w:bidi="en-US"/>
    </w:rPr>
  </w:style>
  <w:style w:type="paragraph" w:customStyle="1" w:styleId="Mdeck3abstract">
    <w:name w:val="M_deck_3_abstract"/>
    <w:next w:val="Normal"/>
    <w:qFormat/>
    <w:rsid w:val="00582143"/>
    <w:pPr>
      <w:widowControl w:val="0"/>
      <w:kinsoku w:val="0"/>
      <w:overflowPunct w:val="0"/>
      <w:autoSpaceDE w:val="0"/>
      <w:autoSpaceDN w:val="0"/>
      <w:adjustRightInd w:val="0"/>
      <w:snapToGrid w:val="0"/>
      <w:spacing w:before="240" w:after="240" w:line="340" w:lineRule="atLeast"/>
      <w:ind w:left="562" w:right="562"/>
      <w:jc w:val="both"/>
    </w:pPr>
    <w:rPr>
      <w:rFonts w:ascii="Times New Roman" w:eastAsia="Times New Roman" w:hAnsi="Times New Roman" w:cs="Times New Roman"/>
      <w:snapToGrid w:val="0"/>
      <w:color w:val="000000"/>
      <w:sz w:val="24"/>
      <w:szCs w:val="20"/>
      <w:lang w:eastAsia="de-DE" w:bidi="en-US"/>
    </w:rPr>
  </w:style>
  <w:style w:type="paragraph" w:customStyle="1" w:styleId="Mdeck3keywords">
    <w:name w:val="M_deck_3_keywords"/>
    <w:basedOn w:val="Mdeck3abstract"/>
    <w:qFormat/>
    <w:rsid w:val="00582143"/>
    <w:pPr>
      <w:widowControl/>
      <w:spacing w:after="0"/>
    </w:pPr>
  </w:style>
  <w:style w:type="paragraph" w:customStyle="1" w:styleId="Mdeck3publcationhistory">
    <w:name w:val="M_deck_3_publcation_history"/>
    <w:qFormat/>
    <w:rsid w:val="00582143"/>
    <w:pPr>
      <w:widowControl w:val="0"/>
      <w:kinsoku w:val="0"/>
      <w:overflowPunct w:val="0"/>
      <w:autoSpaceDE w:val="0"/>
      <w:autoSpaceDN w:val="0"/>
      <w:adjustRightInd w:val="0"/>
      <w:snapToGrid w:val="0"/>
      <w:spacing w:before="240" w:after="0" w:line="340" w:lineRule="atLeast"/>
    </w:pPr>
    <w:rPr>
      <w:rFonts w:ascii="Times New Roman" w:eastAsia="Times New Roman" w:hAnsi="Times New Roman" w:cs="Times New Roman"/>
      <w:i/>
      <w:snapToGrid w:val="0"/>
      <w:color w:val="000000"/>
      <w:sz w:val="24"/>
      <w:szCs w:val="20"/>
      <w:lang w:eastAsia="de-DE" w:bidi="en-US"/>
    </w:rPr>
  </w:style>
  <w:style w:type="paragraph" w:customStyle="1" w:styleId="Mdeck4heading1">
    <w:name w:val="M_deck_4_heading_1"/>
    <w:next w:val="Normal"/>
    <w:qFormat/>
    <w:rsid w:val="00582143"/>
    <w:pPr>
      <w:kinsoku w:val="0"/>
      <w:overflowPunct w:val="0"/>
      <w:autoSpaceDE w:val="0"/>
      <w:autoSpaceDN w:val="0"/>
      <w:adjustRightInd w:val="0"/>
      <w:snapToGrid w:val="0"/>
      <w:spacing w:before="240" w:after="240" w:line="340" w:lineRule="atLeast"/>
      <w:outlineLvl w:val="0"/>
    </w:pPr>
    <w:rPr>
      <w:rFonts w:ascii="Times New Roman Bold" w:eastAsia="Times New Roman" w:hAnsi="Times New Roman Bold" w:cs="Times New Roman"/>
      <w:b/>
      <w:snapToGrid w:val="0"/>
      <w:color w:val="000000"/>
      <w:sz w:val="24"/>
      <w:szCs w:val="20"/>
      <w:lang w:eastAsia="de-DE" w:bidi="en-US"/>
    </w:rPr>
  </w:style>
  <w:style w:type="paragraph" w:customStyle="1" w:styleId="Mdeck4heading2">
    <w:name w:val="M_deck_4_heading_2"/>
    <w:next w:val="Normal"/>
    <w:qFormat/>
    <w:rsid w:val="00582143"/>
    <w:pPr>
      <w:kinsoku w:val="0"/>
      <w:overflowPunct w:val="0"/>
      <w:autoSpaceDE w:val="0"/>
      <w:autoSpaceDN w:val="0"/>
      <w:adjustRightInd w:val="0"/>
      <w:snapToGrid w:val="0"/>
      <w:spacing w:before="240" w:after="240" w:line="340" w:lineRule="atLeast"/>
      <w:outlineLvl w:val="1"/>
    </w:pPr>
    <w:rPr>
      <w:rFonts w:ascii="Times New Roman" w:eastAsia="Times New Roman" w:hAnsi="Times New Roman" w:cs="Times New Roman"/>
      <w:i/>
      <w:snapToGrid w:val="0"/>
      <w:color w:val="000000"/>
      <w:sz w:val="24"/>
      <w:szCs w:val="20"/>
      <w:lang w:eastAsia="de-DE" w:bidi="en-US"/>
    </w:rPr>
  </w:style>
  <w:style w:type="paragraph" w:customStyle="1" w:styleId="Mdeck4heading3">
    <w:name w:val="M_deck_4_heading_3"/>
    <w:next w:val="Normal"/>
    <w:qFormat/>
    <w:rsid w:val="00582143"/>
    <w:pPr>
      <w:kinsoku w:val="0"/>
      <w:overflowPunct w:val="0"/>
      <w:autoSpaceDE w:val="0"/>
      <w:autoSpaceDN w:val="0"/>
      <w:adjustRightInd w:val="0"/>
      <w:snapToGrid w:val="0"/>
      <w:spacing w:before="240" w:after="240" w:line="340" w:lineRule="atLeast"/>
      <w:outlineLvl w:val="2"/>
    </w:pPr>
    <w:rPr>
      <w:rFonts w:ascii="Times New Roman" w:eastAsia="Times New Roman" w:hAnsi="Times New Roman" w:cs="Times New Roman"/>
      <w:snapToGrid w:val="0"/>
      <w:color w:val="000000"/>
      <w:sz w:val="24"/>
      <w:szCs w:val="20"/>
      <w:lang w:eastAsia="de-DE" w:bidi="en-US"/>
    </w:rPr>
  </w:style>
  <w:style w:type="paragraph" w:customStyle="1" w:styleId="Mdeck4text">
    <w:name w:val="M_deck_4_text"/>
    <w:qFormat/>
    <w:rsid w:val="00582143"/>
    <w:pPr>
      <w:kinsoku w:val="0"/>
      <w:overflowPunct w:val="0"/>
      <w:autoSpaceDE w:val="0"/>
      <w:autoSpaceDN w:val="0"/>
      <w:adjustRightInd w:val="0"/>
      <w:snapToGrid w:val="0"/>
      <w:spacing w:after="0" w:line="340" w:lineRule="atLeast"/>
      <w:ind w:firstLine="288"/>
      <w:jc w:val="both"/>
    </w:pPr>
    <w:rPr>
      <w:rFonts w:ascii="Times New Roman" w:eastAsia="Times New Roman" w:hAnsi="Times New Roman" w:cs="Times New Roman"/>
      <w:snapToGrid w:val="0"/>
      <w:color w:val="000000"/>
      <w:sz w:val="24"/>
      <w:szCs w:val="20"/>
      <w:lang w:eastAsia="de-DE" w:bidi="en-US"/>
    </w:rPr>
  </w:style>
  <w:style w:type="paragraph" w:customStyle="1" w:styleId="Mdeck4textbulletlist">
    <w:name w:val="M_deck_4_text_bullet_list"/>
    <w:qFormat/>
    <w:rsid w:val="00582143"/>
    <w:pPr>
      <w:kinsoku w:val="0"/>
      <w:overflowPunct w:val="0"/>
      <w:autoSpaceDE w:val="0"/>
      <w:autoSpaceDN w:val="0"/>
      <w:adjustRightInd w:val="0"/>
      <w:snapToGrid w:val="0"/>
      <w:spacing w:after="0" w:line="340" w:lineRule="atLeast"/>
      <w:ind w:left="982" w:hanging="420"/>
      <w:jc w:val="both"/>
    </w:pPr>
    <w:rPr>
      <w:rFonts w:ascii="Times New Roman" w:eastAsia="Times New Roman" w:hAnsi="Times New Roman" w:cs="Times New Roman"/>
      <w:snapToGrid w:val="0"/>
      <w:color w:val="000000"/>
      <w:sz w:val="24"/>
      <w:szCs w:val="20"/>
      <w:lang w:eastAsia="de-DE" w:bidi="en-US"/>
    </w:rPr>
  </w:style>
  <w:style w:type="paragraph" w:customStyle="1" w:styleId="Mdeck4textfirstlinezero">
    <w:name w:val="M_deck_4_text_firstline_zero"/>
    <w:basedOn w:val="Mdeck4text"/>
    <w:next w:val="Mdeck4text"/>
    <w:qFormat/>
    <w:rsid w:val="00582143"/>
    <w:pPr>
      <w:ind w:firstLine="0"/>
    </w:pPr>
    <w:rPr>
      <w:szCs w:val="24"/>
    </w:rPr>
  </w:style>
  <w:style w:type="paragraph" w:customStyle="1" w:styleId="Mdeck4textlist">
    <w:name w:val="M_deck_4_text_list"/>
    <w:basedOn w:val="Normal"/>
    <w:qFormat/>
    <w:rsid w:val="00582143"/>
    <w:pPr>
      <w:spacing w:before="240" w:beforeAutospacing="0" w:after="0" w:afterAutospacing="0" w:line="240" w:lineRule="auto"/>
      <w:jc w:val="center"/>
    </w:pPr>
    <w:rPr>
      <w:rFonts w:ascii="Times New Roman" w:eastAsia="Times New Roman" w:hAnsi="Times New Roman"/>
      <w:i/>
      <w:color w:val="000000"/>
      <w:sz w:val="24"/>
      <w:szCs w:val="20"/>
      <w:lang w:eastAsia="de-DE"/>
    </w:rPr>
  </w:style>
  <w:style w:type="paragraph" w:customStyle="1" w:styleId="Mdeck4textlrindent">
    <w:name w:val="M_deck_4_text_lr_indent"/>
    <w:basedOn w:val="Mdeck4text"/>
    <w:qFormat/>
    <w:rsid w:val="00582143"/>
    <w:pPr>
      <w:ind w:left="562" w:right="562" w:firstLine="0"/>
    </w:pPr>
  </w:style>
  <w:style w:type="paragraph" w:customStyle="1" w:styleId="Mdeck4textnumberedlist">
    <w:name w:val="M_deck_4_text_numbered_list"/>
    <w:qFormat/>
    <w:rsid w:val="00582143"/>
    <w:pPr>
      <w:kinsoku w:val="0"/>
      <w:overflowPunct w:val="0"/>
      <w:autoSpaceDE w:val="0"/>
      <w:autoSpaceDN w:val="0"/>
      <w:adjustRightInd w:val="0"/>
      <w:snapToGrid w:val="0"/>
      <w:spacing w:after="0" w:line="340" w:lineRule="atLeast"/>
      <w:ind w:left="982" w:right="562" w:hanging="420"/>
      <w:jc w:val="both"/>
    </w:pPr>
    <w:rPr>
      <w:rFonts w:ascii="Times New Roman" w:eastAsia="Times New Roman" w:hAnsi="Times New Roman" w:cs="Times New Roman"/>
      <w:snapToGrid w:val="0"/>
      <w:color w:val="000000"/>
      <w:sz w:val="24"/>
      <w:szCs w:val="20"/>
      <w:lang w:eastAsia="de-DE" w:bidi="en-US"/>
    </w:rPr>
  </w:style>
  <w:style w:type="paragraph" w:customStyle="1" w:styleId="Mdeck5tablebody">
    <w:name w:val="M_deck_5_table_body"/>
    <w:qFormat/>
    <w:rsid w:val="00582143"/>
    <w:pPr>
      <w:kinsoku w:val="0"/>
      <w:overflowPunct w:val="0"/>
      <w:autoSpaceDE w:val="0"/>
      <w:autoSpaceDN w:val="0"/>
      <w:adjustRightInd w:val="0"/>
      <w:snapToGrid w:val="0"/>
      <w:spacing w:after="0" w:line="300" w:lineRule="exact"/>
      <w:jc w:val="center"/>
    </w:pPr>
    <w:rPr>
      <w:rFonts w:ascii="Times New Roman" w:eastAsia="Times New Roman" w:hAnsi="Times New Roman" w:cs="Times New Roman"/>
      <w:snapToGrid w:val="0"/>
      <w:color w:val="000000"/>
      <w:sz w:val="20"/>
      <w:szCs w:val="20"/>
      <w:lang w:eastAsia="de-DE" w:bidi="en-US"/>
    </w:rPr>
  </w:style>
  <w:style w:type="paragraph" w:customStyle="1" w:styleId="Mdeck5tablecaption">
    <w:name w:val="M_deck_5_table_caption"/>
    <w:qFormat/>
    <w:rsid w:val="00582143"/>
    <w:pPr>
      <w:kinsoku w:val="0"/>
      <w:overflowPunct w:val="0"/>
      <w:autoSpaceDE w:val="0"/>
      <w:autoSpaceDN w:val="0"/>
      <w:adjustRightInd w:val="0"/>
      <w:snapToGrid w:val="0"/>
      <w:spacing w:before="240" w:after="120" w:line="340" w:lineRule="atLeast"/>
      <w:ind w:left="562" w:right="562"/>
      <w:jc w:val="both"/>
    </w:pPr>
    <w:rPr>
      <w:rFonts w:ascii="Times New Roman" w:eastAsia="Times New Roman" w:hAnsi="Times New Roman" w:cs="Times New Roman"/>
      <w:snapToGrid w:val="0"/>
      <w:color w:val="000000"/>
      <w:sz w:val="24"/>
      <w:szCs w:val="20"/>
      <w:lang w:eastAsia="de-DE" w:bidi="en-US"/>
    </w:rPr>
  </w:style>
  <w:style w:type="paragraph" w:customStyle="1" w:styleId="Mdeck5tablefooter">
    <w:name w:val="M_deck_5_table_footer"/>
    <w:qFormat/>
    <w:rsid w:val="00582143"/>
    <w:pPr>
      <w:kinsoku w:val="0"/>
      <w:overflowPunct w:val="0"/>
      <w:autoSpaceDE w:val="0"/>
      <w:autoSpaceDN w:val="0"/>
      <w:adjustRightInd w:val="0"/>
      <w:snapToGrid w:val="0"/>
      <w:spacing w:after="0" w:line="300" w:lineRule="exact"/>
      <w:ind w:left="562" w:right="562"/>
      <w:jc w:val="both"/>
    </w:pPr>
    <w:rPr>
      <w:rFonts w:ascii="Times New Roman" w:eastAsia="Times New Roman" w:hAnsi="Times New Roman" w:cs="Times New Roman"/>
      <w:snapToGrid w:val="0"/>
      <w:color w:val="000000"/>
      <w:sz w:val="20"/>
      <w:szCs w:val="20"/>
      <w:lang w:eastAsia="de-DE" w:bidi="en-US"/>
    </w:rPr>
  </w:style>
  <w:style w:type="paragraph" w:customStyle="1" w:styleId="Mdeck5tableheader">
    <w:name w:val="M_deck_5_table_header"/>
    <w:basedOn w:val="Mdeck5tablefooter"/>
    <w:rsid w:val="00582143"/>
  </w:style>
  <w:style w:type="paragraph" w:customStyle="1" w:styleId="Mdeck6figurebody">
    <w:name w:val="M_deck_6_figure_body"/>
    <w:qFormat/>
    <w:rsid w:val="00582143"/>
    <w:pPr>
      <w:widowControl w:val="0"/>
      <w:kinsoku w:val="0"/>
      <w:overflowPunct w:val="0"/>
      <w:autoSpaceDE w:val="0"/>
      <w:autoSpaceDN w:val="0"/>
      <w:adjustRightInd w:val="0"/>
      <w:snapToGrid w:val="0"/>
      <w:spacing w:after="0" w:line="340" w:lineRule="atLeast"/>
      <w:jc w:val="center"/>
    </w:pPr>
    <w:rPr>
      <w:rFonts w:ascii="Times New Roman" w:eastAsia="Times New Roman" w:hAnsi="Times New Roman" w:cs="Times New Roman"/>
      <w:snapToGrid w:val="0"/>
      <w:color w:val="000000"/>
      <w:sz w:val="24"/>
      <w:szCs w:val="20"/>
      <w:lang w:eastAsia="de-DE" w:bidi="en-US"/>
    </w:rPr>
  </w:style>
  <w:style w:type="paragraph" w:customStyle="1" w:styleId="Mdeck6figurecaption">
    <w:name w:val="M_deck_6_figure_caption"/>
    <w:basedOn w:val="Mdeck5tablecaption"/>
    <w:qFormat/>
    <w:rsid w:val="00582143"/>
    <w:pPr>
      <w:spacing w:after="240"/>
    </w:pPr>
  </w:style>
  <w:style w:type="paragraph" w:customStyle="1" w:styleId="Mdeck7equation">
    <w:name w:val="M_deck_7_equation"/>
    <w:basedOn w:val="Normal"/>
    <w:rsid w:val="00582143"/>
    <w:pPr>
      <w:widowControl w:val="0"/>
      <w:kinsoku w:val="0"/>
      <w:overflowPunct w:val="0"/>
      <w:autoSpaceDE w:val="0"/>
      <w:autoSpaceDN w:val="0"/>
      <w:adjustRightInd w:val="0"/>
      <w:snapToGrid w:val="0"/>
      <w:spacing w:before="240" w:beforeAutospacing="0" w:after="0" w:afterAutospacing="0" w:line="240" w:lineRule="auto"/>
      <w:jc w:val="center"/>
    </w:pPr>
    <w:rPr>
      <w:rFonts w:ascii="Times New Roman" w:eastAsia="SimSun" w:hAnsi="Times New Roman"/>
      <w:i/>
      <w:snapToGrid w:val="0"/>
      <w:sz w:val="24"/>
      <w:szCs w:val="24"/>
      <w:lang w:bidi="en-US"/>
    </w:rPr>
  </w:style>
  <w:style w:type="paragraph" w:customStyle="1" w:styleId="Mdeck8references">
    <w:name w:val="M_deck_8_references"/>
    <w:qFormat/>
    <w:rsid w:val="00582143"/>
    <w:pPr>
      <w:kinsoku w:val="0"/>
      <w:overflowPunct w:val="0"/>
      <w:autoSpaceDE w:val="0"/>
      <w:autoSpaceDN w:val="0"/>
      <w:adjustRightInd w:val="0"/>
      <w:snapToGrid w:val="0"/>
      <w:spacing w:after="0" w:line="340" w:lineRule="atLeast"/>
      <w:ind w:left="420" w:hanging="420"/>
      <w:jc w:val="both"/>
    </w:pPr>
    <w:rPr>
      <w:rFonts w:ascii="Times New Roman" w:eastAsia="Times New Roman" w:hAnsi="Times New Roman" w:cs="Times New Roman"/>
      <w:snapToGrid w:val="0"/>
      <w:color w:val="000000"/>
      <w:sz w:val="24"/>
      <w:szCs w:val="20"/>
      <w:lang w:eastAsia="de-DE" w:bidi="en-US"/>
    </w:rPr>
  </w:style>
  <w:style w:type="paragraph" w:customStyle="1" w:styleId="MISSN">
    <w:name w:val="M_ISSN"/>
    <w:basedOn w:val="Normal"/>
    <w:rsid w:val="00582143"/>
    <w:pPr>
      <w:spacing w:before="0" w:beforeAutospacing="0" w:after="520" w:afterAutospacing="0" w:line="340" w:lineRule="atLeast"/>
      <w:jc w:val="right"/>
    </w:pPr>
    <w:rPr>
      <w:rFonts w:ascii="Times New Roman" w:eastAsia="Times New Roman" w:hAnsi="Times New Roman"/>
      <w:color w:val="000000"/>
      <w:sz w:val="24"/>
      <w:szCs w:val="20"/>
      <w:lang w:eastAsia="de-DE"/>
    </w:rPr>
  </w:style>
  <w:style w:type="table" w:styleId="TableGrid">
    <w:name w:val="Table Grid"/>
    <w:basedOn w:val="TableNormal"/>
    <w:uiPriority w:val="59"/>
    <w:rsid w:val="002073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207374"/>
    <w:rPr>
      <w:b/>
      <w:bCs/>
    </w:rPr>
  </w:style>
  <w:style w:type="paragraph" w:styleId="NoSpacing">
    <w:name w:val="No Spacing"/>
    <w:uiPriority w:val="1"/>
    <w:qFormat/>
    <w:rsid w:val="00207374"/>
    <w:pPr>
      <w:spacing w:after="0" w:line="240" w:lineRule="auto"/>
    </w:pPr>
  </w:style>
  <w:style w:type="table" w:styleId="MediumGrid3-Accent1">
    <w:name w:val="Medium Grid 3 Accent 1"/>
    <w:basedOn w:val="TableNormal"/>
    <w:uiPriority w:val="69"/>
    <w:rsid w:val="0036746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spelle">
    <w:name w:val="spelle"/>
    <w:basedOn w:val="DefaultParagraphFont"/>
    <w:rsid w:val="00CC7AB6"/>
  </w:style>
  <w:style w:type="paragraph" w:styleId="TOC1">
    <w:name w:val="toc 1"/>
    <w:basedOn w:val="Normal"/>
    <w:next w:val="Normal"/>
    <w:autoRedefine/>
    <w:uiPriority w:val="39"/>
    <w:unhideWhenUsed/>
    <w:qFormat/>
    <w:rsid w:val="00001C46"/>
    <w:pPr>
      <w:tabs>
        <w:tab w:val="right" w:pos="8630"/>
      </w:tabs>
      <w:spacing w:line="240" w:lineRule="auto"/>
      <w:contextualSpacing/>
      <w:jc w:val="left"/>
    </w:pPr>
    <w:rPr>
      <w:rFonts w:asciiTheme="majorHAnsi" w:hAnsiTheme="majorHAnsi"/>
      <w:bCs/>
      <w:caps/>
      <w:noProof/>
      <w:sz w:val="24"/>
      <w:szCs w:val="24"/>
      <w:lang w:bidi="en-US"/>
    </w:rPr>
  </w:style>
  <w:style w:type="paragraph" w:styleId="TOC2">
    <w:name w:val="toc 2"/>
    <w:basedOn w:val="Normal"/>
    <w:next w:val="Normal"/>
    <w:autoRedefine/>
    <w:uiPriority w:val="39"/>
    <w:unhideWhenUsed/>
    <w:qFormat/>
    <w:rsid w:val="00BE689C"/>
    <w:pPr>
      <w:tabs>
        <w:tab w:val="right" w:pos="8630"/>
      </w:tabs>
      <w:spacing w:line="240" w:lineRule="auto"/>
      <w:contextualSpacing/>
      <w:jc w:val="left"/>
    </w:pPr>
    <w:rPr>
      <w:rFonts w:ascii="Times New Roman" w:hAnsi="Times New Roman"/>
      <w:bCs/>
      <w:noProof/>
      <w:sz w:val="24"/>
      <w:szCs w:val="24"/>
    </w:rPr>
  </w:style>
  <w:style w:type="paragraph" w:styleId="TOC3">
    <w:name w:val="toc 3"/>
    <w:basedOn w:val="Normal"/>
    <w:next w:val="Normal"/>
    <w:autoRedefine/>
    <w:uiPriority w:val="39"/>
    <w:unhideWhenUsed/>
    <w:qFormat/>
    <w:rsid w:val="009922F0"/>
    <w:pPr>
      <w:spacing w:before="0" w:after="0"/>
      <w:ind w:left="220"/>
      <w:jc w:val="left"/>
    </w:pPr>
    <w:rPr>
      <w:rFonts w:asciiTheme="minorHAnsi" w:hAnsiTheme="minorHAnsi" w:cstheme="minorHAnsi"/>
      <w:sz w:val="20"/>
      <w:szCs w:val="20"/>
    </w:rPr>
  </w:style>
  <w:style w:type="paragraph" w:styleId="TOCHeading">
    <w:name w:val="TOC Heading"/>
    <w:basedOn w:val="Heading1"/>
    <w:next w:val="Normal"/>
    <w:uiPriority w:val="39"/>
    <w:semiHidden/>
    <w:unhideWhenUsed/>
    <w:qFormat/>
    <w:rsid w:val="009922F0"/>
    <w:pPr>
      <w:outlineLvl w:val="9"/>
    </w:pPr>
    <w:rPr>
      <w:lang w:eastAsia="ja-JP" w:bidi="ar-SA"/>
    </w:rPr>
  </w:style>
  <w:style w:type="paragraph" w:styleId="Caption">
    <w:name w:val="caption"/>
    <w:basedOn w:val="Normal"/>
    <w:next w:val="Normal"/>
    <w:uiPriority w:val="35"/>
    <w:unhideWhenUsed/>
    <w:qFormat/>
    <w:rsid w:val="009E6F29"/>
    <w:pPr>
      <w:spacing w:before="0" w:after="200"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C047F9"/>
    <w:rPr>
      <w:sz w:val="16"/>
      <w:szCs w:val="16"/>
    </w:rPr>
  </w:style>
  <w:style w:type="paragraph" w:styleId="TOC4">
    <w:name w:val="toc 4"/>
    <w:basedOn w:val="Normal"/>
    <w:next w:val="Normal"/>
    <w:autoRedefine/>
    <w:uiPriority w:val="39"/>
    <w:unhideWhenUsed/>
    <w:rsid w:val="002E0214"/>
    <w:pPr>
      <w:spacing w:before="0" w:after="0"/>
      <w:ind w:left="44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2E0214"/>
    <w:pPr>
      <w:spacing w:before="0" w:after="0"/>
      <w:ind w:left="6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2E0214"/>
    <w:pPr>
      <w:spacing w:before="0" w:after="0"/>
      <w:ind w:left="88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2E0214"/>
    <w:pPr>
      <w:spacing w:before="0" w:after="0"/>
      <w:ind w:left="11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2E0214"/>
    <w:pPr>
      <w:spacing w:before="0" w:after="0"/>
      <w:ind w:left="132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2E0214"/>
    <w:pPr>
      <w:spacing w:before="0" w:after="0"/>
      <w:ind w:left="1540"/>
      <w:jc w:val="left"/>
    </w:pPr>
    <w:rPr>
      <w:rFonts w:asciiTheme="minorHAnsi" w:hAnsiTheme="minorHAnsi" w:cstheme="minorHAnsi"/>
      <w:sz w:val="20"/>
      <w:szCs w:val="20"/>
    </w:rPr>
  </w:style>
  <w:style w:type="paragraph" w:styleId="NormalWeb">
    <w:name w:val="Normal (Web)"/>
    <w:basedOn w:val="Normal"/>
    <w:uiPriority w:val="99"/>
    <w:semiHidden/>
    <w:unhideWhenUsed/>
    <w:rsid w:val="00D63FFB"/>
    <w:pPr>
      <w:spacing w:line="240" w:lineRule="auto"/>
      <w:jc w:val="left"/>
    </w:pPr>
    <w:rPr>
      <w:rFonts w:ascii="Times New Roman" w:eastAsiaTheme="minorEastAsia" w:hAnsi="Times New Roman"/>
      <w:sz w:val="24"/>
      <w:szCs w:val="24"/>
    </w:rPr>
  </w:style>
  <w:style w:type="character" w:styleId="LineNumber">
    <w:name w:val="line number"/>
    <w:basedOn w:val="DefaultParagraphFont"/>
    <w:uiPriority w:val="99"/>
    <w:semiHidden/>
    <w:unhideWhenUsed/>
    <w:rsid w:val="00DF6C2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2629"/>
    <w:pPr>
      <w:spacing w:before="100" w:beforeAutospacing="1" w:after="100" w:afterAutospacing="1" w:line="360" w:lineRule="auto"/>
      <w:jc w:val="both"/>
    </w:pPr>
    <w:rPr>
      <w:rFonts w:ascii="Calibri" w:eastAsia="Calibri" w:hAnsi="Calibri" w:cs="Times New Roman"/>
    </w:rPr>
  </w:style>
  <w:style w:type="paragraph" w:styleId="Heading1">
    <w:name w:val="heading 1"/>
    <w:basedOn w:val="Normal"/>
    <w:next w:val="Normal"/>
    <w:link w:val="Heading1Char"/>
    <w:uiPriority w:val="9"/>
    <w:qFormat/>
    <w:rsid w:val="009A1079"/>
    <w:pPr>
      <w:keepNext/>
      <w:keepLines/>
      <w:spacing w:before="480" w:beforeAutospacing="0" w:after="0" w:afterAutospacing="0" w:line="276" w:lineRule="auto"/>
      <w:jc w:val="left"/>
      <w:outlineLvl w:val="0"/>
    </w:pPr>
    <w:rPr>
      <w:rFonts w:asciiTheme="majorHAnsi" w:eastAsiaTheme="majorEastAsia" w:hAnsiTheme="majorHAnsi" w:cstheme="majorBidi"/>
      <w:b/>
      <w:bCs/>
      <w:color w:val="365F91" w:themeColor="accent1" w:themeShade="BF"/>
      <w:sz w:val="28"/>
      <w:szCs w:val="28"/>
      <w:lang w:bidi="en-US"/>
    </w:rPr>
  </w:style>
  <w:style w:type="paragraph" w:styleId="Heading2">
    <w:name w:val="heading 2"/>
    <w:basedOn w:val="Normal"/>
    <w:next w:val="Normal"/>
    <w:link w:val="Heading2Char"/>
    <w:uiPriority w:val="9"/>
    <w:unhideWhenUsed/>
    <w:qFormat/>
    <w:rsid w:val="004D62F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D62F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1079"/>
    <w:rPr>
      <w:rFonts w:asciiTheme="majorHAnsi" w:eastAsiaTheme="majorEastAsia" w:hAnsiTheme="majorHAnsi" w:cstheme="majorBidi"/>
      <w:b/>
      <w:bCs/>
      <w:color w:val="365F91" w:themeColor="accent1" w:themeShade="BF"/>
      <w:sz w:val="28"/>
      <w:szCs w:val="28"/>
      <w:lang w:bidi="en-US"/>
    </w:rPr>
  </w:style>
  <w:style w:type="character" w:customStyle="1" w:styleId="Heading2Char">
    <w:name w:val="Heading 2 Char"/>
    <w:basedOn w:val="DefaultParagraphFont"/>
    <w:link w:val="Heading2"/>
    <w:uiPriority w:val="9"/>
    <w:rsid w:val="004D62F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D62FF"/>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7F58E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7F58E6"/>
    <w:rPr>
      <w:rFonts w:ascii="Calibri" w:eastAsia="Calibri" w:hAnsi="Calibri" w:cs="Times New Roman"/>
    </w:rPr>
  </w:style>
  <w:style w:type="paragraph" w:styleId="Footer">
    <w:name w:val="footer"/>
    <w:basedOn w:val="Normal"/>
    <w:link w:val="FooterChar"/>
    <w:uiPriority w:val="99"/>
    <w:unhideWhenUsed/>
    <w:rsid w:val="007F58E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7F58E6"/>
    <w:rPr>
      <w:rFonts w:ascii="Calibri" w:eastAsia="Calibri" w:hAnsi="Calibri" w:cs="Times New Roman"/>
    </w:rPr>
  </w:style>
  <w:style w:type="paragraph" w:styleId="ListParagraph">
    <w:name w:val="List Paragraph"/>
    <w:basedOn w:val="Normal"/>
    <w:uiPriority w:val="34"/>
    <w:qFormat/>
    <w:rsid w:val="009A1079"/>
    <w:pPr>
      <w:spacing w:before="0" w:beforeAutospacing="0" w:after="200" w:afterAutospacing="0" w:line="276" w:lineRule="auto"/>
      <w:ind w:left="720"/>
      <w:contextualSpacing/>
      <w:jc w:val="left"/>
    </w:pPr>
    <w:rPr>
      <w:rFonts w:asciiTheme="minorHAnsi" w:eastAsiaTheme="minorHAnsi" w:hAnsiTheme="minorHAnsi" w:cstheme="minorBidi"/>
    </w:rPr>
  </w:style>
  <w:style w:type="paragraph" w:styleId="BodyText">
    <w:name w:val="Body Text"/>
    <w:basedOn w:val="Normal"/>
    <w:link w:val="BodyTextChar"/>
    <w:unhideWhenUsed/>
    <w:rsid w:val="009A1079"/>
    <w:pPr>
      <w:spacing w:before="0" w:beforeAutospacing="0" w:after="120" w:afterAutospacing="0" w:line="276" w:lineRule="auto"/>
      <w:jc w:val="left"/>
    </w:pPr>
    <w:rPr>
      <w:rFonts w:asciiTheme="minorHAnsi" w:eastAsiaTheme="minorHAnsi" w:hAnsiTheme="minorHAnsi" w:cstheme="minorBidi"/>
    </w:rPr>
  </w:style>
  <w:style w:type="character" w:customStyle="1" w:styleId="BodyTextChar">
    <w:name w:val="Body Text Char"/>
    <w:basedOn w:val="DefaultParagraphFont"/>
    <w:link w:val="BodyText"/>
    <w:rsid w:val="009A1079"/>
  </w:style>
  <w:style w:type="paragraph" w:customStyle="1" w:styleId="Default">
    <w:name w:val="Default"/>
    <w:rsid w:val="002F3505"/>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3F2E52"/>
    <w:rPr>
      <w:color w:val="0000FF"/>
      <w:u w:val="single"/>
    </w:rPr>
  </w:style>
  <w:style w:type="paragraph" w:styleId="BalloonText">
    <w:name w:val="Balloon Text"/>
    <w:basedOn w:val="Normal"/>
    <w:link w:val="BalloonTextChar"/>
    <w:uiPriority w:val="99"/>
    <w:semiHidden/>
    <w:unhideWhenUsed/>
    <w:rsid w:val="00842F1A"/>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2F1A"/>
    <w:rPr>
      <w:rFonts w:ascii="Tahoma" w:eastAsia="Calibri" w:hAnsi="Tahoma" w:cs="Tahoma"/>
      <w:sz w:val="16"/>
      <w:szCs w:val="16"/>
    </w:rPr>
  </w:style>
  <w:style w:type="paragraph" w:customStyle="1" w:styleId="Pa19">
    <w:name w:val="Pa19"/>
    <w:basedOn w:val="Default"/>
    <w:next w:val="Default"/>
    <w:uiPriority w:val="99"/>
    <w:rsid w:val="00A05D2E"/>
    <w:pPr>
      <w:spacing w:line="161" w:lineRule="atLeast"/>
    </w:pPr>
    <w:rPr>
      <w:rFonts w:ascii="Times" w:hAnsi="Times" w:cs="Times"/>
      <w:color w:val="auto"/>
    </w:rPr>
  </w:style>
  <w:style w:type="character" w:customStyle="1" w:styleId="highlight">
    <w:name w:val="highlight"/>
    <w:basedOn w:val="DefaultParagraphFont"/>
    <w:rsid w:val="00EA38BC"/>
  </w:style>
  <w:style w:type="character" w:styleId="HTMLCite">
    <w:name w:val="HTML Cite"/>
    <w:basedOn w:val="DefaultParagraphFont"/>
    <w:uiPriority w:val="99"/>
    <w:semiHidden/>
    <w:unhideWhenUsed/>
    <w:rsid w:val="00620BAC"/>
    <w:rPr>
      <w:i/>
      <w:iCs/>
    </w:rPr>
  </w:style>
  <w:style w:type="character" w:customStyle="1" w:styleId="slug-pub-date">
    <w:name w:val="slug-pub-date"/>
    <w:basedOn w:val="DefaultParagraphFont"/>
    <w:rsid w:val="00620BAC"/>
  </w:style>
  <w:style w:type="character" w:customStyle="1" w:styleId="slug-vol">
    <w:name w:val="slug-vol"/>
    <w:basedOn w:val="DefaultParagraphFont"/>
    <w:rsid w:val="00620BAC"/>
  </w:style>
  <w:style w:type="character" w:customStyle="1" w:styleId="slug-issue">
    <w:name w:val="slug-issue"/>
    <w:basedOn w:val="DefaultParagraphFont"/>
    <w:rsid w:val="00620BAC"/>
  </w:style>
  <w:style w:type="character" w:customStyle="1" w:styleId="slug-pages">
    <w:name w:val="slug-pages"/>
    <w:basedOn w:val="DefaultParagraphFont"/>
    <w:rsid w:val="00620BAC"/>
  </w:style>
  <w:style w:type="character" w:customStyle="1" w:styleId="citation">
    <w:name w:val="citation"/>
    <w:basedOn w:val="DefaultParagraphFont"/>
    <w:rsid w:val="00620BAC"/>
  </w:style>
  <w:style w:type="character" w:customStyle="1" w:styleId="ref">
    <w:name w:val="ref"/>
    <w:basedOn w:val="DefaultParagraphFont"/>
    <w:rsid w:val="00620BAC"/>
  </w:style>
  <w:style w:type="character" w:customStyle="1" w:styleId="maintext">
    <w:name w:val="maintext"/>
    <w:basedOn w:val="DefaultParagraphFont"/>
    <w:rsid w:val="00620BAC"/>
  </w:style>
  <w:style w:type="character" w:customStyle="1" w:styleId="CommentTextChar">
    <w:name w:val="Comment Text Char"/>
    <w:basedOn w:val="DefaultParagraphFont"/>
    <w:link w:val="CommentText"/>
    <w:uiPriority w:val="99"/>
    <w:semiHidden/>
    <w:rsid w:val="00620BAC"/>
    <w:rPr>
      <w:sz w:val="20"/>
      <w:szCs w:val="20"/>
    </w:rPr>
  </w:style>
  <w:style w:type="paragraph" w:styleId="CommentText">
    <w:name w:val="annotation text"/>
    <w:basedOn w:val="Normal"/>
    <w:link w:val="CommentTextChar"/>
    <w:uiPriority w:val="99"/>
    <w:semiHidden/>
    <w:unhideWhenUsed/>
    <w:rsid w:val="00620BAC"/>
    <w:pPr>
      <w:spacing w:before="0" w:beforeAutospacing="0" w:after="200" w:afterAutospacing="0" w:line="240" w:lineRule="auto"/>
      <w:jc w:val="left"/>
    </w:pPr>
    <w:rPr>
      <w:rFonts w:asciiTheme="minorHAnsi" w:eastAsiaTheme="minorHAnsi" w:hAnsiTheme="minorHAnsi" w:cstheme="minorBidi"/>
      <w:sz w:val="20"/>
      <w:szCs w:val="20"/>
    </w:rPr>
  </w:style>
  <w:style w:type="character" w:customStyle="1" w:styleId="CommentSubjectChar">
    <w:name w:val="Comment Subject Char"/>
    <w:basedOn w:val="CommentTextChar"/>
    <w:link w:val="CommentSubject"/>
    <w:uiPriority w:val="99"/>
    <w:semiHidden/>
    <w:rsid w:val="00620BAC"/>
    <w:rPr>
      <w:b/>
      <w:bCs/>
      <w:sz w:val="20"/>
      <w:szCs w:val="20"/>
    </w:rPr>
  </w:style>
  <w:style w:type="paragraph" w:styleId="CommentSubject">
    <w:name w:val="annotation subject"/>
    <w:basedOn w:val="CommentText"/>
    <w:next w:val="CommentText"/>
    <w:link w:val="CommentSubjectChar"/>
    <w:uiPriority w:val="99"/>
    <w:semiHidden/>
    <w:unhideWhenUsed/>
    <w:rsid w:val="00620BAC"/>
    <w:rPr>
      <w:b/>
      <w:bCs/>
    </w:rPr>
  </w:style>
  <w:style w:type="paragraph" w:customStyle="1" w:styleId="MTitel">
    <w:name w:val="M_Titel"/>
    <w:basedOn w:val="Normal"/>
    <w:autoRedefine/>
    <w:rsid w:val="00BE390B"/>
    <w:pPr>
      <w:spacing w:before="240" w:beforeAutospacing="0" w:after="0" w:afterAutospacing="0" w:line="340" w:lineRule="atLeast"/>
      <w:jc w:val="left"/>
    </w:pPr>
    <w:rPr>
      <w:rFonts w:ascii="Times New Roman" w:eastAsia="Times New Roman" w:hAnsi="Times New Roman"/>
      <w:b/>
      <w:color w:val="000000"/>
      <w:sz w:val="36"/>
      <w:szCs w:val="36"/>
      <w:lang w:eastAsia="de-DE"/>
    </w:rPr>
  </w:style>
  <w:style w:type="character" w:customStyle="1" w:styleId="st">
    <w:name w:val="st"/>
    <w:basedOn w:val="DefaultParagraphFont"/>
    <w:rsid w:val="00582143"/>
  </w:style>
  <w:style w:type="character" w:styleId="Emphasis">
    <w:name w:val="Emphasis"/>
    <w:uiPriority w:val="20"/>
    <w:qFormat/>
    <w:rsid w:val="00582143"/>
    <w:rPr>
      <w:i/>
      <w:iCs/>
    </w:rPr>
  </w:style>
  <w:style w:type="character" w:customStyle="1" w:styleId="bodytext0">
    <w:name w:val="bodytext"/>
    <w:basedOn w:val="DefaultParagraphFont"/>
    <w:rsid w:val="00582143"/>
  </w:style>
  <w:style w:type="character" w:customStyle="1" w:styleId="hit">
    <w:name w:val="hit"/>
    <w:basedOn w:val="DefaultParagraphFont"/>
    <w:rsid w:val="00582143"/>
  </w:style>
  <w:style w:type="character" w:customStyle="1" w:styleId="Subtitle1">
    <w:name w:val="Subtitle1"/>
    <w:basedOn w:val="DefaultParagraphFont"/>
    <w:rsid w:val="00582143"/>
  </w:style>
  <w:style w:type="paragraph" w:customStyle="1" w:styleId="MHeading2">
    <w:name w:val="M_Heading2"/>
    <w:basedOn w:val="Normal"/>
    <w:rsid w:val="00582143"/>
    <w:pPr>
      <w:spacing w:before="240" w:beforeAutospacing="0" w:after="240" w:afterAutospacing="0" w:line="340" w:lineRule="atLeast"/>
    </w:pPr>
    <w:rPr>
      <w:rFonts w:ascii="Times New Roman" w:eastAsia="Times New Roman" w:hAnsi="Times New Roman"/>
      <w:i/>
      <w:color w:val="000000"/>
      <w:sz w:val="24"/>
      <w:szCs w:val="20"/>
      <w:lang w:eastAsia="de-DE"/>
    </w:rPr>
  </w:style>
  <w:style w:type="paragraph" w:customStyle="1" w:styleId="Mabstract">
    <w:name w:val="M_abstract"/>
    <w:basedOn w:val="Normal"/>
    <w:rsid w:val="00582143"/>
    <w:pPr>
      <w:spacing w:before="240" w:beforeAutospacing="0" w:after="0" w:afterAutospacing="0" w:line="340" w:lineRule="atLeast"/>
      <w:ind w:left="510" w:right="510"/>
    </w:pPr>
    <w:rPr>
      <w:rFonts w:ascii="Times New Roman" w:eastAsia="Times New Roman" w:hAnsi="Times New Roman"/>
      <w:color w:val="000000"/>
      <w:sz w:val="24"/>
      <w:szCs w:val="20"/>
      <w:lang w:eastAsia="de-DE"/>
    </w:rPr>
  </w:style>
  <w:style w:type="paragraph" w:customStyle="1" w:styleId="Maddress">
    <w:name w:val="M_address"/>
    <w:basedOn w:val="Normal"/>
    <w:rsid w:val="00582143"/>
    <w:pPr>
      <w:spacing w:before="240" w:beforeAutospacing="0" w:after="0" w:afterAutospacing="0" w:line="340" w:lineRule="atLeast"/>
      <w:jc w:val="left"/>
    </w:pPr>
    <w:rPr>
      <w:rFonts w:ascii="Times New Roman" w:eastAsia="Times New Roman" w:hAnsi="Times New Roman"/>
      <w:color w:val="000000"/>
      <w:sz w:val="24"/>
      <w:szCs w:val="20"/>
      <w:lang w:eastAsia="de-DE"/>
    </w:rPr>
  </w:style>
  <w:style w:type="paragraph" w:customStyle="1" w:styleId="Mauthor">
    <w:name w:val="M_author"/>
    <w:basedOn w:val="Normal"/>
    <w:autoRedefine/>
    <w:rsid w:val="00582143"/>
    <w:pPr>
      <w:spacing w:before="240" w:beforeAutospacing="0" w:after="240" w:afterAutospacing="0" w:line="340" w:lineRule="atLeast"/>
      <w:jc w:val="left"/>
    </w:pPr>
    <w:rPr>
      <w:rFonts w:ascii="Times New Roman" w:eastAsia="Times New Roman" w:hAnsi="Times New Roman"/>
      <w:b/>
      <w:color w:val="000000"/>
      <w:sz w:val="24"/>
      <w:szCs w:val="24"/>
      <w:lang w:val="it-IT" w:eastAsia="de-DE"/>
    </w:rPr>
  </w:style>
  <w:style w:type="paragraph" w:customStyle="1" w:styleId="Mreceived">
    <w:name w:val="M_received"/>
    <w:basedOn w:val="Maddress"/>
    <w:rsid w:val="00582143"/>
    <w:rPr>
      <w:i/>
    </w:rPr>
  </w:style>
  <w:style w:type="paragraph" w:customStyle="1" w:styleId="Mline2">
    <w:name w:val="M_line2"/>
    <w:basedOn w:val="Normal"/>
    <w:rsid w:val="00582143"/>
    <w:pPr>
      <w:pBdr>
        <w:bottom w:val="single" w:sz="6" w:space="1" w:color="auto"/>
      </w:pBdr>
      <w:spacing w:before="0" w:beforeAutospacing="0" w:after="480" w:afterAutospacing="0" w:line="340" w:lineRule="atLeast"/>
    </w:pPr>
    <w:rPr>
      <w:rFonts w:ascii="Times New Roman" w:eastAsia="Times New Roman" w:hAnsi="Times New Roman"/>
      <w:color w:val="000000"/>
      <w:sz w:val="24"/>
      <w:szCs w:val="20"/>
      <w:lang w:eastAsia="de-DE"/>
    </w:rPr>
  </w:style>
  <w:style w:type="paragraph" w:customStyle="1" w:styleId="Mline1">
    <w:name w:val="M_line1"/>
    <w:basedOn w:val="Mline2"/>
    <w:rsid w:val="00582143"/>
    <w:pPr>
      <w:spacing w:after="0"/>
    </w:pPr>
  </w:style>
  <w:style w:type="paragraph" w:customStyle="1" w:styleId="Mdeck1articletitle">
    <w:name w:val="M_deck_1_article_title"/>
    <w:qFormat/>
    <w:rsid w:val="00582143"/>
    <w:pPr>
      <w:widowControl w:val="0"/>
      <w:kinsoku w:val="0"/>
      <w:overflowPunct w:val="0"/>
      <w:autoSpaceDE w:val="0"/>
      <w:autoSpaceDN w:val="0"/>
      <w:adjustRightInd w:val="0"/>
      <w:snapToGrid w:val="0"/>
      <w:spacing w:after="240" w:line="340" w:lineRule="atLeast"/>
    </w:pPr>
    <w:rPr>
      <w:rFonts w:ascii="Times New Roman Bold" w:eastAsia="Times New Roman" w:hAnsi="Times New Roman Bold" w:cs="Times New Roman"/>
      <w:b/>
      <w:snapToGrid w:val="0"/>
      <w:color w:val="000000"/>
      <w:sz w:val="36"/>
      <w:szCs w:val="20"/>
      <w:lang w:eastAsia="de-DE" w:bidi="en-US"/>
    </w:rPr>
  </w:style>
  <w:style w:type="paragraph" w:customStyle="1" w:styleId="Mdeck1articletype">
    <w:name w:val="M_deck_1_article_type"/>
    <w:next w:val="Mdeck1articletitle"/>
    <w:qFormat/>
    <w:rsid w:val="00582143"/>
    <w:pPr>
      <w:widowControl w:val="0"/>
      <w:kinsoku w:val="0"/>
      <w:overflowPunct w:val="0"/>
      <w:autoSpaceDE w:val="0"/>
      <w:autoSpaceDN w:val="0"/>
      <w:adjustRightInd w:val="0"/>
      <w:snapToGrid w:val="0"/>
      <w:spacing w:after="240" w:line="340" w:lineRule="atLeast"/>
    </w:pPr>
    <w:rPr>
      <w:rFonts w:ascii="Times New Roman" w:eastAsia="Times New Roman" w:hAnsi="Times New Roman" w:cs="Times New Roman"/>
      <w:i/>
      <w:snapToGrid w:val="0"/>
      <w:color w:val="000000"/>
      <w:sz w:val="24"/>
      <w:szCs w:val="24"/>
      <w:lang w:eastAsia="de-DE" w:bidi="en-US"/>
    </w:rPr>
  </w:style>
  <w:style w:type="paragraph" w:customStyle="1" w:styleId="Mdeck2authoraffiliation">
    <w:name w:val="M_deck_2_author_affiliation"/>
    <w:qFormat/>
    <w:rsid w:val="00582143"/>
    <w:pPr>
      <w:widowControl w:val="0"/>
      <w:kinsoku w:val="0"/>
      <w:overflowPunct w:val="0"/>
      <w:autoSpaceDE w:val="0"/>
      <w:autoSpaceDN w:val="0"/>
      <w:adjustRightInd w:val="0"/>
      <w:snapToGrid w:val="0"/>
      <w:spacing w:after="0" w:line="340" w:lineRule="atLeast"/>
      <w:ind w:left="288" w:hanging="288"/>
    </w:pPr>
    <w:rPr>
      <w:rFonts w:ascii="Times New Roman" w:eastAsia="Times New Roman" w:hAnsi="Times New Roman" w:cs="Times New Roman"/>
      <w:snapToGrid w:val="0"/>
      <w:color w:val="000000"/>
      <w:sz w:val="24"/>
      <w:szCs w:val="20"/>
      <w:lang w:eastAsia="de-DE" w:bidi="en-US"/>
    </w:rPr>
  </w:style>
  <w:style w:type="paragraph" w:customStyle="1" w:styleId="Mdeck2authorcorrespondence">
    <w:name w:val="M_deck_2_author_correspondence"/>
    <w:next w:val="Normal"/>
    <w:qFormat/>
    <w:rsid w:val="00582143"/>
    <w:pPr>
      <w:widowControl w:val="0"/>
      <w:kinsoku w:val="0"/>
      <w:overflowPunct w:val="0"/>
      <w:autoSpaceDE w:val="0"/>
      <w:autoSpaceDN w:val="0"/>
      <w:adjustRightInd w:val="0"/>
      <w:snapToGrid w:val="0"/>
      <w:spacing w:before="240" w:after="240" w:line="340" w:lineRule="atLeast"/>
      <w:ind w:left="288" w:hanging="288"/>
    </w:pPr>
    <w:rPr>
      <w:rFonts w:ascii="Times New Roman" w:eastAsia="Times New Roman" w:hAnsi="Times New Roman" w:cs="Times New Roman"/>
      <w:snapToGrid w:val="0"/>
      <w:color w:val="000000"/>
      <w:sz w:val="24"/>
      <w:szCs w:val="20"/>
      <w:lang w:eastAsia="de-DE" w:bidi="en-US"/>
    </w:rPr>
  </w:style>
  <w:style w:type="paragraph" w:customStyle="1" w:styleId="Mdeck2authorname">
    <w:name w:val="M_deck_2_author_name"/>
    <w:next w:val="Mdeck2authoraffiliation"/>
    <w:qFormat/>
    <w:rsid w:val="00582143"/>
    <w:pPr>
      <w:widowControl w:val="0"/>
      <w:kinsoku w:val="0"/>
      <w:overflowPunct w:val="0"/>
      <w:autoSpaceDE w:val="0"/>
      <w:autoSpaceDN w:val="0"/>
      <w:adjustRightInd w:val="0"/>
      <w:snapToGrid w:val="0"/>
      <w:spacing w:after="240" w:line="340" w:lineRule="atLeast"/>
    </w:pPr>
    <w:rPr>
      <w:rFonts w:ascii="Times New Roman Bold" w:eastAsia="Times New Roman" w:hAnsi="Times New Roman Bold" w:cs="Times New Roman"/>
      <w:b/>
      <w:snapToGrid w:val="0"/>
      <w:color w:val="000000"/>
      <w:sz w:val="24"/>
      <w:szCs w:val="20"/>
      <w:lang w:eastAsia="de-DE" w:bidi="en-US"/>
    </w:rPr>
  </w:style>
  <w:style w:type="paragraph" w:customStyle="1" w:styleId="Mdeck3abstract">
    <w:name w:val="M_deck_3_abstract"/>
    <w:next w:val="Normal"/>
    <w:qFormat/>
    <w:rsid w:val="00582143"/>
    <w:pPr>
      <w:widowControl w:val="0"/>
      <w:kinsoku w:val="0"/>
      <w:overflowPunct w:val="0"/>
      <w:autoSpaceDE w:val="0"/>
      <w:autoSpaceDN w:val="0"/>
      <w:adjustRightInd w:val="0"/>
      <w:snapToGrid w:val="0"/>
      <w:spacing w:before="240" w:after="240" w:line="340" w:lineRule="atLeast"/>
      <w:ind w:left="562" w:right="562"/>
      <w:jc w:val="both"/>
    </w:pPr>
    <w:rPr>
      <w:rFonts w:ascii="Times New Roman" w:eastAsia="Times New Roman" w:hAnsi="Times New Roman" w:cs="Times New Roman"/>
      <w:snapToGrid w:val="0"/>
      <w:color w:val="000000"/>
      <w:sz w:val="24"/>
      <w:szCs w:val="20"/>
      <w:lang w:eastAsia="de-DE" w:bidi="en-US"/>
    </w:rPr>
  </w:style>
  <w:style w:type="paragraph" w:customStyle="1" w:styleId="Mdeck3keywords">
    <w:name w:val="M_deck_3_keywords"/>
    <w:basedOn w:val="Mdeck3abstract"/>
    <w:qFormat/>
    <w:rsid w:val="00582143"/>
    <w:pPr>
      <w:widowControl/>
      <w:spacing w:after="0"/>
    </w:pPr>
  </w:style>
  <w:style w:type="paragraph" w:customStyle="1" w:styleId="Mdeck3publcationhistory">
    <w:name w:val="M_deck_3_publcation_history"/>
    <w:qFormat/>
    <w:rsid w:val="00582143"/>
    <w:pPr>
      <w:widowControl w:val="0"/>
      <w:kinsoku w:val="0"/>
      <w:overflowPunct w:val="0"/>
      <w:autoSpaceDE w:val="0"/>
      <w:autoSpaceDN w:val="0"/>
      <w:adjustRightInd w:val="0"/>
      <w:snapToGrid w:val="0"/>
      <w:spacing w:before="240" w:after="0" w:line="340" w:lineRule="atLeast"/>
    </w:pPr>
    <w:rPr>
      <w:rFonts w:ascii="Times New Roman" w:eastAsia="Times New Roman" w:hAnsi="Times New Roman" w:cs="Times New Roman"/>
      <w:i/>
      <w:snapToGrid w:val="0"/>
      <w:color w:val="000000"/>
      <w:sz w:val="24"/>
      <w:szCs w:val="20"/>
      <w:lang w:eastAsia="de-DE" w:bidi="en-US"/>
    </w:rPr>
  </w:style>
  <w:style w:type="paragraph" w:customStyle="1" w:styleId="Mdeck4heading1">
    <w:name w:val="M_deck_4_heading_1"/>
    <w:next w:val="Normal"/>
    <w:qFormat/>
    <w:rsid w:val="00582143"/>
    <w:pPr>
      <w:kinsoku w:val="0"/>
      <w:overflowPunct w:val="0"/>
      <w:autoSpaceDE w:val="0"/>
      <w:autoSpaceDN w:val="0"/>
      <w:adjustRightInd w:val="0"/>
      <w:snapToGrid w:val="0"/>
      <w:spacing w:before="240" w:after="240" w:line="340" w:lineRule="atLeast"/>
      <w:outlineLvl w:val="0"/>
    </w:pPr>
    <w:rPr>
      <w:rFonts w:ascii="Times New Roman Bold" w:eastAsia="Times New Roman" w:hAnsi="Times New Roman Bold" w:cs="Times New Roman"/>
      <w:b/>
      <w:snapToGrid w:val="0"/>
      <w:color w:val="000000"/>
      <w:sz w:val="24"/>
      <w:szCs w:val="20"/>
      <w:lang w:eastAsia="de-DE" w:bidi="en-US"/>
    </w:rPr>
  </w:style>
  <w:style w:type="paragraph" w:customStyle="1" w:styleId="Mdeck4heading2">
    <w:name w:val="M_deck_4_heading_2"/>
    <w:next w:val="Normal"/>
    <w:qFormat/>
    <w:rsid w:val="00582143"/>
    <w:pPr>
      <w:kinsoku w:val="0"/>
      <w:overflowPunct w:val="0"/>
      <w:autoSpaceDE w:val="0"/>
      <w:autoSpaceDN w:val="0"/>
      <w:adjustRightInd w:val="0"/>
      <w:snapToGrid w:val="0"/>
      <w:spacing w:before="240" w:after="240" w:line="340" w:lineRule="atLeast"/>
      <w:outlineLvl w:val="1"/>
    </w:pPr>
    <w:rPr>
      <w:rFonts w:ascii="Times New Roman" w:eastAsia="Times New Roman" w:hAnsi="Times New Roman" w:cs="Times New Roman"/>
      <w:i/>
      <w:snapToGrid w:val="0"/>
      <w:color w:val="000000"/>
      <w:sz w:val="24"/>
      <w:szCs w:val="20"/>
      <w:lang w:eastAsia="de-DE" w:bidi="en-US"/>
    </w:rPr>
  </w:style>
  <w:style w:type="paragraph" w:customStyle="1" w:styleId="Mdeck4heading3">
    <w:name w:val="M_deck_4_heading_3"/>
    <w:next w:val="Normal"/>
    <w:qFormat/>
    <w:rsid w:val="00582143"/>
    <w:pPr>
      <w:kinsoku w:val="0"/>
      <w:overflowPunct w:val="0"/>
      <w:autoSpaceDE w:val="0"/>
      <w:autoSpaceDN w:val="0"/>
      <w:adjustRightInd w:val="0"/>
      <w:snapToGrid w:val="0"/>
      <w:spacing w:before="240" w:after="240" w:line="340" w:lineRule="atLeast"/>
      <w:outlineLvl w:val="2"/>
    </w:pPr>
    <w:rPr>
      <w:rFonts w:ascii="Times New Roman" w:eastAsia="Times New Roman" w:hAnsi="Times New Roman" w:cs="Times New Roman"/>
      <w:snapToGrid w:val="0"/>
      <w:color w:val="000000"/>
      <w:sz w:val="24"/>
      <w:szCs w:val="20"/>
      <w:lang w:eastAsia="de-DE" w:bidi="en-US"/>
    </w:rPr>
  </w:style>
  <w:style w:type="paragraph" w:customStyle="1" w:styleId="Mdeck4text">
    <w:name w:val="M_deck_4_text"/>
    <w:qFormat/>
    <w:rsid w:val="00582143"/>
    <w:pPr>
      <w:kinsoku w:val="0"/>
      <w:overflowPunct w:val="0"/>
      <w:autoSpaceDE w:val="0"/>
      <w:autoSpaceDN w:val="0"/>
      <w:adjustRightInd w:val="0"/>
      <w:snapToGrid w:val="0"/>
      <w:spacing w:after="0" w:line="340" w:lineRule="atLeast"/>
      <w:ind w:firstLine="288"/>
      <w:jc w:val="both"/>
    </w:pPr>
    <w:rPr>
      <w:rFonts w:ascii="Times New Roman" w:eastAsia="Times New Roman" w:hAnsi="Times New Roman" w:cs="Times New Roman"/>
      <w:snapToGrid w:val="0"/>
      <w:color w:val="000000"/>
      <w:sz w:val="24"/>
      <w:szCs w:val="20"/>
      <w:lang w:eastAsia="de-DE" w:bidi="en-US"/>
    </w:rPr>
  </w:style>
  <w:style w:type="paragraph" w:customStyle="1" w:styleId="Mdeck4textbulletlist">
    <w:name w:val="M_deck_4_text_bullet_list"/>
    <w:qFormat/>
    <w:rsid w:val="00582143"/>
    <w:pPr>
      <w:kinsoku w:val="0"/>
      <w:overflowPunct w:val="0"/>
      <w:autoSpaceDE w:val="0"/>
      <w:autoSpaceDN w:val="0"/>
      <w:adjustRightInd w:val="0"/>
      <w:snapToGrid w:val="0"/>
      <w:spacing w:after="0" w:line="340" w:lineRule="atLeast"/>
      <w:ind w:left="982" w:hanging="420"/>
      <w:jc w:val="both"/>
    </w:pPr>
    <w:rPr>
      <w:rFonts w:ascii="Times New Roman" w:eastAsia="Times New Roman" w:hAnsi="Times New Roman" w:cs="Times New Roman"/>
      <w:snapToGrid w:val="0"/>
      <w:color w:val="000000"/>
      <w:sz w:val="24"/>
      <w:szCs w:val="20"/>
      <w:lang w:eastAsia="de-DE" w:bidi="en-US"/>
    </w:rPr>
  </w:style>
  <w:style w:type="paragraph" w:customStyle="1" w:styleId="Mdeck4textfirstlinezero">
    <w:name w:val="M_deck_4_text_firstline_zero"/>
    <w:basedOn w:val="Mdeck4text"/>
    <w:next w:val="Mdeck4text"/>
    <w:qFormat/>
    <w:rsid w:val="00582143"/>
    <w:pPr>
      <w:ind w:firstLine="0"/>
    </w:pPr>
    <w:rPr>
      <w:szCs w:val="24"/>
    </w:rPr>
  </w:style>
  <w:style w:type="paragraph" w:customStyle="1" w:styleId="Mdeck4textlist">
    <w:name w:val="M_deck_4_text_list"/>
    <w:basedOn w:val="Normal"/>
    <w:qFormat/>
    <w:rsid w:val="00582143"/>
    <w:pPr>
      <w:spacing w:before="240" w:beforeAutospacing="0" w:after="0" w:afterAutospacing="0" w:line="240" w:lineRule="auto"/>
      <w:jc w:val="center"/>
    </w:pPr>
    <w:rPr>
      <w:rFonts w:ascii="Times New Roman" w:eastAsia="Times New Roman" w:hAnsi="Times New Roman"/>
      <w:i/>
      <w:color w:val="000000"/>
      <w:sz w:val="24"/>
      <w:szCs w:val="20"/>
      <w:lang w:eastAsia="de-DE"/>
    </w:rPr>
  </w:style>
  <w:style w:type="paragraph" w:customStyle="1" w:styleId="Mdeck4textlrindent">
    <w:name w:val="M_deck_4_text_lr_indent"/>
    <w:basedOn w:val="Mdeck4text"/>
    <w:qFormat/>
    <w:rsid w:val="00582143"/>
    <w:pPr>
      <w:ind w:left="562" w:right="562" w:firstLine="0"/>
    </w:pPr>
  </w:style>
  <w:style w:type="paragraph" w:customStyle="1" w:styleId="Mdeck4textnumberedlist">
    <w:name w:val="M_deck_4_text_numbered_list"/>
    <w:qFormat/>
    <w:rsid w:val="00582143"/>
    <w:pPr>
      <w:kinsoku w:val="0"/>
      <w:overflowPunct w:val="0"/>
      <w:autoSpaceDE w:val="0"/>
      <w:autoSpaceDN w:val="0"/>
      <w:adjustRightInd w:val="0"/>
      <w:snapToGrid w:val="0"/>
      <w:spacing w:after="0" w:line="340" w:lineRule="atLeast"/>
      <w:ind w:left="982" w:right="562" w:hanging="420"/>
      <w:jc w:val="both"/>
    </w:pPr>
    <w:rPr>
      <w:rFonts w:ascii="Times New Roman" w:eastAsia="Times New Roman" w:hAnsi="Times New Roman" w:cs="Times New Roman"/>
      <w:snapToGrid w:val="0"/>
      <w:color w:val="000000"/>
      <w:sz w:val="24"/>
      <w:szCs w:val="20"/>
      <w:lang w:eastAsia="de-DE" w:bidi="en-US"/>
    </w:rPr>
  </w:style>
  <w:style w:type="paragraph" w:customStyle="1" w:styleId="Mdeck5tablebody">
    <w:name w:val="M_deck_5_table_body"/>
    <w:qFormat/>
    <w:rsid w:val="00582143"/>
    <w:pPr>
      <w:kinsoku w:val="0"/>
      <w:overflowPunct w:val="0"/>
      <w:autoSpaceDE w:val="0"/>
      <w:autoSpaceDN w:val="0"/>
      <w:adjustRightInd w:val="0"/>
      <w:snapToGrid w:val="0"/>
      <w:spacing w:after="0" w:line="300" w:lineRule="exact"/>
      <w:jc w:val="center"/>
    </w:pPr>
    <w:rPr>
      <w:rFonts w:ascii="Times New Roman" w:eastAsia="Times New Roman" w:hAnsi="Times New Roman" w:cs="Times New Roman"/>
      <w:snapToGrid w:val="0"/>
      <w:color w:val="000000"/>
      <w:sz w:val="20"/>
      <w:szCs w:val="20"/>
      <w:lang w:eastAsia="de-DE" w:bidi="en-US"/>
    </w:rPr>
  </w:style>
  <w:style w:type="paragraph" w:customStyle="1" w:styleId="Mdeck5tablecaption">
    <w:name w:val="M_deck_5_table_caption"/>
    <w:qFormat/>
    <w:rsid w:val="00582143"/>
    <w:pPr>
      <w:kinsoku w:val="0"/>
      <w:overflowPunct w:val="0"/>
      <w:autoSpaceDE w:val="0"/>
      <w:autoSpaceDN w:val="0"/>
      <w:adjustRightInd w:val="0"/>
      <w:snapToGrid w:val="0"/>
      <w:spacing w:before="240" w:after="120" w:line="340" w:lineRule="atLeast"/>
      <w:ind w:left="562" w:right="562"/>
      <w:jc w:val="both"/>
    </w:pPr>
    <w:rPr>
      <w:rFonts w:ascii="Times New Roman" w:eastAsia="Times New Roman" w:hAnsi="Times New Roman" w:cs="Times New Roman"/>
      <w:snapToGrid w:val="0"/>
      <w:color w:val="000000"/>
      <w:sz w:val="24"/>
      <w:szCs w:val="20"/>
      <w:lang w:eastAsia="de-DE" w:bidi="en-US"/>
    </w:rPr>
  </w:style>
  <w:style w:type="paragraph" w:customStyle="1" w:styleId="Mdeck5tablefooter">
    <w:name w:val="M_deck_5_table_footer"/>
    <w:qFormat/>
    <w:rsid w:val="00582143"/>
    <w:pPr>
      <w:kinsoku w:val="0"/>
      <w:overflowPunct w:val="0"/>
      <w:autoSpaceDE w:val="0"/>
      <w:autoSpaceDN w:val="0"/>
      <w:adjustRightInd w:val="0"/>
      <w:snapToGrid w:val="0"/>
      <w:spacing w:after="0" w:line="300" w:lineRule="exact"/>
      <w:ind w:left="562" w:right="562"/>
      <w:jc w:val="both"/>
    </w:pPr>
    <w:rPr>
      <w:rFonts w:ascii="Times New Roman" w:eastAsia="Times New Roman" w:hAnsi="Times New Roman" w:cs="Times New Roman"/>
      <w:snapToGrid w:val="0"/>
      <w:color w:val="000000"/>
      <w:sz w:val="20"/>
      <w:szCs w:val="20"/>
      <w:lang w:eastAsia="de-DE" w:bidi="en-US"/>
    </w:rPr>
  </w:style>
  <w:style w:type="paragraph" w:customStyle="1" w:styleId="Mdeck5tableheader">
    <w:name w:val="M_deck_5_table_header"/>
    <w:basedOn w:val="Mdeck5tablefooter"/>
    <w:rsid w:val="00582143"/>
  </w:style>
  <w:style w:type="paragraph" w:customStyle="1" w:styleId="Mdeck6figurebody">
    <w:name w:val="M_deck_6_figure_body"/>
    <w:qFormat/>
    <w:rsid w:val="00582143"/>
    <w:pPr>
      <w:widowControl w:val="0"/>
      <w:kinsoku w:val="0"/>
      <w:overflowPunct w:val="0"/>
      <w:autoSpaceDE w:val="0"/>
      <w:autoSpaceDN w:val="0"/>
      <w:adjustRightInd w:val="0"/>
      <w:snapToGrid w:val="0"/>
      <w:spacing w:after="0" w:line="340" w:lineRule="atLeast"/>
      <w:jc w:val="center"/>
    </w:pPr>
    <w:rPr>
      <w:rFonts w:ascii="Times New Roman" w:eastAsia="Times New Roman" w:hAnsi="Times New Roman" w:cs="Times New Roman"/>
      <w:snapToGrid w:val="0"/>
      <w:color w:val="000000"/>
      <w:sz w:val="24"/>
      <w:szCs w:val="20"/>
      <w:lang w:eastAsia="de-DE" w:bidi="en-US"/>
    </w:rPr>
  </w:style>
  <w:style w:type="paragraph" w:customStyle="1" w:styleId="Mdeck6figurecaption">
    <w:name w:val="M_deck_6_figure_caption"/>
    <w:basedOn w:val="Mdeck5tablecaption"/>
    <w:qFormat/>
    <w:rsid w:val="00582143"/>
    <w:pPr>
      <w:spacing w:after="240"/>
    </w:pPr>
  </w:style>
  <w:style w:type="paragraph" w:customStyle="1" w:styleId="Mdeck7equation">
    <w:name w:val="M_deck_7_equation"/>
    <w:basedOn w:val="Normal"/>
    <w:rsid w:val="00582143"/>
    <w:pPr>
      <w:widowControl w:val="0"/>
      <w:kinsoku w:val="0"/>
      <w:overflowPunct w:val="0"/>
      <w:autoSpaceDE w:val="0"/>
      <w:autoSpaceDN w:val="0"/>
      <w:adjustRightInd w:val="0"/>
      <w:snapToGrid w:val="0"/>
      <w:spacing w:before="240" w:beforeAutospacing="0" w:after="0" w:afterAutospacing="0" w:line="240" w:lineRule="auto"/>
      <w:jc w:val="center"/>
    </w:pPr>
    <w:rPr>
      <w:rFonts w:ascii="Times New Roman" w:eastAsia="SimSun" w:hAnsi="Times New Roman"/>
      <w:i/>
      <w:snapToGrid w:val="0"/>
      <w:sz w:val="24"/>
      <w:szCs w:val="24"/>
      <w:lang w:bidi="en-US"/>
    </w:rPr>
  </w:style>
  <w:style w:type="paragraph" w:customStyle="1" w:styleId="Mdeck8references">
    <w:name w:val="M_deck_8_references"/>
    <w:qFormat/>
    <w:rsid w:val="00582143"/>
    <w:pPr>
      <w:kinsoku w:val="0"/>
      <w:overflowPunct w:val="0"/>
      <w:autoSpaceDE w:val="0"/>
      <w:autoSpaceDN w:val="0"/>
      <w:adjustRightInd w:val="0"/>
      <w:snapToGrid w:val="0"/>
      <w:spacing w:after="0" w:line="340" w:lineRule="atLeast"/>
      <w:ind w:left="420" w:hanging="420"/>
      <w:jc w:val="both"/>
    </w:pPr>
    <w:rPr>
      <w:rFonts w:ascii="Times New Roman" w:eastAsia="Times New Roman" w:hAnsi="Times New Roman" w:cs="Times New Roman"/>
      <w:snapToGrid w:val="0"/>
      <w:color w:val="000000"/>
      <w:sz w:val="24"/>
      <w:szCs w:val="20"/>
      <w:lang w:eastAsia="de-DE" w:bidi="en-US"/>
    </w:rPr>
  </w:style>
  <w:style w:type="paragraph" w:customStyle="1" w:styleId="MISSN">
    <w:name w:val="M_ISSN"/>
    <w:basedOn w:val="Normal"/>
    <w:rsid w:val="00582143"/>
    <w:pPr>
      <w:spacing w:before="0" w:beforeAutospacing="0" w:after="520" w:afterAutospacing="0" w:line="340" w:lineRule="atLeast"/>
      <w:jc w:val="right"/>
    </w:pPr>
    <w:rPr>
      <w:rFonts w:ascii="Times New Roman" w:eastAsia="Times New Roman" w:hAnsi="Times New Roman"/>
      <w:color w:val="000000"/>
      <w:sz w:val="24"/>
      <w:szCs w:val="20"/>
      <w:lang w:eastAsia="de-DE"/>
    </w:rPr>
  </w:style>
  <w:style w:type="table" w:styleId="TableGrid">
    <w:name w:val="Table Grid"/>
    <w:basedOn w:val="TableNormal"/>
    <w:uiPriority w:val="59"/>
    <w:rsid w:val="002073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207374"/>
    <w:rPr>
      <w:b/>
      <w:bCs/>
    </w:rPr>
  </w:style>
  <w:style w:type="paragraph" w:styleId="NoSpacing">
    <w:name w:val="No Spacing"/>
    <w:uiPriority w:val="1"/>
    <w:qFormat/>
    <w:rsid w:val="00207374"/>
    <w:pPr>
      <w:spacing w:after="0" w:line="240" w:lineRule="auto"/>
    </w:pPr>
  </w:style>
  <w:style w:type="table" w:styleId="MediumGrid3-Accent1">
    <w:name w:val="Medium Grid 3 Accent 1"/>
    <w:basedOn w:val="TableNormal"/>
    <w:uiPriority w:val="69"/>
    <w:rsid w:val="0036746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spelle">
    <w:name w:val="spelle"/>
    <w:basedOn w:val="DefaultParagraphFont"/>
    <w:rsid w:val="00CC7AB6"/>
  </w:style>
  <w:style w:type="paragraph" w:styleId="TOC1">
    <w:name w:val="toc 1"/>
    <w:basedOn w:val="Normal"/>
    <w:next w:val="Normal"/>
    <w:autoRedefine/>
    <w:uiPriority w:val="39"/>
    <w:unhideWhenUsed/>
    <w:qFormat/>
    <w:rsid w:val="00001C46"/>
    <w:pPr>
      <w:tabs>
        <w:tab w:val="right" w:pos="8630"/>
      </w:tabs>
      <w:spacing w:line="240" w:lineRule="auto"/>
      <w:contextualSpacing/>
      <w:jc w:val="left"/>
    </w:pPr>
    <w:rPr>
      <w:rFonts w:asciiTheme="majorHAnsi" w:hAnsiTheme="majorHAnsi"/>
      <w:bCs/>
      <w:caps/>
      <w:noProof/>
      <w:sz w:val="24"/>
      <w:szCs w:val="24"/>
      <w:lang w:bidi="en-US"/>
    </w:rPr>
  </w:style>
  <w:style w:type="paragraph" w:styleId="TOC2">
    <w:name w:val="toc 2"/>
    <w:basedOn w:val="Normal"/>
    <w:next w:val="Normal"/>
    <w:autoRedefine/>
    <w:uiPriority w:val="39"/>
    <w:unhideWhenUsed/>
    <w:qFormat/>
    <w:rsid w:val="00BE689C"/>
    <w:pPr>
      <w:tabs>
        <w:tab w:val="right" w:pos="8630"/>
      </w:tabs>
      <w:spacing w:line="240" w:lineRule="auto"/>
      <w:contextualSpacing/>
      <w:jc w:val="left"/>
    </w:pPr>
    <w:rPr>
      <w:rFonts w:ascii="Times New Roman" w:hAnsi="Times New Roman"/>
      <w:bCs/>
      <w:noProof/>
      <w:sz w:val="24"/>
      <w:szCs w:val="24"/>
    </w:rPr>
  </w:style>
  <w:style w:type="paragraph" w:styleId="TOC3">
    <w:name w:val="toc 3"/>
    <w:basedOn w:val="Normal"/>
    <w:next w:val="Normal"/>
    <w:autoRedefine/>
    <w:uiPriority w:val="39"/>
    <w:unhideWhenUsed/>
    <w:qFormat/>
    <w:rsid w:val="009922F0"/>
    <w:pPr>
      <w:spacing w:before="0" w:after="0"/>
      <w:ind w:left="220"/>
      <w:jc w:val="left"/>
    </w:pPr>
    <w:rPr>
      <w:rFonts w:asciiTheme="minorHAnsi" w:hAnsiTheme="minorHAnsi" w:cstheme="minorHAnsi"/>
      <w:sz w:val="20"/>
      <w:szCs w:val="20"/>
    </w:rPr>
  </w:style>
  <w:style w:type="paragraph" w:styleId="TOCHeading">
    <w:name w:val="TOC Heading"/>
    <w:basedOn w:val="Heading1"/>
    <w:next w:val="Normal"/>
    <w:uiPriority w:val="39"/>
    <w:semiHidden/>
    <w:unhideWhenUsed/>
    <w:qFormat/>
    <w:rsid w:val="009922F0"/>
    <w:pPr>
      <w:outlineLvl w:val="9"/>
    </w:pPr>
    <w:rPr>
      <w:lang w:eastAsia="ja-JP" w:bidi="ar-SA"/>
    </w:rPr>
  </w:style>
  <w:style w:type="paragraph" w:styleId="Caption">
    <w:name w:val="caption"/>
    <w:basedOn w:val="Normal"/>
    <w:next w:val="Normal"/>
    <w:uiPriority w:val="35"/>
    <w:unhideWhenUsed/>
    <w:qFormat/>
    <w:rsid w:val="009E6F29"/>
    <w:pPr>
      <w:spacing w:before="0" w:after="200"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C047F9"/>
    <w:rPr>
      <w:sz w:val="16"/>
      <w:szCs w:val="16"/>
    </w:rPr>
  </w:style>
  <w:style w:type="paragraph" w:styleId="TOC4">
    <w:name w:val="toc 4"/>
    <w:basedOn w:val="Normal"/>
    <w:next w:val="Normal"/>
    <w:autoRedefine/>
    <w:uiPriority w:val="39"/>
    <w:unhideWhenUsed/>
    <w:rsid w:val="002E0214"/>
    <w:pPr>
      <w:spacing w:before="0" w:after="0"/>
      <w:ind w:left="44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2E0214"/>
    <w:pPr>
      <w:spacing w:before="0" w:after="0"/>
      <w:ind w:left="6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2E0214"/>
    <w:pPr>
      <w:spacing w:before="0" w:after="0"/>
      <w:ind w:left="88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2E0214"/>
    <w:pPr>
      <w:spacing w:before="0" w:after="0"/>
      <w:ind w:left="11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2E0214"/>
    <w:pPr>
      <w:spacing w:before="0" w:after="0"/>
      <w:ind w:left="132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2E0214"/>
    <w:pPr>
      <w:spacing w:before="0" w:after="0"/>
      <w:ind w:left="1540"/>
      <w:jc w:val="left"/>
    </w:pPr>
    <w:rPr>
      <w:rFonts w:asciiTheme="minorHAnsi" w:hAnsiTheme="minorHAnsi" w:cstheme="minorHAnsi"/>
      <w:sz w:val="20"/>
      <w:szCs w:val="20"/>
    </w:rPr>
  </w:style>
  <w:style w:type="paragraph" w:styleId="NormalWeb">
    <w:name w:val="Normal (Web)"/>
    <w:basedOn w:val="Normal"/>
    <w:uiPriority w:val="99"/>
    <w:semiHidden/>
    <w:unhideWhenUsed/>
    <w:rsid w:val="00D63FFB"/>
    <w:pPr>
      <w:spacing w:line="240" w:lineRule="auto"/>
      <w:jc w:val="left"/>
    </w:pPr>
    <w:rPr>
      <w:rFonts w:ascii="Times New Roman" w:eastAsiaTheme="minorEastAsia" w:hAnsi="Times New Roman"/>
      <w:sz w:val="24"/>
      <w:szCs w:val="24"/>
    </w:rPr>
  </w:style>
  <w:style w:type="character" w:styleId="LineNumber">
    <w:name w:val="line number"/>
    <w:basedOn w:val="DefaultParagraphFont"/>
    <w:uiPriority w:val="99"/>
    <w:semiHidden/>
    <w:unhideWhenUsed/>
    <w:rsid w:val="00DF6C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117281">
      <w:bodyDiv w:val="1"/>
      <w:marLeft w:val="0"/>
      <w:marRight w:val="0"/>
      <w:marTop w:val="0"/>
      <w:marBottom w:val="0"/>
      <w:divBdr>
        <w:top w:val="none" w:sz="0" w:space="0" w:color="auto"/>
        <w:left w:val="none" w:sz="0" w:space="0" w:color="auto"/>
        <w:bottom w:val="none" w:sz="0" w:space="0" w:color="auto"/>
        <w:right w:val="none" w:sz="0" w:space="0" w:color="auto"/>
      </w:divBdr>
    </w:div>
    <w:div w:id="294607249">
      <w:bodyDiv w:val="1"/>
      <w:marLeft w:val="0"/>
      <w:marRight w:val="0"/>
      <w:marTop w:val="0"/>
      <w:marBottom w:val="0"/>
      <w:divBdr>
        <w:top w:val="none" w:sz="0" w:space="0" w:color="auto"/>
        <w:left w:val="none" w:sz="0" w:space="0" w:color="auto"/>
        <w:bottom w:val="none" w:sz="0" w:space="0" w:color="auto"/>
        <w:right w:val="none" w:sz="0" w:space="0" w:color="auto"/>
      </w:divBdr>
    </w:div>
    <w:div w:id="500856285">
      <w:bodyDiv w:val="1"/>
      <w:marLeft w:val="0"/>
      <w:marRight w:val="0"/>
      <w:marTop w:val="0"/>
      <w:marBottom w:val="0"/>
      <w:divBdr>
        <w:top w:val="none" w:sz="0" w:space="0" w:color="auto"/>
        <w:left w:val="none" w:sz="0" w:space="0" w:color="auto"/>
        <w:bottom w:val="none" w:sz="0" w:space="0" w:color="auto"/>
        <w:right w:val="none" w:sz="0" w:space="0" w:color="auto"/>
      </w:divBdr>
    </w:div>
    <w:div w:id="519247172">
      <w:bodyDiv w:val="1"/>
      <w:marLeft w:val="0"/>
      <w:marRight w:val="0"/>
      <w:marTop w:val="0"/>
      <w:marBottom w:val="0"/>
      <w:divBdr>
        <w:top w:val="none" w:sz="0" w:space="0" w:color="auto"/>
        <w:left w:val="none" w:sz="0" w:space="0" w:color="auto"/>
        <w:bottom w:val="none" w:sz="0" w:space="0" w:color="auto"/>
        <w:right w:val="none" w:sz="0" w:space="0" w:color="auto"/>
      </w:divBdr>
    </w:div>
    <w:div w:id="577710827">
      <w:bodyDiv w:val="1"/>
      <w:marLeft w:val="0"/>
      <w:marRight w:val="0"/>
      <w:marTop w:val="0"/>
      <w:marBottom w:val="0"/>
      <w:divBdr>
        <w:top w:val="none" w:sz="0" w:space="0" w:color="auto"/>
        <w:left w:val="none" w:sz="0" w:space="0" w:color="auto"/>
        <w:bottom w:val="none" w:sz="0" w:space="0" w:color="auto"/>
        <w:right w:val="none" w:sz="0" w:space="0" w:color="auto"/>
      </w:divBdr>
    </w:div>
    <w:div w:id="605622362">
      <w:bodyDiv w:val="1"/>
      <w:marLeft w:val="0"/>
      <w:marRight w:val="0"/>
      <w:marTop w:val="0"/>
      <w:marBottom w:val="0"/>
      <w:divBdr>
        <w:top w:val="none" w:sz="0" w:space="0" w:color="auto"/>
        <w:left w:val="none" w:sz="0" w:space="0" w:color="auto"/>
        <w:bottom w:val="none" w:sz="0" w:space="0" w:color="auto"/>
        <w:right w:val="none" w:sz="0" w:space="0" w:color="auto"/>
      </w:divBdr>
    </w:div>
    <w:div w:id="667908581">
      <w:bodyDiv w:val="1"/>
      <w:marLeft w:val="0"/>
      <w:marRight w:val="0"/>
      <w:marTop w:val="0"/>
      <w:marBottom w:val="0"/>
      <w:divBdr>
        <w:top w:val="none" w:sz="0" w:space="0" w:color="auto"/>
        <w:left w:val="none" w:sz="0" w:space="0" w:color="auto"/>
        <w:bottom w:val="none" w:sz="0" w:space="0" w:color="auto"/>
        <w:right w:val="none" w:sz="0" w:space="0" w:color="auto"/>
      </w:divBdr>
    </w:div>
    <w:div w:id="745803598">
      <w:bodyDiv w:val="1"/>
      <w:marLeft w:val="0"/>
      <w:marRight w:val="0"/>
      <w:marTop w:val="0"/>
      <w:marBottom w:val="0"/>
      <w:divBdr>
        <w:top w:val="none" w:sz="0" w:space="0" w:color="auto"/>
        <w:left w:val="none" w:sz="0" w:space="0" w:color="auto"/>
        <w:bottom w:val="none" w:sz="0" w:space="0" w:color="auto"/>
        <w:right w:val="none" w:sz="0" w:space="0" w:color="auto"/>
      </w:divBdr>
      <w:divsChild>
        <w:div w:id="1002513969">
          <w:marLeft w:val="0"/>
          <w:marRight w:val="0"/>
          <w:marTop w:val="0"/>
          <w:marBottom w:val="0"/>
          <w:divBdr>
            <w:top w:val="none" w:sz="0" w:space="0" w:color="auto"/>
            <w:left w:val="none" w:sz="0" w:space="0" w:color="auto"/>
            <w:bottom w:val="none" w:sz="0" w:space="0" w:color="auto"/>
            <w:right w:val="none" w:sz="0" w:space="0" w:color="auto"/>
          </w:divBdr>
        </w:div>
        <w:div w:id="1088650301">
          <w:marLeft w:val="0"/>
          <w:marRight w:val="0"/>
          <w:marTop w:val="0"/>
          <w:marBottom w:val="0"/>
          <w:divBdr>
            <w:top w:val="none" w:sz="0" w:space="0" w:color="auto"/>
            <w:left w:val="none" w:sz="0" w:space="0" w:color="auto"/>
            <w:bottom w:val="none" w:sz="0" w:space="0" w:color="auto"/>
            <w:right w:val="none" w:sz="0" w:space="0" w:color="auto"/>
          </w:divBdr>
        </w:div>
        <w:div w:id="1687558306">
          <w:marLeft w:val="0"/>
          <w:marRight w:val="0"/>
          <w:marTop w:val="0"/>
          <w:marBottom w:val="0"/>
          <w:divBdr>
            <w:top w:val="none" w:sz="0" w:space="0" w:color="auto"/>
            <w:left w:val="none" w:sz="0" w:space="0" w:color="auto"/>
            <w:bottom w:val="none" w:sz="0" w:space="0" w:color="auto"/>
            <w:right w:val="none" w:sz="0" w:space="0" w:color="auto"/>
          </w:divBdr>
        </w:div>
        <w:div w:id="469447472">
          <w:marLeft w:val="0"/>
          <w:marRight w:val="0"/>
          <w:marTop w:val="0"/>
          <w:marBottom w:val="0"/>
          <w:divBdr>
            <w:top w:val="none" w:sz="0" w:space="0" w:color="auto"/>
            <w:left w:val="none" w:sz="0" w:space="0" w:color="auto"/>
            <w:bottom w:val="none" w:sz="0" w:space="0" w:color="auto"/>
            <w:right w:val="none" w:sz="0" w:space="0" w:color="auto"/>
          </w:divBdr>
        </w:div>
        <w:div w:id="1098790780">
          <w:marLeft w:val="0"/>
          <w:marRight w:val="0"/>
          <w:marTop w:val="0"/>
          <w:marBottom w:val="0"/>
          <w:divBdr>
            <w:top w:val="none" w:sz="0" w:space="0" w:color="auto"/>
            <w:left w:val="none" w:sz="0" w:space="0" w:color="auto"/>
            <w:bottom w:val="none" w:sz="0" w:space="0" w:color="auto"/>
            <w:right w:val="none" w:sz="0" w:space="0" w:color="auto"/>
          </w:divBdr>
        </w:div>
        <w:div w:id="603265634">
          <w:marLeft w:val="0"/>
          <w:marRight w:val="0"/>
          <w:marTop w:val="0"/>
          <w:marBottom w:val="0"/>
          <w:divBdr>
            <w:top w:val="none" w:sz="0" w:space="0" w:color="auto"/>
            <w:left w:val="none" w:sz="0" w:space="0" w:color="auto"/>
            <w:bottom w:val="none" w:sz="0" w:space="0" w:color="auto"/>
            <w:right w:val="none" w:sz="0" w:space="0" w:color="auto"/>
          </w:divBdr>
        </w:div>
      </w:divsChild>
    </w:div>
    <w:div w:id="782845463">
      <w:bodyDiv w:val="1"/>
      <w:marLeft w:val="0"/>
      <w:marRight w:val="0"/>
      <w:marTop w:val="0"/>
      <w:marBottom w:val="0"/>
      <w:divBdr>
        <w:top w:val="none" w:sz="0" w:space="0" w:color="auto"/>
        <w:left w:val="none" w:sz="0" w:space="0" w:color="auto"/>
        <w:bottom w:val="none" w:sz="0" w:space="0" w:color="auto"/>
        <w:right w:val="none" w:sz="0" w:space="0" w:color="auto"/>
      </w:divBdr>
    </w:div>
    <w:div w:id="891770527">
      <w:bodyDiv w:val="1"/>
      <w:marLeft w:val="0"/>
      <w:marRight w:val="0"/>
      <w:marTop w:val="0"/>
      <w:marBottom w:val="0"/>
      <w:divBdr>
        <w:top w:val="none" w:sz="0" w:space="0" w:color="auto"/>
        <w:left w:val="none" w:sz="0" w:space="0" w:color="auto"/>
        <w:bottom w:val="none" w:sz="0" w:space="0" w:color="auto"/>
        <w:right w:val="none" w:sz="0" w:space="0" w:color="auto"/>
      </w:divBdr>
    </w:div>
    <w:div w:id="986711175">
      <w:bodyDiv w:val="1"/>
      <w:marLeft w:val="0"/>
      <w:marRight w:val="0"/>
      <w:marTop w:val="0"/>
      <w:marBottom w:val="0"/>
      <w:divBdr>
        <w:top w:val="none" w:sz="0" w:space="0" w:color="auto"/>
        <w:left w:val="none" w:sz="0" w:space="0" w:color="auto"/>
        <w:bottom w:val="none" w:sz="0" w:space="0" w:color="auto"/>
        <w:right w:val="none" w:sz="0" w:space="0" w:color="auto"/>
      </w:divBdr>
    </w:div>
    <w:div w:id="1019939469">
      <w:bodyDiv w:val="1"/>
      <w:marLeft w:val="0"/>
      <w:marRight w:val="0"/>
      <w:marTop w:val="0"/>
      <w:marBottom w:val="0"/>
      <w:divBdr>
        <w:top w:val="none" w:sz="0" w:space="0" w:color="auto"/>
        <w:left w:val="none" w:sz="0" w:space="0" w:color="auto"/>
        <w:bottom w:val="none" w:sz="0" w:space="0" w:color="auto"/>
        <w:right w:val="none" w:sz="0" w:space="0" w:color="auto"/>
      </w:divBdr>
    </w:div>
    <w:div w:id="1153526315">
      <w:bodyDiv w:val="1"/>
      <w:marLeft w:val="0"/>
      <w:marRight w:val="0"/>
      <w:marTop w:val="0"/>
      <w:marBottom w:val="0"/>
      <w:divBdr>
        <w:top w:val="none" w:sz="0" w:space="0" w:color="auto"/>
        <w:left w:val="none" w:sz="0" w:space="0" w:color="auto"/>
        <w:bottom w:val="none" w:sz="0" w:space="0" w:color="auto"/>
        <w:right w:val="none" w:sz="0" w:space="0" w:color="auto"/>
      </w:divBdr>
    </w:div>
    <w:div w:id="1187063495">
      <w:bodyDiv w:val="1"/>
      <w:marLeft w:val="0"/>
      <w:marRight w:val="0"/>
      <w:marTop w:val="0"/>
      <w:marBottom w:val="0"/>
      <w:divBdr>
        <w:top w:val="none" w:sz="0" w:space="0" w:color="auto"/>
        <w:left w:val="none" w:sz="0" w:space="0" w:color="auto"/>
        <w:bottom w:val="none" w:sz="0" w:space="0" w:color="auto"/>
        <w:right w:val="none" w:sz="0" w:space="0" w:color="auto"/>
      </w:divBdr>
    </w:div>
    <w:div w:id="1423257350">
      <w:bodyDiv w:val="1"/>
      <w:marLeft w:val="0"/>
      <w:marRight w:val="0"/>
      <w:marTop w:val="0"/>
      <w:marBottom w:val="0"/>
      <w:divBdr>
        <w:top w:val="none" w:sz="0" w:space="0" w:color="auto"/>
        <w:left w:val="none" w:sz="0" w:space="0" w:color="auto"/>
        <w:bottom w:val="none" w:sz="0" w:space="0" w:color="auto"/>
        <w:right w:val="none" w:sz="0" w:space="0" w:color="auto"/>
      </w:divBdr>
    </w:div>
    <w:div w:id="1621112521">
      <w:bodyDiv w:val="1"/>
      <w:marLeft w:val="0"/>
      <w:marRight w:val="0"/>
      <w:marTop w:val="0"/>
      <w:marBottom w:val="0"/>
      <w:divBdr>
        <w:top w:val="none" w:sz="0" w:space="0" w:color="auto"/>
        <w:left w:val="none" w:sz="0" w:space="0" w:color="auto"/>
        <w:bottom w:val="none" w:sz="0" w:space="0" w:color="auto"/>
        <w:right w:val="none" w:sz="0" w:space="0" w:color="auto"/>
      </w:divBdr>
    </w:div>
    <w:div w:id="1746954744">
      <w:bodyDiv w:val="1"/>
      <w:marLeft w:val="0"/>
      <w:marRight w:val="0"/>
      <w:marTop w:val="0"/>
      <w:marBottom w:val="0"/>
      <w:divBdr>
        <w:top w:val="none" w:sz="0" w:space="0" w:color="auto"/>
        <w:left w:val="none" w:sz="0" w:space="0" w:color="auto"/>
        <w:bottom w:val="none" w:sz="0" w:space="0" w:color="auto"/>
        <w:right w:val="none" w:sz="0" w:space="0" w:color="auto"/>
      </w:divBdr>
    </w:div>
    <w:div w:id="1945113428">
      <w:bodyDiv w:val="1"/>
      <w:marLeft w:val="0"/>
      <w:marRight w:val="0"/>
      <w:marTop w:val="0"/>
      <w:marBottom w:val="0"/>
      <w:divBdr>
        <w:top w:val="none" w:sz="0" w:space="0" w:color="auto"/>
        <w:left w:val="none" w:sz="0" w:space="0" w:color="auto"/>
        <w:bottom w:val="none" w:sz="0" w:space="0" w:color="auto"/>
        <w:right w:val="none" w:sz="0" w:space="0" w:color="auto"/>
      </w:divBdr>
    </w:div>
    <w:div w:id="1962027420">
      <w:bodyDiv w:val="1"/>
      <w:marLeft w:val="0"/>
      <w:marRight w:val="0"/>
      <w:marTop w:val="0"/>
      <w:marBottom w:val="0"/>
      <w:divBdr>
        <w:top w:val="none" w:sz="0" w:space="0" w:color="auto"/>
        <w:left w:val="none" w:sz="0" w:space="0" w:color="auto"/>
        <w:bottom w:val="none" w:sz="0" w:space="0" w:color="auto"/>
        <w:right w:val="none" w:sz="0" w:space="0" w:color="auto"/>
      </w:divBdr>
    </w:div>
    <w:div w:id="1994289307">
      <w:bodyDiv w:val="1"/>
      <w:marLeft w:val="0"/>
      <w:marRight w:val="0"/>
      <w:marTop w:val="0"/>
      <w:marBottom w:val="0"/>
      <w:divBdr>
        <w:top w:val="none" w:sz="0" w:space="0" w:color="auto"/>
        <w:left w:val="none" w:sz="0" w:space="0" w:color="auto"/>
        <w:bottom w:val="none" w:sz="0" w:space="0" w:color="auto"/>
        <w:right w:val="none" w:sz="0" w:space="0" w:color="auto"/>
      </w:divBdr>
    </w:div>
    <w:div w:id="2138721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oleObject" Target="embeddings/oleObject3.bin"/><Relationship Id="rId47" Type="http://schemas.openxmlformats.org/officeDocument/2006/relationships/image" Target="media/image32.png"/><Relationship Id="rId63" Type="http://schemas.microsoft.com/office/2007/relationships/hdphoto" Target="media/hdphoto2.wdp"/><Relationship Id="rId68" Type="http://schemas.openxmlformats.org/officeDocument/2006/relationships/image" Target="media/image41.jpeg"/><Relationship Id="rId84" Type="http://schemas.microsoft.com/office/2007/relationships/hdphoto" Target="media/hdphoto11.wdp"/><Relationship Id="rId89" Type="http://schemas.openxmlformats.org/officeDocument/2006/relationships/image" Target="media/image52.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2.bin"/><Relationship Id="rId107" Type="http://schemas.openxmlformats.org/officeDocument/2006/relationships/chart" Target="charts/chart9.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yperlink" Target="http://jmmedical.com/resources/221/Nitinol-Technical-Properties.htm%20as%20of%206/15/12" TargetMode="Externa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0.png"/><Relationship Id="rId53" Type="http://schemas.openxmlformats.org/officeDocument/2006/relationships/oleObject" Target="embeddings/oleObject5.bin"/><Relationship Id="rId58" Type="http://schemas.openxmlformats.org/officeDocument/2006/relationships/chart" Target="charts/chart4.xml"/><Relationship Id="rId66" Type="http://schemas.openxmlformats.org/officeDocument/2006/relationships/image" Target="media/image40.jpeg"/><Relationship Id="rId74" Type="http://schemas.microsoft.com/office/2007/relationships/hdphoto" Target="media/hdphoto7.wdp"/><Relationship Id="rId79" Type="http://schemas.openxmlformats.org/officeDocument/2006/relationships/image" Target="media/image46.jpeg"/><Relationship Id="rId87" Type="http://schemas.openxmlformats.org/officeDocument/2006/relationships/image" Target="media/image51.png"/><Relationship Id="rId102" Type="http://schemas.openxmlformats.org/officeDocument/2006/relationships/image" Target="media/image64.jpeg"/><Relationship Id="rId110" Type="http://schemas.openxmlformats.org/officeDocument/2006/relationships/chart" Target="charts/chart12.xml"/><Relationship Id="rId5" Type="http://schemas.openxmlformats.org/officeDocument/2006/relationships/settings" Target="settings.xml"/><Relationship Id="rId61" Type="http://schemas.microsoft.com/office/2007/relationships/hdphoto" Target="media/hdphoto1.wdp"/><Relationship Id="rId82" Type="http://schemas.openxmlformats.org/officeDocument/2006/relationships/image" Target="media/image48.jpeg"/><Relationship Id="rId90" Type="http://schemas.openxmlformats.org/officeDocument/2006/relationships/image" Target="media/image53.png"/><Relationship Id="rId95" Type="http://schemas.openxmlformats.org/officeDocument/2006/relationships/image" Target="media/image58.png"/><Relationship Id="rId19" Type="http://schemas.openxmlformats.org/officeDocument/2006/relationships/image" Target="media/image9.em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2.jpeg"/><Relationship Id="rId43" Type="http://schemas.openxmlformats.org/officeDocument/2006/relationships/image" Target="media/image29.png"/><Relationship Id="rId48" Type="http://schemas.openxmlformats.org/officeDocument/2006/relationships/chart" Target="charts/chart2.xml"/><Relationship Id="rId56" Type="http://schemas.openxmlformats.org/officeDocument/2006/relationships/image" Target="media/image36.png"/><Relationship Id="rId64" Type="http://schemas.openxmlformats.org/officeDocument/2006/relationships/image" Target="media/image39.jpeg"/><Relationship Id="rId69" Type="http://schemas.microsoft.com/office/2007/relationships/hdphoto" Target="media/hdphoto5.wdp"/><Relationship Id="rId77" Type="http://schemas.openxmlformats.org/officeDocument/2006/relationships/image" Target="media/image45.jpeg"/><Relationship Id="rId100" Type="http://schemas.openxmlformats.org/officeDocument/2006/relationships/image" Target="media/image62.jpeg"/><Relationship Id="rId105" Type="http://schemas.openxmlformats.org/officeDocument/2006/relationships/image" Target="media/image67.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jmmedical.com/resources/221/Nitinol-Technical-Properties.html" TargetMode="External"/><Relationship Id="rId72" Type="http://schemas.openxmlformats.org/officeDocument/2006/relationships/chart" Target="charts/chart6.xml"/><Relationship Id="rId80" Type="http://schemas.microsoft.com/office/2007/relationships/hdphoto" Target="media/hdphoto10.wdp"/><Relationship Id="rId85" Type="http://schemas.openxmlformats.org/officeDocument/2006/relationships/image" Target="media/image50.png"/><Relationship Id="rId93" Type="http://schemas.openxmlformats.org/officeDocument/2006/relationships/image" Target="media/image56.png"/><Relationship Id="rId98"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1.png"/><Relationship Id="rId59" Type="http://schemas.openxmlformats.org/officeDocument/2006/relationships/chart" Target="charts/chart5.xml"/><Relationship Id="rId67" Type="http://schemas.microsoft.com/office/2007/relationships/hdphoto" Target="media/hdphoto4.wdp"/><Relationship Id="rId103" Type="http://schemas.openxmlformats.org/officeDocument/2006/relationships/image" Target="media/image65.jpeg"/><Relationship Id="rId108" Type="http://schemas.openxmlformats.org/officeDocument/2006/relationships/chart" Target="charts/chart10.xml"/><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35.png"/><Relationship Id="rId62" Type="http://schemas.openxmlformats.org/officeDocument/2006/relationships/image" Target="media/image38.jpeg"/><Relationship Id="rId70" Type="http://schemas.openxmlformats.org/officeDocument/2006/relationships/image" Target="media/image42.jpeg"/><Relationship Id="rId75" Type="http://schemas.openxmlformats.org/officeDocument/2006/relationships/image" Target="media/image44.jpeg"/><Relationship Id="rId83" Type="http://schemas.openxmlformats.org/officeDocument/2006/relationships/image" Target="media/image49.png"/><Relationship Id="rId88" Type="http://schemas.microsoft.com/office/2007/relationships/hdphoto" Target="media/hdphoto13.wdp"/><Relationship Id="rId91" Type="http://schemas.openxmlformats.org/officeDocument/2006/relationships/image" Target="media/image54.png"/><Relationship Id="rId96" Type="http://schemas.openxmlformats.org/officeDocument/2006/relationships/image" Target="media/image59.png"/><Relationship Id="rId111"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oleObject" Target="embeddings/oleObject1.bin"/><Relationship Id="rId28" Type="http://schemas.openxmlformats.org/officeDocument/2006/relationships/image" Target="media/image17.png"/><Relationship Id="rId36" Type="http://schemas.openxmlformats.org/officeDocument/2006/relationships/image" Target="media/image23.jpeg"/><Relationship Id="rId49" Type="http://schemas.openxmlformats.org/officeDocument/2006/relationships/image" Target="media/image33.jpeg"/><Relationship Id="rId57" Type="http://schemas.openxmlformats.org/officeDocument/2006/relationships/oleObject" Target="embeddings/oleObject7.bin"/><Relationship Id="rId106" Type="http://schemas.openxmlformats.org/officeDocument/2006/relationships/chart" Target="charts/chart8.xml"/><Relationship Id="rId10" Type="http://schemas.openxmlformats.org/officeDocument/2006/relationships/chart" Target="charts/chart1.xml"/><Relationship Id="rId31" Type="http://schemas.openxmlformats.org/officeDocument/2006/relationships/image" Target="media/image19.png"/><Relationship Id="rId44" Type="http://schemas.openxmlformats.org/officeDocument/2006/relationships/oleObject" Target="embeddings/oleObject4.bin"/><Relationship Id="rId52" Type="http://schemas.openxmlformats.org/officeDocument/2006/relationships/image" Target="media/image34.png"/><Relationship Id="rId60" Type="http://schemas.openxmlformats.org/officeDocument/2006/relationships/image" Target="media/image37.jpeg"/><Relationship Id="rId65" Type="http://schemas.microsoft.com/office/2007/relationships/hdphoto" Target="media/hdphoto3.wdp"/><Relationship Id="rId73" Type="http://schemas.openxmlformats.org/officeDocument/2006/relationships/image" Target="media/image43.jpeg"/><Relationship Id="rId78" Type="http://schemas.microsoft.com/office/2007/relationships/hdphoto" Target="media/hdphoto9.wdp"/><Relationship Id="rId81" Type="http://schemas.openxmlformats.org/officeDocument/2006/relationships/image" Target="media/image47.jpeg"/><Relationship Id="rId86" Type="http://schemas.microsoft.com/office/2007/relationships/hdphoto" Target="media/hdphoto12.wdp"/><Relationship Id="rId94" Type="http://schemas.openxmlformats.org/officeDocument/2006/relationships/image" Target="media/image57.png"/><Relationship Id="rId99" Type="http://schemas.openxmlformats.org/officeDocument/2006/relationships/chart" Target="charts/chart7.xml"/><Relationship Id="rId101" Type="http://schemas.openxmlformats.org/officeDocument/2006/relationships/image" Target="media/image63.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6.jpeg"/><Relationship Id="rId109" Type="http://schemas.openxmlformats.org/officeDocument/2006/relationships/chart" Target="charts/chart11.xml"/><Relationship Id="rId34" Type="http://schemas.openxmlformats.org/officeDocument/2006/relationships/image" Target="media/image21.jpeg"/><Relationship Id="rId50" Type="http://schemas.openxmlformats.org/officeDocument/2006/relationships/chart" Target="charts/chart3.xml"/><Relationship Id="rId55" Type="http://schemas.openxmlformats.org/officeDocument/2006/relationships/oleObject" Target="embeddings/oleObject6.bin"/><Relationship Id="rId76" Type="http://schemas.microsoft.com/office/2007/relationships/hdphoto" Target="media/hdphoto8.wdp"/><Relationship Id="rId97" Type="http://schemas.openxmlformats.org/officeDocument/2006/relationships/image" Target="media/image60.jpeg"/><Relationship Id="rId104" Type="http://schemas.openxmlformats.org/officeDocument/2006/relationships/image" Target="media/image66.jpeg"/><Relationship Id="rId7" Type="http://schemas.openxmlformats.org/officeDocument/2006/relationships/footnotes" Target="footnotes.xml"/><Relationship Id="rId71" Type="http://schemas.microsoft.com/office/2007/relationships/hdphoto" Target="media/hdphoto6.wdp"/><Relationship Id="rId92" Type="http://schemas.openxmlformats.org/officeDocument/2006/relationships/image" Target="media/image5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Black_Mamba_2.0\Documents\DrPS\Dissertation_Forms\Proposal\Comparative_mechanical_properties.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Black_Mamba_2.0\Documents\DrPS\WDOC\Corrosion\ICPMS_mod.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Black_Mamba_2.0\Documents\DrPS\WDOC\Corrosion\ICPMS_mod.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Black_Mamba_2.0\Documents\DrPS\WDOC\Corrosion\ICPMS_mod.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Black_Mamba_2.0\Documents\DrPS\WDOC\Corrosion\ICPMS_mod.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Black_Mamba_2.0\Documents\DrPS\WDOC\Fracture%20Analysis\Stress_v._Strain_curves.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Black_Mamba_2.0\Documents\DrPS\WDOC\Fracture%20Analysis\Stress_v._Strain_curves.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Black_Mamba_2.0\Documents\DrPS\DATA\Cell_Data\Absorbance_assayp1\Absorbance\All_5050_100N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Black_Mamba_2.0\Documents\DrPS\DATA\Cell_Data\Absorbance_assayp1\Absorbance\Batch%202\P1_t1.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Black_Mamba_2.0\Documents\DrPS\WDOC\Biocompatibility\LDH_cytotoxicity.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C:\Users\Black_Mamba_2.0\Documents\DrPS\WDOC\Corrosion\Data_2\Copy%20of%20Copy%20of%20Echem_ndat-revised_version_DP.xlsx" TargetMode="External"/><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Black_Mamba_2.0\Documents\DrPS\WDOC\Corrosion\pH%20tabl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Black_Mamba_2.0\Documents\DrPS\WDOC\Corrosion\ICPMS_mo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v>Tensile Strength</c:v>
          </c:tx>
          <c:invertIfNegative val="0"/>
          <c:errBars>
            <c:errBarType val="plus"/>
            <c:errValType val="cust"/>
            <c:noEndCap val="0"/>
            <c:plus>
              <c:numRef>
                <c:f>Sheet2!$C$17:$C$23</c:f>
                <c:numCache>
                  <c:formatCode>General</c:formatCode>
                  <c:ptCount val="7"/>
                  <c:pt idx="0">
                    <c:v>140</c:v>
                  </c:pt>
                  <c:pt idx="2">
                    <c:v>145</c:v>
                  </c:pt>
                </c:numCache>
              </c:numRef>
            </c:plus>
            <c:minus>
              <c:numLit>
                <c:formatCode>General</c:formatCode>
                <c:ptCount val="1"/>
                <c:pt idx="0">
                  <c:v>1</c:v>
                </c:pt>
              </c:numLit>
            </c:minus>
          </c:errBars>
          <c:cat>
            <c:strRef>
              <c:f>Sheet1!$A$14:$A$20</c:f>
              <c:strCache>
                <c:ptCount val="7"/>
                <c:pt idx="0">
                  <c:v>Nitinol (martensite)</c:v>
                </c:pt>
                <c:pt idx="1">
                  <c:v>Stainless Steel</c:v>
                </c:pt>
                <c:pt idx="2">
                  <c:v>Platinum</c:v>
                </c:pt>
                <c:pt idx="3">
                  <c:v>PLLA</c:v>
                </c:pt>
                <c:pt idx="4">
                  <c:v>PDS</c:v>
                </c:pt>
                <c:pt idx="5">
                  <c:v>PGACL</c:v>
                </c:pt>
                <c:pt idx="6">
                  <c:v>As-cast pure Mg</c:v>
                </c:pt>
              </c:strCache>
            </c:strRef>
          </c:cat>
          <c:val>
            <c:numRef>
              <c:f>Sheet1!$C$14:$C$20</c:f>
              <c:numCache>
                <c:formatCode>General</c:formatCode>
                <c:ptCount val="7"/>
                <c:pt idx="0">
                  <c:v>70</c:v>
                </c:pt>
                <c:pt idx="1">
                  <c:v>260</c:v>
                </c:pt>
                <c:pt idx="2">
                  <c:v>125</c:v>
                </c:pt>
                <c:pt idx="3">
                  <c:v>967</c:v>
                </c:pt>
                <c:pt idx="4">
                  <c:v>583</c:v>
                </c:pt>
                <c:pt idx="5">
                  <c:v>721</c:v>
                </c:pt>
                <c:pt idx="6">
                  <c:v>86</c:v>
                </c:pt>
              </c:numCache>
            </c:numRef>
          </c:val>
        </c:ser>
        <c:ser>
          <c:idx val="0"/>
          <c:order val="0"/>
          <c:tx>
            <c:strRef>
              <c:f>Sheet1!$B$13</c:f>
              <c:strCache>
                <c:ptCount val="1"/>
                <c:pt idx="0">
                  <c:v>Young's Modulus </c:v>
                </c:pt>
              </c:strCache>
            </c:strRef>
          </c:tx>
          <c:invertIfNegative val="0"/>
          <c:errBars>
            <c:errBarType val="plus"/>
            <c:errValType val="cust"/>
            <c:noEndCap val="0"/>
            <c:plus>
              <c:numRef>
                <c:f>Sheet2!$B$17:$B$23</c:f>
                <c:numCache>
                  <c:formatCode>General</c:formatCode>
                  <c:ptCount val="7"/>
                  <c:pt idx="0">
                    <c:v>41000</c:v>
                  </c:pt>
                </c:numCache>
              </c:numRef>
            </c:plus>
            <c:minus>
              <c:numLit>
                <c:formatCode>General</c:formatCode>
                <c:ptCount val="1"/>
                <c:pt idx="0">
                  <c:v>1</c:v>
                </c:pt>
              </c:numLit>
            </c:minus>
          </c:errBars>
          <c:cat>
            <c:strRef>
              <c:f>Sheet1!$A$14:$A$20</c:f>
              <c:strCache>
                <c:ptCount val="7"/>
                <c:pt idx="0">
                  <c:v>Nitinol (martensite)</c:v>
                </c:pt>
                <c:pt idx="1">
                  <c:v>Stainless Steel</c:v>
                </c:pt>
                <c:pt idx="2">
                  <c:v>Platinum</c:v>
                </c:pt>
                <c:pt idx="3">
                  <c:v>PLLA</c:v>
                </c:pt>
                <c:pt idx="4">
                  <c:v>PDS</c:v>
                </c:pt>
                <c:pt idx="5">
                  <c:v>PGACL</c:v>
                </c:pt>
                <c:pt idx="6">
                  <c:v>As-cast pure Mg</c:v>
                </c:pt>
              </c:strCache>
            </c:strRef>
          </c:cat>
          <c:val>
            <c:numRef>
              <c:f>Sheet1!$B$14:$B$20</c:f>
              <c:numCache>
                <c:formatCode>#,##0</c:formatCode>
                <c:ptCount val="7"/>
                <c:pt idx="0">
                  <c:v>28000</c:v>
                </c:pt>
                <c:pt idx="1">
                  <c:v>193000</c:v>
                </c:pt>
                <c:pt idx="2">
                  <c:v>165000</c:v>
                </c:pt>
                <c:pt idx="3" formatCode="General">
                  <c:v>5000</c:v>
                </c:pt>
                <c:pt idx="4" formatCode="General">
                  <c:v>367</c:v>
                </c:pt>
                <c:pt idx="5" formatCode="General">
                  <c:v>477</c:v>
                </c:pt>
                <c:pt idx="6">
                  <c:v>45000</c:v>
                </c:pt>
              </c:numCache>
            </c:numRef>
          </c:val>
        </c:ser>
        <c:dLbls>
          <c:showLegendKey val="0"/>
          <c:showVal val="0"/>
          <c:showCatName val="0"/>
          <c:showSerName val="0"/>
          <c:showPercent val="0"/>
          <c:showBubbleSize val="0"/>
        </c:dLbls>
        <c:gapWidth val="150"/>
        <c:axId val="59312384"/>
        <c:axId val="59318272"/>
      </c:barChart>
      <c:catAx>
        <c:axId val="59312384"/>
        <c:scaling>
          <c:orientation val="minMax"/>
        </c:scaling>
        <c:delete val="0"/>
        <c:axPos val="b"/>
        <c:majorTickMark val="none"/>
        <c:minorTickMark val="none"/>
        <c:tickLblPos val="nextTo"/>
        <c:crossAx val="59318272"/>
        <c:crosses val="autoZero"/>
        <c:auto val="1"/>
        <c:lblAlgn val="ctr"/>
        <c:lblOffset val="100"/>
        <c:noMultiLvlLbl val="0"/>
      </c:catAx>
      <c:valAx>
        <c:axId val="59318272"/>
        <c:scaling>
          <c:logBase val="10"/>
          <c:orientation val="minMax"/>
        </c:scaling>
        <c:delete val="0"/>
        <c:axPos val="l"/>
        <c:majorGridlines>
          <c:spPr>
            <a:ln>
              <a:noFill/>
            </a:ln>
          </c:spPr>
        </c:majorGridlines>
        <c:title>
          <c:tx>
            <c:rich>
              <a:bodyPr/>
              <a:lstStyle/>
              <a:p>
                <a:pPr>
                  <a:defRPr/>
                </a:pPr>
                <a:r>
                  <a:rPr lang="en-US" sz="1400">
                    <a:latin typeface="Times New Roman" pitchFamily="18" charset="0"/>
                    <a:cs typeface="Times New Roman" pitchFamily="18" charset="0"/>
                  </a:rPr>
                  <a:t>Tensile Strength (Log  MPa)</a:t>
                </a:r>
              </a:p>
            </c:rich>
          </c:tx>
          <c:layout>
            <c:manualLayout>
              <c:xMode val="edge"/>
              <c:yMode val="edge"/>
              <c:x val="2.3249246729387194E-2"/>
              <c:y val="0.10439049040849761"/>
            </c:manualLayout>
          </c:layout>
          <c:overlay val="0"/>
        </c:title>
        <c:numFmt formatCode="General" sourceLinked="1"/>
        <c:majorTickMark val="none"/>
        <c:minorTickMark val="none"/>
        <c:tickLblPos val="nextTo"/>
        <c:crossAx val="59312384"/>
        <c:crosses val="autoZero"/>
        <c:crossBetween val="between"/>
        <c:minorUnit val="100"/>
      </c:valAx>
      <c:dTable>
        <c:showHorzBorder val="1"/>
        <c:showVertBorder val="1"/>
        <c:showOutline val="1"/>
        <c:showKeys val="1"/>
        <c:txPr>
          <a:bodyPr/>
          <a:lstStyle/>
          <a:p>
            <a:pPr rtl="0">
              <a:defRPr sz="700"/>
            </a:pPr>
            <a:endParaRPr lang="en-US"/>
          </a:p>
        </c:txPr>
      </c:dTable>
      <c:spPr>
        <a:noFill/>
        <a:ln w="25400">
          <a:noFill/>
        </a:ln>
      </c:spPr>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58001987290206"/>
          <c:y val="0.17548260124333148"/>
          <c:w val="0.79808433539425649"/>
          <c:h val="0.60496877583760356"/>
        </c:manualLayout>
      </c:layout>
      <c:lineChart>
        <c:grouping val="standard"/>
        <c:varyColors val="0"/>
        <c:ser>
          <c:idx val="0"/>
          <c:order val="0"/>
          <c:tx>
            <c:strRef>
              <c:f>Sheet4!$D$1</c:f>
              <c:strCache>
                <c:ptCount val="1"/>
                <c:pt idx="0">
                  <c:v>Mg-Zn</c:v>
                </c:pt>
              </c:strCache>
            </c:strRef>
          </c:tx>
          <c:marker>
            <c:symbol val="none"/>
          </c:marker>
          <c:cat>
            <c:strRef>
              <c:f>Sheet4!$A$2:$A$9</c:f>
              <c:strCache>
                <c:ptCount val="8"/>
                <c:pt idx="0">
                  <c:v>Day 1</c:v>
                </c:pt>
                <c:pt idx="1">
                  <c:v>Day 2</c:v>
                </c:pt>
                <c:pt idx="2">
                  <c:v>Day 3</c:v>
                </c:pt>
                <c:pt idx="3">
                  <c:v>Day 4</c:v>
                </c:pt>
                <c:pt idx="4">
                  <c:v>Day 5</c:v>
                </c:pt>
                <c:pt idx="5">
                  <c:v>Day 6</c:v>
                </c:pt>
                <c:pt idx="6">
                  <c:v>Day 7</c:v>
                </c:pt>
                <c:pt idx="7">
                  <c:v>Day 30</c:v>
                </c:pt>
              </c:strCache>
            </c:strRef>
          </c:cat>
          <c:val>
            <c:numRef>
              <c:f>Sheet4!$D$2:$D$9</c:f>
              <c:numCache>
                <c:formatCode>General</c:formatCode>
                <c:ptCount val="8"/>
                <c:pt idx="0">
                  <c:v>1.67577</c:v>
                </c:pt>
                <c:pt idx="1">
                  <c:v>0.15096000000000062</c:v>
                </c:pt>
                <c:pt idx="2">
                  <c:v>0</c:v>
                </c:pt>
                <c:pt idx="3">
                  <c:v>0</c:v>
                </c:pt>
                <c:pt idx="4">
                  <c:v>0</c:v>
                </c:pt>
                <c:pt idx="5">
                  <c:v>1.3314899999999998</c:v>
                </c:pt>
                <c:pt idx="6">
                  <c:v>0</c:v>
                </c:pt>
                <c:pt idx="7">
                  <c:v>0</c:v>
                </c:pt>
              </c:numCache>
            </c:numRef>
          </c:val>
          <c:smooth val="0"/>
        </c:ser>
        <c:ser>
          <c:idx val="1"/>
          <c:order val="1"/>
          <c:tx>
            <c:strRef>
              <c:f>Sheet4!$H$1</c:f>
              <c:strCache>
                <c:ptCount val="1"/>
                <c:pt idx="0">
                  <c:v>Mg-Zn-Cu</c:v>
                </c:pt>
              </c:strCache>
            </c:strRef>
          </c:tx>
          <c:marker>
            <c:symbol val="none"/>
          </c:marker>
          <c:errBars>
            <c:errDir val="y"/>
            <c:errBarType val="both"/>
            <c:errValType val="cust"/>
            <c:noEndCap val="0"/>
            <c:plus>
              <c:numRef>
                <c:f>Sheet4!$I$2:$I$9</c:f>
                <c:numCache>
                  <c:formatCode>General</c:formatCode>
                  <c:ptCount val="8"/>
                  <c:pt idx="0">
                    <c:v>8.9675281990078223E-2</c:v>
                  </c:pt>
                  <c:pt idx="1">
                    <c:v>0.66321666327829865</c:v>
                  </c:pt>
                  <c:pt idx="2">
                    <c:v>0</c:v>
                  </c:pt>
                  <c:pt idx="3">
                    <c:v>0</c:v>
                  </c:pt>
                  <c:pt idx="4">
                    <c:v>0</c:v>
                  </c:pt>
                  <c:pt idx="5">
                    <c:v>1.2817936754602894</c:v>
                  </c:pt>
                  <c:pt idx="6">
                    <c:v>0</c:v>
                  </c:pt>
                  <c:pt idx="7">
                    <c:v>0</c:v>
                  </c:pt>
                </c:numCache>
              </c:numRef>
            </c:plus>
            <c:minus>
              <c:numRef>
                <c:f>Sheet4!$I$2:$I$9</c:f>
                <c:numCache>
                  <c:formatCode>General</c:formatCode>
                  <c:ptCount val="8"/>
                  <c:pt idx="0">
                    <c:v>8.9675281990078223E-2</c:v>
                  </c:pt>
                  <c:pt idx="1">
                    <c:v>0.66321666327829865</c:v>
                  </c:pt>
                  <c:pt idx="2">
                    <c:v>0</c:v>
                  </c:pt>
                  <c:pt idx="3">
                    <c:v>0</c:v>
                  </c:pt>
                  <c:pt idx="4">
                    <c:v>0</c:v>
                  </c:pt>
                  <c:pt idx="5">
                    <c:v>1.2817936754602894</c:v>
                  </c:pt>
                  <c:pt idx="6">
                    <c:v>0</c:v>
                  </c:pt>
                  <c:pt idx="7">
                    <c:v>0</c:v>
                  </c:pt>
                </c:numCache>
              </c:numRef>
            </c:minus>
          </c:errBars>
          <c:cat>
            <c:strRef>
              <c:f>Sheet4!$A$2:$A$9</c:f>
              <c:strCache>
                <c:ptCount val="8"/>
                <c:pt idx="0">
                  <c:v>Day 1</c:v>
                </c:pt>
                <c:pt idx="1">
                  <c:v>Day 2</c:v>
                </c:pt>
                <c:pt idx="2">
                  <c:v>Day 3</c:v>
                </c:pt>
                <c:pt idx="3">
                  <c:v>Day 4</c:v>
                </c:pt>
                <c:pt idx="4">
                  <c:v>Day 5</c:v>
                </c:pt>
                <c:pt idx="5">
                  <c:v>Day 6</c:v>
                </c:pt>
                <c:pt idx="6">
                  <c:v>Day 7</c:v>
                </c:pt>
                <c:pt idx="7">
                  <c:v>Day 30</c:v>
                </c:pt>
              </c:strCache>
            </c:strRef>
          </c:cat>
          <c:val>
            <c:numRef>
              <c:f>Sheet4!$H$2:$H$9</c:f>
              <c:numCache>
                <c:formatCode>General</c:formatCode>
                <c:ptCount val="8"/>
                <c:pt idx="0">
                  <c:v>0.88464999999999971</c:v>
                </c:pt>
                <c:pt idx="1">
                  <c:v>0.46896500000000008</c:v>
                </c:pt>
                <c:pt idx="2">
                  <c:v>0</c:v>
                </c:pt>
                <c:pt idx="3">
                  <c:v>0</c:v>
                </c:pt>
                <c:pt idx="4">
                  <c:v>0</c:v>
                </c:pt>
                <c:pt idx="5">
                  <c:v>3.1615150000000005</c:v>
                </c:pt>
                <c:pt idx="6">
                  <c:v>0</c:v>
                </c:pt>
                <c:pt idx="7">
                  <c:v>0</c:v>
                </c:pt>
              </c:numCache>
            </c:numRef>
          </c:val>
          <c:smooth val="0"/>
        </c:ser>
        <c:ser>
          <c:idx val="2"/>
          <c:order val="2"/>
          <c:tx>
            <c:strRef>
              <c:f>Sheet4!$L$1</c:f>
              <c:strCache>
                <c:ptCount val="1"/>
                <c:pt idx="0">
                  <c:v>Mg-Zn-Se</c:v>
                </c:pt>
              </c:strCache>
            </c:strRef>
          </c:tx>
          <c:marker>
            <c:symbol val="none"/>
          </c:marker>
          <c:errBars>
            <c:errDir val="y"/>
            <c:errBarType val="both"/>
            <c:errValType val="cust"/>
            <c:noEndCap val="0"/>
            <c:plus>
              <c:numRef>
                <c:f>Sheet4!$M$2:$M$9</c:f>
                <c:numCache>
                  <c:formatCode>General</c:formatCode>
                  <c:ptCount val="8"/>
                  <c:pt idx="0">
                    <c:v>4.4756323715202537</c:v>
                  </c:pt>
                  <c:pt idx="1">
                    <c:v>11.359168393947257</c:v>
                  </c:pt>
                  <c:pt idx="2">
                    <c:v>1.9754088592617995</c:v>
                  </c:pt>
                  <c:pt idx="3">
                    <c:v>6.6855956211694361</c:v>
                  </c:pt>
                  <c:pt idx="4">
                    <c:v>4.5464915420629568</c:v>
                  </c:pt>
                  <c:pt idx="5">
                    <c:v>6.1873681831454004</c:v>
                  </c:pt>
                  <c:pt idx="6">
                    <c:v>7.4024887602076079</c:v>
                  </c:pt>
                  <c:pt idx="7">
                    <c:v>21.593513746789839</c:v>
                  </c:pt>
                </c:numCache>
              </c:numRef>
            </c:plus>
            <c:minus>
              <c:numRef>
                <c:f>Sheet4!$M$2:$M$9</c:f>
                <c:numCache>
                  <c:formatCode>General</c:formatCode>
                  <c:ptCount val="8"/>
                  <c:pt idx="0">
                    <c:v>4.4756323715202537</c:v>
                  </c:pt>
                  <c:pt idx="1">
                    <c:v>11.359168393947257</c:v>
                  </c:pt>
                  <c:pt idx="2">
                    <c:v>1.9754088592617995</c:v>
                  </c:pt>
                  <c:pt idx="3">
                    <c:v>6.6855956211694361</c:v>
                  </c:pt>
                  <c:pt idx="4">
                    <c:v>4.5464915420629568</c:v>
                  </c:pt>
                  <c:pt idx="5">
                    <c:v>6.1873681831454004</c:v>
                  </c:pt>
                  <c:pt idx="6">
                    <c:v>7.4024887602076079</c:v>
                  </c:pt>
                  <c:pt idx="7">
                    <c:v>21.593513746789839</c:v>
                  </c:pt>
                </c:numCache>
              </c:numRef>
            </c:minus>
          </c:errBars>
          <c:cat>
            <c:strRef>
              <c:f>Sheet4!$A$2:$A$9</c:f>
              <c:strCache>
                <c:ptCount val="8"/>
                <c:pt idx="0">
                  <c:v>Day 1</c:v>
                </c:pt>
                <c:pt idx="1">
                  <c:v>Day 2</c:v>
                </c:pt>
                <c:pt idx="2">
                  <c:v>Day 3</c:v>
                </c:pt>
                <c:pt idx="3">
                  <c:v>Day 4</c:v>
                </c:pt>
                <c:pt idx="4">
                  <c:v>Day 5</c:v>
                </c:pt>
                <c:pt idx="5">
                  <c:v>Day 6</c:v>
                </c:pt>
                <c:pt idx="6">
                  <c:v>Day 7</c:v>
                </c:pt>
                <c:pt idx="7">
                  <c:v>Day 30</c:v>
                </c:pt>
              </c:strCache>
            </c:strRef>
          </c:cat>
          <c:val>
            <c:numRef>
              <c:f>Sheet4!$L$2:$L$9</c:f>
              <c:numCache>
                <c:formatCode>General</c:formatCode>
                <c:ptCount val="8"/>
                <c:pt idx="0">
                  <c:v>10.199530000000006</c:v>
                </c:pt>
                <c:pt idx="1">
                  <c:v>9.9971050000000012</c:v>
                </c:pt>
                <c:pt idx="2">
                  <c:v>2.3954349999999978</c:v>
                </c:pt>
                <c:pt idx="3">
                  <c:v>4.8974400000000005</c:v>
                </c:pt>
                <c:pt idx="4">
                  <c:v>5.019755</c:v>
                </c:pt>
                <c:pt idx="5">
                  <c:v>14.11918</c:v>
                </c:pt>
                <c:pt idx="6">
                  <c:v>8.0957400000000028</c:v>
                </c:pt>
                <c:pt idx="7">
                  <c:v>80.272279999999981</c:v>
                </c:pt>
              </c:numCache>
            </c:numRef>
          </c:val>
          <c:smooth val="0"/>
        </c:ser>
        <c:dLbls>
          <c:showLegendKey val="0"/>
          <c:showVal val="0"/>
          <c:showCatName val="0"/>
          <c:showSerName val="0"/>
          <c:showPercent val="0"/>
          <c:showBubbleSize val="0"/>
        </c:dLbls>
        <c:marker val="1"/>
        <c:smooth val="0"/>
        <c:axId val="86116608"/>
        <c:axId val="86130688"/>
      </c:lineChart>
      <c:catAx>
        <c:axId val="86116608"/>
        <c:scaling>
          <c:orientation val="minMax"/>
        </c:scaling>
        <c:delete val="0"/>
        <c:axPos val="b"/>
        <c:majorTickMark val="none"/>
        <c:minorTickMark val="none"/>
        <c:tickLblPos val="nextTo"/>
        <c:crossAx val="86130688"/>
        <c:crosses val="autoZero"/>
        <c:auto val="1"/>
        <c:lblAlgn val="ctr"/>
        <c:lblOffset val="100"/>
        <c:noMultiLvlLbl val="0"/>
      </c:catAx>
      <c:valAx>
        <c:axId val="86130688"/>
        <c:scaling>
          <c:orientation val="minMax"/>
          <c:max val="110"/>
          <c:min val="0"/>
        </c:scaling>
        <c:delete val="0"/>
        <c:axPos val="l"/>
        <c:title>
          <c:tx>
            <c:rich>
              <a:bodyPr/>
              <a:lstStyle/>
              <a:p>
                <a:pPr>
                  <a:defRPr/>
                </a:pPr>
                <a:r>
                  <a:rPr lang="en-US" sz="1600">
                    <a:latin typeface="Times New Roman" pitchFamily="18" charset="0"/>
                    <a:cs typeface="Times New Roman" pitchFamily="18" charset="0"/>
                  </a:rPr>
                  <a:t>Parts per Billion (ppb)</a:t>
                </a:r>
              </a:p>
            </c:rich>
          </c:tx>
          <c:layout>
            <c:manualLayout>
              <c:xMode val="edge"/>
              <c:yMode val="edge"/>
              <c:x val="3.7185112008600418E-2"/>
              <c:y val="0.13863023112759654"/>
            </c:manualLayout>
          </c:layout>
          <c:overlay val="0"/>
        </c:title>
        <c:numFmt formatCode="General" sourceLinked="1"/>
        <c:majorTickMark val="none"/>
        <c:minorTickMark val="none"/>
        <c:tickLblPos val="nextTo"/>
        <c:crossAx val="86116608"/>
        <c:crosses val="autoZero"/>
        <c:crossBetween val="between"/>
      </c:valAx>
    </c:plotArea>
    <c:legend>
      <c:legendPos val="r"/>
      <c:layout>
        <c:manualLayout>
          <c:xMode val="edge"/>
          <c:yMode val="edge"/>
          <c:x val="0"/>
          <c:y val="0.88213436357637121"/>
          <c:w val="0.99458624634244486"/>
          <c:h val="0.11786580005055493"/>
        </c:manualLayout>
      </c:layout>
      <c:overlay val="0"/>
    </c:legend>
    <c:plotVisOnly val="1"/>
    <c:dispBlanksAs val="gap"/>
    <c:showDLblsOverMax val="0"/>
  </c:chart>
  <c:spPr>
    <a:ln>
      <a:no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56930171670608"/>
          <c:y val="0.10866249928995914"/>
          <c:w val="0.79217879965187066"/>
          <c:h val="0.68360278822927967"/>
        </c:manualLayout>
      </c:layout>
      <c:lineChart>
        <c:grouping val="standard"/>
        <c:varyColors val="0"/>
        <c:ser>
          <c:idx val="0"/>
          <c:order val="0"/>
          <c:tx>
            <c:strRef>
              <c:f>Sheet3!$D$1</c:f>
              <c:strCache>
                <c:ptCount val="1"/>
                <c:pt idx="0">
                  <c:v>Mg-Zn</c:v>
                </c:pt>
              </c:strCache>
            </c:strRef>
          </c:tx>
          <c:marker>
            <c:symbol val="none"/>
          </c:marker>
          <c:errBars>
            <c:errDir val="y"/>
            <c:errBarType val="both"/>
            <c:errValType val="cust"/>
            <c:noEndCap val="0"/>
            <c:plus>
              <c:numRef>
                <c:f>Sheet3!$E$2:$E$9</c:f>
                <c:numCache>
                  <c:formatCode>General</c:formatCode>
                  <c:ptCount val="8"/>
                  <c:pt idx="0">
                    <c:v>56.788629480568126</c:v>
                  </c:pt>
                  <c:pt idx="1">
                    <c:v>61.670961388355778</c:v>
                  </c:pt>
                  <c:pt idx="2">
                    <c:v>50.177258858219858</c:v>
                  </c:pt>
                  <c:pt idx="3">
                    <c:v>199.1483871271904</c:v>
                  </c:pt>
                  <c:pt idx="4">
                    <c:v>79.151609755577326</c:v>
                  </c:pt>
                  <c:pt idx="5">
                    <c:v>210.39214862338019</c:v>
                  </c:pt>
                  <c:pt idx="6">
                    <c:v>174.55422332802854</c:v>
                  </c:pt>
                  <c:pt idx="7">
                    <c:v>274.48559420447015</c:v>
                  </c:pt>
                </c:numCache>
              </c:numRef>
            </c:plus>
            <c:minus>
              <c:numRef>
                <c:f>Sheet3!$E$2:$E$9</c:f>
                <c:numCache>
                  <c:formatCode>General</c:formatCode>
                  <c:ptCount val="8"/>
                  <c:pt idx="0">
                    <c:v>56.788629480568126</c:v>
                  </c:pt>
                  <c:pt idx="1">
                    <c:v>61.670961388355778</c:v>
                  </c:pt>
                  <c:pt idx="2">
                    <c:v>50.177258858219858</c:v>
                  </c:pt>
                  <c:pt idx="3">
                    <c:v>199.1483871271904</c:v>
                  </c:pt>
                  <c:pt idx="4">
                    <c:v>79.151609755577326</c:v>
                  </c:pt>
                  <c:pt idx="5">
                    <c:v>210.39214862338019</c:v>
                  </c:pt>
                  <c:pt idx="6">
                    <c:v>174.55422332802854</c:v>
                  </c:pt>
                  <c:pt idx="7">
                    <c:v>274.48559420447015</c:v>
                  </c:pt>
                </c:numCache>
              </c:numRef>
            </c:minus>
          </c:errBars>
          <c:cat>
            <c:strRef>
              <c:f>Sheet3!$A$2:$A$9</c:f>
              <c:strCache>
                <c:ptCount val="8"/>
                <c:pt idx="0">
                  <c:v>Day 1</c:v>
                </c:pt>
                <c:pt idx="1">
                  <c:v>Day 2</c:v>
                </c:pt>
                <c:pt idx="2">
                  <c:v>Day 3</c:v>
                </c:pt>
                <c:pt idx="3">
                  <c:v>Day 4</c:v>
                </c:pt>
                <c:pt idx="4">
                  <c:v>Day 5</c:v>
                </c:pt>
                <c:pt idx="5">
                  <c:v>Day 6</c:v>
                </c:pt>
                <c:pt idx="6">
                  <c:v>Day 7</c:v>
                </c:pt>
                <c:pt idx="7">
                  <c:v>Day 30</c:v>
                </c:pt>
              </c:strCache>
            </c:strRef>
          </c:cat>
          <c:val>
            <c:numRef>
              <c:f>Sheet3!$D$2:$D$9</c:f>
              <c:numCache>
                <c:formatCode>General</c:formatCode>
                <c:ptCount val="8"/>
                <c:pt idx="0">
                  <c:v>257.047505</c:v>
                </c:pt>
                <c:pt idx="1">
                  <c:v>204.40747500000001</c:v>
                </c:pt>
                <c:pt idx="2">
                  <c:v>123.25620000000002</c:v>
                </c:pt>
                <c:pt idx="3">
                  <c:v>231.448015</c:v>
                </c:pt>
                <c:pt idx="4">
                  <c:v>123.86255999999997</c:v>
                </c:pt>
                <c:pt idx="5">
                  <c:v>285.012655</c:v>
                </c:pt>
                <c:pt idx="6">
                  <c:v>123.42847500000001</c:v>
                </c:pt>
                <c:pt idx="7">
                  <c:v>2231.1121350000012</c:v>
                </c:pt>
              </c:numCache>
            </c:numRef>
          </c:val>
          <c:smooth val="0"/>
        </c:ser>
        <c:ser>
          <c:idx val="1"/>
          <c:order val="1"/>
          <c:tx>
            <c:strRef>
              <c:f>Sheet3!$H$1</c:f>
              <c:strCache>
                <c:ptCount val="1"/>
                <c:pt idx="0">
                  <c:v>Mg-Zn-Cu</c:v>
                </c:pt>
              </c:strCache>
            </c:strRef>
          </c:tx>
          <c:marker>
            <c:symbol val="none"/>
          </c:marker>
          <c:errBars>
            <c:errDir val="y"/>
            <c:errBarType val="both"/>
            <c:errValType val="cust"/>
            <c:noEndCap val="0"/>
            <c:plus>
              <c:numRef>
                <c:f>Sheet3!$I$2:$I$9</c:f>
                <c:numCache>
                  <c:formatCode>General</c:formatCode>
                  <c:ptCount val="8"/>
                  <c:pt idx="0">
                    <c:v>69.328821762588547</c:v>
                  </c:pt>
                  <c:pt idx="1">
                    <c:v>0</c:v>
                  </c:pt>
                  <c:pt idx="2">
                    <c:v>274.61150163792877</c:v>
                  </c:pt>
                  <c:pt idx="3">
                    <c:v>66.313110335777466</c:v>
                  </c:pt>
                  <c:pt idx="4">
                    <c:v>240.36628486972501</c:v>
                  </c:pt>
                  <c:pt idx="5">
                    <c:v>224.22768981785649</c:v>
                  </c:pt>
                  <c:pt idx="6">
                    <c:v>348.57522450343208</c:v>
                  </c:pt>
                  <c:pt idx="7">
                    <c:v>2522.060603078161</c:v>
                  </c:pt>
                </c:numCache>
              </c:numRef>
            </c:plus>
            <c:minus>
              <c:numRef>
                <c:f>Sheet3!$I$2:$I$9</c:f>
                <c:numCache>
                  <c:formatCode>General</c:formatCode>
                  <c:ptCount val="8"/>
                  <c:pt idx="0">
                    <c:v>69.328821762588547</c:v>
                  </c:pt>
                  <c:pt idx="1">
                    <c:v>0</c:v>
                  </c:pt>
                  <c:pt idx="2">
                    <c:v>274.61150163792877</c:v>
                  </c:pt>
                  <c:pt idx="3">
                    <c:v>66.313110335777466</c:v>
                  </c:pt>
                  <c:pt idx="4">
                    <c:v>240.36628486972501</c:v>
                  </c:pt>
                  <c:pt idx="5">
                    <c:v>224.22768981785649</c:v>
                  </c:pt>
                  <c:pt idx="6">
                    <c:v>348.57522450343208</c:v>
                  </c:pt>
                  <c:pt idx="7">
                    <c:v>2522.060603078161</c:v>
                  </c:pt>
                </c:numCache>
              </c:numRef>
            </c:minus>
          </c:errBars>
          <c:cat>
            <c:strRef>
              <c:f>Sheet3!$A$2:$A$9</c:f>
              <c:strCache>
                <c:ptCount val="8"/>
                <c:pt idx="0">
                  <c:v>Day 1</c:v>
                </c:pt>
                <c:pt idx="1">
                  <c:v>Day 2</c:v>
                </c:pt>
                <c:pt idx="2">
                  <c:v>Day 3</c:v>
                </c:pt>
                <c:pt idx="3">
                  <c:v>Day 4</c:v>
                </c:pt>
                <c:pt idx="4">
                  <c:v>Day 5</c:v>
                </c:pt>
                <c:pt idx="5">
                  <c:v>Day 6</c:v>
                </c:pt>
                <c:pt idx="6">
                  <c:v>Day 7</c:v>
                </c:pt>
                <c:pt idx="7">
                  <c:v>Day 30</c:v>
                </c:pt>
              </c:strCache>
            </c:strRef>
          </c:cat>
          <c:val>
            <c:numRef>
              <c:f>Sheet3!$H$2:$H$9</c:f>
              <c:numCache>
                <c:formatCode>General</c:formatCode>
                <c:ptCount val="8"/>
                <c:pt idx="0">
                  <c:v>210.88302000000004</c:v>
                </c:pt>
                <c:pt idx="1">
                  <c:v>0</c:v>
                </c:pt>
                <c:pt idx="2">
                  <c:v>676.42508499999997</c:v>
                </c:pt>
                <c:pt idx="3">
                  <c:v>249.80058</c:v>
                </c:pt>
                <c:pt idx="4">
                  <c:v>1804.9681600000001</c:v>
                </c:pt>
                <c:pt idx="5">
                  <c:v>2309.36292</c:v>
                </c:pt>
                <c:pt idx="6">
                  <c:v>685.45097499999997</c:v>
                </c:pt>
                <c:pt idx="7">
                  <c:v>4552.5215450000014</c:v>
                </c:pt>
              </c:numCache>
            </c:numRef>
          </c:val>
          <c:smooth val="0"/>
        </c:ser>
        <c:ser>
          <c:idx val="2"/>
          <c:order val="2"/>
          <c:tx>
            <c:strRef>
              <c:f>Sheet3!$L$1</c:f>
              <c:strCache>
                <c:ptCount val="1"/>
                <c:pt idx="0">
                  <c:v>Mg-Zn-Se</c:v>
                </c:pt>
              </c:strCache>
            </c:strRef>
          </c:tx>
          <c:marker>
            <c:symbol val="none"/>
          </c:marker>
          <c:errBars>
            <c:errDir val="y"/>
            <c:errBarType val="both"/>
            <c:errValType val="cust"/>
            <c:noEndCap val="0"/>
            <c:plus>
              <c:numRef>
                <c:f>Sheet3!$M$2:$M$9</c:f>
                <c:numCache>
                  <c:formatCode>General</c:formatCode>
                  <c:ptCount val="8"/>
                  <c:pt idx="0">
                    <c:v>19.237207677706227</c:v>
                  </c:pt>
                  <c:pt idx="1">
                    <c:v>78.365667639356246</c:v>
                  </c:pt>
                  <c:pt idx="2">
                    <c:v>8.0392949852085831</c:v>
                  </c:pt>
                  <c:pt idx="3">
                    <c:v>32.560647999111595</c:v>
                  </c:pt>
                  <c:pt idx="4">
                    <c:v>17.462963626624187</c:v>
                  </c:pt>
                  <c:pt idx="5">
                    <c:v>102.33921088773843</c:v>
                  </c:pt>
                  <c:pt idx="6">
                    <c:v>0</c:v>
                  </c:pt>
                  <c:pt idx="7">
                    <c:v>285.43377092398816</c:v>
                  </c:pt>
                </c:numCache>
              </c:numRef>
            </c:plus>
            <c:minus>
              <c:numRef>
                <c:f>Sheet3!$M$2:$M$9</c:f>
                <c:numCache>
                  <c:formatCode>General</c:formatCode>
                  <c:ptCount val="8"/>
                  <c:pt idx="0">
                    <c:v>19.237207677706227</c:v>
                  </c:pt>
                  <c:pt idx="1">
                    <c:v>78.365667639356246</c:v>
                  </c:pt>
                  <c:pt idx="2">
                    <c:v>8.0392949852085831</c:v>
                  </c:pt>
                  <c:pt idx="3">
                    <c:v>32.560647999111595</c:v>
                  </c:pt>
                  <c:pt idx="4">
                    <c:v>17.462963626624187</c:v>
                  </c:pt>
                  <c:pt idx="5">
                    <c:v>102.33921088773843</c:v>
                  </c:pt>
                  <c:pt idx="6">
                    <c:v>0</c:v>
                  </c:pt>
                  <c:pt idx="7">
                    <c:v>285.43377092398816</c:v>
                  </c:pt>
                </c:numCache>
              </c:numRef>
            </c:minus>
          </c:errBars>
          <c:cat>
            <c:strRef>
              <c:f>Sheet3!$A$2:$A$9</c:f>
              <c:strCache>
                <c:ptCount val="8"/>
                <c:pt idx="0">
                  <c:v>Day 1</c:v>
                </c:pt>
                <c:pt idx="1">
                  <c:v>Day 2</c:v>
                </c:pt>
                <c:pt idx="2">
                  <c:v>Day 3</c:v>
                </c:pt>
                <c:pt idx="3">
                  <c:v>Day 4</c:v>
                </c:pt>
                <c:pt idx="4">
                  <c:v>Day 5</c:v>
                </c:pt>
                <c:pt idx="5">
                  <c:v>Day 6</c:v>
                </c:pt>
                <c:pt idx="6">
                  <c:v>Day 7</c:v>
                </c:pt>
                <c:pt idx="7">
                  <c:v>Day 30</c:v>
                </c:pt>
              </c:strCache>
            </c:strRef>
          </c:cat>
          <c:val>
            <c:numRef>
              <c:f>Sheet3!$L$2:$L$9</c:f>
              <c:numCache>
                <c:formatCode>General</c:formatCode>
                <c:ptCount val="8"/>
                <c:pt idx="0">
                  <c:v>47.729270000000042</c:v>
                </c:pt>
                <c:pt idx="1">
                  <c:v>91.908725000000004</c:v>
                </c:pt>
                <c:pt idx="2">
                  <c:v>25.839179999999999</c:v>
                </c:pt>
                <c:pt idx="3">
                  <c:v>24.93834499999997</c:v>
                </c:pt>
                <c:pt idx="4">
                  <c:v>49.070400000000006</c:v>
                </c:pt>
                <c:pt idx="5">
                  <c:v>171.54283000000001</c:v>
                </c:pt>
                <c:pt idx="6">
                  <c:v>0</c:v>
                </c:pt>
                <c:pt idx="7">
                  <c:v>384.63541499999963</c:v>
                </c:pt>
              </c:numCache>
            </c:numRef>
          </c:val>
          <c:smooth val="0"/>
        </c:ser>
        <c:dLbls>
          <c:showLegendKey val="0"/>
          <c:showVal val="0"/>
          <c:showCatName val="0"/>
          <c:showSerName val="0"/>
          <c:showPercent val="0"/>
          <c:showBubbleSize val="0"/>
        </c:dLbls>
        <c:marker val="1"/>
        <c:smooth val="0"/>
        <c:axId val="86171008"/>
        <c:axId val="86176896"/>
      </c:lineChart>
      <c:catAx>
        <c:axId val="86171008"/>
        <c:scaling>
          <c:orientation val="minMax"/>
        </c:scaling>
        <c:delete val="0"/>
        <c:axPos val="b"/>
        <c:majorTickMark val="none"/>
        <c:minorTickMark val="none"/>
        <c:tickLblPos val="nextTo"/>
        <c:crossAx val="86176896"/>
        <c:crosses val="autoZero"/>
        <c:auto val="1"/>
        <c:lblAlgn val="ctr"/>
        <c:lblOffset val="100"/>
        <c:noMultiLvlLbl val="0"/>
      </c:catAx>
      <c:valAx>
        <c:axId val="86176896"/>
        <c:scaling>
          <c:orientation val="minMax"/>
          <c:min val="0"/>
        </c:scaling>
        <c:delete val="0"/>
        <c:axPos val="l"/>
        <c:title>
          <c:tx>
            <c:rich>
              <a:bodyPr/>
              <a:lstStyle/>
              <a:p>
                <a:pPr>
                  <a:defRPr/>
                </a:pPr>
                <a:r>
                  <a:rPr lang="en-US" sz="1600">
                    <a:latin typeface="Times New Roman" pitchFamily="18" charset="0"/>
                    <a:cs typeface="Times New Roman" pitchFamily="18" charset="0"/>
                  </a:rPr>
                  <a:t>Parts per Billion (ppb)</a:t>
                </a:r>
              </a:p>
            </c:rich>
          </c:tx>
          <c:layout>
            <c:manualLayout>
              <c:xMode val="edge"/>
              <c:yMode val="edge"/>
              <c:x val="1.0439361489195463E-2"/>
              <c:y val="0.14413262753011247"/>
            </c:manualLayout>
          </c:layout>
          <c:overlay val="0"/>
        </c:title>
        <c:numFmt formatCode="General" sourceLinked="1"/>
        <c:majorTickMark val="none"/>
        <c:minorTickMark val="none"/>
        <c:tickLblPos val="nextTo"/>
        <c:crossAx val="86171008"/>
        <c:crosses val="autoZero"/>
        <c:crossBetween val="between"/>
      </c:valAx>
    </c:plotArea>
    <c:legend>
      <c:legendPos val="r"/>
      <c:layout>
        <c:manualLayout>
          <c:xMode val="edge"/>
          <c:yMode val="edge"/>
          <c:x val="0"/>
          <c:y val="0.88425286818550519"/>
          <c:w val="0.98605495741603744"/>
          <c:h val="0.11574727800173309"/>
        </c:manualLayout>
      </c:layout>
      <c:overlay val="0"/>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0789843536296"/>
          <c:y val="0.1357224640347624"/>
          <c:w val="0.78989801045237273"/>
          <c:h val="0.65810513293326833"/>
        </c:manualLayout>
      </c:layout>
      <c:lineChart>
        <c:grouping val="standard"/>
        <c:varyColors val="0"/>
        <c:ser>
          <c:idx val="0"/>
          <c:order val="0"/>
          <c:tx>
            <c:strRef>
              <c:f>Sheet2!$D$1</c:f>
              <c:strCache>
                <c:ptCount val="1"/>
                <c:pt idx="0">
                  <c:v>Mg-Zn</c:v>
                </c:pt>
              </c:strCache>
            </c:strRef>
          </c:tx>
          <c:marker>
            <c:symbol val="none"/>
          </c:marker>
          <c:errBars>
            <c:errDir val="y"/>
            <c:errBarType val="both"/>
            <c:errValType val="cust"/>
            <c:noEndCap val="0"/>
            <c:plus>
              <c:numRef>
                <c:f>Sheet2!$E$2:$E$9</c:f>
                <c:numCache>
                  <c:formatCode>General</c:formatCode>
                  <c:ptCount val="8"/>
                  <c:pt idx="0">
                    <c:v>8.6130343563955893</c:v>
                  </c:pt>
                  <c:pt idx="1">
                    <c:v>7.2498456193528726</c:v>
                  </c:pt>
                  <c:pt idx="2">
                    <c:v>6.2542675557134588</c:v>
                  </c:pt>
                  <c:pt idx="3">
                    <c:v>0.5314614567398166</c:v>
                  </c:pt>
                  <c:pt idx="4">
                    <c:v>4.3112866134368808</c:v>
                  </c:pt>
                  <c:pt idx="5">
                    <c:v>20.352145366009992</c:v>
                  </c:pt>
                  <c:pt idx="6">
                    <c:v>10.100716313333912</c:v>
                  </c:pt>
                  <c:pt idx="7">
                    <c:v>25.220391706716196</c:v>
                  </c:pt>
                </c:numCache>
              </c:numRef>
            </c:plus>
            <c:minus>
              <c:numRef>
                <c:f>Sheet2!$E$2:$E$9</c:f>
                <c:numCache>
                  <c:formatCode>General</c:formatCode>
                  <c:ptCount val="8"/>
                  <c:pt idx="0">
                    <c:v>8.6130343563955893</c:v>
                  </c:pt>
                  <c:pt idx="1">
                    <c:v>7.2498456193528726</c:v>
                  </c:pt>
                  <c:pt idx="2">
                    <c:v>6.2542675557134588</c:v>
                  </c:pt>
                  <c:pt idx="3">
                    <c:v>0.5314614567398166</c:v>
                  </c:pt>
                  <c:pt idx="4">
                    <c:v>4.3112866134368808</c:v>
                  </c:pt>
                  <c:pt idx="5">
                    <c:v>20.352145366009992</c:v>
                  </c:pt>
                  <c:pt idx="6">
                    <c:v>10.100716313333912</c:v>
                  </c:pt>
                  <c:pt idx="7">
                    <c:v>25.220391706716196</c:v>
                  </c:pt>
                </c:numCache>
              </c:numRef>
            </c:minus>
          </c:errBars>
          <c:cat>
            <c:strRef>
              <c:f>Sheet2!$A$2:$A$9</c:f>
              <c:strCache>
                <c:ptCount val="8"/>
                <c:pt idx="0">
                  <c:v>Day 1</c:v>
                </c:pt>
                <c:pt idx="1">
                  <c:v>Day 2</c:v>
                </c:pt>
                <c:pt idx="2">
                  <c:v>Day 3</c:v>
                </c:pt>
                <c:pt idx="3">
                  <c:v>Day 4</c:v>
                </c:pt>
                <c:pt idx="4">
                  <c:v>Day 5</c:v>
                </c:pt>
                <c:pt idx="5">
                  <c:v>Day 6</c:v>
                </c:pt>
                <c:pt idx="6">
                  <c:v>Day 7</c:v>
                </c:pt>
                <c:pt idx="7">
                  <c:v>Day 30</c:v>
                </c:pt>
              </c:strCache>
            </c:strRef>
          </c:cat>
          <c:val>
            <c:numRef>
              <c:f>Sheet2!$D$2:$D$9</c:f>
              <c:numCache>
                <c:formatCode>General</c:formatCode>
                <c:ptCount val="8"/>
                <c:pt idx="0">
                  <c:v>60.533585000000002</c:v>
                </c:pt>
                <c:pt idx="1">
                  <c:v>37.925945000000013</c:v>
                </c:pt>
                <c:pt idx="2">
                  <c:v>4.4224349999999939</c:v>
                </c:pt>
                <c:pt idx="3">
                  <c:v>7.8103199999999955</c:v>
                </c:pt>
                <c:pt idx="4">
                  <c:v>13.956370000000007</c:v>
                </c:pt>
                <c:pt idx="5">
                  <c:v>84.44732000000009</c:v>
                </c:pt>
                <c:pt idx="6">
                  <c:v>39.971444999999996</c:v>
                </c:pt>
                <c:pt idx="7">
                  <c:v>56.624920000000003</c:v>
                </c:pt>
              </c:numCache>
            </c:numRef>
          </c:val>
          <c:smooth val="0"/>
        </c:ser>
        <c:ser>
          <c:idx val="1"/>
          <c:order val="1"/>
          <c:tx>
            <c:strRef>
              <c:f>Sheet2!$H$1</c:f>
              <c:strCache>
                <c:ptCount val="1"/>
                <c:pt idx="0">
                  <c:v>Mg-Zn-Cu</c:v>
                </c:pt>
              </c:strCache>
            </c:strRef>
          </c:tx>
          <c:marker>
            <c:symbol val="none"/>
          </c:marker>
          <c:errBars>
            <c:errDir val="y"/>
            <c:errBarType val="both"/>
            <c:errValType val="cust"/>
            <c:noEndCap val="0"/>
            <c:plus>
              <c:numRef>
                <c:f>Sheet2!$I$2:$I$9</c:f>
                <c:numCache>
                  <c:formatCode>General</c:formatCode>
                  <c:ptCount val="8"/>
                  <c:pt idx="0">
                    <c:v>249.17353317464097</c:v>
                  </c:pt>
                  <c:pt idx="1">
                    <c:v>1222.9449964387522</c:v>
                  </c:pt>
                  <c:pt idx="2">
                    <c:v>906.07590260257302</c:v>
                  </c:pt>
                  <c:pt idx="3">
                    <c:v>1967.6212165089441</c:v>
                  </c:pt>
                  <c:pt idx="4">
                    <c:v>1241.5182167067885</c:v>
                  </c:pt>
                  <c:pt idx="5">
                    <c:v>3655.027301057889</c:v>
                  </c:pt>
                  <c:pt idx="6">
                    <c:v>3508.3166729602262</c:v>
                  </c:pt>
                  <c:pt idx="7">
                    <c:v>5780.2731054868837</c:v>
                  </c:pt>
                </c:numCache>
              </c:numRef>
            </c:plus>
            <c:minus>
              <c:numRef>
                <c:f>Sheet2!$I$2:$I$9</c:f>
                <c:numCache>
                  <c:formatCode>General</c:formatCode>
                  <c:ptCount val="8"/>
                  <c:pt idx="0">
                    <c:v>249.17353317464097</c:v>
                  </c:pt>
                  <c:pt idx="1">
                    <c:v>1222.9449964387522</c:v>
                  </c:pt>
                  <c:pt idx="2">
                    <c:v>906.07590260257302</c:v>
                  </c:pt>
                  <c:pt idx="3">
                    <c:v>1967.6212165089441</c:v>
                  </c:pt>
                  <c:pt idx="4">
                    <c:v>1241.5182167067885</c:v>
                  </c:pt>
                  <c:pt idx="5">
                    <c:v>3655.027301057889</c:v>
                  </c:pt>
                  <c:pt idx="6">
                    <c:v>3508.3166729602262</c:v>
                  </c:pt>
                  <c:pt idx="7">
                    <c:v>5780.2731054868837</c:v>
                  </c:pt>
                </c:numCache>
              </c:numRef>
            </c:minus>
          </c:errBars>
          <c:cat>
            <c:strRef>
              <c:f>Sheet2!$A$2:$A$9</c:f>
              <c:strCache>
                <c:ptCount val="8"/>
                <c:pt idx="0">
                  <c:v>Day 1</c:v>
                </c:pt>
                <c:pt idx="1">
                  <c:v>Day 2</c:v>
                </c:pt>
                <c:pt idx="2">
                  <c:v>Day 3</c:v>
                </c:pt>
                <c:pt idx="3">
                  <c:v>Day 4</c:v>
                </c:pt>
                <c:pt idx="4">
                  <c:v>Day 5</c:v>
                </c:pt>
                <c:pt idx="5">
                  <c:v>Day 6</c:v>
                </c:pt>
                <c:pt idx="6">
                  <c:v>Day 7</c:v>
                </c:pt>
                <c:pt idx="7">
                  <c:v>Day 30</c:v>
                </c:pt>
              </c:strCache>
            </c:strRef>
          </c:cat>
          <c:val>
            <c:numRef>
              <c:f>Sheet2!$H$2:$H$9</c:f>
              <c:numCache>
                <c:formatCode>General</c:formatCode>
                <c:ptCount val="8"/>
                <c:pt idx="0">
                  <c:v>444.08945500000004</c:v>
                </c:pt>
                <c:pt idx="1">
                  <c:v>1754.2098000000001</c:v>
                </c:pt>
                <c:pt idx="2">
                  <c:v>2916.4332650000001</c:v>
                </c:pt>
                <c:pt idx="3">
                  <c:v>4290.0826250000055</c:v>
                </c:pt>
                <c:pt idx="4">
                  <c:v>4025.2852999999968</c:v>
                </c:pt>
                <c:pt idx="5">
                  <c:v>9011.0412800000049</c:v>
                </c:pt>
                <c:pt idx="6">
                  <c:v>7859.7677499999991</c:v>
                </c:pt>
                <c:pt idx="7">
                  <c:v>9741.8737000000001</c:v>
                </c:pt>
              </c:numCache>
            </c:numRef>
          </c:val>
          <c:smooth val="0"/>
        </c:ser>
        <c:ser>
          <c:idx val="2"/>
          <c:order val="2"/>
          <c:tx>
            <c:strRef>
              <c:f>Sheet2!$L$1</c:f>
              <c:strCache>
                <c:ptCount val="1"/>
                <c:pt idx="0">
                  <c:v>Mg-Zn-Se</c:v>
                </c:pt>
              </c:strCache>
            </c:strRef>
          </c:tx>
          <c:marker>
            <c:symbol val="none"/>
          </c:marker>
          <c:errBars>
            <c:errDir val="y"/>
            <c:errBarType val="both"/>
            <c:errValType val="cust"/>
            <c:noEndCap val="0"/>
            <c:plus>
              <c:numRef>
                <c:f>Sheet2!$M$2:$M$9</c:f>
                <c:numCache>
                  <c:formatCode>General</c:formatCode>
                  <c:ptCount val="8"/>
                  <c:pt idx="0">
                    <c:v>4.1648165147818901</c:v>
                  </c:pt>
                  <c:pt idx="1">
                    <c:v>25.21151044554453</c:v>
                  </c:pt>
                  <c:pt idx="2">
                    <c:v>9.729831735533768</c:v>
                  </c:pt>
                  <c:pt idx="3">
                    <c:v>15.080876444298577</c:v>
                  </c:pt>
                  <c:pt idx="4">
                    <c:v>4.0852528597627789</c:v>
                  </c:pt>
                  <c:pt idx="5">
                    <c:v>8.6603185868534762</c:v>
                  </c:pt>
                  <c:pt idx="6">
                    <c:v>0.5806973019138183</c:v>
                  </c:pt>
                  <c:pt idx="7">
                    <c:v>7.6437182386094031</c:v>
                  </c:pt>
                </c:numCache>
              </c:numRef>
            </c:plus>
            <c:minus>
              <c:numRef>
                <c:f>Sheet2!$M$2:$M$9</c:f>
                <c:numCache>
                  <c:formatCode>General</c:formatCode>
                  <c:ptCount val="8"/>
                  <c:pt idx="0">
                    <c:v>4.1648165147818901</c:v>
                  </c:pt>
                  <c:pt idx="1">
                    <c:v>25.21151044554453</c:v>
                  </c:pt>
                  <c:pt idx="2">
                    <c:v>9.729831735533768</c:v>
                  </c:pt>
                  <c:pt idx="3">
                    <c:v>15.080876444298577</c:v>
                  </c:pt>
                  <c:pt idx="4">
                    <c:v>4.0852528597627789</c:v>
                  </c:pt>
                  <c:pt idx="5">
                    <c:v>8.6603185868534762</c:v>
                  </c:pt>
                  <c:pt idx="6">
                    <c:v>0.5806973019138183</c:v>
                  </c:pt>
                  <c:pt idx="7">
                    <c:v>7.6437182386094031</c:v>
                  </c:pt>
                </c:numCache>
              </c:numRef>
            </c:minus>
          </c:errBars>
          <c:cat>
            <c:strRef>
              <c:f>Sheet2!$A$2:$A$9</c:f>
              <c:strCache>
                <c:ptCount val="8"/>
                <c:pt idx="0">
                  <c:v>Day 1</c:v>
                </c:pt>
                <c:pt idx="1">
                  <c:v>Day 2</c:v>
                </c:pt>
                <c:pt idx="2">
                  <c:v>Day 3</c:v>
                </c:pt>
                <c:pt idx="3">
                  <c:v>Day 4</c:v>
                </c:pt>
                <c:pt idx="4">
                  <c:v>Day 5</c:v>
                </c:pt>
                <c:pt idx="5">
                  <c:v>Day 6</c:v>
                </c:pt>
                <c:pt idx="6">
                  <c:v>Day 7</c:v>
                </c:pt>
                <c:pt idx="7">
                  <c:v>Day 30</c:v>
                </c:pt>
              </c:strCache>
            </c:strRef>
          </c:cat>
          <c:val>
            <c:numRef>
              <c:f>Sheet2!$L$2:$L$9</c:f>
              <c:numCache>
                <c:formatCode>General</c:formatCode>
                <c:ptCount val="8"/>
                <c:pt idx="0">
                  <c:v>62.82685</c:v>
                </c:pt>
                <c:pt idx="1">
                  <c:v>41.437160000000006</c:v>
                </c:pt>
                <c:pt idx="2">
                  <c:v>8.5971599999999988</c:v>
                </c:pt>
                <c:pt idx="3">
                  <c:v>14.49746</c:v>
                </c:pt>
                <c:pt idx="4">
                  <c:v>16.459139999999969</c:v>
                </c:pt>
                <c:pt idx="5">
                  <c:v>74.780699999999996</c:v>
                </c:pt>
                <c:pt idx="6">
                  <c:v>61.230365000000013</c:v>
                </c:pt>
                <c:pt idx="7">
                  <c:v>61.084105000000008</c:v>
                </c:pt>
              </c:numCache>
            </c:numRef>
          </c:val>
          <c:smooth val="0"/>
        </c:ser>
        <c:dLbls>
          <c:showLegendKey val="0"/>
          <c:showVal val="0"/>
          <c:showCatName val="0"/>
          <c:showSerName val="0"/>
          <c:showPercent val="0"/>
          <c:showBubbleSize val="0"/>
        </c:dLbls>
        <c:marker val="1"/>
        <c:smooth val="0"/>
        <c:axId val="87257088"/>
        <c:axId val="87258624"/>
      </c:lineChart>
      <c:catAx>
        <c:axId val="87257088"/>
        <c:scaling>
          <c:orientation val="minMax"/>
        </c:scaling>
        <c:delete val="0"/>
        <c:axPos val="b"/>
        <c:majorTickMark val="none"/>
        <c:minorTickMark val="none"/>
        <c:tickLblPos val="nextTo"/>
        <c:crossAx val="87258624"/>
        <c:crosses val="autoZero"/>
        <c:auto val="1"/>
        <c:lblAlgn val="ctr"/>
        <c:lblOffset val="100"/>
        <c:noMultiLvlLbl val="0"/>
      </c:catAx>
      <c:valAx>
        <c:axId val="87258624"/>
        <c:scaling>
          <c:logBase val="10"/>
          <c:orientation val="minMax"/>
          <c:max val="16000"/>
        </c:scaling>
        <c:delete val="0"/>
        <c:axPos val="l"/>
        <c:majorGridlines>
          <c:spPr>
            <a:ln>
              <a:noFill/>
            </a:ln>
          </c:spPr>
        </c:majorGridlines>
        <c:title>
          <c:tx>
            <c:rich>
              <a:bodyPr/>
              <a:lstStyle/>
              <a:p>
                <a:pPr>
                  <a:defRPr/>
                </a:pPr>
                <a:r>
                  <a:rPr lang="en-US" sz="1400">
                    <a:latin typeface="Times New Roman" pitchFamily="18" charset="0"/>
                    <a:cs typeface="Times New Roman" pitchFamily="18" charset="0"/>
                  </a:rPr>
                  <a:t>Logarithmic Parts per Billion (ppb)</a:t>
                </a:r>
              </a:p>
            </c:rich>
          </c:tx>
          <c:layout>
            <c:manualLayout>
              <c:xMode val="edge"/>
              <c:yMode val="edge"/>
              <c:x val="6.2488694203865526E-3"/>
              <c:y val="9.0033821177305365E-2"/>
            </c:manualLayout>
          </c:layout>
          <c:overlay val="0"/>
        </c:title>
        <c:numFmt formatCode="General" sourceLinked="1"/>
        <c:majorTickMark val="none"/>
        <c:minorTickMark val="none"/>
        <c:tickLblPos val="nextTo"/>
        <c:crossAx val="87257088"/>
        <c:crosses val="autoZero"/>
        <c:crossBetween val="between"/>
      </c:valAx>
    </c:plotArea>
    <c:legend>
      <c:legendPos val="r"/>
      <c:layout>
        <c:manualLayout>
          <c:xMode val="edge"/>
          <c:yMode val="edge"/>
          <c:x val="8.1779956076918538E-3"/>
          <c:y val="0.89486728659696058"/>
          <c:w val="0.9918220043923075"/>
          <c:h val="0.10513252371243698"/>
        </c:manualLayout>
      </c:layout>
      <c:overlay val="0"/>
    </c:legend>
    <c:plotVisOnly val="1"/>
    <c:dispBlanksAs val="gap"/>
    <c:showDLblsOverMax val="0"/>
  </c:chart>
  <c:spPr>
    <a:ln>
      <a:noFill/>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54217685511521"/>
          <c:y val="0.13273003662946792"/>
          <c:w val="0.7915246146341367"/>
          <c:h val="0.65174583900735572"/>
        </c:manualLayout>
      </c:layout>
      <c:lineChart>
        <c:grouping val="standard"/>
        <c:varyColors val="0"/>
        <c:ser>
          <c:idx val="0"/>
          <c:order val="0"/>
          <c:tx>
            <c:strRef>
              <c:f>Sheet1!$D$1</c:f>
              <c:strCache>
                <c:ptCount val="1"/>
                <c:pt idx="0">
                  <c:v>Mg-Zn</c:v>
                </c:pt>
              </c:strCache>
            </c:strRef>
          </c:tx>
          <c:marker>
            <c:symbol val="none"/>
          </c:marker>
          <c:errBars>
            <c:errDir val="y"/>
            <c:errBarType val="both"/>
            <c:errValType val="cust"/>
            <c:noEndCap val="0"/>
            <c:plus>
              <c:numRef>
                <c:f>Sheet1!$E$2:$E$9</c:f>
                <c:numCache>
                  <c:formatCode>General</c:formatCode>
                  <c:ptCount val="8"/>
                  <c:pt idx="0">
                    <c:v>14.096590875954726</c:v>
                  </c:pt>
                  <c:pt idx="1">
                    <c:v>15.831774348444</c:v>
                  </c:pt>
                  <c:pt idx="2">
                    <c:v>23.982806347215689</c:v>
                  </c:pt>
                  <c:pt idx="3">
                    <c:v>0</c:v>
                  </c:pt>
                  <c:pt idx="4">
                    <c:v>0</c:v>
                  </c:pt>
                  <c:pt idx="5">
                    <c:v>72.943268785302052</c:v>
                  </c:pt>
                  <c:pt idx="6">
                    <c:v>66.478679388592411</c:v>
                  </c:pt>
                  <c:pt idx="7">
                    <c:v>386.89139643228202</c:v>
                  </c:pt>
                </c:numCache>
              </c:numRef>
            </c:plus>
            <c:minus>
              <c:numRef>
                <c:f>Sheet1!$E$2:$E$9</c:f>
                <c:numCache>
                  <c:formatCode>General</c:formatCode>
                  <c:ptCount val="8"/>
                  <c:pt idx="0">
                    <c:v>14.096590875954726</c:v>
                  </c:pt>
                  <c:pt idx="1">
                    <c:v>15.831774348444</c:v>
                  </c:pt>
                  <c:pt idx="2">
                    <c:v>23.982806347215689</c:v>
                  </c:pt>
                  <c:pt idx="3">
                    <c:v>0</c:v>
                  </c:pt>
                  <c:pt idx="4">
                    <c:v>0</c:v>
                  </c:pt>
                  <c:pt idx="5">
                    <c:v>72.943268785302052</c:v>
                  </c:pt>
                  <c:pt idx="6">
                    <c:v>66.478679388592411</c:v>
                  </c:pt>
                  <c:pt idx="7">
                    <c:v>386.89139643228202</c:v>
                  </c:pt>
                </c:numCache>
              </c:numRef>
            </c:minus>
          </c:errBars>
          <c:cat>
            <c:strRef>
              <c:f>Sheet1!$A$2:$A$9</c:f>
              <c:strCache>
                <c:ptCount val="8"/>
                <c:pt idx="0">
                  <c:v>Day 1</c:v>
                </c:pt>
                <c:pt idx="1">
                  <c:v>Day 2</c:v>
                </c:pt>
                <c:pt idx="2">
                  <c:v>Day 3</c:v>
                </c:pt>
                <c:pt idx="3">
                  <c:v>Day 4</c:v>
                </c:pt>
                <c:pt idx="4">
                  <c:v>Day 5</c:v>
                </c:pt>
                <c:pt idx="5">
                  <c:v>Day 6</c:v>
                </c:pt>
                <c:pt idx="6">
                  <c:v>Day 7</c:v>
                </c:pt>
                <c:pt idx="7">
                  <c:v>Day 30</c:v>
                </c:pt>
              </c:strCache>
            </c:strRef>
          </c:cat>
          <c:val>
            <c:numRef>
              <c:f>Sheet1!$D$2:$D$9</c:f>
              <c:numCache>
                <c:formatCode>General</c:formatCode>
                <c:ptCount val="8"/>
                <c:pt idx="0">
                  <c:v>313.44962499999997</c:v>
                </c:pt>
                <c:pt idx="1">
                  <c:v>170.05390499999999</c:v>
                </c:pt>
                <c:pt idx="2">
                  <c:v>16.958404999999978</c:v>
                </c:pt>
                <c:pt idx="3">
                  <c:v>0</c:v>
                </c:pt>
                <c:pt idx="4">
                  <c:v>0</c:v>
                </c:pt>
                <c:pt idx="5">
                  <c:v>333.04801000000003</c:v>
                </c:pt>
                <c:pt idx="6">
                  <c:v>281.98041499999954</c:v>
                </c:pt>
                <c:pt idx="7">
                  <c:v>485.85026999999997</c:v>
                </c:pt>
              </c:numCache>
            </c:numRef>
          </c:val>
          <c:smooth val="0"/>
        </c:ser>
        <c:ser>
          <c:idx val="1"/>
          <c:order val="1"/>
          <c:tx>
            <c:strRef>
              <c:f>Sheet1!$H$1</c:f>
              <c:strCache>
                <c:ptCount val="1"/>
                <c:pt idx="0">
                  <c:v>Mg-Zn-Cu</c:v>
                </c:pt>
              </c:strCache>
            </c:strRef>
          </c:tx>
          <c:marker>
            <c:symbol val="none"/>
          </c:marker>
          <c:errBars>
            <c:errDir val="y"/>
            <c:errBarType val="both"/>
            <c:errValType val="cust"/>
            <c:noEndCap val="0"/>
            <c:plus>
              <c:numRef>
                <c:f>Sheet1!$I$2:$I$9</c:f>
                <c:numCache>
                  <c:formatCode>General</c:formatCode>
                  <c:ptCount val="8"/>
                  <c:pt idx="0">
                    <c:v>225.88021250762532</c:v>
                  </c:pt>
                  <c:pt idx="1">
                    <c:v>51.303786026667154</c:v>
                  </c:pt>
                  <c:pt idx="2">
                    <c:v>52.693887247801783</c:v>
                  </c:pt>
                  <c:pt idx="3">
                    <c:v>0</c:v>
                  </c:pt>
                  <c:pt idx="4">
                    <c:v>16.9460190721021</c:v>
                  </c:pt>
                  <c:pt idx="5">
                    <c:v>20.48925337088199</c:v>
                  </c:pt>
                  <c:pt idx="6">
                    <c:v>90.323734263765019</c:v>
                  </c:pt>
                  <c:pt idx="7">
                    <c:v>161.96932068423328</c:v>
                  </c:pt>
                </c:numCache>
              </c:numRef>
            </c:plus>
            <c:minus>
              <c:numRef>
                <c:f>Sheet1!$I$2:$I$9</c:f>
                <c:numCache>
                  <c:formatCode>General</c:formatCode>
                  <c:ptCount val="8"/>
                  <c:pt idx="0">
                    <c:v>225.88021250762532</c:v>
                  </c:pt>
                  <c:pt idx="1">
                    <c:v>51.303786026667154</c:v>
                  </c:pt>
                  <c:pt idx="2">
                    <c:v>52.693887247801783</c:v>
                  </c:pt>
                  <c:pt idx="3">
                    <c:v>0</c:v>
                  </c:pt>
                  <c:pt idx="4">
                    <c:v>16.9460190721021</c:v>
                  </c:pt>
                  <c:pt idx="5">
                    <c:v>20.48925337088199</c:v>
                  </c:pt>
                  <c:pt idx="6">
                    <c:v>90.323734263765019</c:v>
                  </c:pt>
                  <c:pt idx="7">
                    <c:v>161.96932068423328</c:v>
                  </c:pt>
                </c:numCache>
              </c:numRef>
            </c:minus>
          </c:errBars>
          <c:cat>
            <c:strRef>
              <c:f>Sheet1!$A$2:$A$9</c:f>
              <c:strCache>
                <c:ptCount val="8"/>
                <c:pt idx="0">
                  <c:v>Day 1</c:v>
                </c:pt>
                <c:pt idx="1">
                  <c:v>Day 2</c:v>
                </c:pt>
                <c:pt idx="2">
                  <c:v>Day 3</c:v>
                </c:pt>
                <c:pt idx="3">
                  <c:v>Day 4</c:v>
                </c:pt>
                <c:pt idx="4">
                  <c:v>Day 5</c:v>
                </c:pt>
                <c:pt idx="5">
                  <c:v>Day 6</c:v>
                </c:pt>
                <c:pt idx="6">
                  <c:v>Day 7</c:v>
                </c:pt>
                <c:pt idx="7">
                  <c:v>Day 30</c:v>
                </c:pt>
              </c:strCache>
            </c:strRef>
          </c:cat>
          <c:val>
            <c:numRef>
              <c:f>Sheet1!$H$2:$H$9</c:f>
              <c:numCache>
                <c:formatCode>General</c:formatCode>
                <c:ptCount val="8"/>
                <c:pt idx="0">
                  <c:v>483.59497000000005</c:v>
                </c:pt>
                <c:pt idx="1">
                  <c:v>173.67689499999992</c:v>
                </c:pt>
                <c:pt idx="2">
                  <c:v>37.260205000000013</c:v>
                </c:pt>
                <c:pt idx="3">
                  <c:v>0</c:v>
                </c:pt>
                <c:pt idx="4">
                  <c:v>11.982645000000007</c:v>
                </c:pt>
                <c:pt idx="5">
                  <c:v>229.74124</c:v>
                </c:pt>
                <c:pt idx="6">
                  <c:v>220.22988499999983</c:v>
                </c:pt>
                <c:pt idx="7">
                  <c:v>1013.875955</c:v>
                </c:pt>
              </c:numCache>
            </c:numRef>
          </c:val>
          <c:smooth val="0"/>
        </c:ser>
        <c:ser>
          <c:idx val="2"/>
          <c:order val="2"/>
          <c:tx>
            <c:strRef>
              <c:f>Sheet1!$L$1</c:f>
              <c:strCache>
                <c:ptCount val="1"/>
                <c:pt idx="0">
                  <c:v>Mg-Zn-Se</c:v>
                </c:pt>
              </c:strCache>
            </c:strRef>
          </c:tx>
          <c:marker>
            <c:symbol val="none"/>
          </c:marker>
          <c:errBars>
            <c:errDir val="y"/>
            <c:errBarType val="both"/>
            <c:errValType val="cust"/>
            <c:noEndCap val="0"/>
            <c:plus>
              <c:numRef>
                <c:f>Sheet1!$M$2:$M$9</c:f>
                <c:numCache>
                  <c:formatCode>General</c:formatCode>
                  <c:ptCount val="8"/>
                  <c:pt idx="0">
                    <c:v>27.941847717604521</c:v>
                  </c:pt>
                  <c:pt idx="1">
                    <c:v>144.95174240587536</c:v>
                  </c:pt>
                  <c:pt idx="2">
                    <c:v>1.951254091616446</c:v>
                  </c:pt>
                  <c:pt idx="3">
                    <c:v>22.854688188510721</c:v>
                  </c:pt>
                  <c:pt idx="4">
                    <c:v>2.508440093055841</c:v>
                  </c:pt>
                  <c:pt idx="5">
                    <c:v>292.75115231201244</c:v>
                  </c:pt>
                  <c:pt idx="6">
                    <c:v>98.574630953243954</c:v>
                  </c:pt>
                  <c:pt idx="7">
                    <c:v>161.96932068423328</c:v>
                  </c:pt>
                </c:numCache>
              </c:numRef>
            </c:plus>
            <c:minus>
              <c:numRef>
                <c:f>Sheet1!$M$2:$M$9</c:f>
                <c:numCache>
                  <c:formatCode>General</c:formatCode>
                  <c:ptCount val="8"/>
                  <c:pt idx="0">
                    <c:v>27.941847717604521</c:v>
                  </c:pt>
                  <c:pt idx="1">
                    <c:v>144.95174240587536</c:v>
                  </c:pt>
                  <c:pt idx="2">
                    <c:v>1.951254091616446</c:v>
                  </c:pt>
                  <c:pt idx="3">
                    <c:v>22.854688188510721</c:v>
                  </c:pt>
                  <c:pt idx="4">
                    <c:v>2.508440093055841</c:v>
                  </c:pt>
                  <c:pt idx="5">
                    <c:v>292.75115231201244</c:v>
                  </c:pt>
                  <c:pt idx="6">
                    <c:v>98.574630953243954</c:v>
                  </c:pt>
                  <c:pt idx="7">
                    <c:v>161.96932068423328</c:v>
                  </c:pt>
                </c:numCache>
              </c:numRef>
            </c:minus>
          </c:errBars>
          <c:cat>
            <c:strRef>
              <c:f>Sheet1!$A$2:$A$9</c:f>
              <c:strCache>
                <c:ptCount val="8"/>
                <c:pt idx="0">
                  <c:v>Day 1</c:v>
                </c:pt>
                <c:pt idx="1">
                  <c:v>Day 2</c:v>
                </c:pt>
                <c:pt idx="2">
                  <c:v>Day 3</c:v>
                </c:pt>
                <c:pt idx="3">
                  <c:v>Day 4</c:v>
                </c:pt>
                <c:pt idx="4">
                  <c:v>Day 5</c:v>
                </c:pt>
                <c:pt idx="5">
                  <c:v>Day 6</c:v>
                </c:pt>
                <c:pt idx="6">
                  <c:v>Day 7</c:v>
                </c:pt>
                <c:pt idx="7">
                  <c:v>Day 30</c:v>
                </c:pt>
              </c:strCache>
            </c:strRef>
          </c:cat>
          <c:val>
            <c:numRef>
              <c:f>Sheet1!$L$2:$L$9</c:f>
              <c:numCache>
                <c:formatCode>General</c:formatCode>
                <c:ptCount val="8"/>
                <c:pt idx="0">
                  <c:v>319.09629999999947</c:v>
                </c:pt>
                <c:pt idx="1">
                  <c:v>210.3217300000002</c:v>
                </c:pt>
                <c:pt idx="2">
                  <c:v>1.3797449999999856</c:v>
                </c:pt>
                <c:pt idx="3">
                  <c:v>16.160705000000007</c:v>
                </c:pt>
                <c:pt idx="4">
                  <c:v>1.7737350000000018</c:v>
                </c:pt>
                <c:pt idx="5">
                  <c:v>514.83167499999922</c:v>
                </c:pt>
                <c:pt idx="6">
                  <c:v>416.9655299999996</c:v>
                </c:pt>
                <c:pt idx="7">
                  <c:v>793.64607000000001</c:v>
                </c:pt>
              </c:numCache>
            </c:numRef>
          </c:val>
          <c:smooth val="0"/>
        </c:ser>
        <c:dLbls>
          <c:showLegendKey val="0"/>
          <c:showVal val="0"/>
          <c:showCatName val="0"/>
          <c:showSerName val="0"/>
          <c:showPercent val="0"/>
          <c:showBubbleSize val="0"/>
        </c:dLbls>
        <c:marker val="1"/>
        <c:smooth val="0"/>
        <c:axId val="87315584"/>
        <c:axId val="87317120"/>
      </c:lineChart>
      <c:catAx>
        <c:axId val="87315584"/>
        <c:scaling>
          <c:orientation val="minMax"/>
        </c:scaling>
        <c:delete val="0"/>
        <c:axPos val="b"/>
        <c:majorTickMark val="none"/>
        <c:minorTickMark val="none"/>
        <c:tickLblPos val="nextTo"/>
        <c:crossAx val="87317120"/>
        <c:crosses val="autoZero"/>
        <c:auto val="1"/>
        <c:lblAlgn val="ctr"/>
        <c:lblOffset val="100"/>
        <c:noMultiLvlLbl val="0"/>
      </c:catAx>
      <c:valAx>
        <c:axId val="87317120"/>
        <c:scaling>
          <c:orientation val="minMax"/>
          <c:max val="1200"/>
          <c:min val="0"/>
        </c:scaling>
        <c:delete val="0"/>
        <c:axPos val="l"/>
        <c:title>
          <c:tx>
            <c:rich>
              <a:bodyPr/>
              <a:lstStyle/>
              <a:p>
                <a:pPr>
                  <a:defRPr/>
                </a:pPr>
                <a:r>
                  <a:rPr lang="en-US" sz="1600">
                    <a:latin typeface="Times New Roman" pitchFamily="18" charset="0"/>
                    <a:cs typeface="Times New Roman" pitchFamily="18" charset="0"/>
                  </a:rPr>
                  <a:t>Parts per Billion (ppb)</a:t>
                </a:r>
              </a:p>
            </c:rich>
          </c:tx>
          <c:layout>
            <c:manualLayout>
              <c:xMode val="edge"/>
              <c:yMode val="edge"/>
              <c:x val="1.8713583460597545E-2"/>
              <c:y val="0.12743359259150003"/>
            </c:manualLayout>
          </c:layout>
          <c:overlay val="0"/>
        </c:title>
        <c:numFmt formatCode="General" sourceLinked="1"/>
        <c:majorTickMark val="none"/>
        <c:minorTickMark val="none"/>
        <c:tickLblPos val="nextTo"/>
        <c:crossAx val="87315584"/>
        <c:crosses val="autoZero"/>
        <c:crossBetween val="between"/>
      </c:valAx>
    </c:plotArea>
    <c:legend>
      <c:legendPos val="r"/>
      <c:layout>
        <c:manualLayout>
          <c:xMode val="edge"/>
          <c:yMode val="edge"/>
          <c:x val="0"/>
          <c:y val="0.8841047176795217"/>
          <c:w val="0.99365949436269063"/>
          <c:h val="0.11589507106365274"/>
        </c:manualLayout>
      </c:layout>
      <c:overlay val="0"/>
    </c:legend>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Sheet1!$C$1:$C$2</c:f>
              <c:strCache>
                <c:ptCount val="1"/>
                <c:pt idx="0">
                  <c:v>Stress ksi</c:v>
                </c:pt>
              </c:strCache>
            </c:strRef>
          </c:tx>
          <c:spPr>
            <a:ln w="28575">
              <a:solidFill>
                <a:srgbClr val="FF0000"/>
              </a:solidFill>
            </a:ln>
          </c:spPr>
          <c:marker>
            <c:symbol val="none"/>
          </c:marker>
          <c:dPt>
            <c:idx val="388"/>
            <c:bubble3D val="0"/>
            <c:spPr>
              <a:ln>
                <a:solidFill>
                  <a:srgbClr val="FF0000"/>
                </a:solidFill>
                <a:prstDash val="solid"/>
              </a:ln>
            </c:spPr>
          </c:dPt>
          <c:dPt>
            <c:idx val="655"/>
            <c:bubble3D val="0"/>
            <c:spPr>
              <a:ln>
                <a:solidFill>
                  <a:srgbClr val="FF0000"/>
                </a:solidFill>
                <a:prstDash val="solid"/>
              </a:ln>
            </c:spPr>
          </c:dPt>
          <c:xVal>
            <c:numRef>
              <c:f>Sheet1!$B$3:$B$1993</c:f>
              <c:numCache>
                <c:formatCode>General</c:formatCode>
                <c:ptCount val="1991"/>
                <c:pt idx="0">
                  <c:v>0</c:v>
                </c:pt>
                <c:pt idx="1">
                  <c:v>5.923450988469239E-3</c:v>
                </c:pt>
                <c:pt idx="2">
                  <c:v>5.9268918545650993E-3</c:v>
                </c:pt>
                <c:pt idx="3">
                  <c:v>5.9268918545650993E-3</c:v>
                </c:pt>
                <c:pt idx="4">
                  <c:v>1.1852063276079201E-2</c:v>
                </c:pt>
                <c:pt idx="5">
                  <c:v>0</c:v>
                </c:pt>
                <c:pt idx="6">
                  <c:v>1.7775514264548441E-2</c:v>
                </c:pt>
                <c:pt idx="7">
                  <c:v>2.9624136674537869E-2</c:v>
                </c:pt>
                <c:pt idx="8">
                  <c:v>2.9624136674537869E-2</c:v>
                </c:pt>
                <c:pt idx="9">
                  <c:v>2.9624136674537869E-2</c:v>
                </c:pt>
                <c:pt idx="10">
                  <c:v>3.5551028529102982E-2</c:v>
                </c:pt>
                <c:pt idx="11">
                  <c:v>4.1477920383668071E-2</c:v>
                </c:pt>
                <c:pt idx="12">
                  <c:v>4.7401371372137312E-2</c:v>
                </c:pt>
                <c:pt idx="13">
                  <c:v>4.1477920383668071E-2</c:v>
                </c:pt>
                <c:pt idx="14">
                  <c:v>4.7401371372137312E-2</c:v>
                </c:pt>
                <c:pt idx="15">
                  <c:v>5.9249993782120626E-2</c:v>
                </c:pt>
                <c:pt idx="16">
                  <c:v>7.1102057058205964E-2</c:v>
                </c:pt>
                <c:pt idx="17">
                  <c:v>7.702550804667517E-2</c:v>
                </c:pt>
                <c:pt idx="18">
                  <c:v>7.702550804667517E-2</c:v>
                </c:pt>
                <c:pt idx="19">
                  <c:v>7.702550804667517E-2</c:v>
                </c:pt>
                <c:pt idx="20">
                  <c:v>9.480102231122392E-2</c:v>
                </c:pt>
                <c:pt idx="21">
                  <c:v>8.2952399901240481E-2</c:v>
                </c:pt>
                <c:pt idx="22">
                  <c:v>8.8875850889709715E-2</c:v>
                </c:pt>
                <c:pt idx="23">
                  <c:v>0.10665136515425791</c:v>
                </c:pt>
                <c:pt idx="24">
                  <c:v>0.10072791416578868</c:v>
                </c:pt>
                <c:pt idx="25">
                  <c:v>0.11257653657577814</c:v>
                </c:pt>
                <c:pt idx="26">
                  <c:v>0.11257653657577814</c:v>
                </c:pt>
                <c:pt idx="27">
                  <c:v>0.11849998756424125</c:v>
                </c:pt>
                <c:pt idx="28">
                  <c:v>0.13034860997423073</c:v>
                </c:pt>
                <c:pt idx="29">
                  <c:v>0.1362755018287958</c:v>
                </c:pt>
                <c:pt idx="30">
                  <c:v>0.14220239368336132</c:v>
                </c:pt>
                <c:pt idx="31">
                  <c:v>0.14220239368336132</c:v>
                </c:pt>
                <c:pt idx="32">
                  <c:v>0.14812584467183021</c:v>
                </c:pt>
                <c:pt idx="33">
                  <c:v>0.14812584467183021</c:v>
                </c:pt>
                <c:pt idx="34">
                  <c:v>0.15997446708181379</c:v>
                </c:pt>
                <c:pt idx="35">
                  <c:v>0.16590135893637886</c:v>
                </c:pt>
                <c:pt idx="36">
                  <c:v>0.17182653035789874</c:v>
                </c:pt>
                <c:pt idx="37">
                  <c:v>0.17774998134636871</c:v>
                </c:pt>
                <c:pt idx="38">
                  <c:v>0.17774998134636871</c:v>
                </c:pt>
                <c:pt idx="39">
                  <c:v>0.18367687320093307</c:v>
                </c:pt>
                <c:pt idx="40">
                  <c:v>0.18367687320093307</c:v>
                </c:pt>
                <c:pt idx="41">
                  <c:v>0.20145238746548202</c:v>
                </c:pt>
                <c:pt idx="42">
                  <c:v>0.20737583845395072</c:v>
                </c:pt>
                <c:pt idx="43">
                  <c:v>0.20737583845395072</c:v>
                </c:pt>
                <c:pt idx="44">
                  <c:v>0.21330100987547132</c:v>
                </c:pt>
                <c:pt idx="45">
                  <c:v>0.21922446086393452</c:v>
                </c:pt>
                <c:pt idx="46">
                  <c:v>0.22515135271850517</c:v>
                </c:pt>
                <c:pt idx="47">
                  <c:v>0.23107652414001917</c:v>
                </c:pt>
                <c:pt idx="48">
                  <c:v>0.23107652414001917</c:v>
                </c:pt>
                <c:pt idx="49">
                  <c:v>0.24292686698305369</c:v>
                </c:pt>
                <c:pt idx="50">
                  <c:v>0.25477548939303707</c:v>
                </c:pt>
                <c:pt idx="51">
                  <c:v>0.26069894038150626</c:v>
                </c:pt>
                <c:pt idx="52">
                  <c:v>0.26069894038150626</c:v>
                </c:pt>
                <c:pt idx="53">
                  <c:v>0.26662583223607139</c:v>
                </c:pt>
                <c:pt idx="54">
                  <c:v>0.27255100365759161</c:v>
                </c:pt>
                <c:pt idx="55">
                  <c:v>0.29032479748909645</c:v>
                </c:pt>
                <c:pt idx="56">
                  <c:v>0.2784744546460608</c:v>
                </c:pt>
                <c:pt idx="57">
                  <c:v>0.2962499689106099</c:v>
                </c:pt>
                <c:pt idx="58">
                  <c:v>0.28440134650062593</c:v>
                </c:pt>
                <c:pt idx="59">
                  <c:v>0.31994893416362752</c:v>
                </c:pt>
                <c:pt idx="60">
                  <c:v>0.30810031175364466</c:v>
                </c:pt>
                <c:pt idx="61">
                  <c:v>0.30810031175364466</c:v>
                </c:pt>
                <c:pt idx="62">
                  <c:v>0.31994893416362752</c:v>
                </c:pt>
                <c:pt idx="63">
                  <c:v>0.31402548317516477</c:v>
                </c:pt>
                <c:pt idx="64">
                  <c:v>0.33180271787276489</c:v>
                </c:pt>
                <c:pt idx="65">
                  <c:v>0.31402548317516477</c:v>
                </c:pt>
                <c:pt idx="66">
                  <c:v>0.34365134028274658</c:v>
                </c:pt>
                <c:pt idx="67">
                  <c:v>0.34957479127121677</c:v>
                </c:pt>
                <c:pt idx="68">
                  <c:v>0.34957479127121677</c:v>
                </c:pt>
                <c:pt idx="69">
                  <c:v>0.35549996269273032</c:v>
                </c:pt>
                <c:pt idx="70">
                  <c:v>0.36142685454730167</c:v>
                </c:pt>
                <c:pt idx="71">
                  <c:v>0.36735030553576498</c:v>
                </c:pt>
                <c:pt idx="72">
                  <c:v>0.37327719739033582</c:v>
                </c:pt>
                <c:pt idx="73">
                  <c:v>0.37919892794575466</c:v>
                </c:pt>
                <c:pt idx="74">
                  <c:v>0.39697444221030298</c:v>
                </c:pt>
                <c:pt idx="75">
                  <c:v>0.39104927078878798</c:v>
                </c:pt>
                <c:pt idx="76">
                  <c:v>0.3851258198003194</c:v>
                </c:pt>
                <c:pt idx="77">
                  <c:v>0.40882478505333725</c:v>
                </c:pt>
                <c:pt idx="78">
                  <c:v>0.40290133406486778</c:v>
                </c:pt>
                <c:pt idx="79">
                  <c:v>0.41474995647485668</c:v>
                </c:pt>
                <c:pt idx="80">
                  <c:v>0.42067340746331977</c:v>
                </c:pt>
                <c:pt idx="81">
                  <c:v>0.42660029931789223</c:v>
                </c:pt>
                <c:pt idx="82">
                  <c:v>0.43252719117245736</c:v>
                </c:pt>
                <c:pt idx="83">
                  <c:v>0.43844892172787558</c:v>
                </c:pt>
                <c:pt idx="84">
                  <c:v>0.44437581358243938</c:v>
                </c:pt>
                <c:pt idx="85">
                  <c:v>0.44437581358243938</c:v>
                </c:pt>
                <c:pt idx="86">
                  <c:v>0.45622443599242346</c:v>
                </c:pt>
                <c:pt idx="87">
                  <c:v>0.46807477883545823</c:v>
                </c:pt>
                <c:pt idx="88">
                  <c:v>0.45029926457090824</c:v>
                </c:pt>
                <c:pt idx="89">
                  <c:v>0.4740016706900283</c:v>
                </c:pt>
                <c:pt idx="90">
                  <c:v>0.4740016706900283</c:v>
                </c:pt>
                <c:pt idx="91">
                  <c:v>0.48585029310001265</c:v>
                </c:pt>
                <c:pt idx="92">
                  <c:v>0.48585029310001265</c:v>
                </c:pt>
                <c:pt idx="93">
                  <c:v>0.50362580736456186</c:v>
                </c:pt>
                <c:pt idx="94">
                  <c:v>0.50362580736456186</c:v>
                </c:pt>
                <c:pt idx="95">
                  <c:v>0.49769891550999551</c:v>
                </c:pt>
                <c:pt idx="96">
                  <c:v>0.5154761502075943</c:v>
                </c:pt>
                <c:pt idx="97">
                  <c:v>0.50954925835303033</c:v>
                </c:pt>
                <c:pt idx="98">
                  <c:v>0.52140132162911468</c:v>
                </c:pt>
                <c:pt idx="99">
                  <c:v>0.53325166447214889</c:v>
                </c:pt>
                <c:pt idx="100">
                  <c:v>0.54510028688213219</c:v>
                </c:pt>
                <c:pt idx="101">
                  <c:v>0.54510028688213219</c:v>
                </c:pt>
                <c:pt idx="102">
                  <c:v>0.55102373787060144</c:v>
                </c:pt>
                <c:pt idx="103">
                  <c:v>0.54510028688213219</c:v>
                </c:pt>
                <c:pt idx="104">
                  <c:v>0.5569506297251664</c:v>
                </c:pt>
                <c:pt idx="105">
                  <c:v>0.56879925213515836</c:v>
                </c:pt>
                <c:pt idx="106">
                  <c:v>0.562875801146688</c:v>
                </c:pt>
                <c:pt idx="107">
                  <c:v>0.57472614398972111</c:v>
                </c:pt>
                <c:pt idx="108">
                  <c:v>0.58064787454514044</c:v>
                </c:pt>
                <c:pt idx="109">
                  <c:v>0.59250165825426959</c:v>
                </c:pt>
                <c:pt idx="110">
                  <c:v>0.59250165825426959</c:v>
                </c:pt>
                <c:pt idx="111">
                  <c:v>0.61027373165272203</c:v>
                </c:pt>
                <c:pt idx="112">
                  <c:v>0.60435028066425889</c:v>
                </c:pt>
                <c:pt idx="113">
                  <c:v>0.61620062350729365</c:v>
                </c:pt>
                <c:pt idx="114">
                  <c:v>0.61027373165272203</c:v>
                </c:pt>
                <c:pt idx="115">
                  <c:v>0.62212579492880893</c:v>
                </c:pt>
                <c:pt idx="116">
                  <c:v>0.62212579492880893</c:v>
                </c:pt>
                <c:pt idx="117">
                  <c:v>0.63989786832725992</c:v>
                </c:pt>
                <c:pt idx="118">
                  <c:v>0.64582476018182622</c:v>
                </c:pt>
                <c:pt idx="119">
                  <c:v>0.64582476018182622</c:v>
                </c:pt>
                <c:pt idx="120">
                  <c:v>0.65767510302486143</c:v>
                </c:pt>
                <c:pt idx="121">
                  <c:v>0.65175165203639907</c:v>
                </c:pt>
                <c:pt idx="122">
                  <c:v>0.67545061728941636</c:v>
                </c:pt>
                <c:pt idx="123">
                  <c:v>0.67545061728941636</c:v>
                </c:pt>
                <c:pt idx="124">
                  <c:v>0.68137234784483158</c:v>
                </c:pt>
                <c:pt idx="125">
                  <c:v>0.68137234784483158</c:v>
                </c:pt>
                <c:pt idx="126">
                  <c:v>0.69914958254243165</c:v>
                </c:pt>
                <c:pt idx="127">
                  <c:v>0.69914958254243165</c:v>
                </c:pt>
                <c:pt idx="128">
                  <c:v>0.69914958254243165</c:v>
                </c:pt>
                <c:pt idx="129">
                  <c:v>0.70507475396395169</c:v>
                </c:pt>
                <c:pt idx="130">
                  <c:v>0.71099820495241495</c:v>
                </c:pt>
                <c:pt idx="131">
                  <c:v>0.72285026822850185</c:v>
                </c:pt>
                <c:pt idx="132">
                  <c:v>0.73470061107153606</c:v>
                </c:pt>
                <c:pt idx="133">
                  <c:v>0.73470061107153606</c:v>
                </c:pt>
                <c:pt idx="134">
                  <c:v>0.74654923348152025</c:v>
                </c:pt>
                <c:pt idx="135">
                  <c:v>0.74654923348152025</c:v>
                </c:pt>
                <c:pt idx="136">
                  <c:v>0.75839957632455457</c:v>
                </c:pt>
                <c:pt idx="137">
                  <c:v>0.7524761253360891</c:v>
                </c:pt>
                <c:pt idx="138">
                  <c:v>0.74654923348152025</c:v>
                </c:pt>
                <c:pt idx="139">
                  <c:v>0.77024819873454164</c:v>
                </c:pt>
                <c:pt idx="140">
                  <c:v>0.77024819873454164</c:v>
                </c:pt>
                <c:pt idx="141">
                  <c:v>0.77024819873454164</c:v>
                </c:pt>
                <c:pt idx="142">
                  <c:v>0.79395060485365521</c:v>
                </c:pt>
                <c:pt idx="143">
                  <c:v>0.78802371299909135</c:v>
                </c:pt>
                <c:pt idx="144">
                  <c:v>0.79395060485365521</c:v>
                </c:pt>
                <c:pt idx="145">
                  <c:v>0.79987405584212434</c:v>
                </c:pt>
                <c:pt idx="146">
                  <c:v>0.81172267825210764</c:v>
                </c:pt>
                <c:pt idx="147">
                  <c:v>0.81764957010668038</c:v>
                </c:pt>
                <c:pt idx="148">
                  <c:v>0.82357474152819365</c:v>
                </c:pt>
                <c:pt idx="149">
                  <c:v>0.82949819251666213</c:v>
                </c:pt>
                <c:pt idx="150">
                  <c:v>0.82357474152819365</c:v>
                </c:pt>
                <c:pt idx="151">
                  <c:v>0.83542508437122742</c:v>
                </c:pt>
                <c:pt idx="152">
                  <c:v>0.84134853535969789</c:v>
                </c:pt>
                <c:pt idx="153">
                  <c:v>0.8472737067812105</c:v>
                </c:pt>
                <c:pt idx="154">
                  <c:v>0.86504922104576565</c:v>
                </c:pt>
                <c:pt idx="155">
                  <c:v>0.85912404962424493</c:v>
                </c:pt>
                <c:pt idx="156">
                  <c:v>0.87097267203423578</c:v>
                </c:pt>
                <c:pt idx="157">
                  <c:v>0.87097267203423578</c:v>
                </c:pt>
                <c:pt idx="158">
                  <c:v>0.87097267203423578</c:v>
                </c:pt>
                <c:pt idx="159">
                  <c:v>0.87097267203423578</c:v>
                </c:pt>
                <c:pt idx="160">
                  <c:v>0.90059852914181648</c:v>
                </c:pt>
                <c:pt idx="161">
                  <c:v>0.88282645574336449</c:v>
                </c:pt>
                <c:pt idx="162">
                  <c:v>0.90059852914181648</c:v>
                </c:pt>
                <c:pt idx="163">
                  <c:v>0.90652370056333731</c:v>
                </c:pt>
                <c:pt idx="164">
                  <c:v>0.91837404340637174</c:v>
                </c:pt>
                <c:pt idx="165">
                  <c:v>0.9124505924179025</c:v>
                </c:pt>
                <c:pt idx="166">
                  <c:v>0.92429921482788713</c:v>
                </c:pt>
                <c:pt idx="167">
                  <c:v>0.93614955767092134</c:v>
                </c:pt>
                <c:pt idx="168">
                  <c:v>0.93022266581635327</c:v>
                </c:pt>
                <c:pt idx="169">
                  <c:v>0.94207300865939092</c:v>
                </c:pt>
                <c:pt idx="170">
                  <c:v>0.94207300865939092</c:v>
                </c:pt>
                <c:pt idx="171">
                  <c:v>0.95392507193547604</c:v>
                </c:pt>
                <c:pt idx="172">
                  <c:v>0.95984852292394462</c:v>
                </c:pt>
                <c:pt idx="173">
                  <c:v>0.9716971453339277</c:v>
                </c:pt>
                <c:pt idx="174">
                  <c:v>0.9716971453339277</c:v>
                </c:pt>
                <c:pt idx="175">
                  <c:v>0.97762403718849566</c:v>
                </c:pt>
                <c:pt idx="176">
                  <c:v>0.98355092904305608</c:v>
                </c:pt>
                <c:pt idx="177">
                  <c:v>0.98355092904305608</c:v>
                </c:pt>
                <c:pt idx="178">
                  <c:v>0.98947265959847575</c:v>
                </c:pt>
                <c:pt idx="179">
                  <c:v>1.0013230024415098</c:v>
                </c:pt>
                <c:pt idx="180">
                  <c:v>1.0072481738630303</c:v>
                </c:pt>
                <c:pt idx="181">
                  <c:v>1.0131750657175955</c:v>
                </c:pt>
                <c:pt idx="182">
                  <c:v>1.0190985167060644</c:v>
                </c:pt>
                <c:pt idx="183">
                  <c:v>1.030947139116051</c:v>
                </c:pt>
                <c:pt idx="184">
                  <c:v>1.0250254085606296</c:v>
                </c:pt>
                <c:pt idx="185">
                  <c:v>1.0487226533806018</c:v>
                </c:pt>
                <c:pt idx="186">
                  <c:v>1.042800922825184</c:v>
                </c:pt>
                <c:pt idx="187">
                  <c:v>1.0487226533806018</c:v>
                </c:pt>
                <c:pt idx="188">
                  <c:v>1.0605729962236381</c:v>
                </c:pt>
                <c:pt idx="189">
                  <c:v>1.0546495452351674</c:v>
                </c:pt>
                <c:pt idx="190">
                  <c:v>1.0605729962236381</c:v>
                </c:pt>
                <c:pt idx="191">
                  <c:v>1.0664998880782017</c:v>
                </c:pt>
                <c:pt idx="192">
                  <c:v>1.078348510488186</c:v>
                </c:pt>
                <c:pt idx="193">
                  <c:v>1.078348510488186</c:v>
                </c:pt>
                <c:pt idx="194">
                  <c:v>1.0901971328981701</c:v>
                </c:pt>
                <c:pt idx="195">
                  <c:v>1.0901971328981701</c:v>
                </c:pt>
                <c:pt idx="196">
                  <c:v>1.1020474757412078</c:v>
                </c:pt>
                <c:pt idx="197">
                  <c:v>1.1257498818603224</c:v>
                </c:pt>
                <c:pt idx="198">
                  <c:v>1.1138995390172879</c:v>
                </c:pt>
                <c:pt idx="199">
                  <c:v>1.1257498818603224</c:v>
                </c:pt>
                <c:pt idx="200">
                  <c:v>1.1316716124157398</c:v>
                </c:pt>
                <c:pt idx="201">
                  <c:v>1.1375985042703061</c:v>
                </c:pt>
                <c:pt idx="202">
                  <c:v>1.1257498818603224</c:v>
                </c:pt>
                <c:pt idx="203">
                  <c:v>1.1375985042703061</c:v>
                </c:pt>
                <c:pt idx="204">
                  <c:v>1.1494488471133404</c:v>
                </c:pt>
                <c:pt idx="205">
                  <c:v>1.1553740185348598</c:v>
                </c:pt>
                <c:pt idx="206">
                  <c:v>1.1553740185348598</c:v>
                </c:pt>
                <c:pt idx="207">
                  <c:v>1.1612974695233322</c:v>
                </c:pt>
                <c:pt idx="208">
                  <c:v>1.1612974695233322</c:v>
                </c:pt>
                <c:pt idx="209">
                  <c:v>1.1731495327994086</c:v>
                </c:pt>
                <c:pt idx="210">
                  <c:v>1.1790729837878802</c:v>
                </c:pt>
                <c:pt idx="211">
                  <c:v>1.1849998756424434</c:v>
                </c:pt>
                <c:pt idx="212">
                  <c:v>1.1909216061978598</c:v>
                </c:pt>
                <c:pt idx="213">
                  <c:v>1.2027719490408957</c:v>
                </c:pt>
                <c:pt idx="214">
                  <c:v>1.2027719490408957</c:v>
                </c:pt>
                <c:pt idx="215">
                  <c:v>1.2146240123169774</c:v>
                </c:pt>
                <c:pt idx="216">
                  <c:v>1.2086988408954658</c:v>
                </c:pt>
                <c:pt idx="217">
                  <c:v>1.2205474633054503</c:v>
                </c:pt>
                <c:pt idx="218">
                  <c:v>1.226474355160013</c:v>
                </c:pt>
                <c:pt idx="219">
                  <c:v>1.2205474633054503</c:v>
                </c:pt>
                <c:pt idx="220">
                  <c:v>1.2501733204130341</c:v>
                </c:pt>
                <c:pt idx="221">
                  <c:v>1.2383229775699978</c:v>
                </c:pt>
                <c:pt idx="222">
                  <c:v>1.2442498694245701</c:v>
                </c:pt>
                <c:pt idx="223">
                  <c:v>1.2501733204130341</c:v>
                </c:pt>
                <c:pt idx="224">
                  <c:v>1.2560984918345532</c:v>
                </c:pt>
                <c:pt idx="225">
                  <c:v>1.2620219428230226</c:v>
                </c:pt>
                <c:pt idx="226">
                  <c:v>1.273874006099099</c:v>
                </c:pt>
                <c:pt idx="227">
                  <c:v>1.273874006099099</c:v>
                </c:pt>
                <c:pt idx="228">
                  <c:v>1.2857243489421315</c:v>
                </c:pt>
                <c:pt idx="229">
                  <c:v>1.2916477999306053</c:v>
                </c:pt>
                <c:pt idx="230">
                  <c:v>1.3094233141951572</c:v>
                </c:pt>
                <c:pt idx="231">
                  <c:v>1.3034998632066908</c:v>
                </c:pt>
                <c:pt idx="232">
                  <c:v>1.3153484856166739</c:v>
                </c:pt>
                <c:pt idx="233">
                  <c:v>1.3094233141951572</c:v>
                </c:pt>
                <c:pt idx="234">
                  <c:v>1.3153484856166739</c:v>
                </c:pt>
                <c:pt idx="235">
                  <c:v>1.3212719366051431</c:v>
                </c:pt>
                <c:pt idx="236">
                  <c:v>1.3331222794481776</c:v>
                </c:pt>
                <c:pt idx="237">
                  <c:v>1.3449743427242618</c:v>
                </c:pt>
                <c:pt idx="238">
                  <c:v>1.3390474508696977</c:v>
                </c:pt>
                <c:pt idx="239">
                  <c:v>1.3627464161227161</c:v>
                </c:pt>
                <c:pt idx="240">
                  <c:v>1.350897793712732</c:v>
                </c:pt>
                <c:pt idx="241">
                  <c:v>1.350897793712732</c:v>
                </c:pt>
                <c:pt idx="242">
                  <c:v>1.3686733079772804</c:v>
                </c:pt>
                <c:pt idx="243">
                  <c:v>1.3686733079772804</c:v>
                </c:pt>
                <c:pt idx="244">
                  <c:v>1.380521930387264</c:v>
                </c:pt>
                <c:pt idx="245">
                  <c:v>1.380521930387264</c:v>
                </c:pt>
                <c:pt idx="246">
                  <c:v>1.3923722732302981</c:v>
                </c:pt>
                <c:pt idx="247">
                  <c:v>1.3982974446518228</c:v>
                </c:pt>
                <c:pt idx="248">
                  <c:v>1.4101477874948518</c:v>
                </c:pt>
                <c:pt idx="249">
                  <c:v>1.3982974446518228</c:v>
                </c:pt>
                <c:pt idx="250">
                  <c:v>1.4042243365063818</c:v>
                </c:pt>
                <c:pt idx="251">
                  <c:v>1.4101477874948518</c:v>
                </c:pt>
                <c:pt idx="252">
                  <c:v>1.4219964099048334</c:v>
                </c:pt>
                <c:pt idx="253">
                  <c:v>1.4338501936139658</c:v>
                </c:pt>
                <c:pt idx="254">
                  <c:v>1.4397719241693898</c:v>
                </c:pt>
                <c:pt idx="255">
                  <c:v>1.4397719241693898</c:v>
                </c:pt>
                <c:pt idx="256">
                  <c:v>1.4456988160239532</c:v>
                </c:pt>
                <c:pt idx="257">
                  <c:v>1.4575474384339389</c:v>
                </c:pt>
                <c:pt idx="258">
                  <c:v>1.4634708894224078</c:v>
                </c:pt>
                <c:pt idx="259">
                  <c:v>1.4575474384339389</c:v>
                </c:pt>
                <c:pt idx="260">
                  <c:v>1.4693977812769732</c:v>
                </c:pt>
                <c:pt idx="261">
                  <c:v>1.4693977812769732</c:v>
                </c:pt>
                <c:pt idx="262">
                  <c:v>1.4812464036869564</c:v>
                </c:pt>
                <c:pt idx="263">
                  <c:v>1.4871732955415278</c:v>
                </c:pt>
                <c:pt idx="264">
                  <c:v>1.4930967465299874</c:v>
                </c:pt>
                <c:pt idx="265">
                  <c:v>1.499021917951511</c:v>
                </c:pt>
                <c:pt idx="266">
                  <c:v>1.5049488098060761</c:v>
                </c:pt>
                <c:pt idx="267">
                  <c:v>1.51679743221606</c:v>
                </c:pt>
                <c:pt idx="268">
                  <c:v>1.5108722607945453</c:v>
                </c:pt>
                <c:pt idx="269">
                  <c:v>1.5286477750590939</c:v>
                </c:pt>
                <c:pt idx="270">
                  <c:v>1.5227208832045278</c:v>
                </c:pt>
                <c:pt idx="271">
                  <c:v>1.5345746669136648</c:v>
                </c:pt>
                <c:pt idx="272">
                  <c:v>1.5404963974690788</c:v>
                </c:pt>
                <c:pt idx="273">
                  <c:v>1.5404963974690788</c:v>
                </c:pt>
                <c:pt idx="274">
                  <c:v>1.5523467403121176</c:v>
                </c:pt>
                <c:pt idx="275">
                  <c:v>1.5641988035881969</c:v>
                </c:pt>
                <c:pt idx="276">
                  <c:v>1.5582719117336321</c:v>
                </c:pt>
                <c:pt idx="277">
                  <c:v>1.5641988035881969</c:v>
                </c:pt>
                <c:pt idx="278">
                  <c:v>1.5760491464312345</c:v>
                </c:pt>
                <c:pt idx="279">
                  <c:v>1.5760491464312345</c:v>
                </c:pt>
                <c:pt idx="280">
                  <c:v>1.5938212198296793</c:v>
                </c:pt>
                <c:pt idx="281">
                  <c:v>1.5878977688412221</c:v>
                </c:pt>
                <c:pt idx="282">
                  <c:v>1.599746391251204</c:v>
                </c:pt>
                <c:pt idx="283">
                  <c:v>1.6056732831057692</c:v>
                </c:pt>
                <c:pt idx="284">
                  <c:v>1.6056732831057692</c:v>
                </c:pt>
                <c:pt idx="285">
                  <c:v>1.6056732831057692</c:v>
                </c:pt>
                <c:pt idx="286">
                  <c:v>1.6175236259488033</c:v>
                </c:pt>
                <c:pt idx="287">
                  <c:v>1.6234453565042213</c:v>
                </c:pt>
                <c:pt idx="288">
                  <c:v>1.6293722483587867</c:v>
                </c:pt>
                <c:pt idx="289">
                  <c:v>1.6352991402133579</c:v>
                </c:pt>
                <c:pt idx="290">
                  <c:v>1.6471477626233435</c:v>
                </c:pt>
                <c:pt idx="291">
                  <c:v>1.6471477626233435</c:v>
                </c:pt>
                <c:pt idx="292">
                  <c:v>1.658998105466376</c:v>
                </c:pt>
                <c:pt idx="293">
                  <c:v>1.658998105466376</c:v>
                </c:pt>
                <c:pt idx="294">
                  <c:v>1.6708467278763601</c:v>
                </c:pt>
                <c:pt idx="295">
                  <c:v>1.6708467278763601</c:v>
                </c:pt>
                <c:pt idx="296">
                  <c:v>1.676773619730924</c:v>
                </c:pt>
                <c:pt idx="297">
                  <c:v>1.6945491339954801</c:v>
                </c:pt>
                <c:pt idx="298">
                  <c:v>1.6826953502863422</c:v>
                </c:pt>
                <c:pt idx="299">
                  <c:v>1.7004708645508981</c:v>
                </c:pt>
                <c:pt idx="300">
                  <c:v>1.7004708645508981</c:v>
                </c:pt>
                <c:pt idx="301">
                  <c:v>1.7063977564054618</c:v>
                </c:pt>
                <c:pt idx="302">
                  <c:v>1.7123212073939273</c:v>
                </c:pt>
                <c:pt idx="303">
                  <c:v>1.7123212073939273</c:v>
                </c:pt>
                <c:pt idx="304">
                  <c:v>1.7182480992484959</c:v>
                </c:pt>
                <c:pt idx="305">
                  <c:v>1.7300967216584793</c:v>
                </c:pt>
                <c:pt idx="306">
                  <c:v>1.7478722359230339</c:v>
                </c:pt>
                <c:pt idx="307">
                  <c:v>1.7419453440684678</c:v>
                </c:pt>
                <c:pt idx="308">
                  <c:v>1.7419453440684678</c:v>
                </c:pt>
                <c:pt idx="309">
                  <c:v>1.7537956869115037</c:v>
                </c:pt>
                <c:pt idx="310">
                  <c:v>1.7656477501875818</c:v>
                </c:pt>
                <c:pt idx="311">
                  <c:v>1.7597225787660684</c:v>
                </c:pt>
                <c:pt idx="312">
                  <c:v>1.7715712011760514</c:v>
                </c:pt>
                <c:pt idx="313">
                  <c:v>1.7715712011760514</c:v>
                </c:pt>
                <c:pt idx="314">
                  <c:v>1.7774980930306143</c:v>
                </c:pt>
                <c:pt idx="315">
                  <c:v>1.7834198235860421</c:v>
                </c:pt>
                <c:pt idx="316">
                  <c:v>1.7893467154406058</c:v>
                </c:pt>
                <c:pt idx="317">
                  <c:v>1.7893467154406058</c:v>
                </c:pt>
                <c:pt idx="318">
                  <c:v>1.8071222297051546</c:v>
                </c:pt>
                <c:pt idx="319">
                  <c:v>1.8071222297051546</c:v>
                </c:pt>
                <c:pt idx="320">
                  <c:v>1.8189725725481889</c:v>
                </c:pt>
                <c:pt idx="321">
                  <c:v>1.8189725725481889</c:v>
                </c:pt>
                <c:pt idx="322">
                  <c:v>1.8367480868127457</c:v>
                </c:pt>
                <c:pt idx="323">
                  <c:v>1.8248977439697101</c:v>
                </c:pt>
                <c:pt idx="324">
                  <c:v>1.8367480868127457</c:v>
                </c:pt>
                <c:pt idx="325">
                  <c:v>1.8485967092227267</c:v>
                </c:pt>
                <c:pt idx="326">
                  <c:v>1.8367480868127457</c:v>
                </c:pt>
                <c:pt idx="327">
                  <c:v>1.8545201602111963</c:v>
                </c:pt>
                <c:pt idx="328">
                  <c:v>1.8426715378012151</c:v>
                </c:pt>
                <c:pt idx="329">
                  <c:v>1.8722956744757464</c:v>
                </c:pt>
                <c:pt idx="330">
                  <c:v>1.8722956744757464</c:v>
                </c:pt>
                <c:pt idx="331">
                  <c:v>1.8782225663303185</c:v>
                </c:pt>
                <c:pt idx="332">
                  <c:v>1.8841460173187801</c:v>
                </c:pt>
                <c:pt idx="333">
                  <c:v>1.8782225663303185</c:v>
                </c:pt>
                <c:pt idx="334">
                  <c:v>1.8900711887403001</c:v>
                </c:pt>
                <c:pt idx="335">
                  <c:v>1.9078467030048478</c:v>
                </c:pt>
                <c:pt idx="336">
                  <c:v>1.9078467030048478</c:v>
                </c:pt>
                <c:pt idx="337">
                  <c:v>1.9196970458478819</c:v>
                </c:pt>
                <c:pt idx="338">
                  <c:v>1.9137701539933165</c:v>
                </c:pt>
                <c:pt idx="339">
                  <c:v>1.931545668257872</c:v>
                </c:pt>
                <c:pt idx="340">
                  <c:v>1.9256222172693975</c:v>
                </c:pt>
                <c:pt idx="341">
                  <c:v>1.9374725601124363</c:v>
                </c:pt>
                <c:pt idx="342">
                  <c:v>1.9374725601124363</c:v>
                </c:pt>
                <c:pt idx="343">
                  <c:v>1.9552480743769871</c:v>
                </c:pt>
                <c:pt idx="344">
                  <c:v>1.9552480743769871</c:v>
                </c:pt>
                <c:pt idx="345">
                  <c:v>1.9670966967869739</c:v>
                </c:pt>
                <c:pt idx="346">
                  <c:v>1.9670966967869739</c:v>
                </c:pt>
                <c:pt idx="347">
                  <c:v>1.9670966967869739</c:v>
                </c:pt>
                <c:pt idx="348">
                  <c:v>1.9789470396300128</c:v>
                </c:pt>
                <c:pt idx="349">
                  <c:v>1.9730201477754374</c:v>
                </c:pt>
                <c:pt idx="350">
                  <c:v>1.9848704906184715</c:v>
                </c:pt>
                <c:pt idx="351">
                  <c:v>1.9907956620399918</c:v>
                </c:pt>
                <c:pt idx="352">
                  <c:v>1.9907956620399918</c:v>
                </c:pt>
                <c:pt idx="353">
                  <c:v>2.0026460048830179</c:v>
                </c:pt>
                <c:pt idx="354">
                  <c:v>2.0144946272930087</c:v>
                </c:pt>
                <c:pt idx="355">
                  <c:v>2.0144946272930087</c:v>
                </c:pt>
                <c:pt idx="356">
                  <c:v>2.0263466905690937</c:v>
                </c:pt>
                <c:pt idx="357">
                  <c:v>2.0322701415575644</c:v>
                </c:pt>
                <c:pt idx="358">
                  <c:v>2.0322701415575644</c:v>
                </c:pt>
                <c:pt idx="359">
                  <c:v>2.0381970334121289</c:v>
                </c:pt>
                <c:pt idx="360">
                  <c:v>2.0500456558221125</c:v>
                </c:pt>
                <c:pt idx="361">
                  <c:v>2.0500456558221125</c:v>
                </c:pt>
                <c:pt idx="362">
                  <c:v>2.0559725476766801</c:v>
                </c:pt>
                <c:pt idx="363">
                  <c:v>2.0678211700866682</c:v>
                </c:pt>
                <c:pt idx="364">
                  <c:v>2.0678211700866682</c:v>
                </c:pt>
                <c:pt idx="365">
                  <c:v>2.07374462107513</c:v>
                </c:pt>
                <c:pt idx="366">
                  <c:v>2.0796715129297008</c:v>
                </c:pt>
                <c:pt idx="367">
                  <c:v>2.0855984047842622</c:v>
                </c:pt>
                <c:pt idx="368">
                  <c:v>2.0915201353396804</c:v>
                </c:pt>
                <c:pt idx="369">
                  <c:v>2.0974470271942467</c:v>
                </c:pt>
                <c:pt idx="370">
                  <c:v>2.109295649604233</c:v>
                </c:pt>
                <c:pt idx="371">
                  <c:v>2.1152191005927024</c:v>
                </c:pt>
                <c:pt idx="372">
                  <c:v>2.109295649604233</c:v>
                </c:pt>
                <c:pt idx="373">
                  <c:v>2.1211459924472678</c:v>
                </c:pt>
                <c:pt idx="374">
                  <c:v>2.1329946148572572</c:v>
                </c:pt>
                <c:pt idx="375">
                  <c:v>2.1329946148572572</c:v>
                </c:pt>
                <c:pt idx="376">
                  <c:v>2.144844957700291</c:v>
                </c:pt>
                <c:pt idx="377">
                  <c:v>2.1389215067118252</c:v>
                </c:pt>
                <c:pt idx="378">
                  <c:v>2.1507701291218027</c:v>
                </c:pt>
                <c:pt idx="379">
                  <c:v>2.144844957700291</c:v>
                </c:pt>
                <c:pt idx="380">
                  <c:v>2.1626204719648388</c:v>
                </c:pt>
                <c:pt idx="381">
                  <c:v>2.1566970209763712</c:v>
                </c:pt>
                <c:pt idx="382">
                  <c:v>2.1744690943748224</c:v>
                </c:pt>
                <c:pt idx="383">
                  <c:v>2.1744690943748224</c:v>
                </c:pt>
                <c:pt idx="384">
                  <c:v>2.1863228780839612</c:v>
                </c:pt>
                <c:pt idx="385">
                  <c:v>2.1922446086393776</c:v>
                </c:pt>
                <c:pt idx="386">
                  <c:v>2.1863228780839612</c:v>
                </c:pt>
                <c:pt idx="387">
                  <c:v>2.1981715004939471</c:v>
                </c:pt>
                <c:pt idx="388">
                  <c:v>2.2100201229039342</c:v>
                </c:pt>
                <c:pt idx="389">
                  <c:v>2.215947014758497</c:v>
                </c:pt>
                <c:pt idx="390">
                  <c:v>2.2100201229039342</c:v>
                </c:pt>
                <c:pt idx="391">
                  <c:v>2.2218704657469672</c:v>
                </c:pt>
                <c:pt idx="392">
                  <c:v>2.215947014758497</c:v>
                </c:pt>
                <c:pt idx="393">
                  <c:v>2.2218704657469672</c:v>
                </c:pt>
                <c:pt idx="394">
                  <c:v>2.2396459800115127</c:v>
                </c:pt>
                <c:pt idx="395">
                  <c:v>2.2514946024215012</c:v>
                </c:pt>
                <c:pt idx="396">
                  <c:v>2.2574214942760693</c:v>
                </c:pt>
                <c:pt idx="397">
                  <c:v>2.2514946024215012</c:v>
                </c:pt>
                <c:pt idx="398">
                  <c:v>2.2574214942760693</c:v>
                </c:pt>
                <c:pt idx="399">
                  <c:v>2.2692718371191036</c:v>
                </c:pt>
                <c:pt idx="400">
                  <c:v>2.2692718371191036</c:v>
                </c:pt>
                <c:pt idx="401">
                  <c:v>2.2811204595290882</c:v>
                </c:pt>
                <c:pt idx="402">
                  <c:v>2.2811204595290882</c:v>
                </c:pt>
                <c:pt idx="403">
                  <c:v>2.2929690819390705</c:v>
                </c:pt>
                <c:pt idx="404">
                  <c:v>2.2870473513836576</c:v>
                </c:pt>
                <c:pt idx="405">
                  <c:v>2.2988959737936328</c:v>
                </c:pt>
                <c:pt idx="406">
                  <c:v>2.3048194247820999</c:v>
                </c:pt>
                <c:pt idx="407">
                  <c:v>2.3107463166366657</c:v>
                </c:pt>
                <c:pt idx="408">
                  <c:v>2.3285218309012241</c:v>
                </c:pt>
                <c:pt idx="409">
                  <c:v>2.3225949390466587</c:v>
                </c:pt>
                <c:pt idx="410">
                  <c:v>2.3344435614566423</c:v>
                </c:pt>
                <c:pt idx="411">
                  <c:v>2.3403704533112077</c:v>
                </c:pt>
                <c:pt idx="412">
                  <c:v>2.3522207961542372</c:v>
                </c:pt>
                <c:pt idx="413">
                  <c:v>2.3522207961542372</c:v>
                </c:pt>
                <c:pt idx="414">
                  <c:v>2.3522207961542372</c:v>
                </c:pt>
                <c:pt idx="415">
                  <c:v>2.3640694185642208</c:v>
                </c:pt>
                <c:pt idx="416">
                  <c:v>2.3640694185642208</c:v>
                </c:pt>
                <c:pt idx="417">
                  <c:v>2.3759214818403112</c:v>
                </c:pt>
                <c:pt idx="418">
                  <c:v>2.3640694185642208</c:v>
                </c:pt>
                <c:pt idx="419">
                  <c:v>2.3877718246833455</c:v>
                </c:pt>
                <c:pt idx="420">
                  <c:v>2.3936952756718139</c:v>
                </c:pt>
                <c:pt idx="421">
                  <c:v>2.3936952756718139</c:v>
                </c:pt>
                <c:pt idx="422">
                  <c:v>2.3996204470933278</c:v>
                </c:pt>
                <c:pt idx="423">
                  <c:v>2.405543898081798</c:v>
                </c:pt>
                <c:pt idx="424">
                  <c:v>2.405543898081798</c:v>
                </c:pt>
                <c:pt idx="425">
                  <c:v>2.411470789936363</c:v>
                </c:pt>
                <c:pt idx="426">
                  <c:v>2.4292463042009174</c:v>
                </c:pt>
                <c:pt idx="427">
                  <c:v>2.4292463042009174</c:v>
                </c:pt>
                <c:pt idx="428">
                  <c:v>2.4351680347563347</c:v>
                </c:pt>
                <c:pt idx="429">
                  <c:v>2.4410949266109006</c:v>
                </c:pt>
                <c:pt idx="430">
                  <c:v>2.4529452694539327</c:v>
                </c:pt>
                <c:pt idx="431">
                  <c:v>2.4529452694539327</c:v>
                </c:pt>
                <c:pt idx="432">
                  <c:v>2.4529452694539327</c:v>
                </c:pt>
                <c:pt idx="433">
                  <c:v>2.476645955139996</c:v>
                </c:pt>
                <c:pt idx="434">
                  <c:v>2.476645955139996</c:v>
                </c:pt>
                <c:pt idx="435">
                  <c:v>2.4825694061284729</c:v>
                </c:pt>
                <c:pt idx="436">
                  <c:v>2.476645955139996</c:v>
                </c:pt>
                <c:pt idx="437">
                  <c:v>2.4825694061284729</c:v>
                </c:pt>
                <c:pt idx="438">
                  <c:v>2.4884962979830392</c:v>
                </c:pt>
                <c:pt idx="439">
                  <c:v>2.5003449203930197</c:v>
                </c:pt>
                <c:pt idx="440">
                  <c:v>2.5062718122475975</c:v>
                </c:pt>
                <c:pt idx="441">
                  <c:v>2.5062718122475975</c:v>
                </c:pt>
                <c:pt idx="442">
                  <c:v>2.5240438856460448</c:v>
                </c:pt>
                <c:pt idx="443">
                  <c:v>2.5181204346575758</c:v>
                </c:pt>
                <c:pt idx="444">
                  <c:v>2.5299707775006155</c:v>
                </c:pt>
                <c:pt idx="445">
                  <c:v>2.5299707775006155</c:v>
                </c:pt>
                <c:pt idx="446">
                  <c:v>2.5418193999105934</c:v>
                </c:pt>
                <c:pt idx="447">
                  <c:v>2.5477462917651592</c:v>
                </c:pt>
                <c:pt idx="448">
                  <c:v>2.5595949141751477</c:v>
                </c:pt>
                <c:pt idx="449">
                  <c:v>2.5595949141751477</c:v>
                </c:pt>
                <c:pt idx="450">
                  <c:v>2.5655183651636171</c:v>
                </c:pt>
                <c:pt idx="451">
                  <c:v>2.5714452570181776</c:v>
                </c:pt>
                <c:pt idx="452">
                  <c:v>2.5832938794281648</c:v>
                </c:pt>
                <c:pt idx="453">
                  <c:v>2.5714452570181776</c:v>
                </c:pt>
                <c:pt idx="454">
                  <c:v>2.589220771282736</c:v>
                </c:pt>
                <c:pt idx="455">
                  <c:v>2.5951442222712</c:v>
                </c:pt>
                <c:pt idx="456">
                  <c:v>2.6010693936927187</c:v>
                </c:pt>
                <c:pt idx="457">
                  <c:v>2.5951442222712</c:v>
                </c:pt>
                <c:pt idx="458">
                  <c:v>2.6129197365357544</c:v>
                </c:pt>
                <c:pt idx="459">
                  <c:v>2.6129197365357544</c:v>
                </c:pt>
                <c:pt idx="460">
                  <c:v>2.6247683589457402</c:v>
                </c:pt>
                <c:pt idx="461">
                  <c:v>2.6366221426548639</c:v>
                </c:pt>
                <c:pt idx="462">
                  <c:v>2.6247683589457402</c:v>
                </c:pt>
                <c:pt idx="463">
                  <c:v>2.6306952508003052</c:v>
                </c:pt>
                <c:pt idx="464">
                  <c:v>2.6425438732102817</c:v>
                </c:pt>
                <c:pt idx="465">
                  <c:v>2.6484707650648511</c:v>
                </c:pt>
                <c:pt idx="466">
                  <c:v>2.6543942160533254</c:v>
                </c:pt>
                <c:pt idx="467">
                  <c:v>2.6603193874748405</c:v>
                </c:pt>
                <c:pt idx="468">
                  <c:v>2.6662428384633103</c:v>
                </c:pt>
                <c:pt idx="469">
                  <c:v>2.6780966221724412</c:v>
                </c:pt>
                <c:pt idx="470">
                  <c:v>2.6840183527278612</c:v>
                </c:pt>
                <c:pt idx="471">
                  <c:v>2.6780966221724412</c:v>
                </c:pt>
                <c:pt idx="472">
                  <c:v>2.6958686955708848</c:v>
                </c:pt>
                <c:pt idx="473">
                  <c:v>2.6840183527278612</c:v>
                </c:pt>
                <c:pt idx="474">
                  <c:v>2.7017938669924231</c:v>
                </c:pt>
                <c:pt idx="475">
                  <c:v>2.7077207588469925</c:v>
                </c:pt>
                <c:pt idx="476">
                  <c:v>2.7017938669924231</c:v>
                </c:pt>
                <c:pt idx="477">
                  <c:v>2.7136442098354472</c:v>
                </c:pt>
                <c:pt idx="478">
                  <c:v>2.7254928322454348</c:v>
                </c:pt>
                <c:pt idx="479">
                  <c:v>2.7314197240999953</c:v>
                </c:pt>
                <c:pt idx="480">
                  <c:v>2.7314197240999953</c:v>
                </c:pt>
                <c:pt idx="481">
                  <c:v>2.7373466159545607</c:v>
                </c:pt>
                <c:pt idx="482">
                  <c:v>2.7491952383645559</c:v>
                </c:pt>
                <c:pt idx="483">
                  <c:v>2.7610438607745342</c:v>
                </c:pt>
                <c:pt idx="484">
                  <c:v>2.7610438607745342</c:v>
                </c:pt>
                <c:pt idx="485">
                  <c:v>2.7669707526291041</c:v>
                </c:pt>
                <c:pt idx="486">
                  <c:v>2.7610438607745342</c:v>
                </c:pt>
                <c:pt idx="487">
                  <c:v>2.7728942036175681</c:v>
                </c:pt>
                <c:pt idx="488">
                  <c:v>2.7847428260275553</c:v>
                </c:pt>
                <c:pt idx="489">
                  <c:v>2.7788210954721371</c:v>
                </c:pt>
                <c:pt idx="490">
                  <c:v>2.7847428260275553</c:v>
                </c:pt>
                <c:pt idx="491">
                  <c:v>2.8025183402921061</c:v>
                </c:pt>
                <c:pt idx="492">
                  <c:v>2.7965931688705856</c:v>
                </c:pt>
                <c:pt idx="493">
                  <c:v>2.8084452321466662</c:v>
                </c:pt>
                <c:pt idx="494">
                  <c:v>2.8143686831351333</c:v>
                </c:pt>
                <c:pt idx="495">
                  <c:v>2.8202955749897027</c:v>
                </c:pt>
                <c:pt idx="496">
                  <c:v>2.8262173055451227</c:v>
                </c:pt>
                <c:pt idx="497">
                  <c:v>2.8380710892542527</c:v>
                </c:pt>
                <c:pt idx="498">
                  <c:v>2.8262173055451227</c:v>
                </c:pt>
                <c:pt idx="499">
                  <c:v>2.8439928198096722</c:v>
                </c:pt>
                <c:pt idx="500">
                  <c:v>2.8439928198096722</c:v>
                </c:pt>
                <c:pt idx="501">
                  <c:v>2.8558431626527003</c:v>
                </c:pt>
                <c:pt idx="502">
                  <c:v>2.8617700545072782</c:v>
                </c:pt>
                <c:pt idx="503">
                  <c:v>2.8676952259287907</c:v>
                </c:pt>
                <c:pt idx="504">
                  <c:v>2.8736186769172587</c:v>
                </c:pt>
                <c:pt idx="505">
                  <c:v>2.8736186769172587</c:v>
                </c:pt>
                <c:pt idx="506">
                  <c:v>2.8854672993272437</c:v>
                </c:pt>
                <c:pt idx="507">
                  <c:v>2.8854672993272437</c:v>
                </c:pt>
                <c:pt idx="508">
                  <c:v>2.9032445340248385</c:v>
                </c:pt>
                <c:pt idx="509">
                  <c:v>2.8913941911818077</c:v>
                </c:pt>
                <c:pt idx="510">
                  <c:v>2.9091697054463652</c:v>
                </c:pt>
                <c:pt idx="511">
                  <c:v>2.9150931564348328</c:v>
                </c:pt>
                <c:pt idx="512">
                  <c:v>2.9210200482894031</c:v>
                </c:pt>
                <c:pt idx="513">
                  <c:v>2.9328686706993756</c:v>
                </c:pt>
                <c:pt idx="514">
                  <c:v>2.9269417788448182</c:v>
                </c:pt>
                <c:pt idx="515">
                  <c:v>2.9328686706993756</c:v>
                </c:pt>
                <c:pt idx="516">
                  <c:v>2.9387955625539472</c:v>
                </c:pt>
                <c:pt idx="517">
                  <c:v>2.9447172931093646</c:v>
                </c:pt>
                <c:pt idx="518">
                  <c:v>2.9565676359523994</c:v>
                </c:pt>
                <c:pt idx="519">
                  <c:v>2.9565676359523994</c:v>
                </c:pt>
                <c:pt idx="520">
                  <c:v>2.962494527806975</c:v>
                </c:pt>
                <c:pt idx="521">
                  <c:v>2.986191772626948</c:v>
                </c:pt>
                <c:pt idx="522">
                  <c:v>2.9684196992284795</c:v>
                </c:pt>
                <c:pt idx="523">
                  <c:v>2.980270042071524</c:v>
                </c:pt>
                <c:pt idx="524">
                  <c:v>2.986191772626948</c:v>
                </c:pt>
                <c:pt idx="525">
                  <c:v>2.986191772626948</c:v>
                </c:pt>
                <c:pt idx="526">
                  <c:v>2.9921186644814997</c:v>
                </c:pt>
                <c:pt idx="527">
                  <c:v>2.9980455563360731</c:v>
                </c:pt>
                <c:pt idx="528">
                  <c:v>3.0039690073245402</c:v>
                </c:pt>
                <c:pt idx="529">
                  <c:v>3.0098941787460602</c:v>
                </c:pt>
                <c:pt idx="530">
                  <c:v>3.0217445215890906</c:v>
                </c:pt>
                <c:pt idx="531">
                  <c:v>3.0276696930106004</c:v>
                </c:pt>
                <c:pt idx="532">
                  <c:v>3.0276696930106004</c:v>
                </c:pt>
                <c:pt idx="533">
                  <c:v>3.0395200358536387</c:v>
                </c:pt>
                <c:pt idx="534">
                  <c:v>3.0513686582636277</c:v>
                </c:pt>
                <c:pt idx="535">
                  <c:v>3.0513686582636277</c:v>
                </c:pt>
                <c:pt idx="536">
                  <c:v>3.0513686582636277</c:v>
                </c:pt>
                <c:pt idx="537">
                  <c:v>3.0632190011066642</c:v>
                </c:pt>
                <c:pt idx="538">
                  <c:v>3.0750676235166408</c:v>
                </c:pt>
                <c:pt idx="539">
                  <c:v>3.0750676235166408</c:v>
                </c:pt>
                <c:pt idx="540">
                  <c:v>3.0869179663596809</c:v>
                </c:pt>
                <c:pt idx="541">
                  <c:v>3.0869179663596809</c:v>
                </c:pt>
                <c:pt idx="542">
                  <c:v>3.0987700296357628</c:v>
                </c:pt>
                <c:pt idx="543">
                  <c:v>3.0869179663596809</c:v>
                </c:pt>
                <c:pt idx="544">
                  <c:v>3.1046934806242348</c:v>
                </c:pt>
                <c:pt idx="545">
                  <c:v>3.0987700296357628</c:v>
                </c:pt>
                <c:pt idx="546">
                  <c:v>3.11654210303421</c:v>
                </c:pt>
                <c:pt idx="547">
                  <c:v>3.128394166310311</c:v>
                </c:pt>
                <c:pt idx="548">
                  <c:v>3.128394166310311</c:v>
                </c:pt>
                <c:pt idx="549">
                  <c:v>3.134317617298767</c:v>
                </c:pt>
                <c:pt idx="550">
                  <c:v>3.128394166310311</c:v>
                </c:pt>
                <c:pt idx="551">
                  <c:v>3.1461679601418009</c:v>
                </c:pt>
                <c:pt idx="552">
                  <c:v>3.134317617298767</c:v>
                </c:pt>
                <c:pt idx="553">
                  <c:v>3.1461679601418009</c:v>
                </c:pt>
                <c:pt idx="554">
                  <c:v>3.1639434744063601</c:v>
                </c:pt>
                <c:pt idx="555">
                  <c:v>3.1639434744063601</c:v>
                </c:pt>
                <c:pt idx="556">
                  <c:v>3.1639434744063601</c:v>
                </c:pt>
                <c:pt idx="557">
                  <c:v>3.1817189886709052</c:v>
                </c:pt>
                <c:pt idx="558">
                  <c:v>3.1817189886709052</c:v>
                </c:pt>
                <c:pt idx="559">
                  <c:v>3.1876424396593737</c:v>
                </c:pt>
                <c:pt idx="560">
                  <c:v>3.1876424396593737</c:v>
                </c:pt>
                <c:pt idx="561">
                  <c:v>3.199494502935464</c:v>
                </c:pt>
                <c:pt idx="562">
                  <c:v>3.2113431253454423</c:v>
                </c:pt>
                <c:pt idx="563">
                  <c:v>3.2113431253454423</c:v>
                </c:pt>
                <c:pt idx="564">
                  <c:v>3.205417953923928</c:v>
                </c:pt>
                <c:pt idx="565">
                  <c:v>3.2172665763339152</c:v>
                </c:pt>
                <c:pt idx="566">
                  <c:v>3.2231934681884837</c:v>
                </c:pt>
                <c:pt idx="567">
                  <c:v>3.2350420905984567</c:v>
                </c:pt>
                <c:pt idx="568">
                  <c:v>3.240968982453031</c:v>
                </c:pt>
                <c:pt idx="569">
                  <c:v>3.240968982453031</c:v>
                </c:pt>
                <c:pt idx="570">
                  <c:v>3.2528176048630137</c:v>
                </c:pt>
                <c:pt idx="571">
                  <c:v>3.2528176048630137</c:v>
                </c:pt>
                <c:pt idx="572">
                  <c:v>3.2705931191275632</c:v>
                </c:pt>
                <c:pt idx="573">
                  <c:v>3.2765165701160361</c:v>
                </c:pt>
                <c:pt idx="574">
                  <c:v>3.2765165701160361</c:v>
                </c:pt>
                <c:pt idx="575">
                  <c:v>3.2824434619705971</c:v>
                </c:pt>
                <c:pt idx="576">
                  <c:v>3.2883703538251692</c:v>
                </c:pt>
                <c:pt idx="577">
                  <c:v>3.2942920843805865</c:v>
                </c:pt>
                <c:pt idx="578">
                  <c:v>3.3002189762351466</c:v>
                </c:pt>
                <c:pt idx="579">
                  <c:v>3.3061424272236137</c:v>
                </c:pt>
                <c:pt idx="580">
                  <c:v>3.3061424272236137</c:v>
                </c:pt>
                <c:pt idx="581">
                  <c:v>3.323917941488169</c:v>
                </c:pt>
                <c:pt idx="582">
                  <c:v>3.3179910496336045</c:v>
                </c:pt>
                <c:pt idx="583">
                  <c:v>3.32984483334273</c:v>
                </c:pt>
                <c:pt idx="584">
                  <c:v>3.3357665638981473</c:v>
                </c:pt>
                <c:pt idx="585">
                  <c:v>3.32984483334273</c:v>
                </c:pt>
                <c:pt idx="586">
                  <c:v>3.3416934557527238</c:v>
                </c:pt>
                <c:pt idx="587">
                  <c:v>3.353542078162707</c:v>
                </c:pt>
                <c:pt idx="588">
                  <c:v>3.353542078162707</c:v>
                </c:pt>
                <c:pt idx="589">
                  <c:v>3.3594689700172626</c:v>
                </c:pt>
                <c:pt idx="590">
                  <c:v>3.3653924210057387</c:v>
                </c:pt>
                <c:pt idx="591">
                  <c:v>3.3713193128603072</c:v>
                </c:pt>
                <c:pt idx="592">
                  <c:v>3.3772410434157227</c:v>
                </c:pt>
                <c:pt idx="593">
                  <c:v>3.3772410434157227</c:v>
                </c:pt>
                <c:pt idx="594">
                  <c:v>3.3950165576802798</c:v>
                </c:pt>
                <c:pt idx="595">
                  <c:v>3.3950165576802798</c:v>
                </c:pt>
                <c:pt idx="596">
                  <c:v>3.4009434495348394</c:v>
                </c:pt>
                <c:pt idx="597">
                  <c:v>3.4009434495348394</c:v>
                </c:pt>
                <c:pt idx="598">
                  <c:v>3.4068669005233128</c:v>
                </c:pt>
                <c:pt idx="599">
                  <c:v>3.4127937923778786</c:v>
                </c:pt>
                <c:pt idx="600">
                  <c:v>3.4246424147878556</c:v>
                </c:pt>
                <c:pt idx="601">
                  <c:v>3.4305693066424272</c:v>
                </c:pt>
                <c:pt idx="602">
                  <c:v>3.4424179290524166</c:v>
                </c:pt>
                <c:pt idx="603">
                  <c:v>3.448341380040886</c:v>
                </c:pt>
                <c:pt idx="604">
                  <c:v>3.4601934433169652</c:v>
                </c:pt>
                <c:pt idx="605">
                  <c:v>3.4601934433169652</c:v>
                </c:pt>
                <c:pt idx="606">
                  <c:v>3.4542665514624002</c:v>
                </c:pt>
                <c:pt idx="607">
                  <c:v>3.4720437861599978</c:v>
                </c:pt>
                <c:pt idx="608">
                  <c:v>3.4720437861599978</c:v>
                </c:pt>
                <c:pt idx="609">
                  <c:v>3.4720437861599978</c:v>
                </c:pt>
                <c:pt idx="610">
                  <c:v>3.4779655167154182</c:v>
                </c:pt>
                <c:pt idx="611">
                  <c:v>3.4898193004245535</c:v>
                </c:pt>
                <c:pt idx="612">
                  <c:v>3.4957410309799726</c:v>
                </c:pt>
                <c:pt idx="613">
                  <c:v>3.5075913738230082</c:v>
                </c:pt>
                <c:pt idx="614">
                  <c:v>3.5016679228345375</c:v>
                </c:pt>
                <c:pt idx="615">
                  <c:v>3.5135182656775759</c:v>
                </c:pt>
                <c:pt idx="616">
                  <c:v>3.5075913738230082</c:v>
                </c:pt>
                <c:pt idx="617">
                  <c:v>3.5135182656775759</c:v>
                </c:pt>
                <c:pt idx="618">
                  <c:v>3.5253668880875604</c:v>
                </c:pt>
                <c:pt idx="619">
                  <c:v>3.5312937799421262</c:v>
                </c:pt>
                <c:pt idx="620">
                  <c:v>3.5372155104975445</c:v>
                </c:pt>
                <c:pt idx="621">
                  <c:v>3.5431424023521094</c:v>
                </c:pt>
                <c:pt idx="622">
                  <c:v>3.5490692942066744</c:v>
                </c:pt>
                <c:pt idx="623">
                  <c:v>3.5549927451951442</c:v>
                </c:pt>
                <c:pt idx="624">
                  <c:v>3.5549927451951442</c:v>
                </c:pt>
                <c:pt idx="625">
                  <c:v>3.5668413676051269</c:v>
                </c:pt>
                <c:pt idx="626">
                  <c:v>3.5609179166166602</c:v>
                </c:pt>
                <c:pt idx="627">
                  <c:v>3.5846168818696817</c:v>
                </c:pt>
                <c:pt idx="628">
                  <c:v>3.5905437737242463</c:v>
                </c:pt>
                <c:pt idx="629">
                  <c:v>3.5905437737242463</c:v>
                </c:pt>
                <c:pt idx="630">
                  <c:v>3.6023923961342303</c:v>
                </c:pt>
                <c:pt idx="631">
                  <c:v>3.6083158471227055</c:v>
                </c:pt>
                <c:pt idx="632">
                  <c:v>3.6142427389772638</c:v>
                </c:pt>
                <c:pt idx="633">
                  <c:v>3.6083158471227055</c:v>
                </c:pt>
                <c:pt idx="634">
                  <c:v>3.6201679103987847</c:v>
                </c:pt>
                <c:pt idx="635">
                  <c:v>3.6201679103987847</c:v>
                </c:pt>
                <c:pt idx="636">
                  <c:v>3.6320182532418177</c:v>
                </c:pt>
                <c:pt idx="637">
                  <c:v>3.6379417042302826</c:v>
                </c:pt>
                <c:pt idx="638">
                  <c:v>3.6320182532418177</c:v>
                </c:pt>
                <c:pt idx="639">
                  <c:v>3.6497937675063787</c:v>
                </c:pt>
                <c:pt idx="640">
                  <c:v>3.6557172184948392</c:v>
                </c:pt>
                <c:pt idx="641">
                  <c:v>3.6557172184948392</c:v>
                </c:pt>
                <c:pt idx="642">
                  <c:v>3.6675658409048202</c:v>
                </c:pt>
                <c:pt idx="643">
                  <c:v>3.6675658409048202</c:v>
                </c:pt>
                <c:pt idx="644">
                  <c:v>3.6734927327593851</c:v>
                </c:pt>
                <c:pt idx="645">
                  <c:v>3.6853413551693803</c:v>
                </c:pt>
                <c:pt idx="646">
                  <c:v>3.6853413551693803</c:v>
                </c:pt>
                <c:pt idx="647">
                  <c:v>3.6912682470239391</c:v>
                </c:pt>
                <c:pt idx="648">
                  <c:v>3.7090403204223952</c:v>
                </c:pt>
                <c:pt idx="649">
                  <c:v>3.7090403204223952</c:v>
                </c:pt>
                <c:pt idx="650">
                  <c:v>3.7090403204223952</c:v>
                </c:pt>
                <c:pt idx="651">
                  <c:v>3.7149672122769637</c:v>
                </c:pt>
                <c:pt idx="652">
                  <c:v>3.7208923836984775</c:v>
                </c:pt>
                <c:pt idx="653">
                  <c:v>3.7149672122769637</c:v>
                </c:pt>
                <c:pt idx="654">
                  <c:v>3.738666177529975</c:v>
                </c:pt>
                <c:pt idx="655">
                  <c:v>3.7445913489515088</c:v>
                </c:pt>
                <c:pt idx="656">
                  <c:v>3.7268158346869407</c:v>
                </c:pt>
                <c:pt idx="657">
                  <c:v>3.7505182408060649</c:v>
                </c:pt>
                <c:pt idx="658">
                  <c:v>3.738666177529975</c:v>
                </c:pt>
                <c:pt idx="659">
                  <c:v>3.7682903142045152</c:v>
                </c:pt>
                <c:pt idx="660">
                  <c:v>3.7623668632160436</c:v>
                </c:pt>
                <c:pt idx="661">
                  <c:v>3.7742172060590802</c:v>
                </c:pt>
                <c:pt idx="662">
                  <c:v>3.7919927203236332</c:v>
                </c:pt>
                <c:pt idx="663">
                  <c:v>3.7860658284690678</c:v>
                </c:pt>
                <c:pt idx="664">
                  <c:v>3.7919927203236332</c:v>
                </c:pt>
                <c:pt idx="665">
                  <c:v>3.7860658284690678</c:v>
                </c:pt>
                <c:pt idx="666">
                  <c:v>3.8038413427336155</c:v>
                </c:pt>
                <c:pt idx="667">
                  <c:v>3.8038413427336155</c:v>
                </c:pt>
                <c:pt idx="668">
                  <c:v>3.8275403079866392</c:v>
                </c:pt>
                <c:pt idx="669">
                  <c:v>3.8216168569981708</c:v>
                </c:pt>
                <c:pt idx="670">
                  <c:v>3.8275403079866392</c:v>
                </c:pt>
                <c:pt idx="671">
                  <c:v>3.8334671998411989</c:v>
                </c:pt>
                <c:pt idx="672">
                  <c:v>3.8275403079866392</c:v>
                </c:pt>
                <c:pt idx="673">
                  <c:v>3.8453158222511883</c:v>
                </c:pt>
                <c:pt idx="674">
                  <c:v>3.8453158222511883</c:v>
                </c:pt>
                <c:pt idx="675">
                  <c:v>3.8512427141057448</c:v>
                </c:pt>
                <c:pt idx="676">
                  <c:v>3.8571661650942182</c:v>
                </c:pt>
                <c:pt idx="677">
                  <c:v>3.8690147875042058</c:v>
                </c:pt>
                <c:pt idx="678">
                  <c:v>3.8690147875042058</c:v>
                </c:pt>
                <c:pt idx="679">
                  <c:v>3.8867903017687597</c:v>
                </c:pt>
                <c:pt idx="680">
                  <c:v>3.8867903017687597</c:v>
                </c:pt>
                <c:pt idx="681">
                  <c:v>3.8927171936233194</c:v>
                </c:pt>
                <c:pt idx="682">
                  <c:v>3.8867903017687597</c:v>
                </c:pt>
                <c:pt idx="683">
                  <c:v>3.8927171936233194</c:v>
                </c:pt>
                <c:pt idx="684">
                  <c:v>3.9045658160333083</c:v>
                </c:pt>
                <c:pt idx="685">
                  <c:v>3.9045658160333083</c:v>
                </c:pt>
                <c:pt idx="686">
                  <c:v>3.9164161588763431</c:v>
                </c:pt>
                <c:pt idx="687">
                  <c:v>3.9164161588763431</c:v>
                </c:pt>
                <c:pt idx="688">
                  <c:v>3.92826478128634</c:v>
                </c:pt>
                <c:pt idx="689">
                  <c:v>3.9341916731408975</c:v>
                </c:pt>
                <c:pt idx="690">
                  <c:v>3.9401185649954642</c:v>
                </c:pt>
                <c:pt idx="691">
                  <c:v>3.9401185649954642</c:v>
                </c:pt>
                <c:pt idx="692">
                  <c:v>3.9638175302484799</c:v>
                </c:pt>
                <c:pt idx="693">
                  <c:v>3.957890638393915</c:v>
                </c:pt>
                <c:pt idx="694">
                  <c:v>3.9638175302484799</c:v>
                </c:pt>
                <c:pt idx="695">
                  <c:v>3.9638175302484799</c:v>
                </c:pt>
                <c:pt idx="696">
                  <c:v>3.9815930445130352</c:v>
                </c:pt>
                <c:pt idx="697">
                  <c:v>3.9875147750684605</c:v>
                </c:pt>
                <c:pt idx="698">
                  <c:v>3.9875147750684605</c:v>
                </c:pt>
                <c:pt idx="699">
                  <c:v>3.9875147750684605</c:v>
                </c:pt>
                <c:pt idx="700">
                  <c:v>3.9993651179114877</c:v>
                </c:pt>
                <c:pt idx="701">
                  <c:v>3.9875147750684605</c:v>
                </c:pt>
                <c:pt idx="702">
                  <c:v>4.0112171811875825</c:v>
                </c:pt>
                <c:pt idx="703">
                  <c:v>4.0171406321760355</c:v>
                </c:pt>
                <c:pt idx="704">
                  <c:v>4.0171406321760355</c:v>
                </c:pt>
                <c:pt idx="705">
                  <c:v>4.0289892545860146</c:v>
                </c:pt>
                <c:pt idx="706">
                  <c:v>4.0289892545860146</c:v>
                </c:pt>
                <c:pt idx="707">
                  <c:v>4.0349161464405787</c:v>
                </c:pt>
                <c:pt idx="708">
                  <c:v>4.0349161464405787</c:v>
                </c:pt>
                <c:pt idx="709">
                  <c:v>4.0467647688505739</c:v>
                </c:pt>
                <c:pt idx="710">
                  <c:v>4.0349161464405787</c:v>
                </c:pt>
                <c:pt idx="711">
                  <c:v>4.0645420035481727</c:v>
                </c:pt>
                <c:pt idx="712">
                  <c:v>4.0704671749697026</c:v>
                </c:pt>
                <c:pt idx="713">
                  <c:v>4.0704671749697026</c:v>
                </c:pt>
                <c:pt idx="714">
                  <c:v>4.0704671749697026</c:v>
                </c:pt>
                <c:pt idx="715">
                  <c:v>4.0823175178127276</c:v>
                </c:pt>
                <c:pt idx="716">
                  <c:v>4.0882392483681462</c:v>
                </c:pt>
                <c:pt idx="717">
                  <c:v>4.1060164830657451</c:v>
                </c:pt>
                <c:pt idx="718">
                  <c:v>4.1000930320772762</c:v>
                </c:pt>
                <c:pt idx="719">
                  <c:v>4.1060164830657451</c:v>
                </c:pt>
                <c:pt idx="720">
                  <c:v>4.1178651054757287</c:v>
                </c:pt>
                <c:pt idx="721">
                  <c:v>4.1237919973302946</c:v>
                </c:pt>
                <c:pt idx="722">
                  <c:v>4.1356406197402835</c:v>
                </c:pt>
                <c:pt idx="723">
                  <c:v>4.129713727885707</c:v>
                </c:pt>
                <c:pt idx="724">
                  <c:v>4.1178651054757287</c:v>
                </c:pt>
                <c:pt idx="725">
                  <c:v>4.1356406197402835</c:v>
                </c:pt>
                <c:pt idx="726">
                  <c:v>4.129713727885707</c:v>
                </c:pt>
                <c:pt idx="727">
                  <c:v>4.1474909625833165</c:v>
                </c:pt>
                <c:pt idx="728">
                  <c:v>4.1593395849933108</c:v>
                </c:pt>
                <c:pt idx="729">
                  <c:v>4.1652664768478651</c:v>
                </c:pt>
                <c:pt idx="730">
                  <c:v>4.1652664768478651</c:v>
                </c:pt>
                <c:pt idx="731">
                  <c:v>4.1771150992578443</c:v>
                </c:pt>
                <c:pt idx="732">
                  <c:v>4.1830419911124297</c:v>
                </c:pt>
                <c:pt idx="733">
                  <c:v>4.1830419911124297</c:v>
                </c:pt>
                <c:pt idx="734">
                  <c:v>4.1948906135223956</c:v>
                </c:pt>
                <c:pt idx="735">
                  <c:v>4.2008175053769685</c:v>
                </c:pt>
                <c:pt idx="736">
                  <c:v>4.2067409563654365</c:v>
                </c:pt>
                <c:pt idx="737">
                  <c:v>4.2067409563654365</c:v>
                </c:pt>
                <c:pt idx="738">
                  <c:v>4.2126661277869575</c:v>
                </c:pt>
                <c:pt idx="739">
                  <c:v>4.2245164706299736</c:v>
                </c:pt>
                <c:pt idx="740">
                  <c:v>4.2185895787753998</c:v>
                </c:pt>
                <c:pt idx="741">
                  <c:v>4.2363650930399892</c:v>
                </c:pt>
                <c:pt idx="742">
                  <c:v>4.2363650930399892</c:v>
                </c:pt>
                <c:pt idx="743">
                  <c:v>4.2541406073045254</c:v>
                </c:pt>
                <c:pt idx="744">
                  <c:v>4.2482154358830124</c:v>
                </c:pt>
                <c:pt idx="745">
                  <c:v>4.2541406073045254</c:v>
                </c:pt>
                <c:pt idx="746">
                  <c:v>4.2482154358830124</c:v>
                </c:pt>
                <c:pt idx="747">
                  <c:v>4.2719161215690784</c:v>
                </c:pt>
                <c:pt idx="748">
                  <c:v>4.2719161215690784</c:v>
                </c:pt>
                <c:pt idx="749">
                  <c:v>4.2719161215690784</c:v>
                </c:pt>
                <c:pt idx="750">
                  <c:v>4.28376646441213</c:v>
                </c:pt>
                <c:pt idx="751">
                  <c:v>4.2956150868220968</c:v>
                </c:pt>
                <c:pt idx="752">
                  <c:v>4.2956150868220968</c:v>
                </c:pt>
                <c:pt idx="753">
                  <c:v>4.3015419786766618</c:v>
                </c:pt>
                <c:pt idx="754">
                  <c:v>4.3015419786766618</c:v>
                </c:pt>
                <c:pt idx="755">
                  <c:v>4.2956150868220968</c:v>
                </c:pt>
                <c:pt idx="756">
                  <c:v>4.3193140520751205</c:v>
                </c:pt>
                <c:pt idx="757">
                  <c:v>4.3252409439296864</c:v>
                </c:pt>
                <c:pt idx="758">
                  <c:v>4.3311661153512091</c:v>
                </c:pt>
                <c:pt idx="759">
                  <c:v>4.3311661153512091</c:v>
                </c:pt>
                <c:pt idx="760">
                  <c:v>4.3430164581942305</c:v>
                </c:pt>
                <c:pt idx="761">
                  <c:v>4.3489399091826995</c:v>
                </c:pt>
                <c:pt idx="762">
                  <c:v>4.3607919724587845</c:v>
                </c:pt>
                <c:pt idx="763">
                  <c:v>4.3489399091826995</c:v>
                </c:pt>
                <c:pt idx="764">
                  <c:v>4.3430164581942305</c:v>
                </c:pt>
                <c:pt idx="765">
                  <c:v>4.3607919724587845</c:v>
                </c:pt>
                <c:pt idx="766">
                  <c:v>4.3726405948687734</c:v>
                </c:pt>
                <c:pt idx="767">
                  <c:v>4.3785640458572406</c:v>
                </c:pt>
                <c:pt idx="768">
                  <c:v>4.3904143887002745</c:v>
                </c:pt>
                <c:pt idx="769">
                  <c:v>4.402266451976371</c:v>
                </c:pt>
                <c:pt idx="770">
                  <c:v>4.3904143887002745</c:v>
                </c:pt>
                <c:pt idx="771">
                  <c:v>4.4081899029648346</c:v>
                </c:pt>
                <c:pt idx="772">
                  <c:v>4.4081899029648346</c:v>
                </c:pt>
                <c:pt idx="773">
                  <c:v>4.4141150743863333</c:v>
                </c:pt>
                <c:pt idx="774">
                  <c:v>4.4318923090839526</c:v>
                </c:pt>
                <c:pt idx="775">
                  <c:v>4.4378140396393615</c:v>
                </c:pt>
                <c:pt idx="776">
                  <c:v>4.4318923090839526</c:v>
                </c:pt>
                <c:pt idx="777">
                  <c:v>4.4378140396393615</c:v>
                </c:pt>
                <c:pt idx="778">
                  <c:v>4.4437409314939371</c:v>
                </c:pt>
                <c:pt idx="779">
                  <c:v>4.4496643824824123</c:v>
                </c:pt>
                <c:pt idx="780">
                  <c:v>4.4615164457584795</c:v>
                </c:pt>
                <c:pt idx="781">
                  <c:v>4.4615164457584795</c:v>
                </c:pt>
                <c:pt idx="782">
                  <c:v>4.4615164457584795</c:v>
                </c:pt>
                <c:pt idx="783">
                  <c:v>4.4792885191569338</c:v>
                </c:pt>
                <c:pt idx="784">
                  <c:v>4.4852154110114988</c:v>
                </c:pt>
                <c:pt idx="785">
                  <c:v>4.4852154110114988</c:v>
                </c:pt>
                <c:pt idx="786">
                  <c:v>4.4970640334214815</c:v>
                </c:pt>
                <c:pt idx="787">
                  <c:v>4.5029909252760465</c:v>
                </c:pt>
                <c:pt idx="788">
                  <c:v>4.5029909252760465</c:v>
                </c:pt>
                <c:pt idx="789">
                  <c:v>4.5207629986745124</c:v>
                </c:pt>
                <c:pt idx="790">
                  <c:v>4.5266898905290711</c:v>
                </c:pt>
                <c:pt idx="791">
                  <c:v>4.5089143762645021</c:v>
                </c:pt>
                <c:pt idx="792">
                  <c:v>4.5207629986745124</c:v>
                </c:pt>
                <c:pt idx="793">
                  <c:v>4.5326167823836503</c:v>
                </c:pt>
                <c:pt idx="794">
                  <c:v>4.544465404793633</c:v>
                </c:pt>
                <c:pt idx="795">
                  <c:v>4.5385385129390485</c:v>
                </c:pt>
                <c:pt idx="796">
                  <c:v>4.544465404793633</c:v>
                </c:pt>
                <c:pt idx="797">
                  <c:v>4.5503888557820886</c:v>
                </c:pt>
                <c:pt idx="798">
                  <c:v>4.5622409190581754</c:v>
                </c:pt>
                <c:pt idx="799">
                  <c:v>4.5622409190581754</c:v>
                </c:pt>
                <c:pt idx="800">
                  <c:v>4.5681643700466346</c:v>
                </c:pt>
                <c:pt idx="801">
                  <c:v>4.5740912619012075</c:v>
                </c:pt>
                <c:pt idx="802">
                  <c:v>4.5740912619012075</c:v>
                </c:pt>
                <c:pt idx="803">
                  <c:v>4.6037153985757371</c:v>
                </c:pt>
                <c:pt idx="804">
                  <c:v>4.5977885067211757</c:v>
                </c:pt>
                <c:pt idx="805">
                  <c:v>4.5918667761657472</c:v>
                </c:pt>
                <c:pt idx="806">
                  <c:v>4.6037153985757371</c:v>
                </c:pt>
                <c:pt idx="807">
                  <c:v>4.6155657414187745</c:v>
                </c:pt>
                <c:pt idx="808">
                  <c:v>4.6214909128402955</c:v>
                </c:pt>
                <c:pt idx="809">
                  <c:v>4.6274143638287413</c:v>
                </c:pt>
                <c:pt idx="810">
                  <c:v>4.6274143638287413</c:v>
                </c:pt>
                <c:pt idx="811">
                  <c:v>4.6392629862387524</c:v>
                </c:pt>
                <c:pt idx="812">
                  <c:v>4.6511133290817765</c:v>
                </c:pt>
                <c:pt idx="813">
                  <c:v>4.6451898780932996</c:v>
                </c:pt>
                <c:pt idx="814">
                  <c:v>4.6570402209363362</c:v>
                </c:pt>
                <c:pt idx="815">
                  <c:v>4.6570402209363362</c:v>
                </c:pt>
                <c:pt idx="816">
                  <c:v>4.6629653923578669</c:v>
                </c:pt>
                <c:pt idx="817">
                  <c:v>4.6629653923578669</c:v>
                </c:pt>
                <c:pt idx="818">
                  <c:v>4.6688888433463251</c:v>
                </c:pt>
                <c:pt idx="819">
                  <c:v>4.6807374657563185</c:v>
                </c:pt>
                <c:pt idx="820">
                  <c:v>4.6807374657563185</c:v>
                </c:pt>
                <c:pt idx="821">
                  <c:v>4.6985147004539058</c:v>
                </c:pt>
                <c:pt idx="822">
                  <c:v>4.7044398718754259</c:v>
                </c:pt>
                <c:pt idx="823">
                  <c:v>4.710363322863917</c:v>
                </c:pt>
                <c:pt idx="824">
                  <c:v>4.6985147004539058</c:v>
                </c:pt>
                <c:pt idx="825">
                  <c:v>4.7162902147184784</c:v>
                </c:pt>
                <c:pt idx="826">
                  <c:v>4.7162902147184784</c:v>
                </c:pt>
                <c:pt idx="827">
                  <c:v>4.7281388371284372</c:v>
                </c:pt>
                <c:pt idx="828">
                  <c:v>4.7340657289830306</c:v>
                </c:pt>
                <c:pt idx="829">
                  <c:v>4.7340657289830306</c:v>
                </c:pt>
                <c:pt idx="830">
                  <c:v>4.7340657289830306</c:v>
                </c:pt>
                <c:pt idx="831">
                  <c:v>4.7459143513930027</c:v>
                </c:pt>
                <c:pt idx="832">
                  <c:v>4.7577646942360454</c:v>
                </c:pt>
                <c:pt idx="833">
                  <c:v>4.7636898656575601</c:v>
                </c:pt>
                <c:pt idx="834">
                  <c:v>4.7696133166460282</c:v>
                </c:pt>
                <c:pt idx="835">
                  <c:v>4.7755402085005949</c:v>
                </c:pt>
                <c:pt idx="836">
                  <c:v>4.7755402085005949</c:v>
                </c:pt>
                <c:pt idx="837">
                  <c:v>4.7814619390560127</c:v>
                </c:pt>
                <c:pt idx="838">
                  <c:v>4.7873888309105768</c:v>
                </c:pt>
                <c:pt idx="839">
                  <c:v>4.7933157227651488</c:v>
                </c:pt>
                <c:pt idx="840">
                  <c:v>4.7933157227651488</c:v>
                </c:pt>
                <c:pt idx="841">
                  <c:v>4.8051643451751316</c:v>
                </c:pt>
                <c:pt idx="842">
                  <c:v>4.8110877961636014</c:v>
                </c:pt>
                <c:pt idx="843">
                  <c:v>4.8170146880181655</c:v>
                </c:pt>
                <c:pt idx="844">
                  <c:v>4.8229398594396677</c:v>
                </c:pt>
                <c:pt idx="845">
                  <c:v>4.8229398594396677</c:v>
                </c:pt>
                <c:pt idx="846">
                  <c:v>4.8347902022827149</c:v>
                </c:pt>
                <c:pt idx="847">
                  <c:v>4.8407136532711839</c:v>
                </c:pt>
                <c:pt idx="848">
                  <c:v>4.8466388246927039</c:v>
                </c:pt>
                <c:pt idx="849">
                  <c:v>4.8466388246927039</c:v>
                </c:pt>
                <c:pt idx="850">
                  <c:v>4.8584891675357289</c:v>
                </c:pt>
                <c:pt idx="851">
                  <c:v>4.8644143389572276</c:v>
                </c:pt>
                <c:pt idx="852">
                  <c:v>4.8644143389572276</c:v>
                </c:pt>
                <c:pt idx="853">
                  <c:v>4.8821898532218055</c:v>
                </c:pt>
                <c:pt idx="854">
                  <c:v>4.8762646818002962</c:v>
                </c:pt>
                <c:pt idx="855">
                  <c:v>4.8821898532218055</c:v>
                </c:pt>
                <c:pt idx="856">
                  <c:v>4.88811330421027</c:v>
                </c:pt>
                <c:pt idx="857">
                  <c:v>4.8999636470533074</c:v>
                </c:pt>
                <c:pt idx="858">
                  <c:v>4.8940401960648412</c:v>
                </c:pt>
                <c:pt idx="859">
                  <c:v>4.9118122694632875</c:v>
                </c:pt>
                <c:pt idx="860">
                  <c:v>4.9058888184748284</c:v>
                </c:pt>
                <c:pt idx="861">
                  <c:v>4.9295877837278423</c:v>
                </c:pt>
                <c:pt idx="862">
                  <c:v>4.9236643327393734</c:v>
                </c:pt>
                <c:pt idx="863">
                  <c:v>4.9295877837278423</c:v>
                </c:pt>
                <c:pt idx="864">
                  <c:v>4.9414381265708824</c:v>
                </c:pt>
                <c:pt idx="865">
                  <c:v>4.9473632979924034</c:v>
                </c:pt>
                <c:pt idx="866">
                  <c:v>4.959213640835431</c:v>
                </c:pt>
                <c:pt idx="867">
                  <c:v>4.9532901898469728</c:v>
                </c:pt>
                <c:pt idx="868">
                  <c:v>4.959213640835431</c:v>
                </c:pt>
                <c:pt idx="869">
                  <c:v>4.9651388122569351</c:v>
                </c:pt>
                <c:pt idx="870">
                  <c:v>4.9769891550999814</c:v>
                </c:pt>
                <c:pt idx="871">
                  <c:v>4.9769891550999814</c:v>
                </c:pt>
                <c:pt idx="872">
                  <c:v>4.9947646693645344</c:v>
                </c:pt>
                <c:pt idx="873">
                  <c:v>4.9947646693645344</c:v>
                </c:pt>
                <c:pt idx="874">
                  <c:v>4.9947646693645344</c:v>
                </c:pt>
                <c:pt idx="875">
                  <c:v>5.0066132917745314</c:v>
                </c:pt>
                <c:pt idx="876">
                  <c:v>5.0066132917745314</c:v>
                </c:pt>
                <c:pt idx="877">
                  <c:v>5.018463634617552</c:v>
                </c:pt>
                <c:pt idx="878">
                  <c:v>5.018463634617552</c:v>
                </c:pt>
                <c:pt idx="879">
                  <c:v>5.0303122570275347</c:v>
                </c:pt>
                <c:pt idx="880">
                  <c:v>5.036239148882113</c:v>
                </c:pt>
                <c:pt idx="881">
                  <c:v>5.0303122570275347</c:v>
                </c:pt>
                <c:pt idx="882">
                  <c:v>5.0480877712920895</c:v>
                </c:pt>
                <c:pt idx="883">
                  <c:v>5.0421625998705704</c:v>
                </c:pt>
                <c:pt idx="884">
                  <c:v>5.0480877712920895</c:v>
                </c:pt>
                <c:pt idx="885">
                  <c:v>5.0599381141351314</c:v>
                </c:pt>
                <c:pt idx="886">
                  <c:v>5.0540146631466403</c:v>
                </c:pt>
                <c:pt idx="887">
                  <c:v>5.0658632855566434</c:v>
                </c:pt>
                <c:pt idx="888">
                  <c:v>5.0836405202542414</c:v>
                </c:pt>
                <c:pt idx="889">
                  <c:v>5.0777136283996729</c:v>
                </c:pt>
                <c:pt idx="890">
                  <c:v>5.0954891426642304</c:v>
                </c:pt>
                <c:pt idx="891">
                  <c:v>5.0895622508096716</c:v>
                </c:pt>
                <c:pt idx="892">
                  <c:v>5.1014125936526984</c:v>
                </c:pt>
                <c:pt idx="893">
                  <c:v>5.1014125936526984</c:v>
                </c:pt>
                <c:pt idx="894">
                  <c:v>5.1073377650742096</c:v>
                </c:pt>
                <c:pt idx="895">
                  <c:v>5.1014125936526984</c:v>
                </c:pt>
                <c:pt idx="896">
                  <c:v>5.1191881079172346</c:v>
                </c:pt>
                <c:pt idx="897">
                  <c:v>5.125114999771796</c:v>
                </c:pt>
                <c:pt idx="898">
                  <c:v>5.131036730327228</c:v>
                </c:pt>
                <c:pt idx="899">
                  <c:v>5.142890514036365</c:v>
                </c:pt>
                <c:pt idx="900">
                  <c:v>5.1488122445917766</c:v>
                </c:pt>
                <c:pt idx="901">
                  <c:v>5.1488122445917766</c:v>
                </c:pt>
                <c:pt idx="902">
                  <c:v>5.1488122445917766</c:v>
                </c:pt>
                <c:pt idx="903">
                  <c:v>5.154739136446338</c:v>
                </c:pt>
                <c:pt idx="904">
                  <c:v>5.1665894792893745</c:v>
                </c:pt>
                <c:pt idx="905">
                  <c:v>5.1725112098447896</c:v>
                </c:pt>
                <c:pt idx="906">
                  <c:v>5.1784381016993724</c:v>
                </c:pt>
                <c:pt idx="907">
                  <c:v>5.1843649935539302</c:v>
                </c:pt>
                <c:pt idx="908">
                  <c:v>5.1962136159639192</c:v>
                </c:pt>
                <c:pt idx="909">
                  <c:v>5.1962136159639192</c:v>
                </c:pt>
                <c:pt idx="910">
                  <c:v>5.2021370669523845</c:v>
                </c:pt>
                <c:pt idx="911">
                  <c:v>5.1962136159639192</c:v>
                </c:pt>
                <c:pt idx="912">
                  <c:v>5.2199125812169376</c:v>
                </c:pt>
                <c:pt idx="913">
                  <c:v>5.2258394730715025</c:v>
                </c:pt>
                <c:pt idx="914">
                  <c:v>5.2199125812169376</c:v>
                </c:pt>
                <c:pt idx="915">
                  <c:v>5.231761203626931</c:v>
                </c:pt>
                <c:pt idx="916">
                  <c:v>5.2436149873360565</c:v>
                </c:pt>
                <c:pt idx="917">
                  <c:v>5.2495367178914751</c:v>
                </c:pt>
                <c:pt idx="918">
                  <c:v>5.2495367178914751</c:v>
                </c:pt>
                <c:pt idx="919">
                  <c:v>5.2495367178914751</c:v>
                </c:pt>
                <c:pt idx="920">
                  <c:v>5.2554636097460401</c:v>
                </c:pt>
                <c:pt idx="921">
                  <c:v>5.2673139525890749</c:v>
                </c:pt>
                <c:pt idx="922">
                  <c:v>5.2732391240106136</c:v>
                </c:pt>
                <c:pt idx="923">
                  <c:v>5.2673139525890749</c:v>
                </c:pt>
                <c:pt idx="924">
                  <c:v>5.2910111974090483</c:v>
                </c:pt>
                <c:pt idx="925">
                  <c:v>5.2910111974090483</c:v>
                </c:pt>
                <c:pt idx="926">
                  <c:v>5.2910111974090483</c:v>
                </c:pt>
                <c:pt idx="927">
                  <c:v>5.2969380892636124</c:v>
                </c:pt>
                <c:pt idx="928">
                  <c:v>5.3028615402520805</c:v>
                </c:pt>
                <c:pt idx="929">
                  <c:v>5.3087884321066472</c:v>
                </c:pt>
                <c:pt idx="930">
                  <c:v>5.3147136035281619</c:v>
                </c:pt>
                <c:pt idx="931">
                  <c:v>5.3265639463711958</c:v>
                </c:pt>
                <c:pt idx="932">
                  <c:v>5.3265639463711958</c:v>
                </c:pt>
                <c:pt idx="933">
                  <c:v>5.3324856769266002</c:v>
                </c:pt>
                <c:pt idx="934">
                  <c:v>5.3384125687811785</c:v>
                </c:pt>
                <c:pt idx="935">
                  <c:v>5.3502629116242302</c:v>
                </c:pt>
                <c:pt idx="936">
                  <c:v>5.3561880830457325</c:v>
                </c:pt>
                <c:pt idx="937">
                  <c:v>5.3621115340341916</c:v>
                </c:pt>
                <c:pt idx="938">
                  <c:v>5.3621115340341916</c:v>
                </c:pt>
                <c:pt idx="939">
                  <c:v>5.3680384258887672</c:v>
                </c:pt>
                <c:pt idx="940">
                  <c:v>5.3798870482987455</c:v>
                </c:pt>
                <c:pt idx="941">
                  <c:v>5.3798870482987455</c:v>
                </c:pt>
                <c:pt idx="942">
                  <c:v>5.3858139401533229</c:v>
                </c:pt>
                <c:pt idx="943">
                  <c:v>5.3917373911417874</c:v>
                </c:pt>
                <c:pt idx="944">
                  <c:v>5.4035894544178724</c:v>
                </c:pt>
                <c:pt idx="945">
                  <c:v>5.4095129054063404</c:v>
                </c:pt>
                <c:pt idx="946">
                  <c:v>5.4154380768278445</c:v>
                </c:pt>
                <c:pt idx="947">
                  <c:v>5.4154380768278445</c:v>
                </c:pt>
                <c:pt idx="948">
                  <c:v>5.4272884196708882</c:v>
                </c:pt>
                <c:pt idx="949">
                  <c:v>5.433211870659358</c:v>
                </c:pt>
                <c:pt idx="950">
                  <c:v>5.4391370420808824</c:v>
                </c:pt>
                <c:pt idx="951">
                  <c:v>5.433211870659358</c:v>
                </c:pt>
                <c:pt idx="952">
                  <c:v>5.433211870659358</c:v>
                </c:pt>
                <c:pt idx="953">
                  <c:v>5.4509873849239119</c:v>
                </c:pt>
                <c:pt idx="954">
                  <c:v>5.4628360073338946</c:v>
                </c:pt>
                <c:pt idx="955">
                  <c:v>5.4628360073338946</c:v>
                </c:pt>
                <c:pt idx="956">
                  <c:v>5.4687628991884596</c:v>
                </c:pt>
                <c:pt idx="957">
                  <c:v>5.4746880706099805</c:v>
                </c:pt>
                <c:pt idx="958">
                  <c:v>5.4687628991884596</c:v>
                </c:pt>
                <c:pt idx="959">
                  <c:v>5.492461864441478</c:v>
                </c:pt>
                <c:pt idx="960">
                  <c:v>5.486538413453026</c:v>
                </c:pt>
                <c:pt idx="961">
                  <c:v>5.4983870358629989</c:v>
                </c:pt>
                <c:pt idx="962">
                  <c:v>5.486538413453026</c:v>
                </c:pt>
                <c:pt idx="963">
                  <c:v>5.5102373787060275</c:v>
                </c:pt>
                <c:pt idx="964">
                  <c:v>5.5102373787060275</c:v>
                </c:pt>
                <c:pt idx="965">
                  <c:v>5.5220860011160031</c:v>
                </c:pt>
                <c:pt idx="966">
                  <c:v>5.5280128929705805</c:v>
                </c:pt>
                <c:pt idx="967">
                  <c:v>5.5280128929705805</c:v>
                </c:pt>
                <c:pt idx="968">
                  <c:v>5.5339380643921023</c:v>
                </c:pt>
                <c:pt idx="969">
                  <c:v>5.5398615153805819</c:v>
                </c:pt>
                <c:pt idx="970">
                  <c:v>5.5457884072351362</c:v>
                </c:pt>
                <c:pt idx="971">
                  <c:v>5.5576370296451145</c:v>
                </c:pt>
                <c:pt idx="972">
                  <c:v>5.5457884072351362</c:v>
                </c:pt>
                <c:pt idx="973">
                  <c:v>5.5635604806335914</c:v>
                </c:pt>
                <c:pt idx="974">
                  <c:v>5.5694873724881475</c:v>
                </c:pt>
                <c:pt idx="975">
                  <c:v>5.5813359948981525</c:v>
                </c:pt>
                <c:pt idx="976">
                  <c:v>5.5754125439096729</c:v>
                </c:pt>
                <c:pt idx="977">
                  <c:v>5.5813359948981525</c:v>
                </c:pt>
                <c:pt idx="978">
                  <c:v>5.5754125439096729</c:v>
                </c:pt>
                <c:pt idx="979">
                  <c:v>5.5991115091626895</c:v>
                </c:pt>
                <c:pt idx="980">
                  <c:v>5.6050384010172545</c:v>
                </c:pt>
                <c:pt idx="981">
                  <c:v>5.6050384010172545</c:v>
                </c:pt>
                <c:pt idx="982">
                  <c:v>5.6228104744156919</c:v>
                </c:pt>
                <c:pt idx="983">
                  <c:v>5.6228104744156919</c:v>
                </c:pt>
                <c:pt idx="984">
                  <c:v>5.6287373662702649</c:v>
                </c:pt>
                <c:pt idx="985">
                  <c:v>5.6287373662702649</c:v>
                </c:pt>
                <c:pt idx="986">
                  <c:v>5.6465128805348304</c:v>
                </c:pt>
                <c:pt idx="987">
                  <c:v>5.6465128805348304</c:v>
                </c:pt>
                <c:pt idx="988">
                  <c:v>5.652436331523286</c:v>
                </c:pt>
                <c:pt idx="989">
                  <c:v>5.6879873600523867</c:v>
                </c:pt>
                <c:pt idx="990">
                  <c:v>5.6583615029448122</c:v>
                </c:pt>
                <c:pt idx="991">
                  <c:v>5.6702118457878461</c:v>
                </c:pt>
                <c:pt idx="992">
                  <c:v>5.6702118457878461</c:v>
                </c:pt>
                <c:pt idx="993">
                  <c:v>5.6761387376424155</c:v>
                </c:pt>
                <c:pt idx="994">
                  <c:v>5.6761387376424155</c:v>
                </c:pt>
                <c:pt idx="995">
                  <c:v>5.6879873600523867</c:v>
                </c:pt>
                <c:pt idx="996">
                  <c:v>5.6998359824623854</c:v>
                </c:pt>
                <c:pt idx="997">
                  <c:v>5.6939108110408645</c:v>
                </c:pt>
                <c:pt idx="998">
                  <c:v>5.7057628743169495</c:v>
                </c:pt>
                <c:pt idx="999">
                  <c:v>5.7057628743169495</c:v>
                </c:pt>
                <c:pt idx="1000">
                  <c:v>5.7235349477153807</c:v>
                </c:pt>
                <c:pt idx="1001">
                  <c:v>5.7353887314245462</c:v>
                </c:pt>
                <c:pt idx="1002">
                  <c:v>5.7294618395699715</c:v>
                </c:pt>
                <c:pt idx="1003">
                  <c:v>5.7294618395699715</c:v>
                </c:pt>
                <c:pt idx="1004">
                  <c:v>5.7472373538345307</c:v>
                </c:pt>
                <c:pt idx="1005">
                  <c:v>5.7413104619799569</c:v>
                </c:pt>
                <c:pt idx="1006">
                  <c:v>5.7827849414975265</c:v>
                </c:pt>
                <c:pt idx="1007">
                  <c:v>5.7531608048229916</c:v>
                </c:pt>
                <c:pt idx="1008">
                  <c:v>5.7650128680990651</c:v>
                </c:pt>
                <c:pt idx="1009">
                  <c:v>5.7650128680990651</c:v>
                </c:pt>
                <c:pt idx="1010">
                  <c:v>5.7827849414975265</c:v>
                </c:pt>
                <c:pt idx="1011">
                  <c:v>5.7768632109421238</c:v>
                </c:pt>
                <c:pt idx="1012">
                  <c:v>5.7827849414975265</c:v>
                </c:pt>
                <c:pt idx="1013">
                  <c:v>5.7827849414975265</c:v>
                </c:pt>
                <c:pt idx="1014">
                  <c:v>5.7887118333520915</c:v>
                </c:pt>
                <c:pt idx="1015">
                  <c:v>5.8005604557620813</c:v>
                </c:pt>
                <c:pt idx="1016">
                  <c:v>5.8183376904596784</c:v>
                </c:pt>
                <c:pt idx="1017">
                  <c:v>5.8242628618811958</c:v>
                </c:pt>
                <c:pt idx="1018">
                  <c:v>5.8301863128696674</c:v>
                </c:pt>
                <c:pt idx="1019">
                  <c:v>5.8242628618811958</c:v>
                </c:pt>
                <c:pt idx="1020">
                  <c:v>5.8361132047242323</c:v>
                </c:pt>
                <c:pt idx="1021">
                  <c:v>5.8361132047242323</c:v>
                </c:pt>
                <c:pt idx="1022">
                  <c:v>5.8420349352796475</c:v>
                </c:pt>
                <c:pt idx="1023">
                  <c:v>5.8361132047242323</c:v>
                </c:pt>
                <c:pt idx="1024">
                  <c:v>5.8598121699772445</c:v>
                </c:pt>
                <c:pt idx="1025">
                  <c:v>5.8598121699772445</c:v>
                </c:pt>
                <c:pt idx="1026">
                  <c:v>5.8538852781226733</c:v>
                </c:pt>
                <c:pt idx="1027">
                  <c:v>5.8716607923872477</c:v>
                </c:pt>
                <c:pt idx="1028">
                  <c:v>5.877587684241802</c:v>
                </c:pt>
                <c:pt idx="1029">
                  <c:v>5.8894363066517856</c:v>
                </c:pt>
                <c:pt idx="1030">
                  <c:v>5.8894363066517856</c:v>
                </c:pt>
                <c:pt idx="1031">
                  <c:v>5.8953631985063524</c:v>
                </c:pt>
                <c:pt idx="1032">
                  <c:v>5.8894363066517856</c:v>
                </c:pt>
                <c:pt idx="1033">
                  <c:v>5.9131352719048049</c:v>
                </c:pt>
                <c:pt idx="1034">
                  <c:v>5.9131352719048049</c:v>
                </c:pt>
                <c:pt idx="1035">
                  <c:v>5.9131352719048049</c:v>
                </c:pt>
                <c:pt idx="1036">
                  <c:v>5.9368376780239229</c:v>
                </c:pt>
                <c:pt idx="1037">
                  <c:v>5.930910786169358</c:v>
                </c:pt>
                <c:pt idx="1038">
                  <c:v>5.9427611290124025</c:v>
                </c:pt>
                <c:pt idx="1039">
                  <c:v>5.930910786169358</c:v>
                </c:pt>
                <c:pt idx="1040">
                  <c:v>5.9605366432769307</c:v>
                </c:pt>
                <c:pt idx="1041">
                  <c:v>5.9546131922884724</c:v>
                </c:pt>
                <c:pt idx="1042">
                  <c:v>5.9546131922884724</c:v>
                </c:pt>
                <c:pt idx="1043">
                  <c:v>5.9723852656869285</c:v>
                </c:pt>
                <c:pt idx="1044">
                  <c:v>5.9664618146984623</c:v>
                </c:pt>
                <c:pt idx="1045">
                  <c:v>5.9783121575414944</c:v>
                </c:pt>
                <c:pt idx="1046">
                  <c:v>5.9783121575414944</c:v>
                </c:pt>
                <c:pt idx="1047">
                  <c:v>5.9960876718060385</c:v>
                </c:pt>
                <c:pt idx="1048">
                  <c:v>5.9960876718060385</c:v>
                </c:pt>
                <c:pt idx="1049">
                  <c:v>6.0020111227945137</c:v>
                </c:pt>
                <c:pt idx="1050">
                  <c:v>6.0079362942160346</c:v>
                </c:pt>
                <c:pt idx="1051">
                  <c:v>6.0079362942160346</c:v>
                </c:pt>
                <c:pt idx="1052">
                  <c:v>6.0138597452044973</c:v>
                </c:pt>
                <c:pt idx="1053">
                  <c:v>6.0375621513236277</c:v>
                </c:pt>
                <c:pt idx="1054">
                  <c:v>6.0316352594690485</c:v>
                </c:pt>
                <c:pt idx="1055">
                  <c:v>6.0316352594690485</c:v>
                </c:pt>
                <c:pt idx="1056">
                  <c:v>6.0434856023120851</c:v>
                </c:pt>
                <c:pt idx="1057">
                  <c:v>6.0612611165766435</c:v>
                </c:pt>
                <c:pt idx="1058">
                  <c:v>6.0494107737335989</c:v>
                </c:pt>
                <c:pt idx="1059">
                  <c:v>6.0790366308411894</c:v>
                </c:pt>
                <c:pt idx="1060">
                  <c:v>6.0671862879981413</c:v>
                </c:pt>
                <c:pt idx="1061">
                  <c:v>6.0731097389866324</c:v>
                </c:pt>
                <c:pt idx="1062">
                  <c:v>6.0731097389866324</c:v>
                </c:pt>
                <c:pt idx="1063">
                  <c:v>6.0790366308411894</c:v>
                </c:pt>
                <c:pt idx="1064">
                  <c:v>6.0968121451057371</c:v>
                </c:pt>
                <c:pt idx="1065">
                  <c:v>6.0968121451057371</c:v>
                </c:pt>
                <c:pt idx="1066">
                  <c:v>6.0908852532511695</c:v>
                </c:pt>
                <c:pt idx="1067">
                  <c:v>6.1027355960941962</c:v>
                </c:pt>
                <c:pt idx="1068">
                  <c:v>6.108660767515727</c:v>
                </c:pt>
                <c:pt idx="1069">
                  <c:v>6.1145842185041719</c:v>
                </c:pt>
                <c:pt idx="1070">
                  <c:v>6.1205111103587466</c:v>
                </c:pt>
                <c:pt idx="1071">
                  <c:v>6.1264362817802756</c:v>
                </c:pt>
                <c:pt idx="1072">
                  <c:v>6.1382866246233094</c:v>
                </c:pt>
                <c:pt idx="1073">
                  <c:v>6.1323597327687436</c:v>
                </c:pt>
                <c:pt idx="1074">
                  <c:v>6.1501352470332726</c:v>
                </c:pt>
                <c:pt idx="1075">
                  <c:v>6.1501352470332726</c:v>
                </c:pt>
                <c:pt idx="1076">
                  <c:v>6.1501352470332726</c:v>
                </c:pt>
                <c:pt idx="1077">
                  <c:v>6.1679107612978301</c:v>
                </c:pt>
                <c:pt idx="1078">
                  <c:v>6.1738342122863061</c:v>
                </c:pt>
                <c:pt idx="1079">
                  <c:v>6.1679107612978301</c:v>
                </c:pt>
                <c:pt idx="1080">
                  <c:v>6.1679107612978301</c:v>
                </c:pt>
                <c:pt idx="1081">
                  <c:v>6.1856879959954467</c:v>
                </c:pt>
                <c:pt idx="1082">
                  <c:v>6.1856879959954467</c:v>
                </c:pt>
                <c:pt idx="1083">
                  <c:v>6.1797611041408995</c:v>
                </c:pt>
                <c:pt idx="1084">
                  <c:v>6.1975366184054064</c:v>
                </c:pt>
                <c:pt idx="1085">
                  <c:v>6.2034600693938984</c:v>
                </c:pt>
                <c:pt idx="1086">
                  <c:v>6.2093852408154078</c:v>
                </c:pt>
                <c:pt idx="1087">
                  <c:v>6.2212355836584541</c:v>
                </c:pt>
                <c:pt idx="1088">
                  <c:v>6.2212355836584541</c:v>
                </c:pt>
                <c:pt idx="1089">
                  <c:v>6.2330842060684279</c:v>
                </c:pt>
                <c:pt idx="1090">
                  <c:v>6.2390110979230116</c:v>
                </c:pt>
                <c:pt idx="1091">
                  <c:v>6.2330842060684279</c:v>
                </c:pt>
                <c:pt idx="1092">
                  <c:v>6.2390110979230116</c:v>
                </c:pt>
                <c:pt idx="1093">
                  <c:v>6.2567866121875566</c:v>
                </c:pt>
                <c:pt idx="1094">
                  <c:v>6.2567866121875566</c:v>
                </c:pt>
                <c:pt idx="1095">
                  <c:v>6.2627100631760078</c:v>
                </c:pt>
                <c:pt idx="1096">
                  <c:v>6.2745586855860092</c:v>
                </c:pt>
                <c:pt idx="1097">
                  <c:v>6.2686352345975385</c:v>
                </c:pt>
                <c:pt idx="1098">
                  <c:v>6.2804855774405652</c:v>
                </c:pt>
                <c:pt idx="1099">
                  <c:v>6.28641246929514</c:v>
                </c:pt>
                <c:pt idx="1100">
                  <c:v>6.28641246929514</c:v>
                </c:pt>
                <c:pt idx="1101">
                  <c:v>6.2923341998505569</c:v>
                </c:pt>
                <c:pt idx="1102">
                  <c:v>6.3041845426935756</c:v>
                </c:pt>
                <c:pt idx="1103">
                  <c:v>6.3101097141151126</c:v>
                </c:pt>
                <c:pt idx="1104">
                  <c:v>6.3160366059696784</c:v>
                </c:pt>
                <c:pt idx="1105">
                  <c:v>6.3219600569581456</c:v>
                </c:pt>
                <c:pt idx="1106">
                  <c:v>6.3278869488126919</c:v>
                </c:pt>
                <c:pt idx="1107">
                  <c:v>6.3338086793681301</c:v>
                </c:pt>
                <c:pt idx="1108">
                  <c:v>6.3338086793681301</c:v>
                </c:pt>
                <c:pt idx="1109">
                  <c:v>6.3456624630772689</c:v>
                </c:pt>
                <c:pt idx="1110">
                  <c:v>6.3456624630772689</c:v>
                </c:pt>
                <c:pt idx="1111">
                  <c:v>6.3575110854872445</c:v>
                </c:pt>
                <c:pt idx="1112">
                  <c:v>6.3515841936326884</c:v>
                </c:pt>
                <c:pt idx="1113">
                  <c:v>6.3634345364756939</c:v>
                </c:pt>
                <c:pt idx="1114">
                  <c:v>6.3752831588857015</c:v>
                </c:pt>
                <c:pt idx="1115">
                  <c:v>6.3812100507402683</c:v>
                </c:pt>
                <c:pt idx="1116">
                  <c:v>6.3812100507402683</c:v>
                </c:pt>
                <c:pt idx="1117">
                  <c:v>6.3812100507402683</c:v>
                </c:pt>
                <c:pt idx="1118">
                  <c:v>6.3930586731502475</c:v>
                </c:pt>
                <c:pt idx="1119">
                  <c:v>6.4049090159932884</c:v>
                </c:pt>
                <c:pt idx="1120">
                  <c:v>6.4167610792693734</c:v>
                </c:pt>
                <c:pt idx="1121">
                  <c:v>6.4167610792693734</c:v>
                </c:pt>
                <c:pt idx="1122">
                  <c:v>6.4167610792693734</c:v>
                </c:pt>
                <c:pt idx="1123">
                  <c:v>6.4167610792693734</c:v>
                </c:pt>
                <c:pt idx="1124">
                  <c:v>6.4226845302578308</c:v>
                </c:pt>
                <c:pt idx="1125">
                  <c:v>6.4345331526678304</c:v>
                </c:pt>
                <c:pt idx="1126">
                  <c:v>6.4404600445223981</c:v>
                </c:pt>
                <c:pt idx="1127">
                  <c:v>6.4463869363769426</c:v>
                </c:pt>
                <c:pt idx="1128">
                  <c:v>6.4582355587869307</c:v>
                </c:pt>
                <c:pt idx="1129">
                  <c:v>6.4582355587869307</c:v>
                </c:pt>
                <c:pt idx="1130">
                  <c:v>6.4582355587869307</c:v>
                </c:pt>
                <c:pt idx="1131">
                  <c:v>6.4523103873654133</c:v>
                </c:pt>
                <c:pt idx="1132">
                  <c:v>6.4819345240399606</c:v>
                </c:pt>
                <c:pt idx="1133">
                  <c:v>6.4878614158945442</c:v>
                </c:pt>
                <c:pt idx="1134">
                  <c:v>6.4819345240399606</c:v>
                </c:pt>
                <c:pt idx="1135">
                  <c:v>6.4997100383045137</c:v>
                </c:pt>
                <c:pt idx="1136">
                  <c:v>6.4878614158945442</c:v>
                </c:pt>
                <c:pt idx="1137">
                  <c:v>6.4997100383045137</c:v>
                </c:pt>
                <c:pt idx="1138">
                  <c:v>6.5115603811475484</c:v>
                </c:pt>
                <c:pt idx="1139">
                  <c:v>6.5174855525690454</c:v>
                </c:pt>
                <c:pt idx="1140">
                  <c:v>6.5174855525690454</c:v>
                </c:pt>
                <c:pt idx="1141">
                  <c:v>6.529335895412097</c:v>
                </c:pt>
                <c:pt idx="1142">
                  <c:v>6.5352576259675184</c:v>
                </c:pt>
                <c:pt idx="1143">
                  <c:v>6.5411845178220718</c:v>
                </c:pt>
                <c:pt idx="1144">
                  <c:v>6.5411845178220718</c:v>
                </c:pt>
                <c:pt idx="1145">
                  <c:v>6.5530348606651003</c:v>
                </c:pt>
                <c:pt idx="1146">
                  <c:v>6.5589600320866364</c:v>
                </c:pt>
                <c:pt idx="1147">
                  <c:v>6.5648834830751044</c:v>
                </c:pt>
                <c:pt idx="1148">
                  <c:v>6.5648834830751044</c:v>
                </c:pt>
                <c:pt idx="1149">
                  <c:v>6.5767355463511841</c:v>
                </c:pt>
                <c:pt idx="1150">
                  <c:v>6.5767355463511841</c:v>
                </c:pt>
                <c:pt idx="1151">
                  <c:v>6.582658997339653</c:v>
                </c:pt>
                <c:pt idx="1152">
                  <c:v>6.58858588919421</c:v>
                </c:pt>
                <c:pt idx="1153">
                  <c:v>6.58858588919421</c:v>
                </c:pt>
                <c:pt idx="1154">
                  <c:v>6.6004345116041971</c:v>
                </c:pt>
                <c:pt idx="1155">
                  <c:v>6.6063614034587816</c:v>
                </c:pt>
                <c:pt idx="1156">
                  <c:v>6.6182100258687555</c:v>
                </c:pt>
                <c:pt idx="1157">
                  <c:v>6.6241334768572022</c:v>
                </c:pt>
                <c:pt idx="1158">
                  <c:v>6.6241334768572022</c:v>
                </c:pt>
                <c:pt idx="1159">
                  <c:v>6.6241334768572022</c:v>
                </c:pt>
                <c:pt idx="1160">
                  <c:v>6.6300603687117885</c:v>
                </c:pt>
                <c:pt idx="1161">
                  <c:v>6.6478358829763353</c:v>
                </c:pt>
                <c:pt idx="1162">
                  <c:v>6.641908991121773</c:v>
                </c:pt>
                <c:pt idx="1163">
                  <c:v>6.6537593339648113</c:v>
                </c:pt>
                <c:pt idx="1164">
                  <c:v>6.6596845053863269</c:v>
                </c:pt>
                <c:pt idx="1165">
                  <c:v>6.665607956374787</c:v>
                </c:pt>
                <c:pt idx="1166">
                  <c:v>6.6774600196508764</c:v>
                </c:pt>
                <c:pt idx="1167">
                  <c:v>6.6774600196508764</c:v>
                </c:pt>
                <c:pt idx="1168">
                  <c:v>6.6952338134823801</c:v>
                </c:pt>
                <c:pt idx="1169">
                  <c:v>6.6893103624939085</c:v>
                </c:pt>
                <c:pt idx="1170">
                  <c:v>6.6952338134823801</c:v>
                </c:pt>
                <c:pt idx="1171">
                  <c:v>6.6893103624939085</c:v>
                </c:pt>
                <c:pt idx="1172">
                  <c:v>6.7189344991684381</c:v>
                </c:pt>
                <c:pt idx="1173">
                  <c:v>6.7070858767584411</c:v>
                </c:pt>
                <c:pt idx="1174">
                  <c:v>6.713009327746934</c:v>
                </c:pt>
                <c:pt idx="1175">
                  <c:v>6.7189344991684381</c:v>
                </c:pt>
                <c:pt idx="1176">
                  <c:v>6.7307848420114755</c:v>
                </c:pt>
                <c:pt idx="1177">
                  <c:v>6.7367117338660494</c:v>
                </c:pt>
                <c:pt idx="1178">
                  <c:v>6.7367117338660494</c:v>
                </c:pt>
                <c:pt idx="1179">
                  <c:v>6.7426334644214734</c:v>
                </c:pt>
                <c:pt idx="1180">
                  <c:v>6.7485603562760375</c:v>
                </c:pt>
                <c:pt idx="1181">
                  <c:v>6.7544838072644886</c:v>
                </c:pt>
                <c:pt idx="1182">
                  <c:v>6.7544838072644886</c:v>
                </c:pt>
                <c:pt idx="1183">
                  <c:v>6.76633242967449</c:v>
                </c:pt>
                <c:pt idx="1184">
                  <c:v>6.7781862133836199</c:v>
                </c:pt>
                <c:pt idx="1185">
                  <c:v>6.76633242967449</c:v>
                </c:pt>
                <c:pt idx="1186">
                  <c:v>6.7900348357936053</c:v>
                </c:pt>
                <c:pt idx="1187">
                  <c:v>6.7959582867820725</c:v>
                </c:pt>
                <c:pt idx="1188">
                  <c:v>6.7900348357936053</c:v>
                </c:pt>
                <c:pt idx="1189">
                  <c:v>6.8078103500581468</c:v>
                </c:pt>
                <c:pt idx="1190">
                  <c:v>6.8078103500581468</c:v>
                </c:pt>
                <c:pt idx="1191">
                  <c:v>6.8078103500581468</c:v>
                </c:pt>
                <c:pt idx="1192">
                  <c:v>6.8196589724681411</c:v>
                </c:pt>
                <c:pt idx="1193">
                  <c:v>6.8196589724681411</c:v>
                </c:pt>
                <c:pt idx="1194">
                  <c:v>6.8433579377211684</c:v>
                </c:pt>
                <c:pt idx="1195">
                  <c:v>6.8374362071657258</c:v>
                </c:pt>
                <c:pt idx="1196">
                  <c:v>6.8492848295757245</c:v>
                </c:pt>
                <c:pt idx="1197">
                  <c:v>6.8433579377211684</c:v>
                </c:pt>
                <c:pt idx="1198">
                  <c:v>6.8611334519857055</c:v>
                </c:pt>
                <c:pt idx="1199">
                  <c:v>6.8611334519857055</c:v>
                </c:pt>
                <c:pt idx="1200">
                  <c:v>6.8670603438402775</c:v>
                </c:pt>
                <c:pt idx="1201">
                  <c:v>6.8611334519857055</c:v>
                </c:pt>
                <c:pt idx="1202">
                  <c:v>6.8729837948287464</c:v>
                </c:pt>
                <c:pt idx="1203">
                  <c:v>6.8789106866833105</c:v>
                </c:pt>
                <c:pt idx="1204">
                  <c:v>6.890759309093303</c:v>
                </c:pt>
                <c:pt idx="1205">
                  <c:v>6.9085348233578445</c:v>
                </c:pt>
                <c:pt idx="1206">
                  <c:v>6.8966827600817684</c:v>
                </c:pt>
                <c:pt idx="1207">
                  <c:v>6.9144582743463099</c:v>
                </c:pt>
                <c:pt idx="1208">
                  <c:v>6.9085348233578445</c:v>
                </c:pt>
                <c:pt idx="1209">
                  <c:v>6.9322337886108878</c:v>
                </c:pt>
                <c:pt idx="1210">
                  <c:v>6.9144582743463099</c:v>
                </c:pt>
                <c:pt idx="1211">
                  <c:v>6.9322337886108878</c:v>
                </c:pt>
                <c:pt idx="1212">
                  <c:v>6.9381606804654394</c:v>
                </c:pt>
                <c:pt idx="1213">
                  <c:v>6.944082411020859</c:v>
                </c:pt>
                <c:pt idx="1214">
                  <c:v>6.955932753863892</c:v>
                </c:pt>
                <c:pt idx="1215">
                  <c:v>6.944082411020859</c:v>
                </c:pt>
                <c:pt idx="1216">
                  <c:v>6.955932753863892</c:v>
                </c:pt>
                <c:pt idx="1217">
                  <c:v>6.955932753863892</c:v>
                </c:pt>
                <c:pt idx="1218">
                  <c:v>6.9677848171399539</c:v>
                </c:pt>
                <c:pt idx="1219">
                  <c:v>6.9796351599830153</c:v>
                </c:pt>
                <c:pt idx="1220">
                  <c:v>6.9855568905384242</c:v>
                </c:pt>
                <c:pt idx="1221">
                  <c:v>6.9974106742475497</c:v>
                </c:pt>
                <c:pt idx="1222">
                  <c:v>6.9914837823930078</c:v>
                </c:pt>
                <c:pt idx="1223">
                  <c:v>7.0033341252360302</c:v>
                </c:pt>
                <c:pt idx="1224">
                  <c:v>6.9974106742475497</c:v>
                </c:pt>
                <c:pt idx="1225">
                  <c:v>7.0092592966575484</c:v>
                </c:pt>
                <c:pt idx="1226">
                  <c:v>7.0151827476460031</c:v>
                </c:pt>
                <c:pt idx="1227">
                  <c:v>7.0211096395005779</c:v>
                </c:pt>
                <c:pt idx="1228">
                  <c:v>7.0270313700559752</c:v>
                </c:pt>
                <c:pt idx="1229">
                  <c:v>7.0270313700559752</c:v>
                </c:pt>
                <c:pt idx="1230">
                  <c:v>7.0388851537651327</c:v>
                </c:pt>
                <c:pt idx="1231">
                  <c:v>7.0507337761751145</c:v>
                </c:pt>
                <c:pt idx="1232">
                  <c:v>7.0507337761751145</c:v>
                </c:pt>
                <c:pt idx="1233">
                  <c:v>7.0507337761751145</c:v>
                </c:pt>
                <c:pt idx="1234">
                  <c:v>7.0625841190181387</c:v>
                </c:pt>
                <c:pt idx="1235">
                  <c:v>7.0685092904396694</c:v>
                </c:pt>
                <c:pt idx="1236">
                  <c:v>7.0625841190181387</c:v>
                </c:pt>
                <c:pt idx="1237">
                  <c:v>7.0803596332827023</c:v>
                </c:pt>
                <c:pt idx="1238">
                  <c:v>7.0922082556926904</c:v>
                </c:pt>
                <c:pt idx="1239">
                  <c:v>7.0922082556926904</c:v>
                </c:pt>
                <c:pt idx="1240">
                  <c:v>7.0922082556926904</c:v>
                </c:pt>
                <c:pt idx="1241">
                  <c:v>7.1040585985357083</c:v>
                </c:pt>
                <c:pt idx="1242">
                  <c:v>7.1040585985357083</c:v>
                </c:pt>
                <c:pt idx="1243">
                  <c:v>7.1099837699572355</c:v>
                </c:pt>
                <c:pt idx="1244">
                  <c:v>7.1277592842217885</c:v>
                </c:pt>
                <c:pt idx="1245">
                  <c:v>7.1159072209456902</c:v>
                </c:pt>
                <c:pt idx="1246">
                  <c:v>7.1277592842217885</c:v>
                </c:pt>
                <c:pt idx="1247">
                  <c:v>7.1336827352102539</c:v>
                </c:pt>
                <c:pt idx="1248">
                  <c:v>7.1455330780532789</c:v>
                </c:pt>
                <c:pt idx="1249">
                  <c:v>7.1455330780532789</c:v>
                </c:pt>
                <c:pt idx="1250">
                  <c:v>7.1514582494748087</c:v>
                </c:pt>
                <c:pt idx="1251">
                  <c:v>7.1573817004632785</c:v>
                </c:pt>
                <c:pt idx="1252">
                  <c:v>7.1633085923178426</c:v>
                </c:pt>
                <c:pt idx="1253">
                  <c:v>7.1692337637393573</c:v>
                </c:pt>
                <c:pt idx="1254">
                  <c:v>7.1810841065823885</c:v>
                </c:pt>
                <c:pt idx="1255">
                  <c:v>7.1810841065823885</c:v>
                </c:pt>
                <c:pt idx="1256">
                  <c:v>7.1810841065823885</c:v>
                </c:pt>
                <c:pt idx="1257">
                  <c:v>7.1929327289923775</c:v>
                </c:pt>
                <c:pt idx="1258">
                  <c:v>7.2047830718354042</c:v>
                </c:pt>
                <c:pt idx="1259">
                  <c:v>7.2047830718354042</c:v>
                </c:pt>
                <c:pt idx="1260">
                  <c:v>7.2107082432569296</c:v>
                </c:pt>
                <c:pt idx="1261">
                  <c:v>7.2047830718354042</c:v>
                </c:pt>
                <c:pt idx="1262">
                  <c:v>7.2225585860999502</c:v>
                </c:pt>
                <c:pt idx="1263">
                  <c:v>7.2344072085099445</c:v>
                </c:pt>
                <c:pt idx="1264">
                  <c:v>7.2284837575214755</c:v>
                </c:pt>
                <c:pt idx="1265">
                  <c:v>7.2403341003645174</c:v>
                </c:pt>
                <c:pt idx="1266">
                  <c:v>7.2403341003645174</c:v>
                </c:pt>
                <c:pt idx="1267">
                  <c:v>7.2581096146290704</c:v>
                </c:pt>
                <c:pt idx="1268">
                  <c:v>7.2462575513529881</c:v>
                </c:pt>
                <c:pt idx="1269">
                  <c:v>7.2581096146290704</c:v>
                </c:pt>
                <c:pt idx="1270">
                  <c:v>7.269958237039047</c:v>
                </c:pt>
                <c:pt idx="1271">
                  <c:v>7.2758816880275186</c:v>
                </c:pt>
                <c:pt idx="1272">
                  <c:v>7.2818085798820888</c:v>
                </c:pt>
                <c:pt idx="1273">
                  <c:v>7.2995840941466383</c:v>
                </c:pt>
                <c:pt idx="1274">
                  <c:v>7.2818085798820888</c:v>
                </c:pt>
                <c:pt idx="1275">
                  <c:v>7.2995840941466383</c:v>
                </c:pt>
                <c:pt idx="1276">
                  <c:v>7.3055075451351055</c:v>
                </c:pt>
                <c:pt idx="1277">
                  <c:v>7.2995840941466383</c:v>
                </c:pt>
                <c:pt idx="1278">
                  <c:v>7.311432716556622</c:v>
                </c:pt>
                <c:pt idx="1279">
                  <c:v>7.3173561675450767</c:v>
                </c:pt>
                <c:pt idx="1280">
                  <c:v>7.3232830593996567</c:v>
                </c:pt>
                <c:pt idx="1281">
                  <c:v>7.3351316818096484</c:v>
                </c:pt>
                <c:pt idx="1282">
                  <c:v>7.3410585736642116</c:v>
                </c:pt>
                <c:pt idx="1283">
                  <c:v>7.3469820246526814</c:v>
                </c:pt>
                <c:pt idx="1284">
                  <c:v>7.3410585736642116</c:v>
                </c:pt>
                <c:pt idx="1285">
                  <c:v>7.3588340879287477</c:v>
                </c:pt>
                <c:pt idx="1286">
                  <c:v>7.3529071960741925</c:v>
                </c:pt>
                <c:pt idx="1287">
                  <c:v>7.3469820246526814</c:v>
                </c:pt>
                <c:pt idx="1288">
                  <c:v>7.3825330531817785</c:v>
                </c:pt>
                <c:pt idx="1289">
                  <c:v>7.37068271033875</c:v>
                </c:pt>
                <c:pt idx="1290">
                  <c:v>7.388459945036348</c:v>
                </c:pt>
                <c:pt idx="1291">
                  <c:v>7.388459945036348</c:v>
                </c:pt>
                <c:pt idx="1292">
                  <c:v>7.4003085674463316</c:v>
                </c:pt>
                <c:pt idx="1293">
                  <c:v>7.3943816755917666</c:v>
                </c:pt>
                <c:pt idx="1294">
                  <c:v>7.4003085674463316</c:v>
                </c:pt>
                <c:pt idx="1295">
                  <c:v>7.4121571898563152</c:v>
                </c:pt>
                <c:pt idx="1296">
                  <c:v>7.4121571898563152</c:v>
                </c:pt>
                <c:pt idx="1297">
                  <c:v>7.4299344245539212</c:v>
                </c:pt>
                <c:pt idx="1298">
                  <c:v>7.4240075326993455</c:v>
                </c:pt>
                <c:pt idx="1299">
                  <c:v>7.4358561551093434</c:v>
                </c:pt>
                <c:pt idx="1300">
                  <c:v>7.4477064979523835</c:v>
                </c:pt>
                <c:pt idx="1301">
                  <c:v>7.4358561551093434</c:v>
                </c:pt>
                <c:pt idx="1302">
                  <c:v>7.4536316693738884</c:v>
                </c:pt>
                <c:pt idx="1303">
                  <c:v>7.4595585612284445</c:v>
                </c:pt>
                <c:pt idx="1304">
                  <c:v>7.4714089040714953</c:v>
                </c:pt>
                <c:pt idx="1305">
                  <c:v>7.4714089040714953</c:v>
                </c:pt>
                <c:pt idx="1306">
                  <c:v>7.4773306346269051</c:v>
                </c:pt>
                <c:pt idx="1307">
                  <c:v>7.4832575264814771</c:v>
                </c:pt>
                <c:pt idx="1308">
                  <c:v>7.4832575264814771</c:v>
                </c:pt>
                <c:pt idx="1309">
                  <c:v>7.5010330407460239</c:v>
                </c:pt>
                <c:pt idx="1310">
                  <c:v>7.4832575264814771</c:v>
                </c:pt>
                <c:pt idx="1311">
                  <c:v>7.5365806284090295</c:v>
                </c:pt>
                <c:pt idx="1312">
                  <c:v>7.5128833835890596</c:v>
                </c:pt>
                <c:pt idx="1313">
                  <c:v>7.5128833835890596</c:v>
                </c:pt>
                <c:pt idx="1314">
                  <c:v>7.5247320059990415</c:v>
                </c:pt>
                <c:pt idx="1315">
                  <c:v>7.5306588978536233</c:v>
                </c:pt>
                <c:pt idx="1316">
                  <c:v>7.5365806284090295</c:v>
                </c:pt>
                <c:pt idx="1317">
                  <c:v>7.5365806284090295</c:v>
                </c:pt>
                <c:pt idx="1318">
                  <c:v>7.554356142673579</c:v>
                </c:pt>
                <c:pt idx="1319">
                  <c:v>7.5365806284090295</c:v>
                </c:pt>
                <c:pt idx="1320">
                  <c:v>7.5662064855166307</c:v>
                </c:pt>
                <c:pt idx="1321">
                  <c:v>7.5484344121181621</c:v>
                </c:pt>
                <c:pt idx="1322">
                  <c:v>7.5602830345281484</c:v>
                </c:pt>
                <c:pt idx="1323">
                  <c:v>7.5839819997811704</c:v>
                </c:pt>
                <c:pt idx="1324">
                  <c:v>7.5780551079266036</c:v>
                </c:pt>
                <c:pt idx="1325">
                  <c:v>7.5780551079266036</c:v>
                </c:pt>
                <c:pt idx="1326">
                  <c:v>7.5839819997811704</c:v>
                </c:pt>
                <c:pt idx="1327">
                  <c:v>7.6017575140457145</c:v>
                </c:pt>
                <c:pt idx="1328">
                  <c:v>7.5958306221911505</c:v>
                </c:pt>
                <c:pt idx="1329">
                  <c:v>7.6195330283102685</c:v>
                </c:pt>
                <c:pt idx="1330">
                  <c:v>7.6076809650341861</c:v>
                </c:pt>
                <c:pt idx="1331">
                  <c:v>7.6195330283102685</c:v>
                </c:pt>
                <c:pt idx="1332">
                  <c:v>7.6313833711533094</c:v>
                </c:pt>
                <c:pt idx="1333">
                  <c:v>7.6313833711533094</c:v>
                </c:pt>
                <c:pt idx="1334">
                  <c:v>7.6254564792987276</c:v>
                </c:pt>
                <c:pt idx="1335">
                  <c:v>7.6432319935632904</c:v>
                </c:pt>
                <c:pt idx="1336">
                  <c:v>7.6373051017087263</c:v>
                </c:pt>
                <c:pt idx="1337">
                  <c:v>7.6550823364063083</c:v>
                </c:pt>
                <c:pt idx="1338">
                  <c:v>7.6550823364063083</c:v>
                </c:pt>
                <c:pt idx="1339">
                  <c:v>7.6669309588162857</c:v>
                </c:pt>
                <c:pt idx="1340">
                  <c:v>7.6669309588162857</c:v>
                </c:pt>
                <c:pt idx="1341">
                  <c:v>7.6847064730808619</c:v>
                </c:pt>
                <c:pt idx="1342">
                  <c:v>7.6787830220923921</c:v>
                </c:pt>
                <c:pt idx="1343">
                  <c:v>7.6906333649354277</c:v>
                </c:pt>
                <c:pt idx="1344">
                  <c:v>7.6847064730808619</c:v>
                </c:pt>
                <c:pt idx="1345">
                  <c:v>7.6906333649354277</c:v>
                </c:pt>
                <c:pt idx="1346">
                  <c:v>7.7024819873453998</c:v>
                </c:pt>
                <c:pt idx="1347">
                  <c:v>7.7143323301884354</c:v>
                </c:pt>
                <c:pt idx="1348">
                  <c:v>7.7143323301884354</c:v>
                </c:pt>
                <c:pt idx="1349">
                  <c:v>7.7321078444529965</c:v>
                </c:pt>
                <c:pt idx="1350">
                  <c:v>7.7380312954414734</c:v>
                </c:pt>
                <c:pt idx="1351">
                  <c:v>7.7380312954414734</c:v>
                </c:pt>
                <c:pt idx="1352">
                  <c:v>7.7380312954414734</c:v>
                </c:pt>
                <c:pt idx="1353">
                  <c:v>7.749883358717546</c:v>
                </c:pt>
                <c:pt idx="1354">
                  <c:v>7.7617319811275394</c:v>
                </c:pt>
                <c:pt idx="1355">
                  <c:v>7.749883358717546</c:v>
                </c:pt>
                <c:pt idx="1356">
                  <c:v>7.7676554321159887</c:v>
                </c:pt>
                <c:pt idx="1357">
                  <c:v>7.7676554321159887</c:v>
                </c:pt>
                <c:pt idx="1358">
                  <c:v>7.7735823239705724</c:v>
                </c:pt>
                <c:pt idx="1359">
                  <c:v>7.7676554321159887</c:v>
                </c:pt>
                <c:pt idx="1360">
                  <c:v>7.7795074953921013</c:v>
                </c:pt>
                <c:pt idx="1361">
                  <c:v>7.7913578382351201</c:v>
                </c:pt>
                <c:pt idx="1362">
                  <c:v>7.7972812892235908</c:v>
                </c:pt>
                <c:pt idx="1363">
                  <c:v>7.8091333524996784</c:v>
                </c:pt>
                <c:pt idx="1364">
                  <c:v>7.8150568034881376</c:v>
                </c:pt>
                <c:pt idx="1365">
                  <c:v>7.8150568034881376</c:v>
                </c:pt>
                <c:pt idx="1366">
                  <c:v>7.820981974909647</c:v>
                </c:pt>
                <c:pt idx="1367">
                  <c:v>7.820981974909647</c:v>
                </c:pt>
                <c:pt idx="1368">
                  <c:v>7.8269054258981274</c:v>
                </c:pt>
                <c:pt idx="1369">
                  <c:v>7.8328323177526915</c:v>
                </c:pt>
                <c:pt idx="1370">
                  <c:v>7.8328323177526915</c:v>
                </c:pt>
                <c:pt idx="1371">
                  <c:v>7.8506078320172366</c:v>
                </c:pt>
                <c:pt idx="1372">
                  <c:v>7.8565312830057055</c:v>
                </c:pt>
                <c:pt idx="1373">
                  <c:v>7.8565312830057055</c:v>
                </c:pt>
                <c:pt idx="1374">
                  <c:v>7.8683799054156935</c:v>
                </c:pt>
                <c:pt idx="1375">
                  <c:v>7.8743067972702674</c:v>
                </c:pt>
                <c:pt idx="1376">
                  <c:v>7.8743067972702674</c:v>
                </c:pt>
                <c:pt idx="1377">
                  <c:v>7.8861554196802475</c:v>
                </c:pt>
                <c:pt idx="1378">
                  <c:v>7.8920823115348115</c:v>
                </c:pt>
                <c:pt idx="1379">
                  <c:v>7.8920823115348115</c:v>
                </c:pt>
                <c:pt idx="1380">
                  <c:v>7.9039309339447952</c:v>
                </c:pt>
                <c:pt idx="1381">
                  <c:v>7.9039309339447952</c:v>
                </c:pt>
                <c:pt idx="1382">
                  <c:v>7.9039309339447952</c:v>
                </c:pt>
                <c:pt idx="1383">
                  <c:v>7.9039309339447952</c:v>
                </c:pt>
                <c:pt idx="1384">
                  <c:v>7.92170644820935</c:v>
                </c:pt>
                <c:pt idx="1385">
                  <c:v>7.92170644820935</c:v>
                </c:pt>
                <c:pt idx="1386">
                  <c:v>7.9335567910523963</c:v>
                </c:pt>
                <c:pt idx="1387">
                  <c:v>7.9454054134623791</c:v>
                </c:pt>
                <c:pt idx="1388">
                  <c:v>7.9513323053169334</c:v>
                </c:pt>
                <c:pt idx="1389">
                  <c:v>7.9572557563053907</c:v>
                </c:pt>
                <c:pt idx="1390">
                  <c:v>7.9631809277269037</c:v>
                </c:pt>
                <c:pt idx="1391">
                  <c:v>7.9631809277269037</c:v>
                </c:pt>
                <c:pt idx="1392">
                  <c:v>7.9631809277269037</c:v>
                </c:pt>
                <c:pt idx="1393">
                  <c:v>7.9809581624245327</c:v>
                </c:pt>
                <c:pt idx="1394">
                  <c:v>7.9750312705699482</c:v>
                </c:pt>
                <c:pt idx="1395">
                  <c:v>7.9928067848345172</c:v>
                </c:pt>
                <c:pt idx="1396">
                  <c:v>7.9928067848345172</c:v>
                </c:pt>
                <c:pt idx="1397">
                  <c:v>7.9987302358229764</c:v>
                </c:pt>
                <c:pt idx="1398">
                  <c:v>8.0105822990990845</c:v>
                </c:pt>
                <c:pt idx="1399">
                  <c:v>8.0105822990990845</c:v>
                </c:pt>
                <c:pt idx="1400">
                  <c:v>8.0224326419421068</c:v>
                </c:pt>
                <c:pt idx="1401">
                  <c:v>8.0105822990990845</c:v>
                </c:pt>
                <c:pt idx="1402">
                  <c:v>8.0283543724974979</c:v>
                </c:pt>
                <c:pt idx="1403">
                  <c:v>8.0342812643520567</c:v>
                </c:pt>
                <c:pt idx="1404">
                  <c:v>8.0402081562066421</c:v>
                </c:pt>
                <c:pt idx="1405">
                  <c:v>8.0342812643520567</c:v>
                </c:pt>
                <c:pt idx="1406">
                  <c:v>8.0520567786166524</c:v>
                </c:pt>
                <c:pt idx="1407">
                  <c:v>8.0520567786166524</c:v>
                </c:pt>
                <c:pt idx="1408">
                  <c:v>8.0520567786166524</c:v>
                </c:pt>
                <c:pt idx="1409">
                  <c:v>8.0639054010266147</c:v>
                </c:pt>
                <c:pt idx="1410">
                  <c:v>8.0816826357242366</c:v>
                </c:pt>
                <c:pt idx="1411">
                  <c:v>8.0816826357242366</c:v>
                </c:pt>
                <c:pt idx="1412">
                  <c:v>8.0757557438696548</c:v>
                </c:pt>
                <c:pt idx="1413">
                  <c:v>8.0876043662796366</c:v>
                </c:pt>
                <c:pt idx="1414">
                  <c:v>8.0935312581342238</c:v>
                </c:pt>
                <c:pt idx="1415">
                  <c:v>8.0994547091226767</c:v>
                </c:pt>
                <c:pt idx="1416">
                  <c:v>8.1172302233872227</c:v>
                </c:pt>
                <c:pt idx="1417">
                  <c:v>8.1053798805441879</c:v>
                </c:pt>
                <c:pt idx="1418">
                  <c:v>8.1172302233872227</c:v>
                </c:pt>
                <c:pt idx="1419">
                  <c:v>8.1172302233872227</c:v>
                </c:pt>
                <c:pt idx="1420">
                  <c:v>8.1350057376517686</c:v>
                </c:pt>
                <c:pt idx="1421">
                  <c:v>8.123157115241785</c:v>
                </c:pt>
                <c:pt idx="1422">
                  <c:v>8.1409326295063362</c:v>
                </c:pt>
                <c:pt idx="1423">
                  <c:v>8.1409326295063362</c:v>
                </c:pt>
                <c:pt idx="1424">
                  <c:v>8.1527812519163447</c:v>
                </c:pt>
                <c:pt idx="1425">
                  <c:v>8.1646315947593706</c:v>
                </c:pt>
                <c:pt idx="1426">
                  <c:v>8.1587047029047888</c:v>
                </c:pt>
                <c:pt idx="1427">
                  <c:v>8.1764802171693898</c:v>
                </c:pt>
                <c:pt idx="1428">
                  <c:v>8.1764802171693898</c:v>
                </c:pt>
                <c:pt idx="1429">
                  <c:v>8.1883288395793219</c:v>
                </c:pt>
                <c:pt idx="1430">
                  <c:v>8.1824071090239308</c:v>
                </c:pt>
                <c:pt idx="1431">
                  <c:v>8.1942557314338611</c:v>
                </c:pt>
                <c:pt idx="1432">
                  <c:v>8.1942557314338611</c:v>
                </c:pt>
                <c:pt idx="1433">
                  <c:v>8.2061060742769261</c:v>
                </c:pt>
                <c:pt idx="1434">
                  <c:v>8.2061060742769261</c:v>
                </c:pt>
                <c:pt idx="1435">
                  <c:v>8.2001826232884625</c:v>
                </c:pt>
                <c:pt idx="1436">
                  <c:v>8.2238815885414684</c:v>
                </c:pt>
                <c:pt idx="1437">
                  <c:v>8.2238815885414684</c:v>
                </c:pt>
                <c:pt idx="1438">
                  <c:v>8.2357302109514627</c:v>
                </c:pt>
                <c:pt idx="1439">
                  <c:v>8.2357302109514627</c:v>
                </c:pt>
                <c:pt idx="1440">
                  <c:v>8.2535057252160176</c:v>
                </c:pt>
                <c:pt idx="1441">
                  <c:v>8.2535057252160176</c:v>
                </c:pt>
                <c:pt idx="1442">
                  <c:v>8.2653560680590523</c:v>
                </c:pt>
                <c:pt idx="1443">
                  <c:v>8.2949802047335819</c:v>
                </c:pt>
                <c:pt idx="1444">
                  <c:v>8.271281239480567</c:v>
                </c:pt>
                <c:pt idx="1445">
                  <c:v>8.2831315823236</c:v>
                </c:pt>
                <c:pt idx="1446">
                  <c:v>8.271281239480567</c:v>
                </c:pt>
                <c:pt idx="1447">
                  <c:v>8.2831315823236</c:v>
                </c:pt>
                <c:pt idx="1448">
                  <c:v>8.2890533128790178</c:v>
                </c:pt>
                <c:pt idx="1449">
                  <c:v>8.277204690469036</c:v>
                </c:pt>
                <c:pt idx="1450">
                  <c:v>8.3009070965881566</c:v>
                </c:pt>
                <c:pt idx="1451">
                  <c:v>8.3127557189981527</c:v>
                </c:pt>
                <c:pt idx="1452">
                  <c:v>8.3186791699866074</c:v>
                </c:pt>
                <c:pt idx="1453">
                  <c:v>8.3009070965881566</c:v>
                </c:pt>
                <c:pt idx="1454">
                  <c:v>8.3305312332627146</c:v>
                </c:pt>
                <c:pt idx="1455">
                  <c:v>8.3186791699866074</c:v>
                </c:pt>
                <c:pt idx="1456">
                  <c:v>8.3483050270941614</c:v>
                </c:pt>
                <c:pt idx="1457">
                  <c:v>8.3483050270941614</c:v>
                </c:pt>
                <c:pt idx="1458">
                  <c:v>8.3542301985157206</c:v>
                </c:pt>
                <c:pt idx="1459">
                  <c:v>8.3483050270941614</c:v>
                </c:pt>
                <c:pt idx="1460">
                  <c:v>8.3601536495041735</c:v>
                </c:pt>
                <c:pt idx="1461">
                  <c:v>8.3720057127802825</c:v>
                </c:pt>
                <c:pt idx="1462">
                  <c:v>8.3601536495041735</c:v>
                </c:pt>
                <c:pt idx="1463">
                  <c:v>8.3779291637687283</c:v>
                </c:pt>
                <c:pt idx="1464">
                  <c:v>8.3779291637687283</c:v>
                </c:pt>
                <c:pt idx="1465">
                  <c:v>8.3838560556233244</c:v>
                </c:pt>
                <c:pt idx="1466">
                  <c:v>8.3957046780333044</c:v>
                </c:pt>
                <c:pt idx="1467">
                  <c:v>8.3957046780333044</c:v>
                </c:pt>
                <c:pt idx="1468">
                  <c:v>8.4075550208763108</c:v>
                </c:pt>
                <c:pt idx="1469">
                  <c:v>8.4075550208763108</c:v>
                </c:pt>
                <c:pt idx="1470">
                  <c:v>8.4134801922978308</c:v>
                </c:pt>
                <c:pt idx="1471">
                  <c:v>8.4253305351408727</c:v>
                </c:pt>
                <c:pt idx="1472">
                  <c:v>8.4312557065623679</c:v>
                </c:pt>
                <c:pt idx="1473">
                  <c:v>8.4194036432863193</c:v>
                </c:pt>
                <c:pt idx="1474">
                  <c:v>8.449029500393868</c:v>
                </c:pt>
                <c:pt idx="1475">
                  <c:v>8.4371791575508439</c:v>
                </c:pt>
                <c:pt idx="1476">
                  <c:v>8.449029500393868</c:v>
                </c:pt>
                <c:pt idx="1477">
                  <c:v>8.4668050146584548</c:v>
                </c:pt>
                <c:pt idx="1478">
                  <c:v>8.4608815636699894</c:v>
                </c:pt>
                <c:pt idx="1479">
                  <c:v>8.4786536370684207</c:v>
                </c:pt>
                <c:pt idx="1480">
                  <c:v>8.4845805289230096</c:v>
                </c:pt>
                <c:pt idx="1481">
                  <c:v>8.4845805289230096</c:v>
                </c:pt>
                <c:pt idx="1482">
                  <c:v>8.4845805289230096</c:v>
                </c:pt>
                <c:pt idx="1483">
                  <c:v>8.4964291513329755</c:v>
                </c:pt>
                <c:pt idx="1484">
                  <c:v>8.4964291513329755</c:v>
                </c:pt>
                <c:pt idx="1485">
                  <c:v>8.4964291513329755</c:v>
                </c:pt>
                <c:pt idx="1486">
                  <c:v>8.5023560431875467</c:v>
                </c:pt>
                <c:pt idx="1487">
                  <c:v>8.5142046655975179</c:v>
                </c:pt>
                <c:pt idx="1488">
                  <c:v>8.5201281165859957</c:v>
                </c:pt>
                <c:pt idx="1489">
                  <c:v>8.5201281165859957</c:v>
                </c:pt>
                <c:pt idx="1490">
                  <c:v>8.5319819002950954</c:v>
                </c:pt>
                <c:pt idx="1491">
                  <c:v>8.5319819002950954</c:v>
                </c:pt>
                <c:pt idx="1492">
                  <c:v>8.5379036308505114</c:v>
                </c:pt>
                <c:pt idx="1493">
                  <c:v>8.5379036308505114</c:v>
                </c:pt>
                <c:pt idx="1494">
                  <c:v>8.5556791451150964</c:v>
                </c:pt>
                <c:pt idx="1495">
                  <c:v>8.5438305227051128</c:v>
                </c:pt>
                <c:pt idx="1496">
                  <c:v>8.5734546593796761</c:v>
                </c:pt>
                <c:pt idx="1497">
                  <c:v>8.579378110368113</c:v>
                </c:pt>
                <c:pt idx="1498">
                  <c:v>8.5734546593796761</c:v>
                </c:pt>
                <c:pt idx="1499">
                  <c:v>8.5912318940772501</c:v>
                </c:pt>
                <c:pt idx="1500">
                  <c:v>8.5912318940772501</c:v>
                </c:pt>
                <c:pt idx="1501">
                  <c:v>8.5912318940772501</c:v>
                </c:pt>
                <c:pt idx="1502">
                  <c:v>8.5971536246326679</c:v>
                </c:pt>
                <c:pt idx="1503">
                  <c:v>8.6030805164872692</c:v>
                </c:pt>
                <c:pt idx="1504">
                  <c:v>8.6149291388972173</c:v>
                </c:pt>
                <c:pt idx="1505">
                  <c:v>8.6208525898856863</c:v>
                </c:pt>
                <c:pt idx="1506">
                  <c:v>8.6267794817402486</c:v>
                </c:pt>
                <c:pt idx="1507">
                  <c:v>8.6208525898856863</c:v>
                </c:pt>
                <c:pt idx="1508">
                  <c:v>8.6327063735948162</c:v>
                </c:pt>
                <c:pt idx="1509">
                  <c:v>8.6327063735948162</c:v>
                </c:pt>
                <c:pt idx="1510">
                  <c:v>8.6386281041501984</c:v>
                </c:pt>
                <c:pt idx="1511">
                  <c:v>8.6623305102693813</c:v>
                </c:pt>
                <c:pt idx="1512">
                  <c:v>8.6564036184148048</c:v>
                </c:pt>
                <c:pt idx="1513">
                  <c:v>8.6564036184148048</c:v>
                </c:pt>
                <c:pt idx="1514">
                  <c:v>8.6623305102693813</c:v>
                </c:pt>
                <c:pt idx="1515">
                  <c:v>8.6801025836678054</c:v>
                </c:pt>
                <c:pt idx="1516">
                  <c:v>8.6919563673769424</c:v>
                </c:pt>
                <c:pt idx="1517">
                  <c:v>8.6919563673769424</c:v>
                </c:pt>
                <c:pt idx="1518">
                  <c:v>8.6919563673769424</c:v>
                </c:pt>
                <c:pt idx="1519">
                  <c:v>8.6919563673769424</c:v>
                </c:pt>
                <c:pt idx="1520">
                  <c:v>8.7038049897869278</c:v>
                </c:pt>
                <c:pt idx="1521">
                  <c:v>8.7038049897869278</c:v>
                </c:pt>
                <c:pt idx="1522">
                  <c:v>8.7156553326299768</c:v>
                </c:pt>
                <c:pt idx="1523">
                  <c:v>8.7215805040514685</c:v>
                </c:pt>
                <c:pt idx="1524">
                  <c:v>8.7275039550399427</c:v>
                </c:pt>
                <c:pt idx="1525">
                  <c:v>8.7334308468945103</c:v>
                </c:pt>
                <c:pt idx="1526">
                  <c:v>8.7393525774499263</c:v>
                </c:pt>
                <c:pt idx="1527">
                  <c:v>8.7452794693044815</c:v>
                </c:pt>
                <c:pt idx="1528">
                  <c:v>8.7512029202929611</c:v>
                </c:pt>
                <c:pt idx="1529">
                  <c:v>8.7571298121475323</c:v>
                </c:pt>
                <c:pt idx="1530">
                  <c:v>8.7512029202929611</c:v>
                </c:pt>
                <c:pt idx="1531">
                  <c:v>8.7630549835690505</c:v>
                </c:pt>
                <c:pt idx="1532">
                  <c:v>8.7689784345574857</c:v>
                </c:pt>
                <c:pt idx="1533">
                  <c:v>8.7689784345574857</c:v>
                </c:pt>
                <c:pt idx="1534">
                  <c:v>8.7808270569674995</c:v>
                </c:pt>
                <c:pt idx="1535">
                  <c:v>8.7867539488220654</c:v>
                </c:pt>
                <c:pt idx="1536">
                  <c:v>8.7926808406766348</c:v>
                </c:pt>
                <c:pt idx="1537">
                  <c:v>8.8045294630866202</c:v>
                </c:pt>
                <c:pt idx="1538">
                  <c:v>8.8104529140751087</c:v>
                </c:pt>
                <c:pt idx="1539">
                  <c:v>8.798602571232049</c:v>
                </c:pt>
                <c:pt idx="1540">
                  <c:v>8.828228428339612</c:v>
                </c:pt>
                <c:pt idx="1541">
                  <c:v>8.8223049773511697</c:v>
                </c:pt>
                <c:pt idx="1542">
                  <c:v>8.8341553201942009</c:v>
                </c:pt>
                <c:pt idx="1543">
                  <c:v>8.8400770507496276</c:v>
                </c:pt>
                <c:pt idx="1544">
                  <c:v>8.8341553201942009</c:v>
                </c:pt>
                <c:pt idx="1545">
                  <c:v>8.851930834458777</c:v>
                </c:pt>
                <c:pt idx="1546">
                  <c:v>8.8460039426041899</c:v>
                </c:pt>
                <c:pt idx="1547">
                  <c:v>8.8578542854472566</c:v>
                </c:pt>
                <c:pt idx="1548">
                  <c:v>8.8637794568687625</c:v>
                </c:pt>
                <c:pt idx="1549">
                  <c:v>8.8756297997117741</c:v>
                </c:pt>
                <c:pt idx="1550">
                  <c:v>8.8756297997117741</c:v>
                </c:pt>
                <c:pt idx="1551">
                  <c:v>8.881551530267215</c:v>
                </c:pt>
                <c:pt idx="1552">
                  <c:v>8.8874784221217507</c:v>
                </c:pt>
                <c:pt idx="1553">
                  <c:v>8.8993287649647819</c:v>
                </c:pt>
                <c:pt idx="1554">
                  <c:v>8.8993287649647819</c:v>
                </c:pt>
                <c:pt idx="1555">
                  <c:v>8.8993287649647819</c:v>
                </c:pt>
                <c:pt idx="1556">
                  <c:v>8.9230294506508407</c:v>
                </c:pt>
                <c:pt idx="1557">
                  <c:v>8.917104279229374</c:v>
                </c:pt>
                <c:pt idx="1558">
                  <c:v>8.917104279229374</c:v>
                </c:pt>
                <c:pt idx="1559">
                  <c:v>8.9348797934938666</c:v>
                </c:pt>
                <c:pt idx="1560">
                  <c:v>8.9289529016393239</c:v>
                </c:pt>
                <c:pt idx="1561">
                  <c:v>8.9408032444823657</c:v>
                </c:pt>
                <c:pt idx="1562">
                  <c:v>8.9526553077584712</c:v>
                </c:pt>
                <c:pt idx="1563">
                  <c:v>8.9526553077584712</c:v>
                </c:pt>
                <c:pt idx="1564">
                  <c:v>8.9526553077584712</c:v>
                </c:pt>
                <c:pt idx="1565">
                  <c:v>8.9645039301684513</c:v>
                </c:pt>
                <c:pt idx="1566">
                  <c:v>8.9645039301684513</c:v>
                </c:pt>
                <c:pt idx="1567">
                  <c:v>8.97635427301147</c:v>
                </c:pt>
                <c:pt idx="1568">
                  <c:v>8.9941297872760089</c:v>
                </c:pt>
                <c:pt idx="1569">
                  <c:v>8.9882028954214572</c:v>
                </c:pt>
                <c:pt idx="1570">
                  <c:v>8.9941297872760089</c:v>
                </c:pt>
                <c:pt idx="1571">
                  <c:v>9.0000532382645027</c:v>
                </c:pt>
                <c:pt idx="1572">
                  <c:v>9.0059784096860049</c:v>
                </c:pt>
                <c:pt idx="1573">
                  <c:v>9.0178287525290379</c:v>
                </c:pt>
                <c:pt idx="1574">
                  <c:v>9.0237539239505367</c:v>
                </c:pt>
                <c:pt idx="1575">
                  <c:v>9.0237539239505367</c:v>
                </c:pt>
                <c:pt idx="1576">
                  <c:v>9.0296773749390233</c:v>
                </c:pt>
                <c:pt idx="1577">
                  <c:v>9.0356042667935945</c:v>
                </c:pt>
                <c:pt idx="1578">
                  <c:v>9.0356042667935945</c:v>
                </c:pt>
                <c:pt idx="1579">
                  <c:v>9.0356042667935945</c:v>
                </c:pt>
                <c:pt idx="1580">
                  <c:v>9.047452889203571</c:v>
                </c:pt>
                <c:pt idx="1581">
                  <c:v>9.0593032320466342</c:v>
                </c:pt>
                <c:pt idx="1582">
                  <c:v>9.047452889203571</c:v>
                </c:pt>
                <c:pt idx="1583">
                  <c:v>9.071151854456593</c:v>
                </c:pt>
                <c:pt idx="1584">
                  <c:v>9.071151854456593</c:v>
                </c:pt>
                <c:pt idx="1585">
                  <c:v>9.0830039177326807</c:v>
                </c:pt>
                <c:pt idx="1586">
                  <c:v>9.0830039177326807</c:v>
                </c:pt>
                <c:pt idx="1587">
                  <c:v>9.0948542605757154</c:v>
                </c:pt>
                <c:pt idx="1588">
                  <c:v>9.0948542605757154</c:v>
                </c:pt>
                <c:pt idx="1589">
                  <c:v>9.1067028829857026</c:v>
                </c:pt>
                <c:pt idx="1590">
                  <c:v>9.0948542605757154</c:v>
                </c:pt>
                <c:pt idx="1591">
                  <c:v>9.1185532258287303</c:v>
                </c:pt>
                <c:pt idx="1592">
                  <c:v>9.1185532258287303</c:v>
                </c:pt>
                <c:pt idx="1593">
                  <c:v>9.1067028829857026</c:v>
                </c:pt>
                <c:pt idx="1594">
                  <c:v>9.1304018482387157</c:v>
                </c:pt>
                <c:pt idx="1595">
                  <c:v>9.1304018482387157</c:v>
                </c:pt>
                <c:pt idx="1596">
                  <c:v>9.1422521910817487</c:v>
                </c:pt>
                <c:pt idx="1597">
                  <c:v>9.1481773625032474</c:v>
                </c:pt>
                <c:pt idx="1598">
                  <c:v>9.1541042543578364</c:v>
                </c:pt>
                <c:pt idx="1599">
                  <c:v>9.1600277053463017</c:v>
                </c:pt>
                <c:pt idx="1600">
                  <c:v>9.1659528767678378</c:v>
                </c:pt>
                <c:pt idx="1601">
                  <c:v>9.1659528767678378</c:v>
                </c:pt>
                <c:pt idx="1602">
                  <c:v>9.1718763277562871</c:v>
                </c:pt>
                <c:pt idx="1603">
                  <c:v>9.1718763277562871</c:v>
                </c:pt>
                <c:pt idx="1604">
                  <c:v>9.189651842020842</c:v>
                </c:pt>
                <c:pt idx="1605">
                  <c:v>9.189651842020842</c:v>
                </c:pt>
                <c:pt idx="1606">
                  <c:v>9.189651842020842</c:v>
                </c:pt>
                <c:pt idx="1607">
                  <c:v>9.2015021848638572</c:v>
                </c:pt>
                <c:pt idx="1608">
                  <c:v>9.2133542481399537</c:v>
                </c:pt>
                <c:pt idx="1609">
                  <c:v>9.2133542481399537</c:v>
                </c:pt>
                <c:pt idx="1610">
                  <c:v>9.2192776991284209</c:v>
                </c:pt>
                <c:pt idx="1611">
                  <c:v>9.2192776991284209</c:v>
                </c:pt>
                <c:pt idx="1612">
                  <c:v>9.2311263215383939</c:v>
                </c:pt>
                <c:pt idx="1613">
                  <c:v>9.2429801052475433</c:v>
                </c:pt>
                <c:pt idx="1614">
                  <c:v>9.2370532133929739</c:v>
                </c:pt>
                <c:pt idx="1615">
                  <c:v>9.2489018358029629</c:v>
                </c:pt>
                <c:pt idx="1616">
                  <c:v>9.2489018358029629</c:v>
                </c:pt>
                <c:pt idx="1617">
                  <c:v>9.2607521786460048</c:v>
                </c:pt>
                <c:pt idx="1618">
                  <c:v>9.2607521786460048</c:v>
                </c:pt>
                <c:pt idx="1619">
                  <c:v>9.2785276929105223</c:v>
                </c:pt>
                <c:pt idx="1620">
                  <c:v>9.2785276929105223</c:v>
                </c:pt>
                <c:pt idx="1621">
                  <c:v>9.2785276929105223</c:v>
                </c:pt>
                <c:pt idx="1622">
                  <c:v>9.2844545847651148</c:v>
                </c:pt>
                <c:pt idx="1623">
                  <c:v>9.2963032071750984</c:v>
                </c:pt>
                <c:pt idx="1624">
                  <c:v>9.2963032071750984</c:v>
                </c:pt>
                <c:pt idx="1625">
                  <c:v>9.3081535500181349</c:v>
                </c:pt>
                <c:pt idx="1626">
                  <c:v>9.3200021724281168</c:v>
                </c:pt>
                <c:pt idx="1627">
                  <c:v>9.3200021724281168</c:v>
                </c:pt>
                <c:pt idx="1628">
                  <c:v>9.3200021724281168</c:v>
                </c:pt>
                <c:pt idx="1629">
                  <c:v>9.3200021724281168</c:v>
                </c:pt>
                <c:pt idx="1630">
                  <c:v>9.3377776866926681</c:v>
                </c:pt>
                <c:pt idx="1631">
                  <c:v>9.3377776866926681</c:v>
                </c:pt>
                <c:pt idx="1632">
                  <c:v>9.3555532009572548</c:v>
                </c:pt>
                <c:pt idx="1633">
                  <c:v>9.3496263091026748</c:v>
                </c:pt>
                <c:pt idx="1634">
                  <c:v>9.3614766519457149</c:v>
                </c:pt>
                <c:pt idx="1635">
                  <c:v>9.3674035438002772</c:v>
                </c:pt>
                <c:pt idx="1636">
                  <c:v>9.3733287152217688</c:v>
                </c:pt>
                <c:pt idx="1637">
                  <c:v>9.3851790580648267</c:v>
                </c:pt>
                <c:pt idx="1638">
                  <c:v>9.3792521662102448</c:v>
                </c:pt>
                <c:pt idx="1639">
                  <c:v>9.3851790580648267</c:v>
                </c:pt>
                <c:pt idx="1640">
                  <c:v>9.3911007886202249</c:v>
                </c:pt>
                <c:pt idx="1641">
                  <c:v>9.4029545723293886</c:v>
                </c:pt>
                <c:pt idx="1642">
                  <c:v>9.4088780233177989</c:v>
                </c:pt>
                <c:pt idx="1643">
                  <c:v>9.4266535375824052</c:v>
                </c:pt>
                <c:pt idx="1644">
                  <c:v>9.4148031947393473</c:v>
                </c:pt>
                <c:pt idx="1645">
                  <c:v>9.4148031947393473</c:v>
                </c:pt>
                <c:pt idx="1646">
                  <c:v>9.4266535375824052</c:v>
                </c:pt>
                <c:pt idx="1647">
                  <c:v>9.4266535375824052</c:v>
                </c:pt>
                <c:pt idx="1648">
                  <c:v>9.4266535375824052</c:v>
                </c:pt>
                <c:pt idx="1649">
                  <c:v>9.4266535375824052</c:v>
                </c:pt>
                <c:pt idx="1650">
                  <c:v>9.4444290518469298</c:v>
                </c:pt>
                <c:pt idx="1651">
                  <c:v>9.4562776742569206</c:v>
                </c:pt>
                <c:pt idx="1652">
                  <c:v>9.4622011252453824</c:v>
                </c:pt>
                <c:pt idx="1653">
                  <c:v>9.4622011252453824</c:v>
                </c:pt>
                <c:pt idx="1654">
                  <c:v>9.4740531885214683</c:v>
                </c:pt>
                <c:pt idx="1655">
                  <c:v>9.4859035313645048</c:v>
                </c:pt>
                <c:pt idx="1656">
                  <c:v>9.4859035313645048</c:v>
                </c:pt>
                <c:pt idx="1657">
                  <c:v>9.4918269823529684</c:v>
                </c:pt>
                <c:pt idx="1658">
                  <c:v>9.4918269823529684</c:v>
                </c:pt>
                <c:pt idx="1659">
                  <c:v>9.5036790456290507</c:v>
                </c:pt>
                <c:pt idx="1660">
                  <c:v>9.5096024966175197</c:v>
                </c:pt>
                <c:pt idx="1661">
                  <c:v>9.5155276680390397</c:v>
                </c:pt>
                <c:pt idx="1662">
                  <c:v>9.5273780108820514</c:v>
                </c:pt>
                <c:pt idx="1663">
                  <c:v>9.5096024966175197</c:v>
                </c:pt>
                <c:pt idx="1664">
                  <c:v>9.5273780108820514</c:v>
                </c:pt>
                <c:pt idx="1665">
                  <c:v>9.539226633292051</c:v>
                </c:pt>
                <c:pt idx="1666">
                  <c:v>9.539226633292051</c:v>
                </c:pt>
                <c:pt idx="1667">
                  <c:v>9.5451535251466222</c:v>
                </c:pt>
                <c:pt idx="1668">
                  <c:v>9.5570021475566058</c:v>
                </c:pt>
                <c:pt idx="1669">
                  <c:v>9.5629255985450765</c:v>
                </c:pt>
                <c:pt idx="1670">
                  <c:v>9.5629255985450765</c:v>
                </c:pt>
                <c:pt idx="1671">
                  <c:v>9.5688524903996406</c:v>
                </c:pt>
                <c:pt idx="1672">
                  <c:v>9.5747776618211589</c:v>
                </c:pt>
                <c:pt idx="1673">
                  <c:v>9.5866280046641936</c:v>
                </c:pt>
                <c:pt idx="1674">
                  <c:v>9.5807011128096295</c:v>
                </c:pt>
                <c:pt idx="1675">
                  <c:v>9.5866280046641936</c:v>
                </c:pt>
                <c:pt idx="1676">
                  <c:v>9.5925514556526643</c:v>
                </c:pt>
                <c:pt idx="1677">
                  <c:v>9.6044035189287662</c:v>
                </c:pt>
                <c:pt idx="1678">
                  <c:v>9.610326969917212</c:v>
                </c:pt>
                <c:pt idx="1679">
                  <c:v>9.610326969917212</c:v>
                </c:pt>
                <c:pt idx="1680">
                  <c:v>9.6221755923271974</c:v>
                </c:pt>
                <c:pt idx="1681">
                  <c:v>9.634027655603278</c:v>
                </c:pt>
                <c:pt idx="1682">
                  <c:v>9.634027655603278</c:v>
                </c:pt>
                <c:pt idx="1683">
                  <c:v>9.6458779984463145</c:v>
                </c:pt>
                <c:pt idx="1684">
                  <c:v>9.6399511065917221</c:v>
                </c:pt>
                <c:pt idx="1685">
                  <c:v>9.6518014494347639</c:v>
                </c:pt>
                <c:pt idx="1686">
                  <c:v>9.6518014494347639</c:v>
                </c:pt>
                <c:pt idx="1687">
                  <c:v>9.6577266208563</c:v>
                </c:pt>
                <c:pt idx="1688">
                  <c:v>9.6636535127108694</c:v>
                </c:pt>
                <c:pt idx="1689">
                  <c:v>9.6695769636993347</c:v>
                </c:pt>
                <c:pt idx="1690">
                  <c:v>9.6755021351208548</c:v>
                </c:pt>
                <c:pt idx="1691">
                  <c:v>9.6873524779638789</c:v>
                </c:pt>
                <c:pt idx="1692">
                  <c:v>9.6873524779638789</c:v>
                </c:pt>
                <c:pt idx="1693">
                  <c:v>9.6873524779638789</c:v>
                </c:pt>
                <c:pt idx="1694">
                  <c:v>9.7051279922284373</c:v>
                </c:pt>
                <c:pt idx="1695">
                  <c:v>9.7051279922284373</c:v>
                </c:pt>
                <c:pt idx="1696">
                  <c:v>9.7110514432168671</c:v>
                </c:pt>
                <c:pt idx="1697">
                  <c:v>9.7110514432168671</c:v>
                </c:pt>
                <c:pt idx="1698">
                  <c:v>9.7229000656268951</c:v>
                </c:pt>
                <c:pt idx="1699">
                  <c:v>9.728826957481461</c:v>
                </c:pt>
                <c:pt idx="1700">
                  <c:v>9.7406755798914411</c:v>
                </c:pt>
                <c:pt idx="1701">
                  <c:v>9.7466024717460087</c:v>
                </c:pt>
                <c:pt idx="1702">
                  <c:v>9.7525259227344687</c:v>
                </c:pt>
                <c:pt idx="1703">
                  <c:v>9.7525259227344687</c:v>
                </c:pt>
                <c:pt idx="1704">
                  <c:v>9.7643779860105244</c:v>
                </c:pt>
                <c:pt idx="1705">
                  <c:v>9.7762283288535681</c:v>
                </c:pt>
                <c:pt idx="1706">
                  <c:v>9.7821500594090267</c:v>
                </c:pt>
                <c:pt idx="1707">
                  <c:v>9.7762283288535681</c:v>
                </c:pt>
                <c:pt idx="1708">
                  <c:v>9.7821500594090267</c:v>
                </c:pt>
                <c:pt idx="1709">
                  <c:v>9.7999255736735442</c:v>
                </c:pt>
                <c:pt idx="1710">
                  <c:v>9.7880769512635659</c:v>
                </c:pt>
                <c:pt idx="1711">
                  <c:v>9.7999255736735442</c:v>
                </c:pt>
                <c:pt idx="1712">
                  <c:v>9.8058524655281367</c:v>
                </c:pt>
                <c:pt idx="1713">
                  <c:v>9.8177028083711697</c:v>
                </c:pt>
                <c:pt idx="1714">
                  <c:v>9.811775916516595</c:v>
                </c:pt>
                <c:pt idx="1715">
                  <c:v>9.8295514307811533</c:v>
                </c:pt>
                <c:pt idx="1716">
                  <c:v>9.8354783226357192</c:v>
                </c:pt>
                <c:pt idx="1717">
                  <c:v>10.066551405909662</c:v>
                </c:pt>
                <c:pt idx="1718">
                  <c:v>9.9776772754529848</c:v>
                </c:pt>
                <c:pt idx="1719">
                  <c:v>9.9835990060084292</c:v>
                </c:pt>
                <c:pt idx="1720">
                  <c:v>9.9835990060084292</c:v>
                </c:pt>
                <c:pt idx="1721">
                  <c:v>9.9895258978629862</c:v>
                </c:pt>
                <c:pt idx="1722">
                  <c:v>9.9835990060084292</c:v>
                </c:pt>
                <c:pt idx="1723">
                  <c:v>10.001376240706</c:v>
                </c:pt>
                <c:pt idx="1724">
                  <c:v>10.007301412127518</c:v>
                </c:pt>
                <c:pt idx="1725">
                  <c:v>9.9895258978629862</c:v>
                </c:pt>
                <c:pt idx="1726">
                  <c:v>10.013224863115983</c:v>
                </c:pt>
                <c:pt idx="1727">
                  <c:v>10.007301412127518</c:v>
                </c:pt>
                <c:pt idx="1728">
                  <c:v>10.03100037738054</c:v>
                </c:pt>
                <c:pt idx="1729">
                  <c:v>10.025076926392069</c:v>
                </c:pt>
                <c:pt idx="1730">
                  <c:v>10.03100037738054</c:v>
                </c:pt>
                <c:pt idx="1731">
                  <c:v>10.03100037738054</c:v>
                </c:pt>
                <c:pt idx="1732">
                  <c:v>10.048775891645088</c:v>
                </c:pt>
                <c:pt idx="1733">
                  <c:v>10.03100037738054</c:v>
                </c:pt>
                <c:pt idx="1734">
                  <c:v>10.036927269235099</c:v>
                </c:pt>
                <c:pt idx="1735">
                  <c:v>10.048775891645088</c:v>
                </c:pt>
                <c:pt idx="1736">
                  <c:v>10.048775891645088</c:v>
                </c:pt>
                <c:pt idx="1737">
                  <c:v>10.060626234488153</c:v>
                </c:pt>
                <c:pt idx="1738">
                  <c:v>10.054702783499657</c:v>
                </c:pt>
                <c:pt idx="1739">
                  <c:v>10.066551405909662</c:v>
                </c:pt>
                <c:pt idx="1740">
                  <c:v>10.066551405909662</c:v>
                </c:pt>
                <c:pt idx="1741">
                  <c:v>10.066551405909662</c:v>
                </c:pt>
                <c:pt idx="1742">
                  <c:v>10.078401748752668</c:v>
                </c:pt>
                <c:pt idx="1743">
                  <c:v>10.084323479308095</c:v>
                </c:pt>
                <c:pt idx="1744">
                  <c:v>10.090250371162664</c:v>
                </c:pt>
                <c:pt idx="1745">
                  <c:v>10.090250371162664</c:v>
                </c:pt>
                <c:pt idx="1746">
                  <c:v>10.096177263017223</c:v>
                </c:pt>
                <c:pt idx="1747">
                  <c:v>10.102100714005704</c:v>
                </c:pt>
                <c:pt idx="1748">
                  <c:v>10.102100714005704</c:v>
                </c:pt>
                <c:pt idx="1749">
                  <c:v>10.102100714005704</c:v>
                </c:pt>
                <c:pt idx="1750">
                  <c:v>10.102100714005704</c:v>
                </c:pt>
                <c:pt idx="1751">
                  <c:v>10.108025885427214</c:v>
                </c:pt>
                <c:pt idx="1752">
                  <c:v>10.11987622827025</c:v>
                </c:pt>
                <c:pt idx="1753">
                  <c:v>10.113949336415684</c:v>
                </c:pt>
                <c:pt idx="1754">
                  <c:v>10.125801399691763</c:v>
                </c:pt>
                <c:pt idx="1755">
                  <c:v>10.125801399691763</c:v>
                </c:pt>
                <c:pt idx="1756">
                  <c:v>10.137651742534766</c:v>
                </c:pt>
                <c:pt idx="1757">
                  <c:v>10.131724850680232</c:v>
                </c:pt>
                <c:pt idx="1758">
                  <c:v>10.137651742534766</c:v>
                </c:pt>
                <c:pt idx="1759">
                  <c:v>10.137651742534766</c:v>
                </c:pt>
                <c:pt idx="1760">
                  <c:v>10.161350707787815</c:v>
                </c:pt>
                <c:pt idx="1761">
                  <c:v>10.161350707787815</c:v>
                </c:pt>
                <c:pt idx="1762">
                  <c:v>10.161350707787815</c:v>
                </c:pt>
                <c:pt idx="1763">
                  <c:v>10.167275879209352</c:v>
                </c:pt>
                <c:pt idx="1764">
                  <c:v>10.167275879209352</c:v>
                </c:pt>
                <c:pt idx="1765">
                  <c:v>10.179126222052369</c:v>
                </c:pt>
                <c:pt idx="1766">
                  <c:v>10.190974844462351</c:v>
                </c:pt>
                <c:pt idx="1767">
                  <c:v>10.185051393473881</c:v>
                </c:pt>
                <c:pt idx="1768">
                  <c:v>10.179126222052369</c:v>
                </c:pt>
                <c:pt idx="1769">
                  <c:v>10.196901736316919</c:v>
                </c:pt>
                <c:pt idx="1770">
                  <c:v>10.190974844462351</c:v>
                </c:pt>
                <c:pt idx="1771">
                  <c:v>10.208750358726906</c:v>
                </c:pt>
                <c:pt idx="1772">
                  <c:v>10.208750358726906</c:v>
                </c:pt>
                <c:pt idx="1773">
                  <c:v>10.208750358726906</c:v>
                </c:pt>
                <c:pt idx="1774">
                  <c:v>10.208750358726906</c:v>
                </c:pt>
                <c:pt idx="1775">
                  <c:v>10.226525872991449</c:v>
                </c:pt>
                <c:pt idx="1776">
                  <c:v>10.220600701569944</c:v>
                </c:pt>
                <c:pt idx="1777">
                  <c:v>10.238376215834469</c:v>
                </c:pt>
                <c:pt idx="1778">
                  <c:v>10.232449323979926</c:v>
                </c:pt>
                <c:pt idx="1779">
                  <c:v>10.238376215834469</c:v>
                </c:pt>
                <c:pt idx="1780">
                  <c:v>10.244299666822958</c:v>
                </c:pt>
                <c:pt idx="1781">
                  <c:v>10.250224838244479</c:v>
                </c:pt>
                <c:pt idx="1782">
                  <c:v>10.262075181087511</c:v>
                </c:pt>
                <c:pt idx="1783">
                  <c:v>10.256151730099045</c:v>
                </c:pt>
                <c:pt idx="1784">
                  <c:v>10.273923803497491</c:v>
                </c:pt>
                <c:pt idx="1785">
                  <c:v>10.268000352509025</c:v>
                </c:pt>
                <c:pt idx="1786">
                  <c:v>10.279850695352062</c:v>
                </c:pt>
                <c:pt idx="1787">
                  <c:v>10.273923803497491</c:v>
                </c:pt>
                <c:pt idx="1788">
                  <c:v>10.291699317762054</c:v>
                </c:pt>
                <c:pt idx="1789">
                  <c:v>10.291699317762054</c:v>
                </c:pt>
                <c:pt idx="1790">
                  <c:v>10.303549660605102</c:v>
                </c:pt>
                <c:pt idx="1791">
                  <c:v>10.303549660605102</c:v>
                </c:pt>
                <c:pt idx="1792">
                  <c:v>10.309474832026639</c:v>
                </c:pt>
                <c:pt idx="1793">
                  <c:v>10.303549660605102</c:v>
                </c:pt>
                <c:pt idx="1794">
                  <c:v>10.315401723881164</c:v>
                </c:pt>
                <c:pt idx="1795">
                  <c:v>10.315401723881164</c:v>
                </c:pt>
                <c:pt idx="1796">
                  <c:v>10.315401723881164</c:v>
                </c:pt>
                <c:pt idx="1797">
                  <c:v>10.333173797279619</c:v>
                </c:pt>
                <c:pt idx="1798">
                  <c:v>10.339100689134181</c:v>
                </c:pt>
                <c:pt idx="1799">
                  <c:v>10.345024140122652</c:v>
                </c:pt>
                <c:pt idx="1800">
                  <c:v>10.345024140122652</c:v>
                </c:pt>
                <c:pt idx="1801">
                  <c:v>10.350949311544195</c:v>
                </c:pt>
                <c:pt idx="1802">
                  <c:v>10.362799654387258</c:v>
                </c:pt>
                <c:pt idx="1803">
                  <c:v>10.362799654387258</c:v>
                </c:pt>
                <c:pt idx="1804">
                  <c:v>10.368724825808737</c:v>
                </c:pt>
                <c:pt idx="1805">
                  <c:v>10.374648276797211</c:v>
                </c:pt>
                <c:pt idx="1806">
                  <c:v>10.374648276797211</c:v>
                </c:pt>
                <c:pt idx="1807">
                  <c:v>10.380575168651751</c:v>
                </c:pt>
                <c:pt idx="1808">
                  <c:v>10.39242379106175</c:v>
                </c:pt>
                <c:pt idx="1809">
                  <c:v>10.398350682916298</c:v>
                </c:pt>
                <c:pt idx="1810">
                  <c:v>10.398350682916298</c:v>
                </c:pt>
                <c:pt idx="1811">
                  <c:v>10.404274133904773</c:v>
                </c:pt>
                <c:pt idx="1812">
                  <c:v>10.416126197180857</c:v>
                </c:pt>
                <c:pt idx="1813">
                  <c:v>10.410199305326314</c:v>
                </c:pt>
                <c:pt idx="1814">
                  <c:v>10.416126197180857</c:v>
                </c:pt>
                <c:pt idx="1815">
                  <c:v>10.427976540023892</c:v>
                </c:pt>
                <c:pt idx="1816">
                  <c:v>10.433898270579309</c:v>
                </c:pt>
                <c:pt idx="1817">
                  <c:v>10.439825162433847</c:v>
                </c:pt>
                <c:pt idx="1818">
                  <c:v>10.439825162433847</c:v>
                </c:pt>
                <c:pt idx="1819">
                  <c:v>10.445752054288468</c:v>
                </c:pt>
                <c:pt idx="1820">
                  <c:v>10.451673784843861</c:v>
                </c:pt>
                <c:pt idx="1821">
                  <c:v>10.457600676698453</c:v>
                </c:pt>
                <c:pt idx="1822">
                  <c:v>10.463524127686926</c:v>
                </c:pt>
                <c:pt idx="1823">
                  <c:v>10.469451019541486</c:v>
                </c:pt>
                <c:pt idx="1824">
                  <c:v>10.469451019541486</c:v>
                </c:pt>
                <c:pt idx="1825">
                  <c:v>10.481299641951448</c:v>
                </c:pt>
                <c:pt idx="1826">
                  <c:v>10.487226533806032</c:v>
                </c:pt>
                <c:pt idx="1827">
                  <c:v>10.49314826436143</c:v>
                </c:pt>
                <c:pt idx="1828">
                  <c:v>10.49314826436143</c:v>
                </c:pt>
                <c:pt idx="1829">
                  <c:v>10.504998607204465</c:v>
                </c:pt>
                <c:pt idx="1830">
                  <c:v>10.510925499059038</c:v>
                </c:pt>
                <c:pt idx="1831">
                  <c:v>10.510925499059038</c:v>
                </c:pt>
                <c:pt idx="1832">
                  <c:v>10.52277412146902</c:v>
                </c:pt>
                <c:pt idx="1833">
                  <c:v>10.52277412146902</c:v>
                </c:pt>
                <c:pt idx="1834">
                  <c:v>10.516850670480549</c:v>
                </c:pt>
                <c:pt idx="1835">
                  <c:v>10.534622743878998</c:v>
                </c:pt>
                <c:pt idx="1836">
                  <c:v>10.540549635733569</c:v>
                </c:pt>
                <c:pt idx="1837">
                  <c:v>10.534622743878998</c:v>
                </c:pt>
                <c:pt idx="1838">
                  <c:v>10.546476527588156</c:v>
                </c:pt>
                <c:pt idx="1839">
                  <c:v>10.558325149998101</c:v>
                </c:pt>
                <c:pt idx="1840">
                  <c:v>10.546476527588156</c:v>
                </c:pt>
                <c:pt idx="1841">
                  <c:v>10.564248600986591</c:v>
                </c:pt>
                <c:pt idx="1842">
                  <c:v>10.576100664262672</c:v>
                </c:pt>
                <c:pt idx="1843">
                  <c:v>10.582024115251139</c:v>
                </c:pt>
                <c:pt idx="1844">
                  <c:v>10.582024115251139</c:v>
                </c:pt>
                <c:pt idx="1845">
                  <c:v>10.564248600986591</c:v>
                </c:pt>
                <c:pt idx="1846">
                  <c:v>10.582024115251139</c:v>
                </c:pt>
                <c:pt idx="1847">
                  <c:v>10.593872737661128</c:v>
                </c:pt>
                <c:pt idx="1848">
                  <c:v>10.605723080504163</c:v>
                </c:pt>
                <c:pt idx="1849">
                  <c:v>10.605723080504163</c:v>
                </c:pt>
                <c:pt idx="1850">
                  <c:v>10.617575143780243</c:v>
                </c:pt>
                <c:pt idx="1851">
                  <c:v>10.61164997235873</c:v>
                </c:pt>
                <c:pt idx="1852">
                  <c:v>10.623498594768726</c:v>
                </c:pt>
                <c:pt idx="1853">
                  <c:v>10.623498594768726</c:v>
                </c:pt>
                <c:pt idx="1854">
                  <c:v>10.641274109033246</c:v>
                </c:pt>
                <c:pt idx="1855">
                  <c:v>10.635347217178706</c:v>
                </c:pt>
                <c:pt idx="1856">
                  <c:v>10.635347217178706</c:v>
                </c:pt>
                <c:pt idx="1857">
                  <c:v>10.653124451876302</c:v>
                </c:pt>
                <c:pt idx="1858">
                  <c:v>10.653124451876302</c:v>
                </c:pt>
                <c:pt idx="1859">
                  <c:v>10.659049623297816</c:v>
                </c:pt>
                <c:pt idx="1860">
                  <c:v>10.664973074286284</c:v>
                </c:pt>
                <c:pt idx="1861">
                  <c:v>10.67682513756237</c:v>
                </c:pt>
                <c:pt idx="1862">
                  <c:v>10.67682513756237</c:v>
                </c:pt>
                <c:pt idx="1863">
                  <c:v>10.688675480405385</c:v>
                </c:pt>
                <c:pt idx="1864">
                  <c:v>10.694598931393863</c:v>
                </c:pt>
                <c:pt idx="1865">
                  <c:v>10.706450994669973</c:v>
                </c:pt>
                <c:pt idx="1866">
                  <c:v>10.694598931393863</c:v>
                </c:pt>
                <c:pt idx="1867">
                  <c:v>10.706450994669973</c:v>
                </c:pt>
                <c:pt idx="1868">
                  <c:v>10.706450994669973</c:v>
                </c:pt>
                <c:pt idx="1869">
                  <c:v>10.724223068068387</c:v>
                </c:pt>
                <c:pt idx="1870">
                  <c:v>10.724223068068387</c:v>
                </c:pt>
                <c:pt idx="1871">
                  <c:v>10.73014995992297</c:v>
                </c:pt>
                <c:pt idx="1872">
                  <c:v>10.741998582332936</c:v>
                </c:pt>
                <c:pt idx="1873">
                  <c:v>10.747925474187495</c:v>
                </c:pt>
                <c:pt idx="1874">
                  <c:v>10.747925474187495</c:v>
                </c:pt>
                <c:pt idx="1875">
                  <c:v>10.759774096597509</c:v>
                </c:pt>
                <c:pt idx="1876">
                  <c:v>10.747925474187495</c:v>
                </c:pt>
                <c:pt idx="1877">
                  <c:v>10.759774096597509</c:v>
                </c:pt>
                <c:pt idx="1878">
                  <c:v>10.771624439440544</c:v>
                </c:pt>
                <c:pt idx="1879">
                  <c:v>10.771624439440544</c:v>
                </c:pt>
                <c:pt idx="1880">
                  <c:v>10.7893999537051</c:v>
                </c:pt>
                <c:pt idx="1881">
                  <c:v>10.783473061850499</c:v>
                </c:pt>
                <c:pt idx="1882">
                  <c:v>10.7893999537051</c:v>
                </c:pt>
                <c:pt idx="1883">
                  <c:v>10.80124857611508</c:v>
                </c:pt>
                <c:pt idx="1884">
                  <c:v>10.80124857611508</c:v>
                </c:pt>
                <c:pt idx="1885">
                  <c:v>10.81309891895812</c:v>
                </c:pt>
                <c:pt idx="1886">
                  <c:v>10.81309891895812</c:v>
                </c:pt>
                <c:pt idx="1887">
                  <c:v>10.81309891895812</c:v>
                </c:pt>
                <c:pt idx="1888">
                  <c:v>10.830874433222666</c:v>
                </c:pt>
                <c:pt idx="1889">
                  <c:v>10.836801325077234</c:v>
                </c:pt>
                <c:pt idx="1890">
                  <c:v>10.830874433222666</c:v>
                </c:pt>
                <c:pt idx="1891">
                  <c:v>10.836801325077234</c:v>
                </c:pt>
                <c:pt idx="1892">
                  <c:v>10.848649947487226</c:v>
                </c:pt>
                <c:pt idx="1893">
                  <c:v>10.854573398475702</c:v>
                </c:pt>
                <c:pt idx="1894">
                  <c:v>10.860498569897235</c:v>
                </c:pt>
                <c:pt idx="1895">
                  <c:v>10.866422020885691</c:v>
                </c:pt>
                <c:pt idx="1896">
                  <c:v>10.860498569897235</c:v>
                </c:pt>
                <c:pt idx="1897">
                  <c:v>10.872348912740261</c:v>
                </c:pt>
                <c:pt idx="1898">
                  <c:v>10.884197535150237</c:v>
                </c:pt>
                <c:pt idx="1899">
                  <c:v>10.884197535150237</c:v>
                </c:pt>
                <c:pt idx="1900">
                  <c:v>10.878274084161751</c:v>
                </c:pt>
                <c:pt idx="1901">
                  <c:v>10.890124427004794</c:v>
                </c:pt>
                <c:pt idx="1902">
                  <c:v>10.907899941269354</c:v>
                </c:pt>
                <c:pt idx="1903">
                  <c:v>10.907899941269354</c:v>
                </c:pt>
                <c:pt idx="1904">
                  <c:v>10.913823392257799</c:v>
                </c:pt>
                <c:pt idx="1905">
                  <c:v>10.91974856367932</c:v>
                </c:pt>
                <c:pt idx="1906">
                  <c:v>10.91974856367932</c:v>
                </c:pt>
                <c:pt idx="1907">
                  <c:v>10.931598906522357</c:v>
                </c:pt>
                <c:pt idx="1908">
                  <c:v>10.93752579837693</c:v>
                </c:pt>
                <c:pt idx="1909">
                  <c:v>10.93752579837693</c:v>
                </c:pt>
                <c:pt idx="1910">
                  <c:v>10.955297871775405</c:v>
                </c:pt>
                <c:pt idx="1911">
                  <c:v>10.94937442078691</c:v>
                </c:pt>
                <c:pt idx="1912">
                  <c:v>10.943447528932365</c:v>
                </c:pt>
                <c:pt idx="1913">
                  <c:v>10.967149935051459</c:v>
                </c:pt>
                <c:pt idx="1914">
                  <c:v>10.979000277894512</c:v>
                </c:pt>
                <c:pt idx="1915">
                  <c:v>10.973073386039928</c:v>
                </c:pt>
                <c:pt idx="1916">
                  <c:v>10.984922008449924</c:v>
                </c:pt>
                <c:pt idx="1917">
                  <c:v>10.996775792159047</c:v>
                </c:pt>
                <c:pt idx="1918">
                  <c:v>10.990848900304481</c:v>
                </c:pt>
                <c:pt idx="1919">
                  <c:v>11.00269752271447</c:v>
                </c:pt>
                <c:pt idx="1920">
                  <c:v>11.00269752271447</c:v>
                </c:pt>
                <c:pt idx="1921">
                  <c:v>11.008624414569034</c:v>
                </c:pt>
                <c:pt idx="1922">
                  <c:v>11.0145478655575</c:v>
                </c:pt>
                <c:pt idx="1923">
                  <c:v>11.026396487967483</c:v>
                </c:pt>
                <c:pt idx="1924">
                  <c:v>11.020474757412064</c:v>
                </c:pt>
                <c:pt idx="1925">
                  <c:v>11.026396487967483</c:v>
                </c:pt>
                <c:pt idx="1926">
                  <c:v>11.038250271676619</c:v>
                </c:pt>
                <c:pt idx="1927">
                  <c:v>11.044172002232013</c:v>
                </c:pt>
                <c:pt idx="1928">
                  <c:v>11.050098894086629</c:v>
                </c:pt>
                <c:pt idx="1929">
                  <c:v>11.050098894086629</c:v>
                </c:pt>
                <c:pt idx="1930">
                  <c:v>11.061949236929674</c:v>
                </c:pt>
                <c:pt idx="1931">
                  <c:v>11.067874408351148</c:v>
                </c:pt>
                <c:pt idx="1932">
                  <c:v>11.061949236929674</c:v>
                </c:pt>
                <c:pt idx="1933">
                  <c:v>11.085646481749635</c:v>
                </c:pt>
                <c:pt idx="1934">
                  <c:v>11.073797859339653</c:v>
                </c:pt>
                <c:pt idx="1935">
                  <c:v>11.091573373604168</c:v>
                </c:pt>
                <c:pt idx="1936">
                  <c:v>11.103421996014148</c:v>
                </c:pt>
                <c:pt idx="1937">
                  <c:v>11.09750026545875</c:v>
                </c:pt>
                <c:pt idx="1938">
                  <c:v>11.103421996014148</c:v>
                </c:pt>
                <c:pt idx="1939">
                  <c:v>11.115272338857192</c:v>
                </c:pt>
                <c:pt idx="1940">
                  <c:v>11.115272338857192</c:v>
                </c:pt>
                <c:pt idx="1941">
                  <c:v>11.121199230711753</c:v>
                </c:pt>
                <c:pt idx="1942">
                  <c:v>11.127124402133257</c:v>
                </c:pt>
                <c:pt idx="1943">
                  <c:v>11.127124402133257</c:v>
                </c:pt>
                <c:pt idx="1944">
                  <c:v>11.138974744976291</c:v>
                </c:pt>
                <c:pt idx="1945">
                  <c:v>11.138974744976291</c:v>
                </c:pt>
                <c:pt idx="1946">
                  <c:v>11.156746818374796</c:v>
                </c:pt>
                <c:pt idx="1947">
                  <c:v>11.162673710229349</c:v>
                </c:pt>
                <c:pt idx="1948">
                  <c:v>11.156746818374796</c:v>
                </c:pt>
                <c:pt idx="1949">
                  <c:v>11.1508233673863</c:v>
                </c:pt>
                <c:pt idx="1950">
                  <c:v>11.17452233263932</c:v>
                </c:pt>
                <c:pt idx="1951">
                  <c:v>11.180449224493884</c:v>
                </c:pt>
                <c:pt idx="1952">
                  <c:v>11.180449224493884</c:v>
                </c:pt>
                <c:pt idx="1953">
                  <c:v>11.186370955049304</c:v>
                </c:pt>
                <c:pt idx="1954">
                  <c:v>11.186370955049304</c:v>
                </c:pt>
                <c:pt idx="1955">
                  <c:v>11.204148189746903</c:v>
                </c:pt>
                <c:pt idx="1956">
                  <c:v>11.2100733611684</c:v>
                </c:pt>
                <c:pt idx="1957">
                  <c:v>11.215996812156886</c:v>
                </c:pt>
                <c:pt idx="1958">
                  <c:v>11.221923704011408</c:v>
                </c:pt>
                <c:pt idx="1959">
                  <c:v>11.227848875432969</c:v>
                </c:pt>
                <c:pt idx="1960">
                  <c:v>11.227848875432969</c:v>
                </c:pt>
                <c:pt idx="1961">
                  <c:v>11.239699218276026</c:v>
                </c:pt>
                <c:pt idx="1962">
                  <c:v>11.233772326421438</c:v>
                </c:pt>
                <c:pt idx="1963">
                  <c:v>11.245622669264471</c:v>
                </c:pt>
                <c:pt idx="1964">
                  <c:v>11.263398183529018</c:v>
                </c:pt>
                <c:pt idx="1965">
                  <c:v>11.25154784068601</c:v>
                </c:pt>
                <c:pt idx="1966">
                  <c:v>11.275246805939027</c:v>
                </c:pt>
                <c:pt idx="1967">
                  <c:v>11.275246805939027</c:v>
                </c:pt>
                <c:pt idx="1968">
                  <c:v>11.269323354950519</c:v>
                </c:pt>
                <c:pt idx="1969">
                  <c:v>11.281173697793543</c:v>
                </c:pt>
                <c:pt idx="1970">
                  <c:v>11.293022320203548</c:v>
                </c:pt>
                <c:pt idx="1971">
                  <c:v>11.28709714878204</c:v>
                </c:pt>
                <c:pt idx="1972">
                  <c:v>11.304872663046595</c:v>
                </c:pt>
                <c:pt idx="1973">
                  <c:v>11.304872663046595</c:v>
                </c:pt>
                <c:pt idx="1974">
                  <c:v>11.310797834468135</c:v>
                </c:pt>
                <c:pt idx="1975">
                  <c:v>11.310797834468135</c:v>
                </c:pt>
                <c:pt idx="1976">
                  <c:v>11.334496799721155</c:v>
                </c:pt>
                <c:pt idx="1977">
                  <c:v>11.310797834468135</c:v>
                </c:pt>
                <c:pt idx="1978">
                  <c:v>11.328573348732663</c:v>
                </c:pt>
                <c:pt idx="1979">
                  <c:v>11.346347142564165</c:v>
                </c:pt>
                <c:pt idx="1980">
                  <c:v>11.334496799721155</c:v>
                </c:pt>
                <c:pt idx="1981">
                  <c:v>11.352272313985711</c:v>
                </c:pt>
                <c:pt idx="1982">
                  <c:v>11.352272313985711</c:v>
                </c:pt>
                <c:pt idx="1983">
                  <c:v>11.352272313985711</c:v>
                </c:pt>
                <c:pt idx="1984">
                  <c:v>11.364122656828735</c:v>
                </c:pt>
                <c:pt idx="1985">
                  <c:v>11.370047828250259</c:v>
                </c:pt>
                <c:pt idx="1986">
                  <c:v>11.387823342514768</c:v>
                </c:pt>
                <c:pt idx="1987">
                  <c:v>11.387823342514768</c:v>
                </c:pt>
                <c:pt idx="1988">
                  <c:v>11.387823342514768</c:v>
                </c:pt>
                <c:pt idx="1989">
                  <c:v>11.393746793503279</c:v>
                </c:pt>
                <c:pt idx="1990">
                  <c:v>0</c:v>
                </c:pt>
              </c:numCache>
            </c:numRef>
          </c:xVal>
          <c:yVal>
            <c:numRef>
              <c:f>Sheet1!$D$3:$D$1993</c:f>
              <c:numCache>
                <c:formatCode>General</c:formatCode>
                <c:ptCount val="1991"/>
                <c:pt idx="0">
                  <c:v>0</c:v>
                </c:pt>
                <c:pt idx="1">
                  <c:v>1.6727533262409358</c:v>
                </c:pt>
                <c:pt idx="2">
                  <c:v>2.4201591864990823</c:v>
                </c:pt>
                <c:pt idx="3">
                  <c:v>0.67622067563592103</c:v>
                </c:pt>
                <c:pt idx="4">
                  <c:v>1.2812596111384766</c:v>
                </c:pt>
                <c:pt idx="5">
                  <c:v>1.0321273096094399</c:v>
                </c:pt>
                <c:pt idx="6">
                  <c:v>4.6623671227047163</c:v>
                </c:pt>
                <c:pt idx="7">
                  <c:v>5.1962208735850455</c:v>
                </c:pt>
                <c:pt idx="8">
                  <c:v>6.5842589505546414</c:v>
                </c:pt>
                <c:pt idx="9">
                  <c:v>7.0113466357637524</c:v>
                </c:pt>
                <c:pt idx="10">
                  <c:v>7.9011070206175935</c:v>
                </c:pt>
                <c:pt idx="11">
                  <c:v>9.3247301120228094</c:v>
                </c:pt>
                <c:pt idx="12">
                  <c:v>9.8941847219875196</c:v>
                </c:pt>
                <c:pt idx="13">
                  <c:v>11.744891365215175</c:v>
                </c:pt>
                <c:pt idx="14">
                  <c:v>11.211033480948242</c:v>
                </c:pt>
                <c:pt idx="15">
                  <c:v>12.52788568439782</c:v>
                </c:pt>
                <c:pt idx="16">
                  <c:v>15.695449353359546</c:v>
                </c:pt>
                <c:pt idx="17">
                  <c:v>15.588675020915041</c:v>
                </c:pt>
                <c:pt idx="18">
                  <c:v>16.976708964497988</c:v>
                </c:pt>
                <c:pt idx="19">
                  <c:v>16.691987515146735</c:v>
                </c:pt>
                <c:pt idx="20">
                  <c:v>18.827419741112326</c:v>
                </c:pt>
                <c:pt idx="21">
                  <c:v>19.468051268925937</c:v>
                </c:pt>
                <c:pt idx="22">
                  <c:v>19.859547050721712</c:v>
                </c:pt>
                <c:pt idx="23">
                  <c:v>20.962855411566796</c:v>
                </c:pt>
                <c:pt idx="24">
                  <c:v>21.710257138438315</c:v>
                </c:pt>
                <c:pt idx="25">
                  <c:v>22.564429064367623</c:v>
                </c:pt>
                <c:pt idx="26">
                  <c:v>23.240649740003551</c:v>
                </c:pt>
                <c:pt idx="27">
                  <c:v>24.023644748084003</c:v>
                </c:pt>
                <c:pt idx="28">
                  <c:v>24.913413399711089</c:v>
                </c:pt>
                <c:pt idx="29">
                  <c:v>25.660810993196005</c:v>
                </c:pt>
                <c:pt idx="30">
                  <c:v>27.297982060592396</c:v>
                </c:pt>
                <c:pt idx="31">
                  <c:v>27.796251485934878</c:v>
                </c:pt>
                <c:pt idx="32">
                  <c:v>28.365697829126269</c:v>
                </c:pt>
                <c:pt idx="33">
                  <c:v>30.821447541243156</c:v>
                </c:pt>
                <c:pt idx="34">
                  <c:v>29.967275615313827</c:v>
                </c:pt>
                <c:pt idx="35">
                  <c:v>30.109638406682791</c:v>
                </c:pt>
                <c:pt idx="36">
                  <c:v>32.992476492906555</c:v>
                </c:pt>
                <c:pt idx="37">
                  <c:v>32.031530234532823</c:v>
                </c:pt>
                <c:pt idx="38">
                  <c:v>33.45515263704015</c:v>
                </c:pt>
                <c:pt idx="39">
                  <c:v>34.166963838293881</c:v>
                </c:pt>
                <c:pt idx="40">
                  <c:v>35.377045153787748</c:v>
                </c:pt>
                <c:pt idx="41">
                  <c:v>35.626177455316807</c:v>
                </c:pt>
                <c:pt idx="42">
                  <c:v>37.654841548917894</c:v>
                </c:pt>
                <c:pt idx="43">
                  <c:v>36.729485816162011</c:v>
                </c:pt>
                <c:pt idx="44">
                  <c:v>38.793740435380812</c:v>
                </c:pt>
                <c:pt idx="45">
                  <c:v>39.469961111016595</c:v>
                </c:pt>
                <c:pt idx="46">
                  <c:v>38.509015541540634</c:v>
                </c:pt>
                <c:pt idx="47">
                  <c:v>40.324135103639392</c:v>
                </c:pt>
                <c:pt idx="48">
                  <c:v>42.246026931489332</c:v>
                </c:pt>
                <c:pt idx="49">
                  <c:v>41.818941312973521</c:v>
                </c:pt>
                <c:pt idx="50">
                  <c:v>42.851068622582886</c:v>
                </c:pt>
                <c:pt idx="51">
                  <c:v>43.171384730938684</c:v>
                </c:pt>
                <c:pt idx="52">
                  <c:v>44.666188184681779</c:v>
                </c:pt>
                <c:pt idx="53">
                  <c:v>45.306820401392976</c:v>
                </c:pt>
                <c:pt idx="54">
                  <c:v>45.698315494291236</c:v>
                </c:pt>
                <c:pt idx="55">
                  <c:v>46.196584919633594</c:v>
                </c:pt>
                <c:pt idx="56">
                  <c:v>47.157531178007474</c:v>
                </c:pt>
                <c:pt idx="57">
                  <c:v>46.694852278282802</c:v>
                </c:pt>
                <c:pt idx="58">
                  <c:v>47.691389062274425</c:v>
                </c:pt>
                <c:pt idx="59">
                  <c:v>49.186194582710797</c:v>
                </c:pt>
                <c:pt idx="60">
                  <c:v>50.004778049715675</c:v>
                </c:pt>
                <c:pt idx="61">
                  <c:v>48.901469688870549</c:v>
                </c:pt>
                <c:pt idx="62">
                  <c:v>50.503045408364834</c:v>
                </c:pt>
                <c:pt idx="63">
                  <c:v>51.250447135236215</c:v>
                </c:pt>
                <c:pt idx="64">
                  <c:v>51.535172717974405</c:v>
                </c:pt>
                <c:pt idx="65">
                  <c:v>53.136749815264025</c:v>
                </c:pt>
                <c:pt idx="66">
                  <c:v>52.638480389921561</c:v>
                </c:pt>
                <c:pt idx="67">
                  <c:v>52.353756184979162</c:v>
                </c:pt>
                <c:pt idx="68">
                  <c:v>53.457064545824075</c:v>
                </c:pt>
                <c:pt idx="69">
                  <c:v>54.880688326127185</c:v>
                </c:pt>
                <c:pt idx="70">
                  <c:v>54.453601329815825</c:v>
                </c:pt>
                <c:pt idx="71">
                  <c:v>54.026512955709038</c:v>
                </c:pt>
                <c:pt idx="72">
                  <c:v>56.090767574927831</c:v>
                </c:pt>
                <c:pt idx="73">
                  <c:v>56.589037000270295</c:v>
                </c:pt>
                <c:pt idx="74">
                  <c:v>55.485728639425282</c:v>
                </c:pt>
                <c:pt idx="75">
                  <c:v>57.087305736715017</c:v>
                </c:pt>
                <c:pt idx="76">
                  <c:v>57.834707463586362</c:v>
                </c:pt>
                <c:pt idx="77">
                  <c:v>59.009196875667094</c:v>
                </c:pt>
                <c:pt idx="78">
                  <c:v>58.510928139222386</c:v>
                </c:pt>
                <c:pt idx="79">
                  <c:v>59.151559667036018</c:v>
                </c:pt>
                <c:pt idx="80">
                  <c:v>58.902424609915997</c:v>
                </c:pt>
                <c:pt idx="81">
                  <c:v>59.436283871978496</c:v>
                </c:pt>
                <c:pt idx="82">
                  <c:v>60.326048390218986</c:v>
                </c:pt>
                <c:pt idx="83">
                  <c:v>61.073451012657543</c:v>
                </c:pt>
                <c:pt idx="84">
                  <c:v>59.115968452520555</c:v>
                </c:pt>
                <c:pt idx="85">
                  <c:v>60.361638915836785</c:v>
                </c:pt>
                <c:pt idx="86">
                  <c:v>61.678491325955818</c:v>
                </c:pt>
                <c:pt idx="87">
                  <c:v>61.820853497316513</c:v>
                </c:pt>
                <c:pt idx="88">
                  <c:v>60.681954679743463</c:v>
                </c:pt>
                <c:pt idx="89">
                  <c:v>62.176759097943496</c:v>
                </c:pt>
                <c:pt idx="90">
                  <c:v>62.710618084446921</c:v>
                </c:pt>
                <c:pt idx="91">
                  <c:v>62.532665249688606</c:v>
                </c:pt>
                <c:pt idx="92">
                  <c:v>63.956289167771047</c:v>
                </c:pt>
                <c:pt idx="93">
                  <c:v>63.956289167771047</c:v>
                </c:pt>
                <c:pt idx="94">
                  <c:v>64.70369110131216</c:v>
                </c:pt>
                <c:pt idx="95">
                  <c:v>63.315658191075698</c:v>
                </c:pt>
                <c:pt idx="96">
                  <c:v>64.596919317789258</c:v>
                </c:pt>
                <c:pt idx="97">
                  <c:v>63.173296019714726</c:v>
                </c:pt>
                <c:pt idx="98">
                  <c:v>65.273140751212765</c:v>
                </c:pt>
                <c:pt idx="99">
                  <c:v>66.447630301073119</c:v>
                </c:pt>
                <c:pt idx="100">
                  <c:v>66.447630301073119</c:v>
                </c:pt>
                <c:pt idx="101">
                  <c:v>65.593456101780859</c:v>
                </c:pt>
                <c:pt idx="102">
                  <c:v>67.266213933413297</c:v>
                </c:pt>
                <c:pt idx="103">
                  <c:v>66.910307967670605</c:v>
                </c:pt>
                <c:pt idx="104">
                  <c:v>66.412039775455128</c:v>
                </c:pt>
                <c:pt idx="105">
                  <c:v>66.981489239353493</c:v>
                </c:pt>
                <c:pt idx="106">
                  <c:v>68.654247022762988</c:v>
                </c:pt>
                <c:pt idx="107">
                  <c:v>67.728891593121716</c:v>
                </c:pt>
                <c:pt idx="108">
                  <c:v>68.298341008797479</c:v>
                </c:pt>
                <c:pt idx="109">
                  <c:v>67.088260919541511</c:v>
                </c:pt>
                <c:pt idx="110">
                  <c:v>67.515348049498854</c:v>
                </c:pt>
                <c:pt idx="111">
                  <c:v>69.116924544692196</c:v>
                </c:pt>
                <c:pt idx="112">
                  <c:v>67.906844531214972</c:v>
                </c:pt>
                <c:pt idx="113">
                  <c:v>69.010152830059027</c:v>
                </c:pt>
                <c:pt idx="114">
                  <c:v>69.401649300752723</c:v>
                </c:pt>
                <c:pt idx="115">
                  <c:v>70.896454063401478</c:v>
                </c:pt>
                <c:pt idx="116">
                  <c:v>70.789682624327696</c:v>
                </c:pt>
                <c:pt idx="117">
                  <c:v>70.504957799377536</c:v>
                </c:pt>
                <c:pt idx="118">
                  <c:v>71.537084557868539</c:v>
                </c:pt>
                <c:pt idx="119">
                  <c:v>70.077870527506619</c:v>
                </c:pt>
                <c:pt idx="120">
                  <c:v>71.038816510321354</c:v>
                </c:pt>
                <c:pt idx="121">
                  <c:v>72.213306197961288</c:v>
                </c:pt>
                <c:pt idx="122">
                  <c:v>72.248896379130272</c:v>
                </c:pt>
                <c:pt idx="123">
                  <c:v>72.39125903271966</c:v>
                </c:pt>
                <c:pt idx="124">
                  <c:v>71.465903437743194</c:v>
                </c:pt>
                <c:pt idx="125">
                  <c:v>73.245432956452333</c:v>
                </c:pt>
                <c:pt idx="126">
                  <c:v>73.565748444800278</c:v>
                </c:pt>
                <c:pt idx="127">
                  <c:v>72.426849144998783</c:v>
                </c:pt>
                <c:pt idx="128">
                  <c:v>73.387795678931752</c:v>
                </c:pt>
                <c:pt idx="129">
                  <c:v>73.70811061616125</c:v>
                </c:pt>
                <c:pt idx="130">
                  <c:v>74.491103764218025</c:v>
                </c:pt>
                <c:pt idx="131">
                  <c:v>74.170788758098055</c:v>
                </c:pt>
                <c:pt idx="132">
                  <c:v>72.142124871166644</c:v>
                </c:pt>
                <c:pt idx="133">
                  <c:v>73.17425218077608</c:v>
                </c:pt>
                <c:pt idx="134">
                  <c:v>75.060552863000211</c:v>
                </c:pt>
                <c:pt idx="135">
                  <c:v>74.064016285678122</c:v>
                </c:pt>
                <c:pt idx="136">
                  <c:v>75.736774227533758</c:v>
                </c:pt>
                <c:pt idx="137">
                  <c:v>73.494567118005605</c:v>
                </c:pt>
                <c:pt idx="138">
                  <c:v>76.163861223845245</c:v>
                </c:pt>
                <c:pt idx="139">
                  <c:v>75.736774227533758</c:v>
                </c:pt>
                <c:pt idx="140">
                  <c:v>75.665593176298259</c:v>
                </c:pt>
                <c:pt idx="141">
                  <c:v>75.843545804387276</c:v>
                </c:pt>
                <c:pt idx="142">
                  <c:v>76.662129271392359</c:v>
                </c:pt>
                <c:pt idx="143">
                  <c:v>75.772365442049448</c:v>
                </c:pt>
                <c:pt idx="144">
                  <c:v>76.840082588378934</c:v>
                </c:pt>
                <c:pt idx="145">
                  <c:v>77.018035905365693</c:v>
                </c:pt>
                <c:pt idx="146">
                  <c:v>78.370477945535171</c:v>
                </c:pt>
                <c:pt idx="147">
                  <c:v>73.42338579121089</c:v>
                </c:pt>
                <c:pt idx="148">
                  <c:v>77.409532376059005</c:v>
                </c:pt>
                <c:pt idx="149">
                  <c:v>77.089217645499076</c:v>
                </c:pt>
                <c:pt idx="150">
                  <c:v>78.08575305169515</c:v>
                </c:pt>
                <c:pt idx="151">
                  <c:v>78.334887419917507</c:v>
                </c:pt>
                <c:pt idx="152">
                  <c:v>76.733310322627759</c:v>
                </c:pt>
                <c:pt idx="153">
                  <c:v>78.263706368681667</c:v>
                </c:pt>
                <c:pt idx="154">
                  <c:v>78.761974416228853</c:v>
                </c:pt>
                <c:pt idx="155">
                  <c:v>77.801028846752658</c:v>
                </c:pt>
                <c:pt idx="156">
                  <c:v>79.829691562558097</c:v>
                </c:pt>
                <c:pt idx="157">
                  <c:v>78.655202839375448</c:v>
                </c:pt>
                <c:pt idx="158">
                  <c:v>78.939927044318097</c:v>
                </c:pt>
                <c:pt idx="159">
                  <c:v>80.15000767091405</c:v>
                </c:pt>
                <c:pt idx="160">
                  <c:v>78.655202839375448</c:v>
                </c:pt>
                <c:pt idx="161">
                  <c:v>78.584021099242321</c:v>
                </c:pt>
                <c:pt idx="162">
                  <c:v>80.470323779269762</c:v>
                </c:pt>
                <c:pt idx="163">
                  <c:v>80.327959610105296</c:v>
                </c:pt>
                <c:pt idx="164">
                  <c:v>80.541504830505346</c:v>
                </c:pt>
                <c:pt idx="165">
                  <c:v>81.075362714772126</c:v>
                </c:pt>
                <c:pt idx="166">
                  <c:v>81.324497771892439</c:v>
                </c:pt>
                <c:pt idx="167">
                  <c:v>81.039772189154277</c:v>
                </c:pt>
                <c:pt idx="168">
                  <c:v>79.473785617482335</c:v>
                </c:pt>
                <c:pt idx="169">
                  <c:v>80.541504830505346</c:v>
                </c:pt>
                <c:pt idx="170">
                  <c:v>82.641349286444253</c:v>
                </c:pt>
                <c:pt idx="171">
                  <c:v>81.146544454905694</c:v>
                </c:pt>
                <c:pt idx="172">
                  <c:v>81.644812502452368</c:v>
                </c:pt>
                <c:pt idx="173">
                  <c:v>83.104026808373405</c:v>
                </c:pt>
                <c:pt idx="174">
                  <c:v>81.538040236701207</c:v>
                </c:pt>
                <c:pt idx="175">
                  <c:v>82.819302603430856</c:v>
                </c:pt>
                <c:pt idx="176">
                  <c:v>83.602294855920249</c:v>
                </c:pt>
                <c:pt idx="177">
                  <c:v>82.926073491386646</c:v>
                </c:pt>
                <c:pt idx="178">
                  <c:v>82.712530337679624</c:v>
                </c:pt>
                <c:pt idx="179">
                  <c:v>82.605757383030678</c:v>
                </c:pt>
                <c:pt idx="180">
                  <c:v>83.424341538933518</c:v>
                </c:pt>
                <c:pt idx="181">
                  <c:v>82.605757383030678</c:v>
                </c:pt>
                <c:pt idx="182">
                  <c:v>84.064972377849458</c:v>
                </c:pt>
                <c:pt idx="183">
                  <c:v>82.605757383030678</c:v>
                </c:pt>
                <c:pt idx="184">
                  <c:v>84.207335169218467</c:v>
                </c:pt>
                <c:pt idx="185">
                  <c:v>84.670012002249535</c:v>
                </c:pt>
                <c:pt idx="186">
                  <c:v>83.388751013315598</c:v>
                </c:pt>
                <c:pt idx="187">
                  <c:v>84.492059374160803</c:v>
                </c:pt>
                <c:pt idx="188">
                  <c:v>84.563241114294158</c:v>
                </c:pt>
                <c:pt idx="189">
                  <c:v>84.029381852231325</c:v>
                </c:pt>
                <c:pt idx="190">
                  <c:v>85.59536704610808</c:v>
                </c:pt>
                <c:pt idx="191">
                  <c:v>84.492059374160803</c:v>
                </c:pt>
                <c:pt idx="192">
                  <c:v>85.702139311859085</c:v>
                </c:pt>
                <c:pt idx="193">
                  <c:v>84.670012002249535</c:v>
                </c:pt>
                <c:pt idx="194">
                  <c:v>85.203871953210069</c:v>
                </c:pt>
                <c:pt idx="195">
                  <c:v>85.808911577610388</c:v>
                </c:pt>
                <c:pt idx="196">
                  <c:v>87.303717098046718</c:v>
                </c:pt>
                <c:pt idx="197">
                  <c:v>85.488597535948003</c:v>
                </c:pt>
                <c:pt idx="198">
                  <c:v>85.488597535948003</c:v>
                </c:pt>
                <c:pt idx="199">
                  <c:v>86.841038198322053</c:v>
                </c:pt>
                <c:pt idx="200">
                  <c:v>85.417413729121506</c:v>
                </c:pt>
                <c:pt idx="201">
                  <c:v>87.517258873957985</c:v>
                </c:pt>
                <c:pt idx="202">
                  <c:v>85.346234744579064</c:v>
                </c:pt>
                <c:pt idx="203">
                  <c:v>86.44954310542407</c:v>
                </c:pt>
                <c:pt idx="204">
                  <c:v>87.481668348340406</c:v>
                </c:pt>
                <c:pt idx="205">
                  <c:v>85.381825270196828</c:v>
                </c:pt>
                <c:pt idx="206">
                  <c:v>87.374896771486547</c:v>
                </c:pt>
                <c:pt idx="207">
                  <c:v>87.268126572428784</c:v>
                </c:pt>
                <c:pt idx="208">
                  <c:v>88.620567923700719</c:v>
                </c:pt>
                <c:pt idx="209">
                  <c:v>85.666548786241449</c:v>
                </c:pt>
                <c:pt idx="210">
                  <c:v>88.656160516011667</c:v>
                </c:pt>
                <c:pt idx="211">
                  <c:v>88.478205132331595</c:v>
                </c:pt>
                <c:pt idx="212">
                  <c:v>88.478205132331595</c:v>
                </c:pt>
                <c:pt idx="213">
                  <c:v>88.976474557674067</c:v>
                </c:pt>
                <c:pt idx="214">
                  <c:v>88.086707972740356</c:v>
                </c:pt>
                <c:pt idx="215">
                  <c:v>88.691748974936388</c:v>
                </c:pt>
                <c:pt idx="216">
                  <c:v>88.22907076410948</c:v>
                </c:pt>
                <c:pt idx="217">
                  <c:v>88.193479549593889</c:v>
                </c:pt>
                <c:pt idx="218">
                  <c:v>89.225608925896651</c:v>
                </c:pt>
                <c:pt idx="219">
                  <c:v>88.869702291923119</c:v>
                </c:pt>
                <c:pt idx="220">
                  <c:v>88.691748974936388</c:v>
                </c:pt>
                <c:pt idx="221">
                  <c:v>89.795058024679179</c:v>
                </c:pt>
                <c:pt idx="222">
                  <c:v>88.976474557674067</c:v>
                </c:pt>
                <c:pt idx="223">
                  <c:v>90.542459751550709</c:v>
                </c:pt>
                <c:pt idx="224">
                  <c:v>89.65269523331024</c:v>
                </c:pt>
                <c:pt idx="225">
                  <c:v>89.190016333585305</c:v>
                </c:pt>
                <c:pt idx="226">
                  <c:v>88.940884032056488</c:v>
                </c:pt>
                <c:pt idx="227">
                  <c:v>89.901829601532867</c:v>
                </c:pt>
                <c:pt idx="228">
                  <c:v>90.150962591959271</c:v>
                </c:pt>
                <c:pt idx="229">
                  <c:v>89.72387628454581</c:v>
                </c:pt>
                <c:pt idx="230">
                  <c:v>89.937420127150403</c:v>
                </c:pt>
                <c:pt idx="231">
                  <c:v>90.613640802786065</c:v>
                </c:pt>
                <c:pt idx="232">
                  <c:v>91.823721429382502</c:v>
                </c:pt>
                <c:pt idx="233">
                  <c:v>91.930491628440365</c:v>
                </c:pt>
                <c:pt idx="234">
                  <c:v>91.325452004039818</c:v>
                </c:pt>
                <c:pt idx="235">
                  <c:v>91.538996535542353</c:v>
                </c:pt>
                <c:pt idx="236">
                  <c:v>92.215217211178327</c:v>
                </c:pt>
                <c:pt idx="237">
                  <c:v>92.571123845151817</c:v>
                </c:pt>
                <c:pt idx="238">
                  <c:v>91.147500753746598</c:v>
                </c:pt>
                <c:pt idx="239">
                  <c:v>90.862775859906208</c:v>
                </c:pt>
                <c:pt idx="240">
                  <c:v>91.966084220751469</c:v>
                </c:pt>
                <c:pt idx="241">
                  <c:v>92.535532630636041</c:v>
                </c:pt>
                <c:pt idx="242">
                  <c:v>92.393172594858214</c:v>
                </c:pt>
                <c:pt idx="243">
                  <c:v>93.282935046405356</c:v>
                </c:pt>
                <c:pt idx="244">
                  <c:v>91.538996535542353</c:v>
                </c:pt>
                <c:pt idx="245">
                  <c:v>92.891437197916389</c:v>
                </c:pt>
                <c:pt idx="246">
                  <c:v>92.927030479125321</c:v>
                </c:pt>
                <c:pt idx="247">
                  <c:v>93.852383456290099</c:v>
                </c:pt>
                <c:pt idx="248">
                  <c:v>93.674432205996595</c:v>
                </c:pt>
                <c:pt idx="249">
                  <c:v>93.211755372965456</c:v>
                </c:pt>
                <c:pt idx="250">
                  <c:v>92.962621004743127</c:v>
                </c:pt>
                <c:pt idx="251">
                  <c:v>94.564196724237505</c:v>
                </c:pt>
                <c:pt idx="252">
                  <c:v>92.357579313649239</c:v>
                </c:pt>
                <c:pt idx="253">
                  <c:v>95.026875623961857</c:v>
                </c:pt>
                <c:pt idx="254">
                  <c:v>91.823721429382502</c:v>
                </c:pt>
                <c:pt idx="255">
                  <c:v>94.101518513410241</c:v>
                </c:pt>
                <c:pt idx="256">
                  <c:v>93.745611190539108</c:v>
                </c:pt>
                <c:pt idx="257">
                  <c:v>95.631914559464548</c:v>
                </c:pt>
                <c:pt idx="258">
                  <c:v>94.208292156956958</c:v>
                </c:pt>
                <c:pt idx="259">
                  <c:v>94.528606198619386</c:v>
                </c:pt>
                <c:pt idx="260">
                  <c:v>95.382780191242148</c:v>
                </c:pt>
                <c:pt idx="261">
                  <c:v>95.418370716859684</c:v>
                </c:pt>
                <c:pt idx="262">
                  <c:v>94.386243407250547</c:v>
                </c:pt>
                <c:pt idx="263">
                  <c:v>95.525142982611158</c:v>
                </c:pt>
                <c:pt idx="264">
                  <c:v>94.635378464370618</c:v>
                </c:pt>
                <c:pt idx="265">
                  <c:v>94.564196724237505</c:v>
                </c:pt>
                <c:pt idx="266">
                  <c:v>94.813331781357434</c:v>
                </c:pt>
                <c:pt idx="267">
                  <c:v>94.599787249855112</c:v>
                </c:pt>
                <c:pt idx="268">
                  <c:v>94.884512832592776</c:v>
                </c:pt>
                <c:pt idx="269">
                  <c:v>95.525142982611158</c:v>
                </c:pt>
                <c:pt idx="270">
                  <c:v>96.770812068131818</c:v>
                </c:pt>
                <c:pt idx="271">
                  <c:v>95.845459090966884</c:v>
                </c:pt>
                <c:pt idx="272">
                  <c:v>96.30813523510048</c:v>
                </c:pt>
                <c:pt idx="273">
                  <c:v>96.343726449616184</c:v>
                </c:pt>
                <c:pt idx="274">
                  <c:v>96.877584333882766</c:v>
                </c:pt>
                <c:pt idx="275">
                  <c:v>96.735223609207694</c:v>
                </c:pt>
                <c:pt idx="276">
                  <c:v>95.631914559464548</c:v>
                </c:pt>
                <c:pt idx="277">
                  <c:v>97.518215861696675</c:v>
                </c:pt>
                <c:pt idx="278">
                  <c:v>96.557270292220608</c:v>
                </c:pt>
                <c:pt idx="279">
                  <c:v>97.340262544709915</c:v>
                </c:pt>
                <c:pt idx="280">
                  <c:v>98.230027062950398</c:v>
                </c:pt>
                <c:pt idx="281">
                  <c:v>97.091130243180871</c:v>
                </c:pt>
                <c:pt idx="282">
                  <c:v>97.162309227723014</c:v>
                </c:pt>
                <c:pt idx="283">
                  <c:v>97.375853070327679</c:v>
                </c:pt>
                <c:pt idx="284">
                  <c:v>96.30813523510048</c:v>
                </c:pt>
                <c:pt idx="285">
                  <c:v>99.190973321324208</c:v>
                </c:pt>
                <c:pt idx="286">
                  <c:v>98.265618277465919</c:v>
                </c:pt>
                <c:pt idx="287">
                  <c:v>98.4079803799373</c:v>
                </c:pt>
                <c:pt idx="288">
                  <c:v>98.55034317130611</c:v>
                </c:pt>
                <c:pt idx="289">
                  <c:v>98.514752645688304</c:v>
                </c:pt>
                <c:pt idx="290">
                  <c:v>98.443569527759422</c:v>
                </c:pt>
                <c:pt idx="291">
                  <c:v>96.877584333882766</c:v>
                </c:pt>
                <c:pt idx="292">
                  <c:v>98.799476161732912</c:v>
                </c:pt>
                <c:pt idx="293">
                  <c:v>99.155382795706188</c:v>
                </c:pt>
                <c:pt idx="294">
                  <c:v>99.724833272284371</c:v>
                </c:pt>
                <c:pt idx="295">
                  <c:v>98.941838953101879</c:v>
                </c:pt>
                <c:pt idx="296">
                  <c:v>98.621524911439479</c:v>
                </c:pt>
                <c:pt idx="297">
                  <c:v>99.902784522577889</c:v>
                </c:pt>
                <c:pt idx="298">
                  <c:v>98.336799328701559</c:v>
                </c:pt>
                <c:pt idx="299">
                  <c:v>98.621524911439479</c:v>
                </c:pt>
                <c:pt idx="300">
                  <c:v>98.941838953101879</c:v>
                </c:pt>
                <c:pt idx="301">
                  <c:v>100.82814232202706</c:v>
                </c:pt>
                <c:pt idx="302">
                  <c:v>99.760421731208993</c:v>
                </c:pt>
                <c:pt idx="303">
                  <c:v>98.443569527759422</c:v>
                </c:pt>
                <c:pt idx="304">
                  <c:v>100.18751010531589</c:v>
                </c:pt>
                <c:pt idx="305">
                  <c:v>100.22310063093367</c:v>
                </c:pt>
                <c:pt idx="306">
                  <c:v>100.86373078095166</c:v>
                </c:pt>
                <c:pt idx="307">
                  <c:v>100.15191957969809</c:v>
                </c:pt>
                <c:pt idx="308">
                  <c:v>100.54341673928941</c:v>
                </c:pt>
                <c:pt idx="309">
                  <c:v>101.25522794054312</c:v>
                </c:pt>
                <c:pt idx="310">
                  <c:v>100.72137005627602</c:v>
                </c:pt>
                <c:pt idx="311">
                  <c:v>101.18404688930752</c:v>
                </c:pt>
                <c:pt idx="312">
                  <c:v>101.14845567479195</c:v>
                </c:pt>
                <c:pt idx="313">
                  <c:v>100.22310063093367</c:v>
                </c:pt>
                <c:pt idx="314">
                  <c:v>102.14499452547693</c:v>
                </c:pt>
                <c:pt idx="315">
                  <c:v>100.72137005627602</c:v>
                </c:pt>
                <c:pt idx="316">
                  <c:v>101.75349529919229</c:v>
                </c:pt>
                <c:pt idx="317">
                  <c:v>101.61113250782317</c:v>
                </c:pt>
                <c:pt idx="318">
                  <c:v>101.78908789150326</c:v>
                </c:pt>
                <c:pt idx="319">
                  <c:v>100.72137005627602</c:v>
                </c:pt>
                <c:pt idx="320">
                  <c:v>102.35853423469453</c:v>
                </c:pt>
                <c:pt idx="321">
                  <c:v>101.82467635042767</c:v>
                </c:pt>
                <c:pt idx="322">
                  <c:v>103.03475697702405</c:v>
                </c:pt>
                <c:pt idx="323">
                  <c:v>101.4687697164541</c:v>
                </c:pt>
                <c:pt idx="324">
                  <c:v>101.68231562575221</c:v>
                </c:pt>
                <c:pt idx="325">
                  <c:v>102.67885034305027</c:v>
                </c:pt>
                <c:pt idx="326">
                  <c:v>103.46184535113096</c:v>
                </c:pt>
                <c:pt idx="327">
                  <c:v>103.88892890295327</c:v>
                </c:pt>
                <c:pt idx="328">
                  <c:v>102.89239418565514</c:v>
                </c:pt>
                <c:pt idx="329">
                  <c:v>103.07035025823295</c:v>
                </c:pt>
                <c:pt idx="330">
                  <c:v>102.89239418565514</c:v>
                </c:pt>
                <c:pt idx="331">
                  <c:v>102.35853423469453</c:v>
                </c:pt>
                <c:pt idx="332">
                  <c:v>103.03475697702405</c:v>
                </c:pt>
                <c:pt idx="333">
                  <c:v>103.85334044402885</c:v>
                </c:pt>
                <c:pt idx="334">
                  <c:v>102.96357592578849</c:v>
                </c:pt>
                <c:pt idx="335">
                  <c:v>104.13806602676667</c:v>
                </c:pt>
                <c:pt idx="336">
                  <c:v>104.74310909565612</c:v>
                </c:pt>
                <c:pt idx="337">
                  <c:v>104.60074217090023</c:v>
                </c:pt>
                <c:pt idx="338">
                  <c:v>103.49743794344209</c:v>
                </c:pt>
                <c:pt idx="339">
                  <c:v>103.63979660142419</c:v>
                </c:pt>
                <c:pt idx="340">
                  <c:v>102.82121520111311</c:v>
                </c:pt>
                <c:pt idx="341">
                  <c:v>104.0668842866335</c:v>
                </c:pt>
                <c:pt idx="342">
                  <c:v>104.70751650334496</c:v>
                </c:pt>
                <c:pt idx="343">
                  <c:v>103.60420332021569</c:v>
                </c:pt>
                <c:pt idx="344">
                  <c:v>104.52956111966463</c:v>
                </c:pt>
                <c:pt idx="345">
                  <c:v>105.70405535402988</c:v>
                </c:pt>
                <c:pt idx="346">
                  <c:v>104.38719832829591</c:v>
                </c:pt>
                <c:pt idx="347">
                  <c:v>104.24483967031384</c:v>
                </c:pt>
                <c:pt idx="348">
                  <c:v>104.35160986937157</c:v>
                </c:pt>
                <c:pt idx="349">
                  <c:v>104.95664880487398</c:v>
                </c:pt>
                <c:pt idx="350">
                  <c:v>104.20924707800249</c:v>
                </c:pt>
                <c:pt idx="351">
                  <c:v>105.70405535402988</c:v>
                </c:pt>
                <c:pt idx="352">
                  <c:v>103.78216352618</c:v>
                </c:pt>
                <c:pt idx="353">
                  <c:v>106.48704140643925</c:v>
                </c:pt>
                <c:pt idx="354">
                  <c:v>106.73617853025259</c:v>
                </c:pt>
                <c:pt idx="355">
                  <c:v>106.05995785461666</c:v>
                </c:pt>
                <c:pt idx="356">
                  <c:v>105.7396396795679</c:v>
                </c:pt>
                <c:pt idx="357">
                  <c:v>106.13113890585241</c:v>
                </c:pt>
                <c:pt idx="358">
                  <c:v>106.59381573888378</c:v>
                </c:pt>
                <c:pt idx="359">
                  <c:v>106.02436526230569</c:v>
                </c:pt>
                <c:pt idx="360">
                  <c:v>106.52263399875038</c:v>
                </c:pt>
                <c:pt idx="361">
                  <c:v>105.6684627617188</c:v>
                </c:pt>
                <c:pt idx="362">
                  <c:v>106.9853108317815</c:v>
                </c:pt>
                <c:pt idx="363">
                  <c:v>107.2700364145195</c:v>
                </c:pt>
                <c:pt idx="364">
                  <c:v>106.3090901561457</c:v>
                </c:pt>
                <c:pt idx="365">
                  <c:v>107.34121746575553</c:v>
                </c:pt>
                <c:pt idx="366">
                  <c:v>107.83948689109775</c:v>
                </c:pt>
                <c:pt idx="367">
                  <c:v>107.69712409972882</c:v>
                </c:pt>
                <c:pt idx="368">
                  <c:v>107.30562900683077</c:v>
                </c:pt>
                <c:pt idx="369">
                  <c:v>107.51917284943535</c:v>
                </c:pt>
                <c:pt idx="370">
                  <c:v>107.98184968246674</c:v>
                </c:pt>
                <c:pt idx="371">
                  <c:v>107.30562900683077</c:v>
                </c:pt>
                <c:pt idx="372">
                  <c:v>107.23444795559523</c:v>
                </c:pt>
                <c:pt idx="373">
                  <c:v>108.65807035810239</c:v>
                </c:pt>
                <c:pt idx="374">
                  <c:v>107.41240333927541</c:v>
                </c:pt>
                <c:pt idx="375">
                  <c:v>108.90720265963169</c:v>
                </c:pt>
                <c:pt idx="376">
                  <c:v>107.55476130835969</c:v>
                </c:pt>
                <c:pt idx="377">
                  <c:v>108.23098198399576</c:v>
                </c:pt>
                <c:pt idx="378">
                  <c:v>107.66153150741768</c:v>
                </c:pt>
                <c:pt idx="379">
                  <c:v>108.08862401491119</c:v>
                </c:pt>
                <c:pt idx="380">
                  <c:v>109.69019766771223</c:v>
                </c:pt>
                <c:pt idx="381">
                  <c:v>106.66500092350584</c:v>
                </c:pt>
                <c:pt idx="382">
                  <c:v>108.55130015904467</c:v>
                </c:pt>
                <c:pt idx="383">
                  <c:v>108.05303073370217</c:v>
                </c:pt>
                <c:pt idx="384">
                  <c:v>109.47665382510772</c:v>
                </c:pt>
                <c:pt idx="385">
                  <c:v>109.47665382510772</c:v>
                </c:pt>
                <c:pt idx="386">
                  <c:v>109.26310929360532</c:v>
                </c:pt>
                <c:pt idx="387">
                  <c:v>110.04610430168559</c:v>
                </c:pt>
                <c:pt idx="388">
                  <c:v>110.50878113471668</c:v>
                </c:pt>
                <c:pt idx="389">
                  <c:v>108.26657526520466</c:v>
                </c:pt>
                <c:pt idx="390">
                  <c:v>109.19192824236961</c:v>
                </c:pt>
                <c:pt idx="391">
                  <c:v>109.69019766771223</c:v>
                </c:pt>
                <c:pt idx="392">
                  <c:v>109.72579026002315</c:v>
                </c:pt>
                <c:pt idx="393">
                  <c:v>108.94279525194291</c:v>
                </c:pt>
                <c:pt idx="394">
                  <c:v>108.40893323428921</c:v>
                </c:pt>
                <c:pt idx="395">
                  <c:v>110.25964814429018</c:v>
                </c:pt>
                <c:pt idx="396">
                  <c:v>109.22752083468065</c:v>
                </c:pt>
                <c:pt idx="397">
                  <c:v>109.54783487634313</c:v>
                </c:pt>
                <c:pt idx="398">
                  <c:v>111.22059440266401</c:v>
                </c:pt>
                <c:pt idx="399">
                  <c:v>110.25964814429018</c:v>
                </c:pt>
                <c:pt idx="400">
                  <c:v>111.11382007021953</c:v>
                </c:pt>
                <c:pt idx="401">
                  <c:v>110.25964814429018</c:v>
                </c:pt>
                <c:pt idx="402">
                  <c:v>110.18846709305429</c:v>
                </c:pt>
                <c:pt idx="403">
                  <c:v>111.93240767061104</c:v>
                </c:pt>
                <c:pt idx="404">
                  <c:v>110.93586881992594</c:v>
                </c:pt>
                <c:pt idx="405">
                  <c:v>112.18153997214006</c:v>
                </c:pt>
                <c:pt idx="406">
                  <c:v>109.19192824236961</c:v>
                </c:pt>
                <c:pt idx="407">
                  <c:v>111.32736391282393</c:v>
                </c:pt>
                <c:pt idx="408">
                  <c:v>111.89681507829991</c:v>
                </c:pt>
                <c:pt idx="409">
                  <c:v>111.18500112145479</c:v>
                </c:pt>
                <c:pt idx="410">
                  <c:v>112.11035892090445</c:v>
                </c:pt>
                <c:pt idx="411">
                  <c:v>111.32736391282393</c:v>
                </c:pt>
                <c:pt idx="412">
                  <c:v>112.39508450364238</c:v>
                </c:pt>
                <c:pt idx="413">
                  <c:v>112.00358458846</c:v>
                </c:pt>
                <c:pt idx="414">
                  <c:v>112.3239027635089</c:v>
                </c:pt>
                <c:pt idx="415">
                  <c:v>112.14594737982883</c:v>
                </c:pt>
                <c:pt idx="416">
                  <c:v>113.10689363820282</c:v>
                </c:pt>
                <c:pt idx="417">
                  <c:v>112.57303506503808</c:v>
                </c:pt>
                <c:pt idx="418">
                  <c:v>111.32736391282393</c:v>
                </c:pt>
                <c:pt idx="419">
                  <c:v>113.17807882282452</c:v>
                </c:pt>
                <c:pt idx="420">
                  <c:v>113.17807882282452</c:v>
                </c:pt>
                <c:pt idx="421">
                  <c:v>113.96106487523454</c:v>
                </c:pt>
                <c:pt idx="422">
                  <c:v>112.43067296256685</c:v>
                </c:pt>
                <c:pt idx="423">
                  <c:v>113.56957391572305</c:v>
                </c:pt>
                <c:pt idx="424">
                  <c:v>111.82563333816643</c:v>
                </c:pt>
                <c:pt idx="425">
                  <c:v>113.35603007311848</c:v>
                </c:pt>
                <c:pt idx="426">
                  <c:v>113.28484488849624</c:v>
                </c:pt>
                <c:pt idx="427">
                  <c:v>112.64421680517152</c:v>
                </c:pt>
                <c:pt idx="428">
                  <c:v>112.89335324008709</c:v>
                </c:pt>
                <c:pt idx="429">
                  <c:v>114.2102019990481</c:v>
                </c:pt>
                <c:pt idx="430">
                  <c:v>114.70847142439034</c:v>
                </c:pt>
                <c:pt idx="431">
                  <c:v>113.78311362494119</c:v>
                </c:pt>
                <c:pt idx="432">
                  <c:v>113.56957391572305</c:v>
                </c:pt>
                <c:pt idx="433">
                  <c:v>114.92201113360807</c:v>
                </c:pt>
                <c:pt idx="434">
                  <c:v>114.70847142439034</c:v>
                </c:pt>
                <c:pt idx="435">
                  <c:v>112.50185401380246</c:v>
                </c:pt>
                <c:pt idx="436">
                  <c:v>114.70847142439034</c:v>
                </c:pt>
                <c:pt idx="437">
                  <c:v>113.85429949846096</c:v>
                </c:pt>
                <c:pt idx="438">
                  <c:v>115.49146161018632</c:v>
                </c:pt>
                <c:pt idx="439">
                  <c:v>114.42374584165238</c:v>
                </c:pt>
                <c:pt idx="440">
                  <c:v>114.67287883207869</c:v>
                </c:pt>
                <c:pt idx="441">
                  <c:v>113.85429949846096</c:v>
                </c:pt>
                <c:pt idx="442">
                  <c:v>114.85083421575904</c:v>
                </c:pt>
                <c:pt idx="443">
                  <c:v>113.74752516601662</c:v>
                </c:pt>
                <c:pt idx="444">
                  <c:v>115.34910364110203</c:v>
                </c:pt>
                <c:pt idx="445">
                  <c:v>115.59823594263078</c:v>
                </c:pt>
                <c:pt idx="446">
                  <c:v>114.10343179998974</c:v>
                </c:pt>
                <c:pt idx="447">
                  <c:v>114.95760372591964</c:v>
                </c:pt>
                <c:pt idx="448">
                  <c:v>115.52705489139522</c:v>
                </c:pt>
                <c:pt idx="449">
                  <c:v>115.34910364110203</c:v>
                </c:pt>
                <c:pt idx="450">
                  <c:v>116.31004921057783</c:v>
                </c:pt>
                <c:pt idx="451">
                  <c:v>114.56610863302122</c:v>
                </c:pt>
                <c:pt idx="452">
                  <c:v>115.49146161018632</c:v>
                </c:pt>
                <c:pt idx="453">
                  <c:v>115.42028055895071</c:v>
                </c:pt>
                <c:pt idx="454">
                  <c:v>114.81524575683464</c:v>
                </c:pt>
                <c:pt idx="455">
                  <c:v>116.55918220100465</c:v>
                </c:pt>
                <c:pt idx="456">
                  <c:v>113.8898879573853</c:v>
                </c:pt>
                <c:pt idx="457">
                  <c:v>115.59823594263078</c:v>
                </c:pt>
                <c:pt idx="458">
                  <c:v>115.20673671634604</c:v>
                </c:pt>
                <c:pt idx="459">
                  <c:v>115.24232930865729</c:v>
                </c:pt>
                <c:pt idx="460">
                  <c:v>116.23886815934226</c:v>
                </c:pt>
                <c:pt idx="461">
                  <c:v>117.19981372881846</c:v>
                </c:pt>
                <c:pt idx="462">
                  <c:v>115.88295739198205</c:v>
                </c:pt>
                <c:pt idx="463">
                  <c:v>117.48453931155625</c:v>
                </c:pt>
                <c:pt idx="464">
                  <c:v>117.30658392787619</c:v>
                </c:pt>
                <c:pt idx="465">
                  <c:v>117.87603440445397</c:v>
                </c:pt>
                <c:pt idx="466">
                  <c:v>118.62343682022328</c:v>
                </c:pt>
                <c:pt idx="467">
                  <c:v>117.09304008527162</c:v>
                </c:pt>
                <c:pt idx="468">
                  <c:v>116.95067729390263</c:v>
                </c:pt>
                <c:pt idx="469">
                  <c:v>118.08957411367201</c:v>
                </c:pt>
                <c:pt idx="470">
                  <c:v>116.66595171116454</c:v>
                </c:pt>
                <c:pt idx="471">
                  <c:v>116.84390296145816</c:v>
                </c:pt>
                <c:pt idx="472">
                  <c:v>118.23194103842778</c:v>
                </c:pt>
                <c:pt idx="473">
                  <c:v>118.19634844611655</c:v>
                </c:pt>
                <c:pt idx="474">
                  <c:v>116.13209382689762</c:v>
                </c:pt>
                <c:pt idx="475">
                  <c:v>117.80484921983198</c:v>
                </c:pt>
                <c:pt idx="476">
                  <c:v>117.69807902077405</c:v>
                </c:pt>
                <c:pt idx="477">
                  <c:v>118.08957411367201</c:v>
                </c:pt>
                <c:pt idx="478">
                  <c:v>118.12516739488078</c:v>
                </c:pt>
                <c:pt idx="479">
                  <c:v>118.94375017298815</c:v>
                </c:pt>
                <c:pt idx="480">
                  <c:v>118.55225508009019</c:v>
                </c:pt>
                <c:pt idx="481">
                  <c:v>119.406431139406</c:v>
                </c:pt>
                <c:pt idx="482">
                  <c:v>118.69461787145899</c:v>
                </c:pt>
                <c:pt idx="483">
                  <c:v>117.59130951061407</c:v>
                </c:pt>
                <c:pt idx="484">
                  <c:v>119.12170555666798</c:v>
                </c:pt>
                <c:pt idx="485">
                  <c:v>117.87603440445397</c:v>
                </c:pt>
                <c:pt idx="486">
                  <c:v>118.40989228872121</c:v>
                </c:pt>
                <c:pt idx="487">
                  <c:v>119.97587748259747</c:v>
                </c:pt>
                <c:pt idx="488">
                  <c:v>118.05398565474769</c:v>
                </c:pt>
                <c:pt idx="489">
                  <c:v>118.73021046377048</c:v>
                </c:pt>
                <c:pt idx="490">
                  <c:v>117.27099546895167</c:v>
                </c:pt>
                <c:pt idx="491">
                  <c:v>118.55225508009019</c:v>
                </c:pt>
                <c:pt idx="492">
                  <c:v>119.61997084862382</c:v>
                </c:pt>
                <c:pt idx="493">
                  <c:v>118.94375017298815</c:v>
                </c:pt>
                <c:pt idx="494">
                  <c:v>120.04705922273099</c:v>
                </c:pt>
                <c:pt idx="495">
                  <c:v>118.76579478930827</c:v>
                </c:pt>
                <c:pt idx="496">
                  <c:v>118.23194103842778</c:v>
                </c:pt>
                <c:pt idx="497">
                  <c:v>120.40296585670434</c:v>
                </c:pt>
                <c:pt idx="498">
                  <c:v>118.23194103842778</c:v>
                </c:pt>
                <c:pt idx="499">
                  <c:v>119.79792623230416</c:v>
                </c:pt>
                <c:pt idx="500">
                  <c:v>120.01146594152227</c:v>
                </c:pt>
                <c:pt idx="501">
                  <c:v>120.72327989836688</c:v>
                </c:pt>
                <c:pt idx="502">
                  <c:v>121.15036758357584</c:v>
                </c:pt>
                <c:pt idx="503">
                  <c:v>120.75887249067785</c:v>
                </c:pt>
                <c:pt idx="504">
                  <c:v>120.43855844901572</c:v>
                </c:pt>
                <c:pt idx="505">
                  <c:v>120.47414690794012</c:v>
                </c:pt>
                <c:pt idx="506">
                  <c:v>120.65210229162001</c:v>
                </c:pt>
                <c:pt idx="507">
                  <c:v>120.50973536686431</c:v>
                </c:pt>
                <c:pt idx="508">
                  <c:v>120.83005354191374</c:v>
                </c:pt>
                <c:pt idx="509">
                  <c:v>121.15036758357584</c:v>
                </c:pt>
                <c:pt idx="510">
                  <c:v>121.2927303749448</c:v>
                </c:pt>
                <c:pt idx="511">
                  <c:v>121.22154932370937</c:v>
                </c:pt>
                <c:pt idx="512">
                  <c:v>122.18249489318522</c:v>
                </c:pt>
                <c:pt idx="513">
                  <c:v>120.26060306533581</c:v>
                </c:pt>
                <c:pt idx="514">
                  <c:v>121.71981806015408</c:v>
                </c:pt>
                <c:pt idx="515">
                  <c:v>121.61304854999401</c:v>
                </c:pt>
                <c:pt idx="516">
                  <c:v>122.18249489318522</c:v>
                </c:pt>
                <c:pt idx="517">
                  <c:v>121.64863700891848</c:v>
                </c:pt>
                <c:pt idx="518">
                  <c:v>121.15036758357584</c:v>
                </c:pt>
                <c:pt idx="519">
                  <c:v>122.71635277745226</c:v>
                </c:pt>
                <c:pt idx="520">
                  <c:v>121.39950470738944</c:v>
                </c:pt>
                <c:pt idx="521">
                  <c:v>122.07572538302522</c:v>
                </c:pt>
                <c:pt idx="522">
                  <c:v>121.8977693104475</c:v>
                </c:pt>
                <c:pt idx="523">
                  <c:v>120.65210229162001</c:v>
                </c:pt>
                <c:pt idx="524">
                  <c:v>122.68076431852766</c:v>
                </c:pt>
                <c:pt idx="525">
                  <c:v>123.46375519322154</c:v>
                </c:pt>
                <c:pt idx="526">
                  <c:v>121.43509316631392</c:v>
                </c:pt>
                <c:pt idx="527">
                  <c:v>122.28926922562989</c:v>
                </c:pt>
                <c:pt idx="528">
                  <c:v>121.39950470738944</c:v>
                </c:pt>
                <c:pt idx="529">
                  <c:v>123.99761721087548</c:v>
                </c:pt>
                <c:pt idx="530">
                  <c:v>123.3569808607772</c:v>
                </c:pt>
                <c:pt idx="531">
                  <c:v>122.78753451758561</c:v>
                </c:pt>
                <c:pt idx="532">
                  <c:v>123.03667095250127</c:v>
                </c:pt>
                <c:pt idx="533">
                  <c:v>123.92643547074191</c:v>
                </c:pt>
                <c:pt idx="534">
                  <c:v>123.21462220279489</c:v>
                </c:pt>
                <c:pt idx="535">
                  <c:v>123.21462220279489</c:v>
                </c:pt>
                <c:pt idx="536">
                  <c:v>123.46375519322154</c:v>
                </c:pt>
                <c:pt idx="537">
                  <c:v>123.8196618271952</c:v>
                </c:pt>
                <c:pt idx="538">
                  <c:v>124.06879412872399</c:v>
                </c:pt>
                <c:pt idx="539">
                  <c:v>124.60265201299092</c:v>
                </c:pt>
                <c:pt idx="540">
                  <c:v>122.68076431852766</c:v>
                </c:pt>
                <c:pt idx="541">
                  <c:v>122.00454364289216</c:v>
                </c:pt>
                <c:pt idx="542">
                  <c:v>122.11131384194989</c:v>
                </c:pt>
                <c:pt idx="543">
                  <c:v>122.60958326729232</c:v>
                </c:pt>
                <c:pt idx="544">
                  <c:v>122.89430402774582</c:v>
                </c:pt>
                <c:pt idx="545">
                  <c:v>123.10784787035024</c:v>
                </c:pt>
                <c:pt idx="546">
                  <c:v>124.0332056697999</c:v>
                </c:pt>
                <c:pt idx="547">
                  <c:v>124.06879412872399</c:v>
                </c:pt>
                <c:pt idx="548">
                  <c:v>123.46375519322154</c:v>
                </c:pt>
                <c:pt idx="549">
                  <c:v>124.53147509514238</c:v>
                </c:pt>
                <c:pt idx="550">
                  <c:v>125.24328836308928</c:v>
                </c:pt>
                <c:pt idx="551">
                  <c:v>124.63824460530252</c:v>
                </c:pt>
                <c:pt idx="552">
                  <c:v>124.92297018804024</c:v>
                </c:pt>
                <c:pt idx="553">
                  <c:v>124.10438672103535</c:v>
                </c:pt>
                <c:pt idx="554">
                  <c:v>125.67037191491147</c:v>
                </c:pt>
                <c:pt idx="555">
                  <c:v>124.38911230377325</c:v>
                </c:pt>
                <c:pt idx="556">
                  <c:v>124.24674951240407</c:v>
                </c:pt>
                <c:pt idx="557">
                  <c:v>125.95509749764965</c:v>
                </c:pt>
                <c:pt idx="558">
                  <c:v>124.31792643025329</c:v>
                </c:pt>
                <c:pt idx="559">
                  <c:v>125.49242066461856</c:v>
                </c:pt>
                <c:pt idx="560">
                  <c:v>126.59572971436111</c:v>
                </c:pt>
                <c:pt idx="561">
                  <c:v>126.13305288132975</c:v>
                </c:pt>
                <c:pt idx="562">
                  <c:v>126.98722480725912</c:v>
                </c:pt>
                <c:pt idx="563">
                  <c:v>125.70596519612049</c:v>
                </c:pt>
                <c:pt idx="564">
                  <c:v>126.1686413402541</c:v>
                </c:pt>
                <c:pt idx="565">
                  <c:v>125.67037191491147</c:v>
                </c:pt>
                <c:pt idx="566">
                  <c:v>125.88391644641408</c:v>
                </c:pt>
                <c:pt idx="567">
                  <c:v>124.56706355406676</c:v>
                </c:pt>
                <c:pt idx="568">
                  <c:v>127.20076451647707</c:v>
                </c:pt>
                <c:pt idx="569">
                  <c:v>125.70596519612049</c:v>
                </c:pt>
                <c:pt idx="570">
                  <c:v>125.52800912354265</c:v>
                </c:pt>
                <c:pt idx="571">
                  <c:v>124.92297018804024</c:v>
                </c:pt>
                <c:pt idx="572">
                  <c:v>125.38564702107158</c:v>
                </c:pt>
                <c:pt idx="573">
                  <c:v>126.70250335790783</c:v>
                </c:pt>
                <c:pt idx="574">
                  <c:v>126.56013643315224</c:v>
                </c:pt>
                <c:pt idx="575">
                  <c:v>126.56013643315224</c:v>
                </c:pt>
                <c:pt idx="576">
                  <c:v>126.34659259054767</c:v>
                </c:pt>
                <c:pt idx="577">
                  <c:v>126.48895538191672</c:v>
                </c:pt>
                <c:pt idx="578">
                  <c:v>125.56359827136509</c:v>
                </c:pt>
                <c:pt idx="579">
                  <c:v>126.73808768344568</c:v>
                </c:pt>
                <c:pt idx="580">
                  <c:v>126.06186769670752</c:v>
                </c:pt>
                <c:pt idx="581">
                  <c:v>125.49242066461856</c:v>
                </c:pt>
                <c:pt idx="582">
                  <c:v>127.55667528383719</c:v>
                </c:pt>
                <c:pt idx="583">
                  <c:v>127.91258191781071</c:v>
                </c:pt>
                <c:pt idx="584">
                  <c:v>128.01935211686799</c:v>
                </c:pt>
                <c:pt idx="585">
                  <c:v>126.41777846406769</c:v>
                </c:pt>
                <c:pt idx="586">
                  <c:v>126.95163634833466</c:v>
                </c:pt>
                <c:pt idx="587">
                  <c:v>128.30407769960638</c:v>
                </c:pt>
                <c:pt idx="588">
                  <c:v>128.19730336716199</c:v>
                </c:pt>
                <c:pt idx="589">
                  <c:v>127.34313144123277</c:v>
                </c:pt>
                <c:pt idx="590">
                  <c:v>128.69557279250404</c:v>
                </c:pt>
                <c:pt idx="591">
                  <c:v>128.87352817618455</c:v>
                </c:pt>
                <c:pt idx="592">
                  <c:v>128.73116125142892</c:v>
                </c:pt>
                <c:pt idx="593">
                  <c:v>127.8414008665751</c:v>
                </c:pt>
                <c:pt idx="594">
                  <c:v>128.73116125142892</c:v>
                </c:pt>
                <c:pt idx="595">
                  <c:v>127.62785702397058</c:v>
                </c:pt>
                <c:pt idx="596">
                  <c:v>128.58880259344662</c:v>
                </c:pt>
                <c:pt idx="597">
                  <c:v>128.65998020019336</c:v>
                </c:pt>
                <c:pt idx="598">
                  <c:v>127.8414008665751</c:v>
                </c:pt>
                <c:pt idx="599">
                  <c:v>128.23289595947321</c:v>
                </c:pt>
                <c:pt idx="600">
                  <c:v>129.05147942647801</c:v>
                </c:pt>
                <c:pt idx="601">
                  <c:v>129.94124394471848</c:v>
                </c:pt>
                <c:pt idx="602">
                  <c:v>127.98375952455743</c:v>
                </c:pt>
                <c:pt idx="603">
                  <c:v>128.58880259344662</c:v>
                </c:pt>
                <c:pt idx="604">
                  <c:v>129.47856711168711</c:v>
                </c:pt>
                <c:pt idx="605">
                  <c:v>127.30753884892135</c:v>
                </c:pt>
                <c:pt idx="606">
                  <c:v>128.58880259344662</c:v>
                </c:pt>
                <c:pt idx="607">
                  <c:v>129.19384221784668</c:v>
                </c:pt>
                <c:pt idx="608">
                  <c:v>129.51415625950935</c:v>
                </c:pt>
                <c:pt idx="609">
                  <c:v>127.8414008665751</c:v>
                </c:pt>
                <c:pt idx="610">
                  <c:v>130.58187202804328</c:v>
                </c:pt>
                <c:pt idx="611">
                  <c:v>129.76329269442473</c:v>
                </c:pt>
                <c:pt idx="612">
                  <c:v>130.33273903761705</c:v>
                </c:pt>
                <c:pt idx="613">
                  <c:v>129.40738192706507</c:v>
                </c:pt>
                <c:pt idx="614">
                  <c:v>130.90219020309237</c:v>
                </c:pt>
                <c:pt idx="615">
                  <c:v>129.47856711168711</c:v>
                </c:pt>
                <c:pt idx="616">
                  <c:v>128.69557279250404</c:v>
                </c:pt>
                <c:pt idx="617">
                  <c:v>130.79542000403461</c:v>
                </c:pt>
                <c:pt idx="618">
                  <c:v>129.62092576966938</c:v>
                </c:pt>
                <c:pt idx="619">
                  <c:v>131.32927375491482</c:v>
                </c:pt>
                <c:pt idx="620">
                  <c:v>129.19384221784668</c:v>
                </c:pt>
                <c:pt idx="621">
                  <c:v>130.61746462035401</c:v>
                </c:pt>
                <c:pt idx="622">
                  <c:v>129.9056513524074</c:v>
                </c:pt>
                <c:pt idx="623">
                  <c:v>130.68864567159</c:v>
                </c:pt>
                <c:pt idx="624">
                  <c:v>128.33967029191709</c:v>
                </c:pt>
                <c:pt idx="625">
                  <c:v>129.37179346814014</c:v>
                </c:pt>
                <c:pt idx="626">
                  <c:v>129.97683240364296</c:v>
                </c:pt>
                <c:pt idx="627">
                  <c:v>130.86659692188346</c:v>
                </c:pt>
                <c:pt idx="628">
                  <c:v>131.47164067967037</c:v>
                </c:pt>
                <c:pt idx="629">
                  <c:v>130.72423895279934</c:v>
                </c:pt>
                <c:pt idx="630">
                  <c:v>131.86313577256811</c:v>
                </c:pt>
                <c:pt idx="631">
                  <c:v>131.11573404569688</c:v>
                </c:pt>
                <c:pt idx="632">
                  <c:v>130.68864567159</c:v>
                </c:pt>
                <c:pt idx="633">
                  <c:v>130.54628770250545</c:v>
                </c:pt>
                <c:pt idx="634">
                  <c:v>130.43951337006098</c:v>
                </c:pt>
                <c:pt idx="635">
                  <c:v>131.68518452227494</c:v>
                </c:pt>
                <c:pt idx="636">
                  <c:v>132.78848943863164</c:v>
                </c:pt>
                <c:pt idx="637">
                  <c:v>131.89872423149285</c:v>
                </c:pt>
                <c:pt idx="638">
                  <c:v>131.32927375491482</c:v>
                </c:pt>
                <c:pt idx="639">
                  <c:v>132.25463568775078</c:v>
                </c:pt>
                <c:pt idx="640">
                  <c:v>131.75636626240833</c:v>
                </c:pt>
                <c:pt idx="641">
                  <c:v>132.78848943863164</c:v>
                </c:pt>
                <c:pt idx="642">
                  <c:v>132.1478613553063</c:v>
                </c:pt>
                <c:pt idx="643">
                  <c:v>132.85967048986672</c:v>
                </c:pt>
                <c:pt idx="644">
                  <c:v>130.90219020309237</c:v>
                </c:pt>
                <c:pt idx="645">
                  <c:v>133.00203328123567</c:v>
                </c:pt>
                <c:pt idx="646">
                  <c:v>131.64959192996344</c:v>
                </c:pt>
                <c:pt idx="647">
                  <c:v>132.11226876299523</c:v>
                </c:pt>
                <c:pt idx="648">
                  <c:v>131.64959192996344</c:v>
                </c:pt>
                <c:pt idx="649">
                  <c:v>132.68171923957328</c:v>
                </c:pt>
                <c:pt idx="650">
                  <c:v>132.75289615742261</c:v>
                </c:pt>
                <c:pt idx="651">
                  <c:v>133.07321433247125</c:v>
                </c:pt>
                <c:pt idx="652">
                  <c:v>132.25463568775078</c:v>
                </c:pt>
                <c:pt idx="653">
                  <c:v>131.54281759751944</c:v>
                </c:pt>
                <c:pt idx="654">
                  <c:v>132.18344981423121</c:v>
                </c:pt>
                <c:pt idx="655">
                  <c:v>133.50030270657791</c:v>
                </c:pt>
                <c:pt idx="656">
                  <c:v>132.89526308217785</c:v>
                </c:pt>
                <c:pt idx="657">
                  <c:v>133.92739039178727</c:v>
                </c:pt>
                <c:pt idx="658">
                  <c:v>131.96991010501279</c:v>
                </c:pt>
                <c:pt idx="659">
                  <c:v>133.71384241579608</c:v>
                </c:pt>
                <c:pt idx="660">
                  <c:v>133.57148375781381</c:v>
                </c:pt>
                <c:pt idx="661">
                  <c:v>134.17652751560081</c:v>
                </c:pt>
                <c:pt idx="662">
                  <c:v>132.61053818833759</c:v>
                </c:pt>
                <c:pt idx="663">
                  <c:v>134.17652751560081</c:v>
                </c:pt>
                <c:pt idx="664">
                  <c:v>134.42565981713003</c:v>
                </c:pt>
                <c:pt idx="665">
                  <c:v>133.78502760041837</c:v>
                </c:pt>
                <c:pt idx="666">
                  <c:v>132.68171923957328</c:v>
                </c:pt>
                <c:pt idx="667">
                  <c:v>134.56802260849881</c:v>
                </c:pt>
                <c:pt idx="668">
                  <c:v>134.60361106742317</c:v>
                </c:pt>
                <c:pt idx="669">
                  <c:v>135.20865069182312</c:v>
                </c:pt>
                <c:pt idx="670">
                  <c:v>133.14439607260493</c:v>
                </c:pt>
                <c:pt idx="671">
                  <c:v>134.67479211865847</c:v>
                </c:pt>
                <c:pt idx="672">
                  <c:v>134.4612482760545</c:v>
                </c:pt>
                <c:pt idx="673">
                  <c:v>135.13747308507681</c:v>
                </c:pt>
                <c:pt idx="674">
                  <c:v>134.9595135680101</c:v>
                </c:pt>
                <c:pt idx="675">
                  <c:v>134.74597385879218</c:v>
                </c:pt>
                <c:pt idx="676">
                  <c:v>134.17652751560081</c:v>
                </c:pt>
                <c:pt idx="677">
                  <c:v>135.63573837703291</c:v>
                </c:pt>
                <c:pt idx="678">
                  <c:v>135.13747308507681</c:v>
                </c:pt>
                <c:pt idx="679">
                  <c:v>135.17305741061463</c:v>
                </c:pt>
                <c:pt idx="680">
                  <c:v>133.99857213192058</c:v>
                </c:pt>
                <c:pt idx="681">
                  <c:v>134.85274819123691</c:v>
                </c:pt>
                <c:pt idx="682">
                  <c:v>133.46471424765369</c:v>
                </c:pt>
                <c:pt idx="683">
                  <c:v>135.24424328413434</c:v>
                </c:pt>
                <c:pt idx="684">
                  <c:v>135.45778299335228</c:v>
                </c:pt>
                <c:pt idx="685">
                  <c:v>134.4612482760545</c:v>
                </c:pt>
                <c:pt idx="686">
                  <c:v>135.35101279429477</c:v>
                </c:pt>
                <c:pt idx="687">
                  <c:v>134.8883366501617</c:v>
                </c:pt>
                <c:pt idx="688">
                  <c:v>136.20518885361102</c:v>
                </c:pt>
                <c:pt idx="689">
                  <c:v>136.06282675113982</c:v>
                </c:pt>
                <c:pt idx="690">
                  <c:v>134.92392510908559</c:v>
                </c:pt>
                <c:pt idx="691">
                  <c:v>135.24424328413434</c:v>
                </c:pt>
                <c:pt idx="692">
                  <c:v>137.09495612744215</c:v>
                </c:pt>
                <c:pt idx="693">
                  <c:v>135.10188049276562</c:v>
                </c:pt>
                <c:pt idx="694">
                  <c:v>135.99164501100614</c:v>
                </c:pt>
                <c:pt idx="695">
                  <c:v>135.20865069182312</c:v>
                </c:pt>
                <c:pt idx="696">
                  <c:v>135.20865069182312</c:v>
                </c:pt>
                <c:pt idx="697">
                  <c:v>136.73905087126403</c:v>
                </c:pt>
                <c:pt idx="698">
                  <c:v>136.27637059374382</c:v>
                </c:pt>
                <c:pt idx="699">
                  <c:v>135.95605241869546</c:v>
                </c:pt>
                <c:pt idx="700">
                  <c:v>135.38660607550398</c:v>
                </c:pt>
                <c:pt idx="701">
                  <c:v>136.98819075066925</c:v>
                </c:pt>
                <c:pt idx="702">
                  <c:v>137.2373168521182</c:v>
                </c:pt>
                <c:pt idx="703">
                  <c:v>137.16613993426898</c:v>
                </c:pt>
                <c:pt idx="704">
                  <c:v>138.05589963022504</c:v>
                </c:pt>
                <c:pt idx="705">
                  <c:v>137.91353890554939</c:v>
                </c:pt>
                <c:pt idx="706">
                  <c:v>137.16613993426898</c:v>
                </c:pt>
                <c:pt idx="707">
                  <c:v>137.62881056722068</c:v>
                </c:pt>
                <c:pt idx="708">
                  <c:v>136.59668325761101</c:v>
                </c:pt>
                <c:pt idx="709">
                  <c:v>136.73905087126403</c:v>
                </c:pt>
                <c:pt idx="710">
                  <c:v>137.02377232061559</c:v>
                </c:pt>
                <c:pt idx="711">
                  <c:v>136.7746462191661</c:v>
                </c:pt>
                <c:pt idx="712">
                  <c:v>136.73905087126403</c:v>
                </c:pt>
                <c:pt idx="713">
                  <c:v>137.55763364937138</c:v>
                </c:pt>
                <c:pt idx="714">
                  <c:v>137.45086138362066</c:v>
                </c:pt>
                <c:pt idx="715">
                  <c:v>136.24077800143272</c:v>
                </c:pt>
                <c:pt idx="716">
                  <c:v>138.55417250005638</c:v>
                </c:pt>
                <c:pt idx="717">
                  <c:v>138.09149497812723</c:v>
                </c:pt>
                <c:pt idx="718">
                  <c:v>138.26945105070502</c:v>
                </c:pt>
                <c:pt idx="719">
                  <c:v>137.59322899727391</c:v>
                </c:pt>
                <c:pt idx="720">
                  <c:v>136.20518885361102</c:v>
                </c:pt>
                <c:pt idx="721">
                  <c:v>138.41180488640299</c:v>
                </c:pt>
                <c:pt idx="722">
                  <c:v>138.16267189597622</c:v>
                </c:pt>
                <c:pt idx="723">
                  <c:v>138.62534941790591</c:v>
                </c:pt>
                <c:pt idx="724">
                  <c:v>138.6609378768301</c:v>
                </c:pt>
                <c:pt idx="725">
                  <c:v>138.51858404113156</c:v>
                </c:pt>
                <c:pt idx="726">
                  <c:v>138.34063485753205</c:v>
                </c:pt>
                <c:pt idx="727">
                  <c:v>135.52896817797512</c:v>
                </c:pt>
                <c:pt idx="728">
                  <c:v>138.30503950962998</c:v>
                </c:pt>
                <c:pt idx="729">
                  <c:v>139.62188826859034</c:v>
                </c:pt>
                <c:pt idx="730">
                  <c:v>137.20173528217092</c:v>
                </c:pt>
                <c:pt idx="731">
                  <c:v>139.79983745219047</c:v>
                </c:pt>
                <c:pt idx="732">
                  <c:v>139.65747672751507</c:v>
                </c:pt>
                <c:pt idx="733">
                  <c:v>138.87448929730988</c:v>
                </c:pt>
                <c:pt idx="734">
                  <c:v>138.12708343705174</c:v>
                </c:pt>
                <c:pt idx="735">
                  <c:v>139.51511600283942</c:v>
                </c:pt>
                <c:pt idx="736">
                  <c:v>139.94220506584378</c:v>
                </c:pt>
                <c:pt idx="737">
                  <c:v>138.51858404113156</c:v>
                </c:pt>
                <c:pt idx="738">
                  <c:v>140.04897733159501</c:v>
                </c:pt>
                <c:pt idx="739">
                  <c:v>139.30157836031461</c:v>
                </c:pt>
                <c:pt idx="740">
                  <c:v>138.19826035490067</c:v>
                </c:pt>
                <c:pt idx="741">
                  <c:v>140.44047793567549</c:v>
                </c:pt>
                <c:pt idx="742">
                  <c:v>140.29810343304405</c:v>
                </c:pt>
                <c:pt idx="743">
                  <c:v>139.05243848091067</c:v>
                </c:pt>
                <c:pt idx="744">
                  <c:v>138.87448929730988</c:v>
                </c:pt>
                <c:pt idx="745">
                  <c:v>139.37275527816323</c:v>
                </c:pt>
                <c:pt idx="746">
                  <c:v>138.83890083838568</c:v>
                </c:pt>
                <c:pt idx="747">
                  <c:v>140.19133805627098</c:v>
                </c:pt>
                <c:pt idx="748">
                  <c:v>139.79983745219047</c:v>
                </c:pt>
                <c:pt idx="749">
                  <c:v>139.01685002198525</c:v>
                </c:pt>
                <c:pt idx="750">
                  <c:v>140.12015424944363</c:v>
                </c:pt>
                <c:pt idx="751">
                  <c:v>137.87795044662519</c:v>
                </c:pt>
                <c:pt idx="752">
                  <c:v>139.94220506584378</c:v>
                </c:pt>
                <c:pt idx="753">
                  <c:v>140.44047793567549</c:v>
                </c:pt>
                <c:pt idx="754">
                  <c:v>141.00992772335513</c:v>
                </c:pt>
                <c:pt idx="755">
                  <c:v>138.30503950962998</c:v>
                </c:pt>
                <c:pt idx="756">
                  <c:v>139.87102814799539</c:v>
                </c:pt>
                <c:pt idx="757">
                  <c:v>140.51165485352411</c:v>
                </c:pt>
                <c:pt idx="758">
                  <c:v>141.79291515356033</c:v>
                </c:pt>
                <c:pt idx="759">
                  <c:v>138.83890083838568</c:v>
                </c:pt>
                <c:pt idx="760">
                  <c:v>141.75732669463613</c:v>
                </c:pt>
                <c:pt idx="761">
                  <c:v>140.86755322072435</c:v>
                </c:pt>
                <c:pt idx="762">
                  <c:v>141.8996805303338</c:v>
                </c:pt>
                <c:pt idx="763">
                  <c:v>141.22346536587995</c:v>
                </c:pt>
                <c:pt idx="764">
                  <c:v>140.54724331244861</c:v>
                </c:pt>
                <c:pt idx="765">
                  <c:v>140.22692651519543</c:v>
                </c:pt>
                <c:pt idx="766">
                  <c:v>141.97087122613769</c:v>
                </c:pt>
                <c:pt idx="767">
                  <c:v>141.43700989738241</c:v>
                </c:pt>
                <c:pt idx="768">
                  <c:v>140.4048825877729</c:v>
                </c:pt>
                <c:pt idx="769">
                  <c:v>141.86409207140929</c:v>
                </c:pt>
                <c:pt idx="770">
                  <c:v>141.50819370420905</c:v>
                </c:pt>
                <c:pt idx="771">
                  <c:v>142.29118113441396</c:v>
                </c:pt>
                <c:pt idx="772">
                  <c:v>141.50819370420905</c:v>
                </c:pt>
                <c:pt idx="773">
                  <c:v>142.07763660291164</c:v>
                </c:pt>
                <c:pt idx="774">
                  <c:v>141.75732669463613</c:v>
                </c:pt>
                <c:pt idx="775">
                  <c:v>140.90314167964851</c:v>
                </c:pt>
                <c:pt idx="776">
                  <c:v>141.08109775222707</c:v>
                </c:pt>
                <c:pt idx="777">
                  <c:v>141.86409207140929</c:v>
                </c:pt>
                <c:pt idx="778">
                  <c:v>142.25559267548951</c:v>
                </c:pt>
                <c:pt idx="779">
                  <c:v>142.29118113441396</c:v>
                </c:pt>
                <c:pt idx="780">
                  <c:v>141.8996805303338</c:v>
                </c:pt>
                <c:pt idx="781">
                  <c:v>141.54378216313316</c:v>
                </c:pt>
                <c:pt idx="782">
                  <c:v>142.29118113441396</c:v>
                </c:pt>
                <c:pt idx="783">
                  <c:v>142.75385865634263</c:v>
                </c:pt>
                <c:pt idx="784">
                  <c:v>143.78598596595228</c:v>
                </c:pt>
                <c:pt idx="785">
                  <c:v>141.650547539907</c:v>
                </c:pt>
                <c:pt idx="786">
                  <c:v>141.08109775222707</c:v>
                </c:pt>
                <c:pt idx="787">
                  <c:v>142.82503557419199</c:v>
                </c:pt>
                <c:pt idx="788">
                  <c:v>142.68268173849421</c:v>
                </c:pt>
                <c:pt idx="789">
                  <c:v>140.83196476179978</c:v>
                </c:pt>
                <c:pt idx="790">
                  <c:v>142.50472566591603</c:v>
                </c:pt>
                <c:pt idx="791">
                  <c:v>141.50819370420905</c:v>
                </c:pt>
                <c:pt idx="792">
                  <c:v>143.43008759875218</c:v>
                </c:pt>
                <c:pt idx="793">
                  <c:v>143.35889690294826</c:v>
                </c:pt>
                <c:pt idx="794">
                  <c:v>143.00298475779221</c:v>
                </c:pt>
                <c:pt idx="795">
                  <c:v>142.64708639059194</c:v>
                </c:pt>
                <c:pt idx="796">
                  <c:v>144.03512584535702</c:v>
                </c:pt>
                <c:pt idx="797">
                  <c:v>142.89621938101902</c:v>
                </c:pt>
                <c:pt idx="798">
                  <c:v>144.42662644943766</c:v>
                </c:pt>
                <c:pt idx="799">
                  <c:v>142.9673962988677</c:v>
                </c:pt>
                <c:pt idx="800">
                  <c:v>143.64362524127631</c:v>
                </c:pt>
                <c:pt idx="801">
                  <c:v>141.721731346734</c:v>
                </c:pt>
                <c:pt idx="802">
                  <c:v>144.14189122213023</c:v>
                </c:pt>
                <c:pt idx="803">
                  <c:v>145.13843007281577</c:v>
                </c:pt>
                <c:pt idx="804">
                  <c:v>143.50126451660122</c:v>
                </c:pt>
                <c:pt idx="805">
                  <c:v>143.10977080149851</c:v>
                </c:pt>
                <c:pt idx="806">
                  <c:v>143.18094771934773</c:v>
                </c:pt>
                <c:pt idx="807">
                  <c:v>143.75039061805037</c:v>
                </c:pt>
                <c:pt idx="808">
                  <c:v>142.82503557419199</c:v>
                </c:pt>
                <c:pt idx="809">
                  <c:v>143.82157442487662</c:v>
                </c:pt>
                <c:pt idx="810">
                  <c:v>144.74692946873537</c:v>
                </c:pt>
                <c:pt idx="811">
                  <c:v>144.17748657003281</c:v>
                </c:pt>
                <c:pt idx="812">
                  <c:v>144.07071430428158</c:v>
                </c:pt>
                <c:pt idx="813">
                  <c:v>144.31984040573064</c:v>
                </c:pt>
                <c:pt idx="814">
                  <c:v>142.71827019741858</c:v>
                </c:pt>
                <c:pt idx="815">
                  <c:v>145.20961387964178</c:v>
                </c:pt>
                <c:pt idx="816">
                  <c:v>143.43008759875218</c:v>
                </c:pt>
                <c:pt idx="817">
                  <c:v>144.74692946873537</c:v>
                </c:pt>
                <c:pt idx="818">
                  <c:v>145.17401853173996</c:v>
                </c:pt>
                <c:pt idx="819">
                  <c:v>144.74692946873537</c:v>
                </c:pt>
                <c:pt idx="820">
                  <c:v>143.99952360847715</c:v>
                </c:pt>
                <c:pt idx="821">
                  <c:v>144.81811327556198</c:v>
                </c:pt>
                <c:pt idx="822">
                  <c:v>145.17401853173996</c:v>
                </c:pt>
                <c:pt idx="823">
                  <c:v>143.07417545359658</c:v>
                </c:pt>
                <c:pt idx="824">
                  <c:v>143.78598596595228</c:v>
                </c:pt>
                <c:pt idx="825">
                  <c:v>145.63670294264682</c:v>
                </c:pt>
                <c:pt idx="826">
                  <c:v>145.70787986049581</c:v>
                </c:pt>
                <c:pt idx="827">
                  <c:v>145.99260130984698</c:v>
                </c:pt>
                <c:pt idx="828">
                  <c:v>144.96047400023764</c:v>
                </c:pt>
                <c:pt idx="829">
                  <c:v>144.96047400023764</c:v>
                </c:pt>
                <c:pt idx="830">
                  <c:v>145.17401853173996</c:v>
                </c:pt>
                <c:pt idx="831">
                  <c:v>145.88582904409614</c:v>
                </c:pt>
                <c:pt idx="832">
                  <c:v>145.24520233856637</c:v>
                </c:pt>
                <c:pt idx="833">
                  <c:v>145.102841613891</c:v>
                </c:pt>
                <c:pt idx="834">
                  <c:v>146.06377822769602</c:v>
                </c:pt>
                <c:pt idx="835">
                  <c:v>146.27732964817608</c:v>
                </c:pt>
                <c:pt idx="836">
                  <c:v>143.99952360847715</c:v>
                </c:pt>
                <c:pt idx="837">
                  <c:v>145.13843007281577</c:v>
                </c:pt>
                <c:pt idx="838">
                  <c:v>145.99260130984698</c:v>
                </c:pt>
                <c:pt idx="839">
                  <c:v>145.63670294264682</c:v>
                </c:pt>
                <c:pt idx="840">
                  <c:v>146.84677943585638</c:v>
                </c:pt>
                <c:pt idx="841">
                  <c:v>147.09590553730538</c:v>
                </c:pt>
                <c:pt idx="842">
                  <c:v>145.85024058517178</c:v>
                </c:pt>
                <c:pt idx="843">
                  <c:v>147.3094569577859</c:v>
                </c:pt>
                <c:pt idx="844">
                  <c:v>145.70787986049581</c:v>
                </c:pt>
                <c:pt idx="845">
                  <c:v>146.13496892350014</c:v>
                </c:pt>
                <c:pt idx="846">
                  <c:v>147.48740614138603</c:v>
                </c:pt>
                <c:pt idx="847">
                  <c:v>146.41968348387371</c:v>
                </c:pt>
                <c:pt idx="848">
                  <c:v>147.45181768246155</c:v>
                </c:pt>
                <c:pt idx="849">
                  <c:v>146.91795635370562</c:v>
                </c:pt>
                <c:pt idx="850">
                  <c:v>145.63670294264682</c:v>
                </c:pt>
                <c:pt idx="851">
                  <c:v>147.84331139756364</c:v>
                </c:pt>
                <c:pt idx="852">
                  <c:v>148.4839449920706</c:v>
                </c:pt>
                <c:pt idx="853">
                  <c:v>147.13150777418511</c:v>
                </c:pt>
                <c:pt idx="854">
                  <c:v>146.13496892350014</c:v>
                </c:pt>
                <c:pt idx="855">
                  <c:v>147.38063387563506</c:v>
                </c:pt>
                <c:pt idx="856">
                  <c:v>148.34157737841724</c:v>
                </c:pt>
                <c:pt idx="857">
                  <c:v>146.06377822769602</c:v>
                </c:pt>
                <c:pt idx="858">
                  <c:v>145.56551913582015</c:v>
                </c:pt>
                <c:pt idx="859">
                  <c:v>148.34157737841724</c:v>
                </c:pt>
                <c:pt idx="860">
                  <c:v>146.27732964817608</c:v>
                </c:pt>
                <c:pt idx="861">
                  <c:v>147.20268469203435</c:v>
                </c:pt>
                <c:pt idx="862">
                  <c:v>147.77213447971468</c:v>
                </c:pt>
                <c:pt idx="863">
                  <c:v>146.45527883177621</c:v>
                </c:pt>
                <c:pt idx="864">
                  <c:v>148.12804662487034</c:v>
                </c:pt>
                <c:pt idx="865">
                  <c:v>148.41276118524388</c:v>
                </c:pt>
                <c:pt idx="866">
                  <c:v>145.56551913582015</c:v>
                </c:pt>
                <c:pt idx="867">
                  <c:v>147.80772293863961</c:v>
                </c:pt>
                <c:pt idx="868">
                  <c:v>148.02126747014145</c:v>
                </c:pt>
                <c:pt idx="869">
                  <c:v>147.629773755039</c:v>
                </c:pt>
                <c:pt idx="870">
                  <c:v>148.34157737841724</c:v>
                </c:pt>
                <c:pt idx="871">
                  <c:v>147.48740614138603</c:v>
                </c:pt>
                <c:pt idx="872">
                  <c:v>149.3025277701777</c:v>
                </c:pt>
                <c:pt idx="873">
                  <c:v>148.98221097292489</c:v>
                </c:pt>
                <c:pt idx="874">
                  <c:v>147.95009055229292</c:v>
                </c:pt>
                <c:pt idx="875">
                  <c:v>147.52300837826564</c:v>
                </c:pt>
                <c:pt idx="876">
                  <c:v>147.87890674546611</c:v>
                </c:pt>
                <c:pt idx="877">
                  <c:v>148.83985024824815</c:v>
                </c:pt>
                <c:pt idx="878">
                  <c:v>147.59417151815902</c:v>
                </c:pt>
                <c:pt idx="879">
                  <c:v>148.27040734954602</c:v>
                </c:pt>
                <c:pt idx="880">
                  <c:v>146.09938046457592</c:v>
                </c:pt>
                <c:pt idx="881">
                  <c:v>148.27040734954602</c:v>
                </c:pt>
                <c:pt idx="882">
                  <c:v>149.72961683318238</c:v>
                </c:pt>
                <c:pt idx="883">
                  <c:v>149.62285145640897</c:v>
                </c:pt>
                <c:pt idx="884">
                  <c:v>147.3094569577859</c:v>
                </c:pt>
                <c:pt idx="885">
                  <c:v>149.3025277701777</c:v>
                </c:pt>
                <c:pt idx="886">
                  <c:v>150.01433828253394</c:v>
                </c:pt>
                <c:pt idx="887">
                  <c:v>148.02126747014145</c:v>
                </c:pt>
                <c:pt idx="888">
                  <c:v>147.98567212223927</c:v>
                </c:pt>
                <c:pt idx="889">
                  <c:v>148.16362130583937</c:v>
                </c:pt>
                <c:pt idx="890">
                  <c:v>148.16362130583937</c:v>
                </c:pt>
                <c:pt idx="891">
                  <c:v>150.12111054828512</c:v>
                </c:pt>
                <c:pt idx="892">
                  <c:v>150.29906662086208</c:v>
                </c:pt>
                <c:pt idx="893">
                  <c:v>147.77213447971468</c:v>
                </c:pt>
                <c:pt idx="894">
                  <c:v>149.4448953838311</c:v>
                </c:pt>
                <c:pt idx="895">
                  <c:v>149.3025277701777</c:v>
                </c:pt>
                <c:pt idx="896">
                  <c:v>150.79733949069441</c:v>
                </c:pt>
                <c:pt idx="897">
                  <c:v>149.80080064000904</c:v>
                </c:pt>
                <c:pt idx="898">
                  <c:v>150.12111054828512</c:v>
                </c:pt>
                <c:pt idx="899">
                  <c:v>149.80080064000904</c:v>
                </c:pt>
                <c:pt idx="900">
                  <c:v>149.40930003592891</c:v>
                </c:pt>
                <c:pt idx="901">
                  <c:v>149.26693931125354</c:v>
                </c:pt>
                <c:pt idx="902">
                  <c:v>147.77213447971468</c:v>
                </c:pt>
                <c:pt idx="903">
                  <c:v>148.98221097292489</c:v>
                </c:pt>
                <c:pt idx="904">
                  <c:v>151.01087713321834</c:v>
                </c:pt>
                <c:pt idx="905">
                  <c:v>150.44143423451598</c:v>
                </c:pt>
                <c:pt idx="906">
                  <c:v>149.4448953838311</c:v>
                </c:pt>
                <c:pt idx="907">
                  <c:v>149.80080064000904</c:v>
                </c:pt>
                <c:pt idx="908">
                  <c:v>149.01779943184823</c:v>
                </c:pt>
                <c:pt idx="909">
                  <c:v>150.1566990072096</c:v>
                </c:pt>
                <c:pt idx="910">
                  <c:v>150.79733949069441</c:v>
                </c:pt>
                <c:pt idx="911">
                  <c:v>149.76520529210629</c:v>
                </c:pt>
                <c:pt idx="912">
                  <c:v>152.3277327811571</c:v>
                </c:pt>
                <c:pt idx="913">
                  <c:v>150.58378807021401</c:v>
                </c:pt>
                <c:pt idx="914">
                  <c:v>150.19230124408926</c:v>
                </c:pt>
                <c:pt idx="915">
                  <c:v>150.1566990072096</c:v>
                </c:pt>
                <c:pt idx="916">
                  <c:v>151.26000323466732</c:v>
                </c:pt>
                <c:pt idx="917">
                  <c:v>150.93970021536958</c:v>
                </c:pt>
                <c:pt idx="918">
                  <c:v>151.75828299347677</c:v>
                </c:pt>
                <c:pt idx="919">
                  <c:v>149.76520529210629</c:v>
                </c:pt>
                <c:pt idx="920">
                  <c:v>151.26000323466732</c:v>
                </c:pt>
                <c:pt idx="921">
                  <c:v>150.33465507978676</c:v>
                </c:pt>
                <c:pt idx="922">
                  <c:v>150.65496498806272</c:v>
                </c:pt>
                <c:pt idx="923">
                  <c:v>151.18882631681902</c:v>
                </c:pt>
                <c:pt idx="924">
                  <c:v>152.00740909492583</c:v>
                </c:pt>
                <c:pt idx="925">
                  <c:v>150.29906662086208</c:v>
                </c:pt>
                <c:pt idx="926">
                  <c:v>150.72615568386695</c:v>
                </c:pt>
                <c:pt idx="927">
                  <c:v>151.33119393047221</c:v>
                </c:pt>
                <c:pt idx="928">
                  <c:v>151.01087713321834</c:v>
                </c:pt>
                <c:pt idx="929">
                  <c:v>150.97528867429421</c:v>
                </c:pt>
                <c:pt idx="930">
                  <c:v>151.18882631681902</c:v>
                </c:pt>
                <c:pt idx="931">
                  <c:v>152.61245423050795</c:v>
                </c:pt>
                <c:pt idx="932">
                  <c:v>151.79387145240122</c:v>
                </c:pt>
                <c:pt idx="933">
                  <c:v>151.11764939896977</c:v>
                </c:pt>
                <c:pt idx="934">
                  <c:v>151.40237773729913</c:v>
                </c:pt>
                <c:pt idx="935">
                  <c:v>152.75480806620618</c:v>
                </c:pt>
                <c:pt idx="936">
                  <c:v>152.22095362642781</c:v>
                </c:pt>
                <c:pt idx="937">
                  <c:v>153.39544854969159</c:v>
                </c:pt>
                <c:pt idx="938">
                  <c:v>152.75480806620618</c:v>
                </c:pt>
                <c:pt idx="939">
                  <c:v>151.43795930724585</c:v>
                </c:pt>
                <c:pt idx="940">
                  <c:v>152.61245423050795</c:v>
                </c:pt>
                <c:pt idx="941">
                  <c:v>151.54473846197442</c:v>
                </c:pt>
                <c:pt idx="942">
                  <c:v>151.33119393047221</c:v>
                </c:pt>
                <c:pt idx="943">
                  <c:v>152.64804268943283</c:v>
                </c:pt>
                <c:pt idx="944">
                  <c:v>152.86159410991272</c:v>
                </c:pt>
                <c:pt idx="945">
                  <c:v>152.93277102776185</c:v>
                </c:pt>
                <c:pt idx="946">
                  <c:v>151.93623217707704</c:v>
                </c:pt>
                <c:pt idx="947">
                  <c:v>150.61939030709416</c:v>
                </c:pt>
                <c:pt idx="948">
                  <c:v>153.39544854969159</c:v>
                </c:pt>
                <c:pt idx="949">
                  <c:v>152.07859290175219</c:v>
                </c:pt>
                <c:pt idx="950">
                  <c:v>151.90064371815211</c:v>
                </c:pt>
                <c:pt idx="951">
                  <c:v>151.01087713321834</c:v>
                </c:pt>
                <c:pt idx="952">
                  <c:v>153.71575845796676</c:v>
                </c:pt>
                <c:pt idx="953">
                  <c:v>153.14630867028646</c:v>
                </c:pt>
                <c:pt idx="954">
                  <c:v>153.8581260716208</c:v>
                </c:pt>
                <c:pt idx="955">
                  <c:v>151.54473846197442</c:v>
                </c:pt>
                <c:pt idx="956">
                  <c:v>153.03954329351248</c:v>
                </c:pt>
                <c:pt idx="957">
                  <c:v>152.79041030308647</c:v>
                </c:pt>
                <c:pt idx="958">
                  <c:v>152.71923338523726</c:v>
                </c:pt>
                <c:pt idx="959">
                  <c:v>154.24961978672218</c:v>
                </c:pt>
                <c:pt idx="960">
                  <c:v>151.79387145240122</c:v>
                </c:pt>
                <c:pt idx="961">
                  <c:v>153.11072710033974</c:v>
                </c:pt>
                <c:pt idx="962">
                  <c:v>153.25308093603758</c:v>
                </c:pt>
                <c:pt idx="963">
                  <c:v>153.89372141952236</c:v>
                </c:pt>
                <c:pt idx="964">
                  <c:v>153.60898619221561</c:v>
                </c:pt>
                <c:pt idx="965">
                  <c:v>154.64112039080246</c:v>
                </c:pt>
                <c:pt idx="966">
                  <c:v>154.00048679629577</c:v>
                </c:pt>
                <c:pt idx="967">
                  <c:v>152.82599876201081</c:v>
                </c:pt>
                <c:pt idx="968">
                  <c:v>153.71575845796676</c:v>
                </c:pt>
                <c:pt idx="969">
                  <c:v>153.92930298946936</c:v>
                </c:pt>
                <c:pt idx="970">
                  <c:v>154.24961978672218</c:v>
                </c:pt>
                <c:pt idx="971">
                  <c:v>155.38852625106119</c:v>
                </c:pt>
                <c:pt idx="972">
                  <c:v>151.90064371815211</c:v>
                </c:pt>
                <c:pt idx="973">
                  <c:v>153.32427163184167</c:v>
                </c:pt>
                <c:pt idx="974">
                  <c:v>153.96489833737141</c:v>
                </c:pt>
                <c:pt idx="975">
                  <c:v>153.71575845796676</c:v>
                </c:pt>
                <c:pt idx="976">
                  <c:v>153.21749247711321</c:v>
                </c:pt>
                <c:pt idx="977">
                  <c:v>155.24615174842978</c:v>
                </c:pt>
                <c:pt idx="978">
                  <c:v>155.38852625106119</c:v>
                </c:pt>
                <c:pt idx="979">
                  <c:v>155.63765235251</c:v>
                </c:pt>
                <c:pt idx="980">
                  <c:v>155.35292401418101</c:v>
                </c:pt>
                <c:pt idx="981">
                  <c:v>153.25308093603758</c:v>
                </c:pt>
                <c:pt idx="982">
                  <c:v>154.07167060312207</c:v>
                </c:pt>
                <c:pt idx="983">
                  <c:v>153.53780927436637</c:v>
                </c:pt>
                <c:pt idx="984">
                  <c:v>154.78348800445613</c:v>
                </c:pt>
                <c:pt idx="985">
                  <c:v>154.24961978672218</c:v>
                </c:pt>
                <c:pt idx="986">
                  <c:v>154.67670196074923</c:v>
                </c:pt>
                <c:pt idx="987">
                  <c:v>155.1393863716564</c:v>
                </c:pt>
                <c:pt idx="988">
                  <c:v>154.00048679629577</c:v>
                </c:pt>
                <c:pt idx="989">
                  <c:v>155.17497483058057</c:v>
                </c:pt>
                <c:pt idx="990">
                  <c:v>156.31387440594122</c:v>
                </c:pt>
                <c:pt idx="991">
                  <c:v>154.10725217306918</c:v>
                </c:pt>
                <c:pt idx="992">
                  <c:v>154.64112039080246</c:v>
                </c:pt>
                <c:pt idx="993">
                  <c:v>154.99702564698077</c:v>
                </c:pt>
                <c:pt idx="994">
                  <c:v>155.95797603874121</c:v>
                </c:pt>
                <c:pt idx="995">
                  <c:v>155.67324081143479</c:v>
                </c:pt>
                <c:pt idx="996">
                  <c:v>156.95451488942621</c:v>
                </c:pt>
                <c:pt idx="997">
                  <c:v>154.42757585930042</c:v>
                </c:pt>
                <c:pt idx="998">
                  <c:v>156.0291460676128</c:v>
                </c:pt>
                <c:pt idx="999">
                  <c:v>155.78001307718566</c:v>
                </c:pt>
                <c:pt idx="1000">
                  <c:v>154.89025338122988</c:v>
                </c:pt>
                <c:pt idx="1001">
                  <c:v>156.63419120319492</c:v>
                </c:pt>
                <c:pt idx="1002">
                  <c:v>154.53434812505159</c:v>
                </c:pt>
                <c:pt idx="1003">
                  <c:v>156.52741893744437</c:v>
                </c:pt>
                <c:pt idx="1004">
                  <c:v>156.38506510174557</c:v>
                </c:pt>
                <c:pt idx="1005">
                  <c:v>156.84772884572001</c:v>
                </c:pt>
                <c:pt idx="1006">
                  <c:v>155.28174709633203</c:v>
                </c:pt>
                <c:pt idx="1007">
                  <c:v>155.99356449766555</c:v>
                </c:pt>
                <c:pt idx="1008">
                  <c:v>154.89025338122988</c:v>
                </c:pt>
                <c:pt idx="1009">
                  <c:v>155.63765235251</c:v>
                </c:pt>
                <c:pt idx="1010">
                  <c:v>156.10032987443955</c:v>
                </c:pt>
                <c:pt idx="1011">
                  <c:v>156.31387440594122</c:v>
                </c:pt>
                <c:pt idx="1012">
                  <c:v>155.4952916278344</c:v>
                </c:pt>
                <c:pt idx="1013">
                  <c:v>157.31041325662667</c:v>
                </c:pt>
                <c:pt idx="1014">
                  <c:v>155.4952916278344</c:v>
                </c:pt>
                <c:pt idx="1015">
                  <c:v>155.60206389358538</c:v>
                </c:pt>
                <c:pt idx="1016">
                  <c:v>157.52395778812846</c:v>
                </c:pt>
                <c:pt idx="1017">
                  <c:v>156.2071021401903</c:v>
                </c:pt>
                <c:pt idx="1018">
                  <c:v>157.0256849182974</c:v>
                </c:pt>
                <c:pt idx="1019">
                  <c:v>155.85118999503504</c:v>
                </c:pt>
                <c:pt idx="1020">
                  <c:v>157.27481790872423</c:v>
                </c:pt>
                <c:pt idx="1021">
                  <c:v>157.45278087028018</c:v>
                </c:pt>
                <c:pt idx="1022">
                  <c:v>156.91891954152428</c:v>
                </c:pt>
                <c:pt idx="1023">
                  <c:v>157.45278087028018</c:v>
                </c:pt>
                <c:pt idx="1024">
                  <c:v>156.88333108260005</c:v>
                </c:pt>
                <c:pt idx="1025">
                  <c:v>156.38506510174557</c:v>
                </c:pt>
                <c:pt idx="1026">
                  <c:v>157.38159017447541</c:v>
                </c:pt>
                <c:pt idx="1027">
                  <c:v>156.59859585529281</c:v>
                </c:pt>
                <c:pt idx="1028">
                  <c:v>157.45278087028018</c:v>
                </c:pt>
                <c:pt idx="1029">
                  <c:v>156.0291460676128</c:v>
                </c:pt>
                <c:pt idx="1030">
                  <c:v>155.88679223191451</c:v>
                </c:pt>
                <c:pt idx="1031">
                  <c:v>156.88333108260005</c:v>
                </c:pt>
                <c:pt idx="1032">
                  <c:v>156.63419120319492</c:v>
                </c:pt>
                <c:pt idx="1033">
                  <c:v>156.99009645937326</c:v>
                </c:pt>
                <c:pt idx="1034">
                  <c:v>156.2071021401903</c:v>
                </c:pt>
                <c:pt idx="1035">
                  <c:v>157.0256849182974</c:v>
                </c:pt>
                <c:pt idx="1036">
                  <c:v>157.7019069717289</c:v>
                </c:pt>
                <c:pt idx="1037">
                  <c:v>156.66977966211914</c:v>
                </c:pt>
                <c:pt idx="1038">
                  <c:v>157.73749543065341</c:v>
                </c:pt>
                <c:pt idx="1039">
                  <c:v>157.3460017155509</c:v>
                </c:pt>
                <c:pt idx="1040">
                  <c:v>158.98317416074244</c:v>
                </c:pt>
                <c:pt idx="1041">
                  <c:v>157.87986993328443</c:v>
                </c:pt>
                <c:pt idx="1042">
                  <c:v>156.45624201959524</c:v>
                </c:pt>
                <c:pt idx="1043">
                  <c:v>157.8442676964045</c:v>
                </c:pt>
                <c:pt idx="1044">
                  <c:v>157.7019069717289</c:v>
                </c:pt>
                <c:pt idx="1045">
                  <c:v>158.91198346493832</c:v>
                </c:pt>
                <c:pt idx="1046">
                  <c:v>157.2036409908749</c:v>
                </c:pt>
                <c:pt idx="1047">
                  <c:v>157.0968687251241</c:v>
                </c:pt>
                <c:pt idx="1048">
                  <c:v>157.98663531005789</c:v>
                </c:pt>
                <c:pt idx="1049">
                  <c:v>157.66631851280468</c:v>
                </c:pt>
                <c:pt idx="1050">
                  <c:v>158.55608509773819</c:v>
                </c:pt>
                <c:pt idx="1051">
                  <c:v>156.0291460676128</c:v>
                </c:pt>
                <c:pt idx="1052">
                  <c:v>157.45278087028018</c:v>
                </c:pt>
                <c:pt idx="1053">
                  <c:v>158.5916735566627</c:v>
                </c:pt>
                <c:pt idx="1054">
                  <c:v>157.80867923748033</c:v>
                </c:pt>
                <c:pt idx="1055">
                  <c:v>155.81561531406555</c:v>
                </c:pt>
                <c:pt idx="1056">
                  <c:v>157.55954624705353</c:v>
                </c:pt>
                <c:pt idx="1057">
                  <c:v>160.08647838820164</c:v>
                </c:pt>
                <c:pt idx="1058">
                  <c:v>158.34253367725819</c:v>
                </c:pt>
                <c:pt idx="1059">
                  <c:v>158.3781290251604</c:v>
                </c:pt>
                <c:pt idx="1060">
                  <c:v>157.27481790872423</c:v>
                </c:pt>
                <c:pt idx="1061">
                  <c:v>156.95451488942621</c:v>
                </c:pt>
                <c:pt idx="1062">
                  <c:v>158.23576830048469</c:v>
                </c:pt>
                <c:pt idx="1063">
                  <c:v>158.20017295258248</c:v>
                </c:pt>
                <c:pt idx="1064">
                  <c:v>160.22884600185461</c:v>
                </c:pt>
                <c:pt idx="1065">
                  <c:v>158.4137174840848</c:v>
                </c:pt>
                <c:pt idx="1066">
                  <c:v>159.26789561009414</c:v>
                </c:pt>
                <c:pt idx="1067">
                  <c:v>157.7019069717289</c:v>
                </c:pt>
                <c:pt idx="1068">
                  <c:v>158.27135675940917</c:v>
                </c:pt>
                <c:pt idx="1069">
                  <c:v>158.94757192386237</c:v>
                </c:pt>
                <c:pt idx="1070">
                  <c:v>158.98317416074244</c:v>
                </c:pt>
                <c:pt idx="1071">
                  <c:v>159.55262394842367</c:v>
                </c:pt>
                <c:pt idx="1072">
                  <c:v>159.12553488541857</c:v>
                </c:pt>
                <c:pt idx="1073">
                  <c:v>159.65938932519657</c:v>
                </c:pt>
                <c:pt idx="1074">
                  <c:v>158.66285736348968</c:v>
                </c:pt>
                <c:pt idx="1075">
                  <c:v>160.69151663480577</c:v>
                </c:pt>
                <c:pt idx="1076">
                  <c:v>158.23576830048469</c:v>
                </c:pt>
                <c:pt idx="1077">
                  <c:v>160.72711198270824</c:v>
                </c:pt>
                <c:pt idx="1078">
                  <c:v>160.08647838820164</c:v>
                </c:pt>
                <c:pt idx="1079">
                  <c:v>158.80521808816525</c:v>
                </c:pt>
                <c:pt idx="1080">
                  <c:v>159.908522315624</c:v>
                </c:pt>
                <c:pt idx="1081">
                  <c:v>160.26442757180138</c:v>
                </c:pt>
                <c:pt idx="1082">
                  <c:v>159.76616159094735</c:v>
                </c:pt>
                <c:pt idx="1083">
                  <c:v>159.37466787584518</c:v>
                </c:pt>
                <c:pt idx="1084">
                  <c:v>159.55262394842367</c:v>
                </c:pt>
                <c:pt idx="1085">
                  <c:v>158.09340757580907</c:v>
                </c:pt>
                <c:pt idx="1086">
                  <c:v>159.73057313202318</c:v>
                </c:pt>
                <c:pt idx="1087">
                  <c:v>160.05088992927676</c:v>
                </c:pt>
                <c:pt idx="1088">
                  <c:v>160.90506116630783</c:v>
                </c:pt>
                <c:pt idx="1089">
                  <c:v>158.98317416074244</c:v>
                </c:pt>
                <c:pt idx="1090">
                  <c:v>160.58475125803258</c:v>
                </c:pt>
                <c:pt idx="1091">
                  <c:v>160.44237675540177</c:v>
                </c:pt>
                <c:pt idx="1092">
                  <c:v>159.19671180326745</c:v>
                </c:pt>
                <c:pt idx="1093">
                  <c:v>161.18978261565968</c:v>
                </c:pt>
                <c:pt idx="1094">
                  <c:v>161.68805548549128</c:v>
                </c:pt>
                <c:pt idx="1095">
                  <c:v>159.73057313202318</c:v>
                </c:pt>
                <c:pt idx="1096">
                  <c:v>160.51356056222778</c:v>
                </c:pt>
                <c:pt idx="1097">
                  <c:v>160.69151663480577</c:v>
                </c:pt>
                <c:pt idx="1098">
                  <c:v>158.80521808816525</c:v>
                </c:pt>
                <c:pt idx="1099">
                  <c:v>161.08301723888619</c:v>
                </c:pt>
                <c:pt idx="1100">
                  <c:v>160.22884600185461</c:v>
                </c:pt>
                <c:pt idx="1101">
                  <c:v>161.33215022931267</c:v>
                </c:pt>
                <c:pt idx="1102">
                  <c:v>161.15420104571288</c:v>
                </c:pt>
                <c:pt idx="1103">
                  <c:v>162.4354544567714</c:v>
                </c:pt>
                <c:pt idx="1104">
                  <c:v>160.40679518545477</c:v>
                </c:pt>
                <c:pt idx="1105">
                  <c:v>159.73057313202318</c:v>
                </c:pt>
                <c:pt idx="1106">
                  <c:v>162.00836539376675</c:v>
                </c:pt>
                <c:pt idx="1107">
                  <c:v>161.51009941291352</c:v>
                </c:pt>
                <c:pt idx="1108">
                  <c:v>160.83387735948187</c:v>
                </c:pt>
                <c:pt idx="1109">
                  <c:v>160.65592817588154</c:v>
                </c:pt>
                <c:pt idx="1110">
                  <c:v>160.86946581840621</c:v>
                </c:pt>
                <c:pt idx="1111">
                  <c:v>161.08301723888619</c:v>
                </c:pt>
                <c:pt idx="1112">
                  <c:v>161.75923929231755</c:v>
                </c:pt>
                <c:pt idx="1113">
                  <c:v>161.36773868823789</c:v>
                </c:pt>
                <c:pt idx="1114">
                  <c:v>162.50663826359812</c:v>
                </c:pt>
                <c:pt idx="1115">
                  <c:v>162.07955608957076</c:v>
                </c:pt>
                <c:pt idx="1116">
                  <c:v>159.97971301142778</c:v>
                </c:pt>
                <c:pt idx="1117">
                  <c:v>161.15420104571288</c:v>
                </c:pt>
                <c:pt idx="1118">
                  <c:v>162.11514454849566</c:v>
                </c:pt>
                <c:pt idx="1119">
                  <c:v>162.6490058772512</c:v>
                </c:pt>
                <c:pt idx="1120">
                  <c:v>162.04395385269123</c:v>
                </c:pt>
                <c:pt idx="1121">
                  <c:v>162.79135971294937</c:v>
                </c:pt>
                <c:pt idx="1122">
                  <c:v>162.25750527317089</c:v>
                </c:pt>
                <c:pt idx="1123">
                  <c:v>160.19325065395213</c:v>
                </c:pt>
                <c:pt idx="1124">
                  <c:v>162.07955608957076</c:v>
                </c:pt>
                <c:pt idx="1125">
                  <c:v>161.9016000169936</c:v>
                </c:pt>
                <c:pt idx="1126">
                  <c:v>162.29309373209549</c:v>
                </c:pt>
                <c:pt idx="1127">
                  <c:v>162.32868907999801</c:v>
                </c:pt>
                <c:pt idx="1128">
                  <c:v>162.93372043762534</c:v>
                </c:pt>
                <c:pt idx="1129">
                  <c:v>161.51009941291352</c:v>
                </c:pt>
                <c:pt idx="1130">
                  <c:v>161.79482775124188</c:v>
                </c:pt>
                <c:pt idx="1131">
                  <c:v>162.22191681424684</c:v>
                </c:pt>
                <c:pt idx="1132">
                  <c:v>162.07955608957076</c:v>
                </c:pt>
                <c:pt idx="1133">
                  <c:v>162.4354544567714</c:v>
                </c:pt>
                <c:pt idx="1134">
                  <c:v>162.6490058772512</c:v>
                </c:pt>
                <c:pt idx="1135">
                  <c:v>161.86600466909113</c:v>
                </c:pt>
                <c:pt idx="1136">
                  <c:v>162.61340364037127</c:v>
                </c:pt>
                <c:pt idx="1137">
                  <c:v>161.47451095398858</c:v>
                </c:pt>
                <c:pt idx="1138">
                  <c:v>162.22191681424684</c:v>
                </c:pt>
                <c:pt idx="1139">
                  <c:v>160.94064962523282</c:v>
                </c:pt>
                <c:pt idx="1140">
                  <c:v>163.93025928831</c:v>
                </c:pt>
                <c:pt idx="1141">
                  <c:v>161.93718847591811</c:v>
                </c:pt>
                <c:pt idx="1142">
                  <c:v>162.47104980467404</c:v>
                </c:pt>
                <c:pt idx="1143">
                  <c:v>163.50317022530496</c:v>
                </c:pt>
                <c:pt idx="1144">
                  <c:v>162.39986599784649</c:v>
                </c:pt>
                <c:pt idx="1145">
                  <c:v>161.18978261565968</c:v>
                </c:pt>
                <c:pt idx="1146">
                  <c:v>163.78789856363466</c:v>
                </c:pt>
                <c:pt idx="1147">
                  <c:v>162.72018968407818</c:v>
                </c:pt>
                <c:pt idx="1148">
                  <c:v>161.93718847591811</c:v>
                </c:pt>
                <c:pt idx="1149">
                  <c:v>163.50317022530496</c:v>
                </c:pt>
                <c:pt idx="1150">
                  <c:v>162.32868907999801</c:v>
                </c:pt>
                <c:pt idx="1151">
                  <c:v>163.3608095006301</c:v>
                </c:pt>
                <c:pt idx="1152">
                  <c:v>163.89467082938552</c:v>
                </c:pt>
                <c:pt idx="1153">
                  <c:v>162.6490058772512</c:v>
                </c:pt>
                <c:pt idx="1154">
                  <c:v>162.11514454849566</c:v>
                </c:pt>
                <c:pt idx="1155">
                  <c:v>163.43199330745668</c:v>
                </c:pt>
                <c:pt idx="1156">
                  <c:v>163.25404412385589</c:v>
                </c:pt>
                <c:pt idx="1157">
                  <c:v>163.85908237046107</c:v>
                </c:pt>
                <c:pt idx="1158">
                  <c:v>163.04049270337615</c:v>
                </c:pt>
                <c:pt idx="1159">
                  <c:v>163.32522104170553</c:v>
                </c:pt>
                <c:pt idx="1160">
                  <c:v>163.43199330745668</c:v>
                </c:pt>
                <c:pt idx="1161">
                  <c:v>163.93025928831</c:v>
                </c:pt>
                <c:pt idx="1162">
                  <c:v>163.32522104170553</c:v>
                </c:pt>
                <c:pt idx="1163">
                  <c:v>163.50317022530496</c:v>
                </c:pt>
                <c:pt idx="1164">
                  <c:v>162.79135971294937</c:v>
                </c:pt>
                <c:pt idx="1165">
                  <c:v>163.04049270337615</c:v>
                </c:pt>
                <c:pt idx="1166">
                  <c:v>164.28616454448795</c:v>
                </c:pt>
                <c:pt idx="1167">
                  <c:v>162.96931578552719</c:v>
                </c:pt>
                <c:pt idx="1168">
                  <c:v>163.46758865535858</c:v>
                </c:pt>
                <c:pt idx="1169">
                  <c:v>164.92679813899522</c:v>
                </c:pt>
                <c:pt idx="1170">
                  <c:v>164.10820847191027</c:v>
                </c:pt>
                <c:pt idx="1171">
                  <c:v>163.78789856363466</c:v>
                </c:pt>
                <c:pt idx="1172">
                  <c:v>163.0760949402561</c:v>
                </c:pt>
                <c:pt idx="1173">
                  <c:v>163.71672164578538</c:v>
                </c:pt>
                <c:pt idx="1174">
                  <c:v>163.25404412385589</c:v>
                </c:pt>
                <c:pt idx="1175">
                  <c:v>164.32175989239045</c:v>
                </c:pt>
                <c:pt idx="1176">
                  <c:v>164.92679813899522</c:v>
                </c:pt>
                <c:pt idx="1177">
                  <c:v>164.25058297454078</c:v>
                </c:pt>
                <c:pt idx="1178">
                  <c:v>163.93025928831</c:v>
                </c:pt>
                <c:pt idx="1179">
                  <c:v>163.60994249105619</c:v>
                </c:pt>
                <c:pt idx="1180">
                  <c:v>164.25058297454078</c:v>
                </c:pt>
                <c:pt idx="1181">
                  <c:v>165.85215318285324</c:v>
                </c:pt>
                <c:pt idx="1182">
                  <c:v>163.71672164578538</c:v>
                </c:pt>
                <c:pt idx="1183">
                  <c:v>164.60648134174139</c:v>
                </c:pt>
                <c:pt idx="1184">
                  <c:v>164.60648134174139</c:v>
                </c:pt>
                <c:pt idx="1185">
                  <c:v>165.24711493624807</c:v>
                </c:pt>
                <c:pt idx="1186">
                  <c:v>164.67765825959032</c:v>
                </c:pt>
                <c:pt idx="1187">
                  <c:v>165.06915886367062</c:v>
                </c:pt>
                <c:pt idx="1188">
                  <c:v>164.99798194582164</c:v>
                </c:pt>
                <c:pt idx="1189">
                  <c:v>165.21152647732401</c:v>
                </c:pt>
                <c:pt idx="1190">
                  <c:v>164.99798194582164</c:v>
                </c:pt>
                <c:pt idx="1191">
                  <c:v>164.99798194582164</c:v>
                </c:pt>
                <c:pt idx="1192">
                  <c:v>165.17593801839979</c:v>
                </c:pt>
                <c:pt idx="1193">
                  <c:v>165.06915886367062</c:v>
                </c:pt>
                <c:pt idx="1194">
                  <c:v>165.49624792667558</c:v>
                </c:pt>
                <c:pt idx="1195">
                  <c:v>164.74884895539526</c:v>
                </c:pt>
                <c:pt idx="1196">
                  <c:v>165.24711493624807</c:v>
                </c:pt>
                <c:pt idx="1197">
                  <c:v>164.32175989239045</c:v>
                </c:pt>
                <c:pt idx="1198">
                  <c:v>165.28270339517292</c:v>
                </c:pt>
                <c:pt idx="1199">
                  <c:v>165.46065257877308</c:v>
                </c:pt>
                <c:pt idx="1200">
                  <c:v>164.32175989239045</c:v>
                </c:pt>
                <c:pt idx="1201">
                  <c:v>165.95892544860496</c:v>
                </c:pt>
                <c:pt idx="1202">
                  <c:v>164.64206980066601</c:v>
                </c:pt>
                <c:pt idx="1203">
                  <c:v>164.74884895539526</c:v>
                </c:pt>
                <c:pt idx="1204">
                  <c:v>165.24711493624807</c:v>
                </c:pt>
                <c:pt idx="1205">
                  <c:v>164.8912096800708</c:v>
                </c:pt>
                <c:pt idx="1206">
                  <c:v>164.96238659792002</c:v>
                </c:pt>
                <c:pt idx="1207">
                  <c:v>164.96238659792002</c:v>
                </c:pt>
                <c:pt idx="1208">
                  <c:v>165.38948254990183</c:v>
                </c:pt>
                <c:pt idx="1209">
                  <c:v>165.53183638560037</c:v>
                </c:pt>
                <c:pt idx="1210">
                  <c:v>166.27924224585738</c:v>
                </c:pt>
                <c:pt idx="1211">
                  <c:v>165.35388720199964</c:v>
                </c:pt>
                <c:pt idx="1212">
                  <c:v>165.21152647732401</c:v>
                </c:pt>
                <c:pt idx="1213">
                  <c:v>165.67419711027537</c:v>
                </c:pt>
                <c:pt idx="1214">
                  <c:v>165.67419711027537</c:v>
                </c:pt>
                <c:pt idx="1215">
                  <c:v>164.46411372808782</c:v>
                </c:pt>
                <c:pt idx="1216">
                  <c:v>165.7453878060798</c:v>
                </c:pt>
                <c:pt idx="1217">
                  <c:v>165.56743173350193</c:v>
                </c:pt>
                <c:pt idx="1218">
                  <c:v>164.92679813899522</c:v>
                </c:pt>
                <c:pt idx="1219">
                  <c:v>167.34695801439182</c:v>
                </c:pt>
                <c:pt idx="1220">
                  <c:v>167.09782502396502</c:v>
                </c:pt>
                <c:pt idx="1221">
                  <c:v>167.73845172949422</c:v>
                </c:pt>
                <c:pt idx="1222">
                  <c:v>164.49970907599041</c:v>
                </c:pt>
                <c:pt idx="1223">
                  <c:v>166.42160297053383</c:v>
                </c:pt>
                <c:pt idx="1224">
                  <c:v>165.17593801839979</c:v>
                </c:pt>
                <c:pt idx="1225">
                  <c:v>165.49624792667558</c:v>
                </c:pt>
                <c:pt idx="1226">
                  <c:v>167.31137644444507</c:v>
                </c:pt>
                <c:pt idx="1227">
                  <c:v>166.38601451160943</c:v>
                </c:pt>
                <c:pt idx="1228">
                  <c:v>166.38601451160943</c:v>
                </c:pt>
                <c:pt idx="1229">
                  <c:v>165.95892544860496</c:v>
                </c:pt>
                <c:pt idx="1230">
                  <c:v>164.21498762663867</c:v>
                </c:pt>
                <c:pt idx="1231">
                  <c:v>166.63514061305813</c:v>
                </c:pt>
                <c:pt idx="1232">
                  <c:v>166.35042605268558</c:v>
                </c:pt>
                <c:pt idx="1233">
                  <c:v>165.95892544860496</c:v>
                </c:pt>
                <c:pt idx="1234">
                  <c:v>167.13341348288949</c:v>
                </c:pt>
                <c:pt idx="1235">
                  <c:v>166.38601451160943</c:v>
                </c:pt>
                <c:pt idx="1236">
                  <c:v>167.95199626099688</c:v>
                </c:pt>
                <c:pt idx="1237">
                  <c:v>167.24019263761838</c:v>
                </c:pt>
                <c:pt idx="1238">
                  <c:v>167.8096424252987</c:v>
                </c:pt>
                <c:pt idx="1239">
                  <c:v>166.24365378693304</c:v>
                </c:pt>
                <c:pt idx="1240">
                  <c:v>165.38948254990183</c:v>
                </c:pt>
                <c:pt idx="1241">
                  <c:v>168.45026913082791</c:v>
                </c:pt>
                <c:pt idx="1242">
                  <c:v>166.27924224585738</c:v>
                </c:pt>
                <c:pt idx="1243">
                  <c:v>166.99105275821384</c:v>
                </c:pt>
                <c:pt idx="1244">
                  <c:v>168.16554079249892</c:v>
                </c:pt>
                <c:pt idx="1245">
                  <c:v>165.49624792667558</c:v>
                </c:pt>
                <c:pt idx="1246">
                  <c:v>165.88774853075577</c:v>
                </c:pt>
                <c:pt idx="1247">
                  <c:v>167.59609100481833</c:v>
                </c:pt>
                <c:pt idx="1248">
                  <c:v>167.34695801439182</c:v>
                </c:pt>
                <c:pt idx="1249">
                  <c:v>166.24365378693304</c:v>
                </c:pt>
                <c:pt idx="1250">
                  <c:v>166.99105275821384</c:v>
                </c:pt>
                <c:pt idx="1251">
                  <c:v>168.37908532400087</c:v>
                </c:pt>
                <c:pt idx="1252">
                  <c:v>166.49278677736024</c:v>
                </c:pt>
                <c:pt idx="1253">
                  <c:v>167.48932562804518</c:v>
                </c:pt>
                <c:pt idx="1254">
                  <c:v>168.27231994722811</c:v>
                </c:pt>
                <c:pt idx="1255">
                  <c:v>167.34695801439182</c:v>
                </c:pt>
                <c:pt idx="1256">
                  <c:v>166.03010236645341</c:v>
                </c:pt>
                <c:pt idx="1257">
                  <c:v>168.77057903910332</c:v>
                </c:pt>
                <c:pt idx="1258">
                  <c:v>167.31137644444507</c:v>
                </c:pt>
                <c:pt idx="1259">
                  <c:v>166.7419266567648</c:v>
                </c:pt>
                <c:pt idx="1260">
                  <c:v>167.48932562804518</c:v>
                </c:pt>
                <c:pt idx="1261">
                  <c:v>167.24019263761838</c:v>
                </c:pt>
                <c:pt idx="1262">
                  <c:v>168.05877541572576</c:v>
                </c:pt>
                <c:pt idx="1263">
                  <c:v>166.5639636952088</c:v>
                </c:pt>
                <c:pt idx="1264">
                  <c:v>167.0266412171384</c:v>
                </c:pt>
                <c:pt idx="1265">
                  <c:v>166.67073596096012</c:v>
                </c:pt>
                <c:pt idx="1266">
                  <c:v>169.44680109253517</c:v>
                </c:pt>
                <c:pt idx="1267">
                  <c:v>167.88081934314764</c:v>
                </c:pt>
                <c:pt idx="1268">
                  <c:v>168.73499058017919</c:v>
                </c:pt>
                <c:pt idx="1269">
                  <c:v>166.99105275821384</c:v>
                </c:pt>
                <c:pt idx="1270">
                  <c:v>167.66727481164531</c:v>
                </c:pt>
                <c:pt idx="1271">
                  <c:v>167.16900194181395</c:v>
                </c:pt>
                <c:pt idx="1272">
                  <c:v>168.09436387464999</c:v>
                </c:pt>
                <c:pt idx="1273">
                  <c:v>168.77057903910332</c:v>
                </c:pt>
                <c:pt idx="1274">
                  <c:v>168.16554079249892</c:v>
                </c:pt>
                <c:pt idx="1275">
                  <c:v>168.77057903910332</c:v>
                </c:pt>
                <c:pt idx="1276">
                  <c:v>167.88081934314764</c:v>
                </c:pt>
                <c:pt idx="1277">
                  <c:v>168.09436387464999</c:v>
                </c:pt>
                <c:pt idx="1278">
                  <c:v>168.12994544459673</c:v>
                </c:pt>
                <c:pt idx="1279">
                  <c:v>168.55703450760168</c:v>
                </c:pt>
                <c:pt idx="1280">
                  <c:v>168.20112925142371</c:v>
                </c:pt>
                <c:pt idx="1281">
                  <c:v>168.23673148830341</c:v>
                </c:pt>
                <c:pt idx="1282">
                  <c:v>168.87734441587727</c:v>
                </c:pt>
                <c:pt idx="1283">
                  <c:v>169.58916870618819</c:v>
                </c:pt>
                <c:pt idx="1284">
                  <c:v>168.09436387464999</c:v>
                </c:pt>
                <c:pt idx="1285">
                  <c:v>167.48932562804518</c:v>
                </c:pt>
                <c:pt idx="1286">
                  <c:v>168.09436387464999</c:v>
                </c:pt>
                <c:pt idx="1287">
                  <c:v>168.59262985550407</c:v>
                </c:pt>
                <c:pt idx="1288">
                  <c:v>169.76711788978864</c:v>
                </c:pt>
                <c:pt idx="1289">
                  <c:v>168.16554079249892</c:v>
                </c:pt>
                <c:pt idx="1290">
                  <c:v>167.9164078020724</c:v>
                </c:pt>
                <c:pt idx="1291">
                  <c:v>167.98759160889878</c:v>
                </c:pt>
                <c:pt idx="1292">
                  <c:v>169.48239644043807</c:v>
                </c:pt>
                <c:pt idx="1293">
                  <c:v>169.16207964318389</c:v>
                </c:pt>
                <c:pt idx="1294">
                  <c:v>169.05530048845532</c:v>
                </c:pt>
                <c:pt idx="1295">
                  <c:v>168.55703450760168</c:v>
                </c:pt>
                <c:pt idx="1296">
                  <c:v>169.73152943086419</c:v>
                </c:pt>
                <c:pt idx="1297">
                  <c:v>168.62821831442847</c:v>
                </c:pt>
                <c:pt idx="1298">
                  <c:v>169.23326345001058</c:v>
                </c:pt>
                <c:pt idx="1299">
                  <c:v>168.77057903910332</c:v>
                </c:pt>
                <c:pt idx="1300">
                  <c:v>169.87388326656153</c:v>
                </c:pt>
                <c:pt idx="1301">
                  <c:v>170.30097232956678</c:v>
                </c:pt>
                <c:pt idx="1302">
                  <c:v>169.58916870618819</c:v>
                </c:pt>
                <c:pt idx="1303">
                  <c:v>171.11956199665093</c:v>
                </c:pt>
                <c:pt idx="1304">
                  <c:v>167.9164078020724</c:v>
                </c:pt>
                <c:pt idx="1305">
                  <c:v>167.16900194181395</c:v>
                </c:pt>
                <c:pt idx="1306">
                  <c:v>169.80270634871374</c:v>
                </c:pt>
                <c:pt idx="1307">
                  <c:v>169.23326345001058</c:v>
                </c:pt>
                <c:pt idx="1308">
                  <c:v>169.19766810210808</c:v>
                </c:pt>
                <c:pt idx="1309">
                  <c:v>170.15861849386872</c:v>
                </c:pt>
                <c:pt idx="1310">
                  <c:v>169.94507396236622</c:v>
                </c:pt>
                <c:pt idx="1311">
                  <c:v>169.1264842952817</c:v>
                </c:pt>
                <c:pt idx="1312">
                  <c:v>169.98066931026881</c:v>
                </c:pt>
                <c:pt idx="1313">
                  <c:v>169.19766810210808</c:v>
                </c:pt>
                <c:pt idx="1314">
                  <c:v>169.83829480763822</c:v>
                </c:pt>
                <c:pt idx="1315">
                  <c:v>170.2653838706423</c:v>
                </c:pt>
                <c:pt idx="1316">
                  <c:v>170.12302314596658</c:v>
                </c:pt>
                <c:pt idx="1317">
                  <c:v>170.55011220897131</c:v>
                </c:pt>
                <c:pt idx="1318">
                  <c:v>169.19766810210808</c:v>
                </c:pt>
                <c:pt idx="1319">
                  <c:v>168.55703450760168</c:v>
                </c:pt>
                <c:pt idx="1320">
                  <c:v>168.62821831442847</c:v>
                </c:pt>
                <c:pt idx="1321">
                  <c:v>169.58916870618819</c:v>
                </c:pt>
                <c:pt idx="1322">
                  <c:v>171.11956199665093</c:v>
                </c:pt>
                <c:pt idx="1323">
                  <c:v>170.47893529112196</c:v>
                </c:pt>
                <c:pt idx="1324">
                  <c:v>169.58916870618819</c:v>
                </c:pt>
                <c:pt idx="1325">
                  <c:v>169.695934082962</c:v>
                </c:pt>
                <c:pt idx="1326">
                  <c:v>168.59262985550407</c:v>
                </c:pt>
                <c:pt idx="1327">
                  <c:v>169.695934082962</c:v>
                </c:pt>
                <c:pt idx="1328">
                  <c:v>169.16207964318389</c:v>
                </c:pt>
                <c:pt idx="1329">
                  <c:v>170.83483365832259</c:v>
                </c:pt>
                <c:pt idx="1330">
                  <c:v>171.86696096793204</c:v>
                </c:pt>
                <c:pt idx="1331">
                  <c:v>170.83483365832259</c:v>
                </c:pt>
                <c:pt idx="1332">
                  <c:v>171.1551573445538</c:v>
                </c:pt>
                <c:pt idx="1333">
                  <c:v>170.79923831042078</c:v>
                </c:pt>
                <c:pt idx="1334">
                  <c:v>169.76711788978864</c:v>
                </c:pt>
                <c:pt idx="1335">
                  <c:v>171.11956199665093</c:v>
                </c:pt>
                <c:pt idx="1336">
                  <c:v>170.2297954117175</c:v>
                </c:pt>
                <c:pt idx="1337">
                  <c:v>168.98413045958418</c:v>
                </c:pt>
                <c:pt idx="1338">
                  <c:v>169.23326345001058</c:v>
                </c:pt>
                <c:pt idx="1339">
                  <c:v>172.15168930626103</c:v>
                </c:pt>
                <c:pt idx="1340">
                  <c:v>170.83483365832259</c:v>
                </c:pt>
                <c:pt idx="1341">
                  <c:v>170.12302314596658</c:v>
                </c:pt>
                <c:pt idx="1342">
                  <c:v>171.33310652815391</c:v>
                </c:pt>
                <c:pt idx="1343">
                  <c:v>169.73152943086419</c:v>
                </c:pt>
                <c:pt idx="1344">
                  <c:v>171.33310652815391</c:v>
                </c:pt>
                <c:pt idx="1345">
                  <c:v>170.87042211724707</c:v>
                </c:pt>
                <c:pt idx="1346">
                  <c:v>170.97718749402051</c:v>
                </c:pt>
                <c:pt idx="1347">
                  <c:v>171.58223951858133</c:v>
                </c:pt>
                <c:pt idx="1348">
                  <c:v>170.37216302537118</c:v>
                </c:pt>
                <c:pt idx="1349">
                  <c:v>170.76365674047358</c:v>
                </c:pt>
                <c:pt idx="1350">
                  <c:v>170.47893529112196</c:v>
                </c:pt>
                <c:pt idx="1351">
                  <c:v>170.19420695279388</c:v>
                </c:pt>
                <c:pt idx="1352">
                  <c:v>170.72806139257139</c:v>
                </c:pt>
                <c:pt idx="1353">
                  <c:v>172.00932858158541</c:v>
                </c:pt>
                <c:pt idx="1354">
                  <c:v>168.94853511168157</c:v>
                </c:pt>
                <c:pt idx="1355">
                  <c:v>170.30097232956678</c:v>
                </c:pt>
                <c:pt idx="1356">
                  <c:v>171.11956199665093</c:v>
                </c:pt>
                <c:pt idx="1357">
                  <c:v>170.76365674047358</c:v>
                </c:pt>
                <c:pt idx="1358">
                  <c:v>171.1907389145006</c:v>
                </c:pt>
                <c:pt idx="1359">
                  <c:v>171.08397353772713</c:v>
                </c:pt>
                <c:pt idx="1360">
                  <c:v>171.68901178433163</c:v>
                </c:pt>
                <c:pt idx="1361">
                  <c:v>171.72460024325611</c:v>
                </c:pt>
                <c:pt idx="1362">
                  <c:v>170.08743468704245</c:v>
                </c:pt>
                <c:pt idx="1363">
                  <c:v>171.83137250900754</c:v>
                </c:pt>
                <c:pt idx="1364">
                  <c:v>171.61782797750524</c:v>
                </c:pt>
                <c:pt idx="1365">
                  <c:v>171.01278973090038</c:v>
                </c:pt>
                <c:pt idx="1366">
                  <c:v>171.76018870218078</c:v>
                </c:pt>
                <c:pt idx="1367">
                  <c:v>171.1551573445538</c:v>
                </c:pt>
                <c:pt idx="1368">
                  <c:v>170.2297954117175</c:v>
                </c:pt>
                <c:pt idx="1369">
                  <c:v>172.57877836926568</c:v>
                </c:pt>
                <c:pt idx="1370">
                  <c:v>172.04491704050989</c:v>
                </c:pt>
                <c:pt idx="1371">
                  <c:v>172.47200610351464</c:v>
                </c:pt>
                <c:pt idx="1372">
                  <c:v>172.29405003093655</c:v>
                </c:pt>
                <c:pt idx="1373">
                  <c:v>172.40082918566586</c:v>
                </c:pt>
                <c:pt idx="1374">
                  <c:v>172.64996217609192</c:v>
                </c:pt>
                <c:pt idx="1375">
                  <c:v>171.47546725282967</c:v>
                </c:pt>
                <c:pt idx="1376">
                  <c:v>171.43987879390482</c:v>
                </c:pt>
                <c:pt idx="1377">
                  <c:v>172.40082918566586</c:v>
                </c:pt>
                <c:pt idx="1378">
                  <c:v>173.0770512390967</c:v>
                </c:pt>
                <c:pt idx="1379">
                  <c:v>172.04491704050989</c:v>
                </c:pt>
                <c:pt idx="1380">
                  <c:v>172.36522694878622</c:v>
                </c:pt>
                <c:pt idx="1381">
                  <c:v>172.11610084733661</c:v>
                </c:pt>
                <c:pt idx="1382">
                  <c:v>171.68901178433163</c:v>
                </c:pt>
                <c:pt idx="1383">
                  <c:v>170.87042211724707</c:v>
                </c:pt>
                <c:pt idx="1384">
                  <c:v>170.97718749402051</c:v>
                </c:pt>
                <c:pt idx="1385">
                  <c:v>173.18381661587048</c:v>
                </c:pt>
                <c:pt idx="1386">
                  <c:v>173.50413341312401</c:v>
                </c:pt>
                <c:pt idx="1387">
                  <c:v>172.22286622410971</c:v>
                </c:pt>
                <c:pt idx="1388">
                  <c:v>171.86696096793204</c:v>
                </c:pt>
                <c:pt idx="1389">
                  <c:v>172.79231601179069</c:v>
                </c:pt>
                <c:pt idx="1390">
                  <c:v>172.89908827754138</c:v>
                </c:pt>
                <c:pt idx="1391">
                  <c:v>173.29058199264378</c:v>
                </c:pt>
                <c:pt idx="1392">
                  <c:v>171.43987879390482</c:v>
                </c:pt>
                <c:pt idx="1393">
                  <c:v>172.68555063501657</c:v>
                </c:pt>
                <c:pt idx="1394">
                  <c:v>173.78885486247523</c:v>
                </c:pt>
                <c:pt idx="1395">
                  <c:v>171.97372634470548</c:v>
                </c:pt>
                <c:pt idx="1396">
                  <c:v>173.18381661587048</c:v>
                </c:pt>
                <c:pt idx="1397">
                  <c:v>171.58223951858133</c:v>
                </c:pt>
                <c:pt idx="1398">
                  <c:v>173.82445021037748</c:v>
                </c:pt>
                <c:pt idx="1399">
                  <c:v>173.11263280904379</c:v>
                </c:pt>
                <c:pt idx="1400">
                  <c:v>172.00932858158541</c:v>
                </c:pt>
                <c:pt idx="1401">
                  <c:v>172.82791135969313</c:v>
                </c:pt>
                <c:pt idx="1402">
                  <c:v>172.29405003093655</c:v>
                </c:pt>
                <c:pt idx="1403">
                  <c:v>172.08051238841227</c:v>
                </c:pt>
                <c:pt idx="1404">
                  <c:v>173.78885486247523</c:v>
                </c:pt>
                <c:pt idx="1405">
                  <c:v>172.50759456243898</c:v>
                </c:pt>
                <c:pt idx="1406">
                  <c:v>172.93467673646595</c:v>
                </c:pt>
                <c:pt idx="1407">
                  <c:v>173.68208259672406</c:v>
                </c:pt>
                <c:pt idx="1408">
                  <c:v>171.93813788578166</c:v>
                </c:pt>
                <c:pt idx="1409">
                  <c:v>173.04145589119472</c:v>
                </c:pt>
                <c:pt idx="1410">
                  <c:v>172.89908827754138</c:v>
                </c:pt>
                <c:pt idx="1411">
                  <c:v>173.39735425839507</c:v>
                </c:pt>
                <c:pt idx="1412">
                  <c:v>172.79231601179069</c:v>
                </c:pt>
                <c:pt idx="1413">
                  <c:v>171.72460024325611</c:v>
                </c:pt>
                <c:pt idx="1414">
                  <c:v>174.18035546655511</c:v>
                </c:pt>
                <c:pt idx="1415">
                  <c:v>173.32617734054639</c:v>
                </c:pt>
                <c:pt idx="1416">
                  <c:v>173.25500042269721</c:v>
                </c:pt>
                <c:pt idx="1417">
                  <c:v>171.36868809810068</c:v>
                </c:pt>
                <c:pt idx="1418">
                  <c:v>173.93121558715094</c:v>
                </c:pt>
                <c:pt idx="1419">
                  <c:v>173.68208259672406</c:v>
                </c:pt>
                <c:pt idx="1420">
                  <c:v>174.64302609950647</c:v>
                </c:pt>
                <c:pt idx="1421">
                  <c:v>173.0770512390967</c:v>
                </c:pt>
                <c:pt idx="1422">
                  <c:v>172.97026519539014</c:v>
                </c:pt>
                <c:pt idx="1423">
                  <c:v>173.71767105564828</c:v>
                </c:pt>
                <c:pt idx="1424">
                  <c:v>172.75672755286584</c:v>
                </c:pt>
                <c:pt idx="1425">
                  <c:v>173.89562023924833</c:v>
                </c:pt>
                <c:pt idx="1426">
                  <c:v>172.08051238841227</c:v>
                </c:pt>
                <c:pt idx="1427">
                  <c:v>173.89562023924833</c:v>
                </c:pt>
                <c:pt idx="1428">
                  <c:v>172.64996217609192</c:v>
                </c:pt>
                <c:pt idx="1429">
                  <c:v>173.82445021037748</c:v>
                </c:pt>
                <c:pt idx="1430">
                  <c:v>172.97026519539014</c:v>
                </c:pt>
                <c:pt idx="1431">
                  <c:v>172.54318302136312</c:v>
                </c:pt>
                <c:pt idx="1432">
                  <c:v>173.46853117624406</c:v>
                </c:pt>
                <c:pt idx="1433">
                  <c:v>172.68555063501657</c:v>
                </c:pt>
                <c:pt idx="1434">
                  <c:v>173.57531721995065</c:v>
                </c:pt>
                <c:pt idx="1435">
                  <c:v>172.36522694878622</c:v>
                </c:pt>
                <c:pt idx="1436">
                  <c:v>173.89562023924833</c:v>
                </c:pt>
                <c:pt idx="1437">
                  <c:v>175.0701082735338</c:v>
                </c:pt>
                <c:pt idx="1438">
                  <c:v>174.18035546655511</c:v>
                </c:pt>
                <c:pt idx="1439">
                  <c:v>173.0770512390967</c:v>
                </c:pt>
                <c:pt idx="1440">
                  <c:v>172.79231601179069</c:v>
                </c:pt>
                <c:pt idx="1441">
                  <c:v>174.67862144740934</c:v>
                </c:pt>
                <c:pt idx="1442">
                  <c:v>173.82445021037748</c:v>
                </c:pt>
                <c:pt idx="1443">
                  <c:v>173.50413341312401</c:v>
                </c:pt>
                <c:pt idx="1444">
                  <c:v>174.78539371316018</c:v>
                </c:pt>
                <c:pt idx="1445">
                  <c:v>174.99894513364029</c:v>
                </c:pt>
                <c:pt idx="1446">
                  <c:v>174.18035546655511</c:v>
                </c:pt>
                <c:pt idx="1447">
                  <c:v>174.14476011865318</c:v>
                </c:pt>
                <c:pt idx="1448">
                  <c:v>173.89562023924833</c:v>
                </c:pt>
                <c:pt idx="1449">
                  <c:v>173.43295649527531</c:v>
                </c:pt>
                <c:pt idx="1450">
                  <c:v>174.96334289676034</c:v>
                </c:pt>
                <c:pt idx="1451">
                  <c:v>175.8531094816947</c:v>
                </c:pt>
                <c:pt idx="1452">
                  <c:v>174.64302609950647</c:v>
                </c:pt>
                <c:pt idx="1453">
                  <c:v>173.39735425839507</c:v>
                </c:pt>
                <c:pt idx="1454">
                  <c:v>173.11263280904379</c:v>
                </c:pt>
                <c:pt idx="1455">
                  <c:v>174.35830465015567</c:v>
                </c:pt>
                <c:pt idx="1456">
                  <c:v>174.28712084332886</c:v>
                </c:pt>
                <c:pt idx="1457">
                  <c:v>174.85657063100919</c:v>
                </c:pt>
                <c:pt idx="1458">
                  <c:v>175.67516029809374</c:v>
                </c:pt>
                <c:pt idx="1459">
                  <c:v>173.64649413779964</c:v>
                </c:pt>
                <c:pt idx="1460">
                  <c:v>175.42602041869011</c:v>
                </c:pt>
                <c:pt idx="1461">
                  <c:v>174.21594392547993</c:v>
                </c:pt>
                <c:pt idx="1462">
                  <c:v>175.39042507078744</c:v>
                </c:pt>
                <c:pt idx="1463">
                  <c:v>174.10917165972839</c:v>
                </c:pt>
                <c:pt idx="1464">
                  <c:v>174.74980525423535</c:v>
                </c:pt>
                <c:pt idx="1465">
                  <c:v>173.64649413779964</c:v>
                </c:pt>
                <c:pt idx="1466">
                  <c:v>173.78885486247523</c:v>
                </c:pt>
                <c:pt idx="1467">
                  <c:v>174.35830465015567</c:v>
                </c:pt>
                <c:pt idx="1468">
                  <c:v>175.28365969401344</c:v>
                </c:pt>
                <c:pt idx="1469">
                  <c:v>174.03799474187952</c:v>
                </c:pt>
                <c:pt idx="1470">
                  <c:v>175.74634410492058</c:v>
                </c:pt>
                <c:pt idx="1471">
                  <c:v>175.74634410492058</c:v>
                </c:pt>
                <c:pt idx="1472">
                  <c:v>174.5362607227334</c:v>
                </c:pt>
                <c:pt idx="1473">
                  <c:v>174.92775443783589</c:v>
                </c:pt>
                <c:pt idx="1474">
                  <c:v>175.3192481529386</c:v>
                </c:pt>
                <c:pt idx="1475">
                  <c:v>174.99894513364029</c:v>
                </c:pt>
                <c:pt idx="1476">
                  <c:v>175.99547020636976</c:v>
                </c:pt>
                <c:pt idx="1477">
                  <c:v>173.8600317803245</c:v>
                </c:pt>
                <c:pt idx="1478">
                  <c:v>175.42602041869011</c:v>
                </c:pt>
                <c:pt idx="1479">
                  <c:v>175.42602041869011</c:v>
                </c:pt>
                <c:pt idx="1480">
                  <c:v>174.07358320080371</c:v>
                </c:pt>
                <c:pt idx="1481">
                  <c:v>173.25500042269721</c:v>
                </c:pt>
                <c:pt idx="1482">
                  <c:v>174.82098217208497</c:v>
                </c:pt>
                <c:pt idx="1483">
                  <c:v>175.21247588718717</c:v>
                </c:pt>
                <c:pt idx="1484">
                  <c:v>175.46160887761457</c:v>
                </c:pt>
                <c:pt idx="1485">
                  <c:v>175.60397649126708</c:v>
                </c:pt>
                <c:pt idx="1486">
                  <c:v>174.85657063100919</c:v>
                </c:pt>
                <c:pt idx="1487">
                  <c:v>175.42602041869011</c:v>
                </c:pt>
                <c:pt idx="1488">
                  <c:v>175.74634410492058</c:v>
                </c:pt>
                <c:pt idx="1489">
                  <c:v>175.0701082735338</c:v>
                </c:pt>
                <c:pt idx="1490">
                  <c:v>176.60051534195196</c:v>
                </c:pt>
                <c:pt idx="1491">
                  <c:v>176.45814772829945</c:v>
                </c:pt>
                <c:pt idx="1492">
                  <c:v>174.82098217208497</c:v>
                </c:pt>
                <c:pt idx="1493">
                  <c:v>176.63610380087678</c:v>
                </c:pt>
                <c:pt idx="1494">
                  <c:v>175.03451981460941</c:v>
                </c:pt>
                <c:pt idx="1495">
                  <c:v>175.1768943172404</c:v>
                </c:pt>
                <c:pt idx="1496">
                  <c:v>175.03451981460941</c:v>
                </c:pt>
                <c:pt idx="1497">
                  <c:v>174.71420990633354</c:v>
                </c:pt>
                <c:pt idx="1498">
                  <c:v>175.1768943172404</c:v>
                </c:pt>
                <c:pt idx="1499">
                  <c:v>174.82098217208497</c:v>
                </c:pt>
                <c:pt idx="1500">
                  <c:v>174.74980525423535</c:v>
                </c:pt>
                <c:pt idx="1501">
                  <c:v>174.82098217208497</c:v>
                </c:pt>
                <c:pt idx="1502">
                  <c:v>174.92775443783589</c:v>
                </c:pt>
                <c:pt idx="1503">
                  <c:v>176.24461008577433</c:v>
                </c:pt>
                <c:pt idx="1504">
                  <c:v>176.88523679130361</c:v>
                </c:pt>
                <c:pt idx="1505">
                  <c:v>175.24807123508936</c:v>
                </c:pt>
                <c:pt idx="1506">
                  <c:v>176.52933842410334</c:v>
                </c:pt>
                <c:pt idx="1507">
                  <c:v>175.42602041869011</c:v>
                </c:pt>
                <c:pt idx="1508">
                  <c:v>176.99200905705521</c:v>
                </c:pt>
                <c:pt idx="1509">
                  <c:v>174.78539371316018</c:v>
                </c:pt>
                <c:pt idx="1510">
                  <c:v>173.82445021037748</c:v>
                </c:pt>
                <c:pt idx="1511">
                  <c:v>175.95987485846757</c:v>
                </c:pt>
                <c:pt idx="1512">
                  <c:v>176.63610380087678</c:v>
                </c:pt>
                <c:pt idx="1513">
                  <c:v>176.31578700362354</c:v>
                </c:pt>
                <c:pt idx="1514">
                  <c:v>175.74634410492058</c:v>
                </c:pt>
                <c:pt idx="1515">
                  <c:v>176.84964833237927</c:v>
                </c:pt>
                <c:pt idx="1516">
                  <c:v>176.95641370915232</c:v>
                </c:pt>
                <c:pt idx="1517">
                  <c:v>176.95641370915232</c:v>
                </c:pt>
                <c:pt idx="1518">
                  <c:v>176.06664712421878</c:v>
                </c:pt>
                <c:pt idx="1519">
                  <c:v>176.17342627894755</c:v>
                </c:pt>
                <c:pt idx="1520">
                  <c:v>175.71074875701848</c:v>
                </c:pt>
                <c:pt idx="1521">
                  <c:v>174.74980525423535</c:v>
                </c:pt>
                <c:pt idx="1522">
                  <c:v>175.10571051041381</c:v>
                </c:pt>
                <c:pt idx="1523">
                  <c:v>176.38696392147222</c:v>
                </c:pt>
                <c:pt idx="1524">
                  <c:v>176.13783782002358</c:v>
                </c:pt>
                <c:pt idx="1525">
                  <c:v>175.21247588718717</c:v>
                </c:pt>
                <c:pt idx="1526">
                  <c:v>175.95987485846757</c:v>
                </c:pt>
                <c:pt idx="1527">
                  <c:v>176.03105866529427</c:v>
                </c:pt>
                <c:pt idx="1528">
                  <c:v>174.74980525423535</c:v>
                </c:pt>
                <c:pt idx="1529">
                  <c:v>177.2767373953838</c:v>
                </c:pt>
                <c:pt idx="1530">
                  <c:v>176.99200905705521</c:v>
                </c:pt>
                <c:pt idx="1531">
                  <c:v>176.52933842410334</c:v>
                </c:pt>
                <c:pt idx="1532">
                  <c:v>176.99200905705521</c:v>
                </c:pt>
                <c:pt idx="1533">
                  <c:v>175.49721111449429</c:v>
                </c:pt>
                <c:pt idx="1534">
                  <c:v>175.35484350084056</c:v>
                </c:pt>
                <c:pt idx="1535">
                  <c:v>177.06318597490372</c:v>
                </c:pt>
                <c:pt idx="1536">
                  <c:v>177.02759751597964</c:v>
                </c:pt>
                <c:pt idx="1537">
                  <c:v>176.45814772829945</c:v>
                </c:pt>
                <c:pt idx="1538">
                  <c:v>176.38696392147222</c:v>
                </c:pt>
                <c:pt idx="1539">
                  <c:v>176.56491310507238</c:v>
                </c:pt>
                <c:pt idx="1540">
                  <c:v>176.42255926937435</c:v>
                </c:pt>
                <c:pt idx="1541">
                  <c:v>177.16996512963209</c:v>
                </c:pt>
                <c:pt idx="1542">
                  <c:v>177.31231896533089</c:v>
                </c:pt>
                <c:pt idx="1543">
                  <c:v>175.88869794061901</c:v>
                </c:pt>
                <c:pt idx="1544">
                  <c:v>175.74634410492058</c:v>
                </c:pt>
                <c:pt idx="1545">
                  <c:v>176.60051534195196</c:v>
                </c:pt>
                <c:pt idx="1546">
                  <c:v>176.74287606662793</c:v>
                </c:pt>
                <c:pt idx="1547">
                  <c:v>176.60051534195196</c:v>
                </c:pt>
                <c:pt idx="1548">
                  <c:v>177.41909812005935</c:v>
                </c:pt>
                <c:pt idx="1549">
                  <c:v>176.74287606662793</c:v>
                </c:pt>
                <c:pt idx="1550">
                  <c:v>175.78192567486707</c:v>
                </c:pt>
                <c:pt idx="1551">
                  <c:v>177.66823799946422</c:v>
                </c:pt>
                <c:pt idx="1552">
                  <c:v>177.81059183516172</c:v>
                </c:pt>
                <c:pt idx="1553">
                  <c:v>175.0701082735338</c:v>
                </c:pt>
                <c:pt idx="1554">
                  <c:v>177.91736410091303</c:v>
                </c:pt>
                <c:pt idx="1555">
                  <c:v>177.77500337623735</c:v>
                </c:pt>
                <c:pt idx="1556">
                  <c:v>176.70728760770376</c:v>
                </c:pt>
                <c:pt idx="1557">
                  <c:v>176.67169914877869</c:v>
                </c:pt>
                <c:pt idx="1558">
                  <c:v>176.35137546254776</c:v>
                </c:pt>
                <c:pt idx="1559">
                  <c:v>176.92082525022806</c:v>
                </c:pt>
                <c:pt idx="1560">
                  <c:v>177.56145195575741</c:v>
                </c:pt>
                <c:pt idx="1561">
                  <c:v>176.81405298447692</c:v>
                </c:pt>
                <c:pt idx="1562">
                  <c:v>175.03451981460941</c:v>
                </c:pt>
                <c:pt idx="1563">
                  <c:v>178.16650398031732</c:v>
                </c:pt>
                <c:pt idx="1564">
                  <c:v>176.88523679130361</c:v>
                </c:pt>
                <c:pt idx="1565">
                  <c:v>176.06664712421878</c:v>
                </c:pt>
                <c:pt idx="1566">
                  <c:v>177.20555358855654</c:v>
                </c:pt>
                <c:pt idx="1567">
                  <c:v>179.02067521734915</c:v>
                </c:pt>
                <c:pt idx="1568">
                  <c:v>176.60051534195196</c:v>
                </c:pt>
                <c:pt idx="1569">
                  <c:v>177.81059183516172</c:v>
                </c:pt>
                <c:pt idx="1570">
                  <c:v>176.88523679130361</c:v>
                </c:pt>
                <c:pt idx="1571">
                  <c:v>176.84964833237927</c:v>
                </c:pt>
                <c:pt idx="1572">
                  <c:v>177.41909812005935</c:v>
                </c:pt>
                <c:pt idx="1573">
                  <c:v>176.81405298447692</c:v>
                </c:pt>
                <c:pt idx="1574">
                  <c:v>178.45122542966882</c:v>
                </c:pt>
                <c:pt idx="1575">
                  <c:v>176.17342627894755</c:v>
                </c:pt>
                <c:pt idx="1576">
                  <c:v>176.81405298447692</c:v>
                </c:pt>
                <c:pt idx="1577">
                  <c:v>178.02413636666452</c:v>
                </c:pt>
                <c:pt idx="1578">
                  <c:v>177.09878821178364</c:v>
                </c:pt>
                <c:pt idx="1579">
                  <c:v>177.7038195694104</c:v>
                </c:pt>
                <c:pt idx="1580">
                  <c:v>176.81405298447692</c:v>
                </c:pt>
                <c:pt idx="1581">
                  <c:v>177.88176875301087</c:v>
                </c:pt>
                <c:pt idx="1582">
                  <c:v>177.38350277215687</c:v>
                </c:pt>
                <c:pt idx="1583">
                  <c:v>178.62918150224658</c:v>
                </c:pt>
                <c:pt idx="1584">
                  <c:v>177.02759751597964</c:v>
                </c:pt>
                <c:pt idx="1585">
                  <c:v>177.73940802833516</c:v>
                </c:pt>
                <c:pt idx="1586">
                  <c:v>178.48680699961588</c:v>
                </c:pt>
                <c:pt idx="1587">
                  <c:v>178.02413636666452</c:v>
                </c:pt>
                <c:pt idx="1588">
                  <c:v>178.27326935709101</c:v>
                </c:pt>
                <c:pt idx="1589">
                  <c:v>178.38004162284216</c:v>
                </c:pt>
                <c:pt idx="1590">
                  <c:v>175.63956495019141</c:v>
                </c:pt>
                <c:pt idx="1591">
                  <c:v>177.59705419263722</c:v>
                </c:pt>
                <c:pt idx="1592">
                  <c:v>178.23768089816616</c:v>
                </c:pt>
                <c:pt idx="1593">
                  <c:v>178.02413636666452</c:v>
                </c:pt>
                <c:pt idx="1594">
                  <c:v>178.55799080644229</c:v>
                </c:pt>
                <c:pt idx="1595">
                  <c:v>179.12744059412253</c:v>
                </c:pt>
                <c:pt idx="1596">
                  <c:v>177.45468657898417</c:v>
                </c:pt>
                <c:pt idx="1597">
                  <c:v>176.74287606662793</c:v>
                </c:pt>
                <c:pt idx="1598">
                  <c:v>178.45122542966882</c:v>
                </c:pt>
                <c:pt idx="1599">
                  <c:v>177.56145195575741</c:v>
                </c:pt>
                <c:pt idx="1600">
                  <c:v>177.59705419263722</c:v>
                </c:pt>
                <c:pt idx="1601">
                  <c:v>177.66823799946422</c:v>
                </c:pt>
                <c:pt idx="1602">
                  <c:v>178.13090174343762</c:v>
                </c:pt>
                <c:pt idx="1603">
                  <c:v>178.38004162284216</c:v>
                </c:pt>
                <c:pt idx="1604">
                  <c:v>178.48680699961588</c:v>
                </c:pt>
                <c:pt idx="1605">
                  <c:v>178.87830760369624</c:v>
                </c:pt>
                <c:pt idx="1606">
                  <c:v>177.95295255983746</c:v>
                </c:pt>
                <c:pt idx="1607">
                  <c:v>178.09531328451317</c:v>
                </c:pt>
                <c:pt idx="1608">
                  <c:v>178.48680699961588</c:v>
                </c:pt>
                <c:pt idx="1609">
                  <c:v>177.52586349683247</c:v>
                </c:pt>
                <c:pt idx="1610">
                  <c:v>178.41563697074434</c:v>
                </c:pt>
                <c:pt idx="1611">
                  <c:v>177.84618718306407</c:v>
                </c:pt>
                <c:pt idx="1612">
                  <c:v>177.45468657898417</c:v>
                </c:pt>
                <c:pt idx="1613">
                  <c:v>177.73940802833516</c:v>
                </c:pt>
                <c:pt idx="1614">
                  <c:v>178.52240234751821</c:v>
                </c:pt>
                <c:pt idx="1615">
                  <c:v>177.38350277215687</c:v>
                </c:pt>
                <c:pt idx="1616">
                  <c:v>178.66476996117078</c:v>
                </c:pt>
                <c:pt idx="1617">
                  <c:v>178.23768089816616</c:v>
                </c:pt>
                <c:pt idx="1618">
                  <c:v>178.66476996117078</c:v>
                </c:pt>
                <c:pt idx="1619">
                  <c:v>178.09531328451317</c:v>
                </c:pt>
                <c:pt idx="1620">
                  <c:v>177.98854101876231</c:v>
                </c:pt>
                <c:pt idx="1621">
                  <c:v>178.23768089816616</c:v>
                </c:pt>
                <c:pt idx="1622">
                  <c:v>179.26980820777595</c:v>
                </c:pt>
                <c:pt idx="1623">
                  <c:v>177.88176875301087</c:v>
                </c:pt>
                <c:pt idx="1624">
                  <c:v>178.05972482558855</c:v>
                </c:pt>
                <c:pt idx="1625">
                  <c:v>179.59012500502973</c:v>
                </c:pt>
                <c:pt idx="1626">
                  <c:v>179.26980820777595</c:v>
                </c:pt>
                <c:pt idx="1627">
                  <c:v>178.41563697074434</c:v>
                </c:pt>
                <c:pt idx="1628">
                  <c:v>176.95641370915232</c:v>
                </c:pt>
                <c:pt idx="1629">
                  <c:v>177.52586349683247</c:v>
                </c:pt>
                <c:pt idx="1630">
                  <c:v>178.30885781601583</c:v>
                </c:pt>
                <c:pt idx="1631">
                  <c:v>179.12744059412253</c:v>
                </c:pt>
                <c:pt idx="1632">
                  <c:v>179.05625678729626</c:v>
                </c:pt>
                <c:pt idx="1633">
                  <c:v>177.59705419263722</c:v>
                </c:pt>
                <c:pt idx="1634">
                  <c:v>178.62918150224658</c:v>
                </c:pt>
                <c:pt idx="1635">
                  <c:v>178.70035842009565</c:v>
                </c:pt>
                <c:pt idx="1636">
                  <c:v>179.16304283100223</c:v>
                </c:pt>
                <c:pt idx="1637">
                  <c:v>178.94949141052246</c:v>
                </c:pt>
                <c:pt idx="1638">
                  <c:v>179.23420597089574</c:v>
                </c:pt>
                <c:pt idx="1639">
                  <c:v>178.52240234751821</c:v>
                </c:pt>
                <c:pt idx="1640">
                  <c:v>178.41563697074434</c:v>
                </c:pt>
                <c:pt idx="1641">
                  <c:v>178.77154222692195</c:v>
                </c:pt>
                <c:pt idx="1642">
                  <c:v>179.12744059412253</c:v>
                </c:pt>
                <c:pt idx="1643">
                  <c:v>179.12744059412253</c:v>
                </c:pt>
                <c:pt idx="1644">
                  <c:v>178.05972482558855</c:v>
                </c:pt>
                <c:pt idx="1645">
                  <c:v>178.05972482558855</c:v>
                </c:pt>
                <c:pt idx="1646">
                  <c:v>177.7038195694104</c:v>
                </c:pt>
                <c:pt idx="1647">
                  <c:v>178.77154222692195</c:v>
                </c:pt>
                <c:pt idx="1648">
                  <c:v>180.33753086528787</c:v>
                </c:pt>
                <c:pt idx="1649">
                  <c:v>178.45122542966882</c:v>
                </c:pt>
                <c:pt idx="1650">
                  <c:v>177.95295255983746</c:v>
                </c:pt>
                <c:pt idx="1651">
                  <c:v>179.26980820777595</c:v>
                </c:pt>
                <c:pt idx="1652">
                  <c:v>179.16304283100223</c:v>
                </c:pt>
                <c:pt idx="1653">
                  <c:v>178.94949141052246</c:v>
                </c:pt>
                <c:pt idx="1654">
                  <c:v>178.59358615434419</c:v>
                </c:pt>
                <c:pt idx="1655">
                  <c:v>178.84271914477134</c:v>
                </c:pt>
                <c:pt idx="1656">
                  <c:v>180.05279563798086</c:v>
                </c:pt>
                <c:pt idx="1657">
                  <c:v>178.84271914477134</c:v>
                </c:pt>
                <c:pt idx="1658">
                  <c:v>180.30193551738569</c:v>
                </c:pt>
                <c:pt idx="1659">
                  <c:v>178.66476996117078</c:v>
                </c:pt>
                <c:pt idx="1660">
                  <c:v>177.45468657898417</c:v>
                </c:pt>
                <c:pt idx="1661">
                  <c:v>178.34445316391734</c:v>
                </c:pt>
                <c:pt idx="1662">
                  <c:v>179.30539666670043</c:v>
                </c:pt>
                <c:pt idx="1663">
                  <c:v>177.95295255983746</c:v>
                </c:pt>
                <c:pt idx="1664">
                  <c:v>178.80713068584683</c:v>
                </c:pt>
                <c:pt idx="1665">
                  <c:v>179.3765804735271</c:v>
                </c:pt>
                <c:pt idx="1666">
                  <c:v>179.02067521734915</c:v>
                </c:pt>
                <c:pt idx="1667">
                  <c:v>180.08839098588362</c:v>
                </c:pt>
                <c:pt idx="1668">
                  <c:v>178.70035842009565</c:v>
                </c:pt>
                <c:pt idx="1669">
                  <c:v>179.12744059412253</c:v>
                </c:pt>
                <c:pt idx="1670">
                  <c:v>178.45122542966882</c:v>
                </c:pt>
                <c:pt idx="1671">
                  <c:v>179.26980820777595</c:v>
                </c:pt>
                <c:pt idx="1672">
                  <c:v>179.09185213519783</c:v>
                </c:pt>
                <c:pt idx="1673">
                  <c:v>177.98854101876231</c:v>
                </c:pt>
                <c:pt idx="1674">
                  <c:v>177.91736410091303</c:v>
                </c:pt>
                <c:pt idx="1675">
                  <c:v>179.02067521734915</c:v>
                </c:pt>
                <c:pt idx="1676">
                  <c:v>180.01720717905638</c:v>
                </c:pt>
                <c:pt idx="1677">
                  <c:v>180.12397944480725</c:v>
                </c:pt>
                <c:pt idx="1678">
                  <c:v>179.55452965712723</c:v>
                </c:pt>
                <c:pt idx="1679">
                  <c:v>180.30193551738569</c:v>
                </c:pt>
                <c:pt idx="1680">
                  <c:v>178.34445316391734</c:v>
                </c:pt>
                <c:pt idx="1681">
                  <c:v>179.19863128992699</c:v>
                </c:pt>
                <c:pt idx="1682">
                  <c:v>179.3765804735271</c:v>
                </c:pt>
                <c:pt idx="1683">
                  <c:v>179.23420597089574</c:v>
                </c:pt>
                <c:pt idx="1684">
                  <c:v>178.55799080644229</c:v>
                </c:pt>
                <c:pt idx="1685">
                  <c:v>179.12744059412253</c:v>
                </c:pt>
                <c:pt idx="1686">
                  <c:v>178.84271914477134</c:v>
                </c:pt>
                <c:pt idx="1687">
                  <c:v>178.48680699961588</c:v>
                </c:pt>
                <c:pt idx="1688">
                  <c:v>178.34445316391734</c:v>
                </c:pt>
                <c:pt idx="1689">
                  <c:v>178.94949141052246</c:v>
                </c:pt>
                <c:pt idx="1690">
                  <c:v>179.59012500502973</c:v>
                </c:pt>
                <c:pt idx="1691">
                  <c:v>180.58665696673665</c:v>
                </c:pt>
                <c:pt idx="1692">
                  <c:v>178.13090174343762</c:v>
                </c:pt>
                <c:pt idx="1693">
                  <c:v>179.09185213519783</c:v>
                </c:pt>
                <c:pt idx="1694">
                  <c:v>178.87830760369624</c:v>
                </c:pt>
                <c:pt idx="1695">
                  <c:v>180.58665696673665</c:v>
                </c:pt>
                <c:pt idx="1696">
                  <c:v>179.80366264755398</c:v>
                </c:pt>
                <c:pt idx="1697">
                  <c:v>179.02067521734915</c:v>
                </c:pt>
                <c:pt idx="1698">
                  <c:v>179.02067521734915</c:v>
                </c:pt>
                <c:pt idx="1699">
                  <c:v>179.73248572970479</c:v>
                </c:pt>
                <c:pt idx="1700">
                  <c:v>179.16304283100223</c:v>
                </c:pt>
                <c:pt idx="1701">
                  <c:v>179.91043491330524</c:v>
                </c:pt>
                <c:pt idx="1702">
                  <c:v>178.77154222692195</c:v>
                </c:pt>
                <c:pt idx="1703">
                  <c:v>177.09878821178364</c:v>
                </c:pt>
                <c:pt idx="1704">
                  <c:v>177.95295255983746</c:v>
                </c:pt>
                <c:pt idx="1705">
                  <c:v>178.23768089816616</c:v>
                </c:pt>
                <c:pt idx="1706">
                  <c:v>176.60051534195196</c:v>
                </c:pt>
                <c:pt idx="1707">
                  <c:v>176.56491310507238</c:v>
                </c:pt>
                <c:pt idx="1708">
                  <c:v>176.84964833237927</c:v>
                </c:pt>
                <c:pt idx="1709">
                  <c:v>177.45468657898417</c:v>
                </c:pt>
                <c:pt idx="1710">
                  <c:v>177.91736410091303</c:v>
                </c:pt>
                <c:pt idx="1711">
                  <c:v>177.02759751597964</c:v>
                </c:pt>
                <c:pt idx="1712">
                  <c:v>178.27326935709101</c:v>
                </c:pt>
                <c:pt idx="1713">
                  <c:v>176.52933842410334</c:v>
                </c:pt>
                <c:pt idx="1714">
                  <c:v>178.20209243924177</c:v>
                </c:pt>
                <c:pt idx="1715">
                  <c:v>176.38696392147222</c:v>
                </c:pt>
                <c:pt idx="1716">
                  <c:v>173.61090567887476</c:v>
                </c:pt>
                <c:pt idx="1717">
                  <c:v>172.40082918566586</c:v>
                </c:pt>
                <c:pt idx="1718">
                  <c:v>8.0078813530620785</c:v>
                </c:pt>
                <c:pt idx="1719">
                  <c:v>9.4670970367784175</c:v>
                </c:pt>
                <c:pt idx="1720">
                  <c:v>8.8976458713025526</c:v>
                </c:pt>
                <c:pt idx="1721">
                  <c:v>8.8264648200669864</c:v>
                </c:pt>
                <c:pt idx="1722">
                  <c:v>8.8264648200669864</c:v>
                </c:pt>
                <c:pt idx="1723">
                  <c:v>8.9688276114359198</c:v>
                </c:pt>
                <c:pt idx="1724">
                  <c:v>8.8264648200669864</c:v>
                </c:pt>
                <c:pt idx="1725">
                  <c:v>8.9688276114359198</c:v>
                </c:pt>
                <c:pt idx="1726">
                  <c:v>8.8976458713025526</c:v>
                </c:pt>
                <c:pt idx="1727">
                  <c:v>9.0400045292848858</c:v>
                </c:pt>
                <c:pt idx="1728">
                  <c:v>9.0755971215960027</c:v>
                </c:pt>
                <c:pt idx="1729">
                  <c:v>8.7908722277558482</c:v>
                </c:pt>
                <c:pt idx="1730">
                  <c:v>8.9332384636136659</c:v>
                </c:pt>
                <c:pt idx="1731">
                  <c:v>9.1467788617293611</c:v>
                </c:pt>
                <c:pt idx="1732">
                  <c:v>9.2179640463515611</c:v>
                </c:pt>
                <c:pt idx="1733">
                  <c:v>9.0044160703604028</c:v>
                </c:pt>
                <c:pt idx="1734">
                  <c:v>8.8976458713025526</c:v>
                </c:pt>
                <c:pt idx="1735">
                  <c:v>9.2535483718894547</c:v>
                </c:pt>
                <c:pt idx="1736">
                  <c:v>8.9688276114359198</c:v>
                </c:pt>
                <c:pt idx="1737">
                  <c:v>8.7196946210091166</c:v>
                </c:pt>
                <c:pt idx="1738">
                  <c:v>9.0755971215960027</c:v>
                </c:pt>
                <c:pt idx="1739">
                  <c:v>9.1111897139071072</c:v>
                </c:pt>
                <c:pt idx="1740">
                  <c:v>8.9332384636136659</c:v>
                </c:pt>
                <c:pt idx="1741">
                  <c:v>9.0044160703604028</c:v>
                </c:pt>
                <c:pt idx="1742">
                  <c:v>8.8620532789914588</c:v>
                </c:pt>
                <c:pt idx="1743">
                  <c:v>8.9688276114359198</c:v>
                </c:pt>
                <c:pt idx="1744">
                  <c:v>8.8264648200669864</c:v>
                </c:pt>
                <c:pt idx="1745">
                  <c:v>9.0044160703604028</c:v>
                </c:pt>
                <c:pt idx="1746">
                  <c:v>8.8264648200669864</c:v>
                </c:pt>
                <c:pt idx="1747">
                  <c:v>8.8264648200669864</c:v>
                </c:pt>
                <c:pt idx="1748">
                  <c:v>8.9688276114359198</c:v>
                </c:pt>
                <c:pt idx="1749">
                  <c:v>9.0044160703604028</c:v>
                </c:pt>
                <c:pt idx="1750">
                  <c:v>9.0044160703604028</c:v>
                </c:pt>
                <c:pt idx="1751">
                  <c:v>8.8620532789914588</c:v>
                </c:pt>
                <c:pt idx="1752">
                  <c:v>8.9688276114359198</c:v>
                </c:pt>
                <c:pt idx="1753">
                  <c:v>9.1823714540404513</c:v>
                </c:pt>
                <c:pt idx="1754">
                  <c:v>8.9688276114359198</c:v>
                </c:pt>
                <c:pt idx="1755">
                  <c:v>8.9688276114359198</c:v>
                </c:pt>
                <c:pt idx="1756">
                  <c:v>8.6129209774624069</c:v>
                </c:pt>
                <c:pt idx="1757">
                  <c:v>8.8620532789914588</c:v>
                </c:pt>
                <c:pt idx="1758">
                  <c:v>8.7908722277558482</c:v>
                </c:pt>
                <c:pt idx="1759">
                  <c:v>8.9688276114359198</c:v>
                </c:pt>
                <c:pt idx="1760">
                  <c:v>8.9688276114359198</c:v>
                </c:pt>
                <c:pt idx="1761">
                  <c:v>8.8264648200669864</c:v>
                </c:pt>
                <c:pt idx="1762">
                  <c:v>8.7908722277558482</c:v>
                </c:pt>
                <c:pt idx="1763">
                  <c:v>8.9332384636136659</c:v>
                </c:pt>
                <c:pt idx="1764">
                  <c:v>8.8976458713025526</c:v>
                </c:pt>
                <c:pt idx="1765">
                  <c:v>9.1111897139071072</c:v>
                </c:pt>
                <c:pt idx="1766">
                  <c:v>8.9332384636136659</c:v>
                </c:pt>
                <c:pt idx="1767">
                  <c:v>9.0400045292848858</c:v>
                </c:pt>
                <c:pt idx="1768">
                  <c:v>8.8620532789914588</c:v>
                </c:pt>
                <c:pt idx="1769">
                  <c:v>8.9688276114359198</c:v>
                </c:pt>
                <c:pt idx="1770">
                  <c:v>8.9688276114359198</c:v>
                </c:pt>
                <c:pt idx="1771">
                  <c:v>8.7908722277558482</c:v>
                </c:pt>
                <c:pt idx="1772">
                  <c:v>8.8264648200669864</c:v>
                </c:pt>
                <c:pt idx="1773">
                  <c:v>9.0400045292848858</c:v>
                </c:pt>
                <c:pt idx="1774">
                  <c:v>9.0400045292848858</c:v>
                </c:pt>
                <c:pt idx="1775">
                  <c:v>8.7196946210091166</c:v>
                </c:pt>
                <c:pt idx="1776">
                  <c:v>8.9332384636136659</c:v>
                </c:pt>
                <c:pt idx="1777">
                  <c:v>9.0755971215960027</c:v>
                </c:pt>
                <c:pt idx="1778">
                  <c:v>9.0044160703604028</c:v>
                </c:pt>
                <c:pt idx="1779">
                  <c:v>8.8264648200669864</c:v>
                </c:pt>
                <c:pt idx="1780">
                  <c:v>8.7908722277558482</c:v>
                </c:pt>
                <c:pt idx="1781">
                  <c:v>9.2179640463515611</c:v>
                </c:pt>
                <c:pt idx="1782">
                  <c:v>8.8620532789914588</c:v>
                </c:pt>
                <c:pt idx="1783">
                  <c:v>9.0400045292848858</c:v>
                </c:pt>
                <c:pt idx="1784">
                  <c:v>9.1467788617293611</c:v>
                </c:pt>
                <c:pt idx="1785">
                  <c:v>8.7908722277558482</c:v>
                </c:pt>
                <c:pt idx="1786">
                  <c:v>8.8620532789914588</c:v>
                </c:pt>
                <c:pt idx="1787">
                  <c:v>9.1111897139071072</c:v>
                </c:pt>
                <c:pt idx="1788">
                  <c:v>9.2535483718894547</c:v>
                </c:pt>
                <c:pt idx="1789">
                  <c:v>9.0755971215960027</c:v>
                </c:pt>
                <c:pt idx="1790">
                  <c:v>9.0044160703604028</c:v>
                </c:pt>
                <c:pt idx="1791">
                  <c:v>8.8264648200669864</c:v>
                </c:pt>
                <c:pt idx="1792">
                  <c:v>8.8264648200669864</c:v>
                </c:pt>
                <c:pt idx="1793">
                  <c:v>8.8620532789914588</c:v>
                </c:pt>
                <c:pt idx="1794">
                  <c:v>9.0755971215960027</c:v>
                </c:pt>
                <c:pt idx="1795">
                  <c:v>9.0755971215960027</c:v>
                </c:pt>
                <c:pt idx="1796">
                  <c:v>9.0044160703604028</c:v>
                </c:pt>
                <c:pt idx="1797">
                  <c:v>9.0044160703604028</c:v>
                </c:pt>
                <c:pt idx="1798">
                  <c:v>8.8264648200669864</c:v>
                </c:pt>
                <c:pt idx="1799">
                  <c:v>9.0400045292848858</c:v>
                </c:pt>
                <c:pt idx="1800">
                  <c:v>9.0400045292848858</c:v>
                </c:pt>
                <c:pt idx="1801">
                  <c:v>8.9688276114359198</c:v>
                </c:pt>
                <c:pt idx="1802">
                  <c:v>9.0044160703604028</c:v>
                </c:pt>
                <c:pt idx="1803">
                  <c:v>8.8976458713025526</c:v>
                </c:pt>
                <c:pt idx="1804">
                  <c:v>9.0755971215960027</c:v>
                </c:pt>
                <c:pt idx="1805">
                  <c:v>8.9688276114359198</c:v>
                </c:pt>
                <c:pt idx="1806">
                  <c:v>8.9332384636136659</c:v>
                </c:pt>
                <c:pt idx="1807">
                  <c:v>9.360322704333921</c:v>
                </c:pt>
                <c:pt idx="1808">
                  <c:v>9.0044160703604028</c:v>
                </c:pt>
                <c:pt idx="1809">
                  <c:v>8.8620532789914588</c:v>
                </c:pt>
                <c:pt idx="1810">
                  <c:v>8.8976458713025526</c:v>
                </c:pt>
                <c:pt idx="1811">
                  <c:v>8.9688276114359198</c:v>
                </c:pt>
                <c:pt idx="1812">
                  <c:v>8.7552830799335926</c:v>
                </c:pt>
                <c:pt idx="1813">
                  <c:v>8.9688276114359198</c:v>
                </c:pt>
                <c:pt idx="1814">
                  <c:v>8.7552830799335926</c:v>
                </c:pt>
                <c:pt idx="1815">
                  <c:v>9.0044160703604028</c:v>
                </c:pt>
                <c:pt idx="1816">
                  <c:v>9.1111897139071072</c:v>
                </c:pt>
                <c:pt idx="1817">
                  <c:v>8.9332384636136659</c:v>
                </c:pt>
                <c:pt idx="1818">
                  <c:v>8.8976458713025526</c:v>
                </c:pt>
                <c:pt idx="1819">
                  <c:v>9.0400045292848858</c:v>
                </c:pt>
                <c:pt idx="1820">
                  <c:v>9.0044160703604028</c:v>
                </c:pt>
                <c:pt idx="1821">
                  <c:v>9.1467788617293611</c:v>
                </c:pt>
                <c:pt idx="1822">
                  <c:v>8.7552830799335926</c:v>
                </c:pt>
                <c:pt idx="1823">
                  <c:v>8.9332384636136659</c:v>
                </c:pt>
                <c:pt idx="1824">
                  <c:v>8.7908722277558482</c:v>
                </c:pt>
                <c:pt idx="1825">
                  <c:v>8.8264648200669864</c:v>
                </c:pt>
                <c:pt idx="1826">
                  <c:v>8.8976458713025526</c:v>
                </c:pt>
                <c:pt idx="1827">
                  <c:v>9.0400045292848858</c:v>
                </c:pt>
                <c:pt idx="1828">
                  <c:v>8.8976458713025526</c:v>
                </c:pt>
                <c:pt idx="1829">
                  <c:v>8.8264648200669864</c:v>
                </c:pt>
                <c:pt idx="1830">
                  <c:v>8.9688276114359198</c:v>
                </c:pt>
                <c:pt idx="1831">
                  <c:v>8.8976458713025526</c:v>
                </c:pt>
                <c:pt idx="1832">
                  <c:v>9.0044160703604028</c:v>
                </c:pt>
                <c:pt idx="1833">
                  <c:v>8.8976458713025526</c:v>
                </c:pt>
                <c:pt idx="1834">
                  <c:v>9.0400045292848858</c:v>
                </c:pt>
                <c:pt idx="1835">
                  <c:v>9.0400045292848858</c:v>
                </c:pt>
                <c:pt idx="1836">
                  <c:v>8.9332384636136659</c:v>
                </c:pt>
                <c:pt idx="1837">
                  <c:v>9.1111897139071072</c:v>
                </c:pt>
                <c:pt idx="1838">
                  <c:v>8.8264648200669864</c:v>
                </c:pt>
                <c:pt idx="1839">
                  <c:v>9.0755971215960027</c:v>
                </c:pt>
                <c:pt idx="1840">
                  <c:v>8.7908722277558482</c:v>
                </c:pt>
                <c:pt idx="1841">
                  <c:v>8.9332384636136659</c:v>
                </c:pt>
                <c:pt idx="1842">
                  <c:v>9.0400045292848858</c:v>
                </c:pt>
                <c:pt idx="1843">
                  <c:v>8.7908722277558482</c:v>
                </c:pt>
                <c:pt idx="1844">
                  <c:v>9.2179640463515611</c:v>
                </c:pt>
                <c:pt idx="1845">
                  <c:v>8.9688276114359198</c:v>
                </c:pt>
                <c:pt idx="1846">
                  <c:v>9.1823714540404513</c:v>
                </c:pt>
                <c:pt idx="1847">
                  <c:v>8.9688276114359198</c:v>
                </c:pt>
                <c:pt idx="1848">
                  <c:v>9.1467788617293611</c:v>
                </c:pt>
                <c:pt idx="1849">
                  <c:v>8.8620532789914588</c:v>
                </c:pt>
                <c:pt idx="1850">
                  <c:v>8.8620532789914588</c:v>
                </c:pt>
                <c:pt idx="1851">
                  <c:v>8.8976458713025526</c:v>
                </c:pt>
                <c:pt idx="1852">
                  <c:v>9.0400045292848858</c:v>
                </c:pt>
                <c:pt idx="1853">
                  <c:v>8.8976458713025526</c:v>
                </c:pt>
                <c:pt idx="1854">
                  <c:v>9.0044160703604028</c:v>
                </c:pt>
                <c:pt idx="1855">
                  <c:v>8.8264648200669864</c:v>
                </c:pt>
                <c:pt idx="1856">
                  <c:v>9.1467788617293611</c:v>
                </c:pt>
                <c:pt idx="1857">
                  <c:v>9.1111897139071072</c:v>
                </c:pt>
                <c:pt idx="1858">
                  <c:v>9.1111897139071072</c:v>
                </c:pt>
                <c:pt idx="1859">
                  <c:v>8.9332384636136659</c:v>
                </c:pt>
                <c:pt idx="1860">
                  <c:v>9.1111897139071072</c:v>
                </c:pt>
                <c:pt idx="1861">
                  <c:v>9.0400045292848858</c:v>
                </c:pt>
                <c:pt idx="1862">
                  <c:v>9.0400045292848858</c:v>
                </c:pt>
                <c:pt idx="1863">
                  <c:v>8.9688276114359198</c:v>
                </c:pt>
                <c:pt idx="1864">
                  <c:v>8.8976458713025526</c:v>
                </c:pt>
                <c:pt idx="1865">
                  <c:v>9.0755971215960027</c:v>
                </c:pt>
                <c:pt idx="1866">
                  <c:v>9.0400045292848858</c:v>
                </c:pt>
                <c:pt idx="1867">
                  <c:v>9.0044160703604028</c:v>
                </c:pt>
                <c:pt idx="1868">
                  <c:v>9.1467788617293611</c:v>
                </c:pt>
                <c:pt idx="1869">
                  <c:v>9.0400045292848858</c:v>
                </c:pt>
                <c:pt idx="1870">
                  <c:v>9.0044160703604028</c:v>
                </c:pt>
                <c:pt idx="1871">
                  <c:v>8.9332384636136659</c:v>
                </c:pt>
                <c:pt idx="1872">
                  <c:v>8.8264648200669864</c:v>
                </c:pt>
                <c:pt idx="1873">
                  <c:v>8.9332384636136659</c:v>
                </c:pt>
                <c:pt idx="1874">
                  <c:v>9.1111897139071072</c:v>
                </c:pt>
                <c:pt idx="1875">
                  <c:v>9.0044160703604028</c:v>
                </c:pt>
                <c:pt idx="1876">
                  <c:v>9.0400045292848858</c:v>
                </c:pt>
                <c:pt idx="1877">
                  <c:v>8.9688276114359198</c:v>
                </c:pt>
                <c:pt idx="1878">
                  <c:v>9.0400045292848858</c:v>
                </c:pt>
                <c:pt idx="1879">
                  <c:v>9.0044160703604028</c:v>
                </c:pt>
                <c:pt idx="1880">
                  <c:v>9.0400045292848858</c:v>
                </c:pt>
                <c:pt idx="1881">
                  <c:v>9.1823714540404513</c:v>
                </c:pt>
                <c:pt idx="1882">
                  <c:v>8.7908722277558482</c:v>
                </c:pt>
                <c:pt idx="1883">
                  <c:v>8.8264648200669864</c:v>
                </c:pt>
                <c:pt idx="1884">
                  <c:v>9.0400045292848858</c:v>
                </c:pt>
                <c:pt idx="1885">
                  <c:v>9.1111897139071072</c:v>
                </c:pt>
                <c:pt idx="1886">
                  <c:v>9.0755971215960027</c:v>
                </c:pt>
                <c:pt idx="1887">
                  <c:v>8.9332384636136659</c:v>
                </c:pt>
                <c:pt idx="1888">
                  <c:v>9.0400045292848858</c:v>
                </c:pt>
                <c:pt idx="1889">
                  <c:v>8.7196946210091166</c:v>
                </c:pt>
                <c:pt idx="1890">
                  <c:v>9.2179640463515611</c:v>
                </c:pt>
                <c:pt idx="1891">
                  <c:v>8.8976458713025526</c:v>
                </c:pt>
                <c:pt idx="1892">
                  <c:v>9.0755971215960027</c:v>
                </c:pt>
                <c:pt idx="1893">
                  <c:v>9.2179640463515611</c:v>
                </c:pt>
                <c:pt idx="1894">
                  <c:v>8.8976458713025526</c:v>
                </c:pt>
                <c:pt idx="1895">
                  <c:v>9.0755971215960027</c:v>
                </c:pt>
                <c:pt idx="1896">
                  <c:v>8.9332384636136659</c:v>
                </c:pt>
                <c:pt idx="1897">
                  <c:v>9.0044160703604028</c:v>
                </c:pt>
                <c:pt idx="1898">
                  <c:v>8.7908722277558482</c:v>
                </c:pt>
                <c:pt idx="1899">
                  <c:v>8.9688276114359198</c:v>
                </c:pt>
                <c:pt idx="1900">
                  <c:v>9.0755971215960027</c:v>
                </c:pt>
                <c:pt idx="1901">
                  <c:v>8.9688276114359198</c:v>
                </c:pt>
                <c:pt idx="1902">
                  <c:v>9.0400045292848858</c:v>
                </c:pt>
                <c:pt idx="1903">
                  <c:v>8.7908722277558482</c:v>
                </c:pt>
                <c:pt idx="1904">
                  <c:v>9.0044160703604028</c:v>
                </c:pt>
                <c:pt idx="1905">
                  <c:v>9.0400045292848858</c:v>
                </c:pt>
                <c:pt idx="1906">
                  <c:v>8.9332384636136659</c:v>
                </c:pt>
                <c:pt idx="1907">
                  <c:v>8.8620532789914588</c:v>
                </c:pt>
                <c:pt idx="1908">
                  <c:v>9.0044160703604028</c:v>
                </c:pt>
                <c:pt idx="1909">
                  <c:v>8.8620532789914588</c:v>
                </c:pt>
                <c:pt idx="1910">
                  <c:v>9.1823714540404513</c:v>
                </c:pt>
                <c:pt idx="1911">
                  <c:v>9.0044160703604028</c:v>
                </c:pt>
                <c:pt idx="1912">
                  <c:v>8.8620532789914588</c:v>
                </c:pt>
                <c:pt idx="1913">
                  <c:v>9.0755971215960027</c:v>
                </c:pt>
                <c:pt idx="1914">
                  <c:v>8.8976458713025526</c:v>
                </c:pt>
                <c:pt idx="1915">
                  <c:v>8.8976458713025526</c:v>
                </c:pt>
                <c:pt idx="1916">
                  <c:v>8.9332384636136659</c:v>
                </c:pt>
                <c:pt idx="1917">
                  <c:v>9.0400045292848858</c:v>
                </c:pt>
                <c:pt idx="1918">
                  <c:v>8.8264648200669864</c:v>
                </c:pt>
                <c:pt idx="1919">
                  <c:v>9.0755971215960027</c:v>
                </c:pt>
                <c:pt idx="1920">
                  <c:v>8.8620532789914588</c:v>
                </c:pt>
                <c:pt idx="1921">
                  <c:v>9.0400045292848858</c:v>
                </c:pt>
                <c:pt idx="1922">
                  <c:v>8.8976458713025526</c:v>
                </c:pt>
                <c:pt idx="1923">
                  <c:v>8.6841020286979962</c:v>
                </c:pt>
                <c:pt idx="1924">
                  <c:v>9.0044160703604028</c:v>
                </c:pt>
                <c:pt idx="1925">
                  <c:v>9.0400045292848858</c:v>
                </c:pt>
                <c:pt idx="1926">
                  <c:v>9.2891409642005485</c:v>
                </c:pt>
                <c:pt idx="1927">
                  <c:v>9.0755971215960027</c:v>
                </c:pt>
                <c:pt idx="1928">
                  <c:v>8.9688276114359198</c:v>
                </c:pt>
                <c:pt idx="1929">
                  <c:v>8.7552830799335926</c:v>
                </c:pt>
                <c:pt idx="1930">
                  <c:v>8.7552830799335926</c:v>
                </c:pt>
                <c:pt idx="1931">
                  <c:v>9.0044160703604028</c:v>
                </c:pt>
                <c:pt idx="1932">
                  <c:v>8.8976458713025526</c:v>
                </c:pt>
                <c:pt idx="1933">
                  <c:v>8.7908722277558482</c:v>
                </c:pt>
                <c:pt idx="1934">
                  <c:v>9.1823714540404513</c:v>
                </c:pt>
                <c:pt idx="1935">
                  <c:v>8.9688276114359198</c:v>
                </c:pt>
                <c:pt idx="1936">
                  <c:v>9.1111897139071072</c:v>
                </c:pt>
                <c:pt idx="1937">
                  <c:v>9.0400045292848858</c:v>
                </c:pt>
                <c:pt idx="1938">
                  <c:v>9.0755971215960027</c:v>
                </c:pt>
                <c:pt idx="1939">
                  <c:v>9.1111897139071072</c:v>
                </c:pt>
                <c:pt idx="1940">
                  <c:v>8.9688276114359198</c:v>
                </c:pt>
                <c:pt idx="1941">
                  <c:v>9.0755971215960027</c:v>
                </c:pt>
                <c:pt idx="1942">
                  <c:v>8.8264648200669864</c:v>
                </c:pt>
                <c:pt idx="1943">
                  <c:v>8.9688276114359198</c:v>
                </c:pt>
                <c:pt idx="1944">
                  <c:v>9.0400045292848858</c:v>
                </c:pt>
                <c:pt idx="1945">
                  <c:v>8.8976458713025526</c:v>
                </c:pt>
                <c:pt idx="1946">
                  <c:v>8.8620532789914588</c:v>
                </c:pt>
                <c:pt idx="1947">
                  <c:v>8.8264648200669864</c:v>
                </c:pt>
                <c:pt idx="1948">
                  <c:v>8.8976458713025526</c:v>
                </c:pt>
                <c:pt idx="1949">
                  <c:v>8.9688276114359198</c:v>
                </c:pt>
                <c:pt idx="1950">
                  <c:v>9.0044160703604028</c:v>
                </c:pt>
                <c:pt idx="1951">
                  <c:v>8.8264648200669864</c:v>
                </c:pt>
                <c:pt idx="1952">
                  <c:v>8.8976458713025526</c:v>
                </c:pt>
                <c:pt idx="1953">
                  <c:v>8.9332384636136659</c:v>
                </c:pt>
                <c:pt idx="1954">
                  <c:v>9.2179640463515611</c:v>
                </c:pt>
                <c:pt idx="1955">
                  <c:v>8.6485135697734989</c:v>
                </c:pt>
                <c:pt idx="1956">
                  <c:v>8.6485135697734989</c:v>
                </c:pt>
                <c:pt idx="1957">
                  <c:v>8.7908722277558482</c:v>
                </c:pt>
                <c:pt idx="1958">
                  <c:v>9.0755971215960027</c:v>
                </c:pt>
                <c:pt idx="1959">
                  <c:v>9.0044160703604028</c:v>
                </c:pt>
                <c:pt idx="1960">
                  <c:v>8.9332384636136659</c:v>
                </c:pt>
                <c:pt idx="1961">
                  <c:v>8.7196946210091166</c:v>
                </c:pt>
                <c:pt idx="1962">
                  <c:v>8.7908722277558482</c:v>
                </c:pt>
                <c:pt idx="1963">
                  <c:v>8.8976458713025526</c:v>
                </c:pt>
                <c:pt idx="1964">
                  <c:v>8.7552830799335926</c:v>
                </c:pt>
                <c:pt idx="1965">
                  <c:v>8.9332384636136659</c:v>
                </c:pt>
                <c:pt idx="1966">
                  <c:v>8.9332384636136659</c:v>
                </c:pt>
                <c:pt idx="1967">
                  <c:v>9.1111897139071072</c:v>
                </c:pt>
                <c:pt idx="1968">
                  <c:v>8.9332384636136659</c:v>
                </c:pt>
                <c:pt idx="1969">
                  <c:v>8.7908722277558482</c:v>
                </c:pt>
                <c:pt idx="1970">
                  <c:v>8.7908722277558482</c:v>
                </c:pt>
                <c:pt idx="1971">
                  <c:v>8.8264648200669864</c:v>
                </c:pt>
                <c:pt idx="1972">
                  <c:v>9.0400045292848858</c:v>
                </c:pt>
                <c:pt idx="1973">
                  <c:v>9.0044160703604028</c:v>
                </c:pt>
                <c:pt idx="1974">
                  <c:v>8.8264648200669864</c:v>
                </c:pt>
                <c:pt idx="1975">
                  <c:v>9.2535483718894547</c:v>
                </c:pt>
                <c:pt idx="1976">
                  <c:v>8.8976458713025526</c:v>
                </c:pt>
                <c:pt idx="1977">
                  <c:v>9.0400045292848858</c:v>
                </c:pt>
                <c:pt idx="1978">
                  <c:v>9.0400045292848858</c:v>
                </c:pt>
                <c:pt idx="1979">
                  <c:v>8.9332384636136659</c:v>
                </c:pt>
                <c:pt idx="1980">
                  <c:v>8.9332384636136659</c:v>
                </c:pt>
                <c:pt idx="1981">
                  <c:v>9.0044160703604028</c:v>
                </c:pt>
                <c:pt idx="1982">
                  <c:v>9.1111897139071072</c:v>
                </c:pt>
                <c:pt idx="1983">
                  <c:v>9.1467788617293611</c:v>
                </c:pt>
                <c:pt idx="1984">
                  <c:v>8.9688276114359198</c:v>
                </c:pt>
                <c:pt idx="1985">
                  <c:v>8.7196946210091166</c:v>
                </c:pt>
                <c:pt idx="1986">
                  <c:v>8.9332384636136659</c:v>
                </c:pt>
                <c:pt idx="1987">
                  <c:v>9.1111897139071072</c:v>
                </c:pt>
                <c:pt idx="1988">
                  <c:v>9.0755971215960027</c:v>
                </c:pt>
                <c:pt idx="1989">
                  <c:v>8.8620532789914588</c:v>
                </c:pt>
                <c:pt idx="1990">
                  <c:v>0</c:v>
                </c:pt>
              </c:numCache>
            </c:numRef>
          </c:yVal>
          <c:smooth val="0"/>
        </c:ser>
        <c:dLbls>
          <c:showLegendKey val="0"/>
          <c:showVal val="0"/>
          <c:showCatName val="0"/>
          <c:showSerName val="0"/>
          <c:showPercent val="0"/>
          <c:showBubbleSize val="0"/>
        </c:dLbls>
        <c:axId val="82825984"/>
        <c:axId val="82827904"/>
      </c:scatterChart>
      <c:valAx>
        <c:axId val="82825984"/>
        <c:scaling>
          <c:orientation val="minMax"/>
        </c:scaling>
        <c:delete val="0"/>
        <c:axPos val="b"/>
        <c:title>
          <c:tx>
            <c:rich>
              <a:bodyPr/>
              <a:lstStyle/>
              <a:p>
                <a:pPr>
                  <a:defRPr/>
                </a:pPr>
                <a:r>
                  <a:rPr lang="en-US"/>
                  <a:t>Tensile Strain, Ɛ (%)</a:t>
                </a:r>
              </a:p>
            </c:rich>
          </c:tx>
          <c:layout/>
          <c:overlay val="0"/>
        </c:title>
        <c:numFmt formatCode="General" sourceLinked="1"/>
        <c:majorTickMark val="none"/>
        <c:minorTickMark val="none"/>
        <c:tickLblPos val="nextTo"/>
        <c:crossAx val="82827904"/>
        <c:crosses val="autoZero"/>
        <c:crossBetween val="midCat"/>
        <c:majorUnit val="1"/>
      </c:valAx>
      <c:valAx>
        <c:axId val="82827904"/>
        <c:scaling>
          <c:orientation val="minMax"/>
        </c:scaling>
        <c:delete val="0"/>
        <c:axPos val="l"/>
        <c:title>
          <c:tx>
            <c:rich>
              <a:bodyPr/>
              <a:lstStyle/>
              <a:p>
                <a:pPr>
                  <a:defRPr/>
                </a:pPr>
                <a:r>
                  <a:rPr lang="en-US"/>
                  <a:t>Tensile Stress, </a:t>
                </a:r>
                <a:r>
                  <a:rPr lang="el-GR"/>
                  <a:t>σ</a:t>
                </a:r>
                <a:r>
                  <a:rPr lang="en-US"/>
                  <a:t> (MPa)</a:t>
                </a:r>
              </a:p>
            </c:rich>
          </c:tx>
          <c:layout/>
          <c:overlay val="0"/>
        </c:title>
        <c:numFmt formatCode="General" sourceLinked="1"/>
        <c:majorTickMark val="none"/>
        <c:minorTickMark val="none"/>
        <c:tickLblPos val="nextTo"/>
        <c:crossAx val="82825984"/>
        <c:crosses val="autoZero"/>
        <c:crossBetween val="midCat"/>
      </c:valAx>
      <c:spPr>
        <a:noFill/>
      </c:spPr>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Sheet2!$E$1</c:f>
              <c:strCache>
                <c:ptCount val="1"/>
                <c:pt idx="0">
                  <c:v>Stress Mpa</c:v>
                </c:pt>
              </c:strCache>
            </c:strRef>
          </c:tx>
          <c:spPr>
            <a:ln>
              <a:solidFill>
                <a:srgbClr val="FF0000"/>
              </a:solidFill>
            </a:ln>
          </c:spPr>
          <c:marker>
            <c:symbol val="none"/>
          </c:marker>
          <c:xVal>
            <c:numRef>
              <c:f>Sheet2!$C$2:$C$15002</c:f>
              <c:numCache>
                <c:formatCode>General</c:formatCode>
                <c:ptCount val="15001"/>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0.1</c:v>
                </c:pt>
                <c:pt idx="107">
                  <c:v>0</c:v>
                </c:pt>
                <c:pt idx="108">
                  <c:v>0.1</c:v>
                </c:pt>
                <c:pt idx="109">
                  <c:v>0</c:v>
                </c:pt>
                <c:pt idx="110">
                  <c:v>0</c:v>
                </c:pt>
                <c:pt idx="111">
                  <c:v>0.1</c:v>
                </c:pt>
                <c:pt idx="112">
                  <c:v>0</c:v>
                </c:pt>
                <c:pt idx="113">
                  <c:v>0</c:v>
                </c:pt>
                <c:pt idx="114">
                  <c:v>0</c:v>
                </c:pt>
                <c:pt idx="115">
                  <c:v>0</c:v>
                </c:pt>
                <c:pt idx="116">
                  <c:v>0.1</c:v>
                </c:pt>
                <c:pt idx="117">
                  <c:v>0</c:v>
                </c:pt>
                <c:pt idx="118">
                  <c:v>0</c:v>
                </c:pt>
                <c:pt idx="119">
                  <c:v>0.1</c:v>
                </c:pt>
                <c:pt idx="120">
                  <c:v>0</c:v>
                </c:pt>
                <c:pt idx="121">
                  <c:v>0.1</c:v>
                </c:pt>
                <c:pt idx="122">
                  <c:v>0.1</c:v>
                </c:pt>
                <c:pt idx="123">
                  <c:v>0.1</c:v>
                </c:pt>
                <c:pt idx="124">
                  <c:v>0.1</c:v>
                </c:pt>
                <c:pt idx="125">
                  <c:v>0</c:v>
                </c:pt>
                <c:pt idx="126">
                  <c:v>0.1</c:v>
                </c:pt>
                <c:pt idx="127">
                  <c:v>0.1</c:v>
                </c:pt>
                <c:pt idx="128">
                  <c:v>0.1</c:v>
                </c:pt>
                <c:pt idx="129">
                  <c:v>0.1</c:v>
                </c:pt>
                <c:pt idx="130">
                  <c:v>0.1</c:v>
                </c:pt>
                <c:pt idx="131">
                  <c:v>0.1</c:v>
                </c:pt>
                <c:pt idx="132">
                  <c:v>0.1</c:v>
                </c:pt>
                <c:pt idx="133">
                  <c:v>0.1</c:v>
                </c:pt>
                <c:pt idx="134">
                  <c:v>0.1</c:v>
                </c:pt>
                <c:pt idx="135">
                  <c:v>0.1</c:v>
                </c:pt>
                <c:pt idx="136">
                  <c:v>0.1</c:v>
                </c:pt>
                <c:pt idx="137">
                  <c:v>0.1</c:v>
                </c:pt>
                <c:pt idx="138">
                  <c:v>0.1</c:v>
                </c:pt>
                <c:pt idx="139">
                  <c:v>0.1</c:v>
                </c:pt>
                <c:pt idx="140">
                  <c:v>0.1</c:v>
                </c:pt>
                <c:pt idx="141">
                  <c:v>0.1</c:v>
                </c:pt>
                <c:pt idx="142">
                  <c:v>0.1</c:v>
                </c:pt>
                <c:pt idx="143">
                  <c:v>0.1</c:v>
                </c:pt>
                <c:pt idx="144">
                  <c:v>0.1</c:v>
                </c:pt>
                <c:pt idx="145">
                  <c:v>0.1</c:v>
                </c:pt>
                <c:pt idx="146">
                  <c:v>0.1</c:v>
                </c:pt>
                <c:pt idx="147">
                  <c:v>0.1</c:v>
                </c:pt>
                <c:pt idx="148">
                  <c:v>0.1</c:v>
                </c:pt>
                <c:pt idx="149">
                  <c:v>0.1</c:v>
                </c:pt>
                <c:pt idx="150">
                  <c:v>0.1</c:v>
                </c:pt>
                <c:pt idx="151">
                  <c:v>0.1</c:v>
                </c:pt>
                <c:pt idx="152">
                  <c:v>0.1</c:v>
                </c:pt>
                <c:pt idx="153">
                  <c:v>0.1</c:v>
                </c:pt>
                <c:pt idx="154">
                  <c:v>0.1</c:v>
                </c:pt>
                <c:pt idx="155">
                  <c:v>0.1</c:v>
                </c:pt>
                <c:pt idx="156">
                  <c:v>0.1</c:v>
                </c:pt>
                <c:pt idx="157">
                  <c:v>0.1</c:v>
                </c:pt>
                <c:pt idx="158">
                  <c:v>0.1</c:v>
                </c:pt>
                <c:pt idx="159">
                  <c:v>0.1</c:v>
                </c:pt>
                <c:pt idx="160">
                  <c:v>0.1</c:v>
                </c:pt>
                <c:pt idx="161">
                  <c:v>0.1</c:v>
                </c:pt>
                <c:pt idx="162">
                  <c:v>0.1</c:v>
                </c:pt>
                <c:pt idx="163">
                  <c:v>0.1</c:v>
                </c:pt>
                <c:pt idx="164">
                  <c:v>0.1</c:v>
                </c:pt>
                <c:pt idx="165">
                  <c:v>0.1</c:v>
                </c:pt>
                <c:pt idx="166">
                  <c:v>0.1</c:v>
                </c:pt>
                <c:pt idx="167">
                  <c:v>0.1</c:v>
                </c:pt>
                <c:pt idx="168">
                  <c:v>0.1</c:v>
                </c:pt>
                <c:pt idx="169">
                  <c:v>0.1</c:v>
                </c:pt>
                <c:pt idx="170">
                  <c:v>0.1</c:v>
                </c:pt>
                <c:pt idx="171">
                  <c:v>0.1</c:v>
                </c:pt>
                <c:pt idx="172">
                  <c:v>0.1</c:v>
                </c:pt>
                <c:pt idx="173">
                  <c:v>0.1</c:v>
                </c:pt>
                <c:pt idx="174">
                  <c:v>0.1</c:v>
                </c:pt>
                <c:pt idx="175">
                  <c:v>0.1</c:v>
                </c:pt>
                <c:pt idx="176">
                  <c:v>0.1</c:v>
                </c:pt>
                <c:pt idx="177">
                  <c:v>0.1</c:v>
                </c:pt>
                <c:pt idx="178">
                  <c:v>0.1</c:v>
                </c:pt>
                <c:pt idx="179">
                  <c:v>0.1</c:v>
                </c:pt>
                <c:pt idx="180">
                  <c:v>0.1</c:v>
                </c:pt>
                <c:pt idx="181">
                  <c:v>0.1</c:v>
                </c:pt>
                <c:pt idx="182">
                  <c:v>0.1</c:v>
                </c:pt>
                <c:pt idx="183">
                  <c:v>0.1</c:v>
                </c:pt>
                <c:pt idx="184">
                  <c:v>0.1</c:v>
                </c:pt>
                <c:pt idx="185">
                  <c:v>0.1</c:v>
                </c:pt>
                <c:pt idx="186">
                  <c:v>0.1</c:v>
                </c:pt>
                <c:pt idx="187">
                  <c:v>0.1</c:v>
                </c:pt>
                <c:pt idx="188">
                  <c:v>0.1</c:v>
                </c:pt>
                <c:pt idx="189">
                  <c:v>0.1</c:v>
                </c:pt>
                <c:pt idx="190">
                  <c:v>0.1</c:v>
                </c:pt>
                <c:pt idx="191">
                  <c:v>0.1</c:v>
                </c:pt>
                <c:pt idx="192">
                  <c:v>0.1</c:v>
                </c:pt>
                <c:pt idx="193">
                  <c:v>0.1</c:v>
                </c:pt>
                <c:pt idx="194">
                  <c:v>0.1</c:v>
                </c:pt>
                <c:pt idx="195">
                  <c:v>0.1</c:v>
                </c:pt>
                <c:pt idx="196">
                  <c:v>0.1</c:v>
                </c:pt>
                <c:pt idx="197">
                  <c:v>0.1</c:v>
                </c:pt>
                <c:pt idx="198">
                  <c:v>0.1</c:v>
                </c:pt>
                <c:pt idx="199">
                  <c:v>0.1</c:v>
                </c:pt>
                <c:pt idx="200">
                  <c:v>0.1</c:v>
                </c:pt>
                <c:pt idx="201">
                  <c:v>0.1</c:v>
                </c:pt>
                <c:pt idx="202">
                  <c:v>0.1</c:v>
                </c:pt>
                <c:pt idx="203">
                  <c:v>0.1</c:v>
                </c:pt>
                <c:pt idx="204">
                  <c:v>0.1</c:v>
                </c:pt>
                <c:pt idx="205">
                  <c:v>0.1</c:v>
                </c:pt>
                <c:pt idx="206">
                  <c:v>0.1</c:v>
                </c:pt>
                <c:pt idx="207">
                  <c:v>0.2</c:v>
                </c:pt>
                <c:pt idx="208">
                  <c:v>0.1</c:v>
                </c:pt>
                <c:pt idx="209">
                  <c:v>0.1</c:v>
                </c:pt>
                <c:pt idx="210">
                  <c:v>0.1</c:v>
                </c:pt>
                <c:pt idx="211">
                  <c:v>0.1</c:v>
                </c:pt>
                <c:pt idx="212">
                  <c:v>0.2</c:v>
                </c:pt>
                <c:pt idx="213">
                  <c:v>0.1</c:v>
                </c:pt>
                <c:pt idx="214">
                  <c:v>0.1</c:v>
                </c:pt>
                <c:pt idx="215">
                  <c:v>0.2</c:v>
                </c:pt>
                <c:pt idx="216">
                  <c:v>0.2</c:v>
                </c:pt>
                <c:pt idx="217">
                  <c:v>0.2</c:v>
                </c:pt>
                <c:pt idx="218">
                  <c:v>0.2</c:v>
                </c:pt>
                <c:pt idx="219">
                  <c:v>0.1</c:v>
                </c:pt>
                <c:pt idx="220">
                  <c:v>0.1</c:v>
                </c:pt>
                <c:pt idx="221">
                  <c:v>0.2</c:v>
                </c:pt>
                <c:pt idx="222">
                  <c:v>0.1</c:v>
                </c:pt>
                <c:pt idx="223">
                  <c:v>0.2</c:v>
                </c:pt>
                <c:pt idx="224">
                  <c:v>0.2</c:v>
                </c:pt>
                <c:pt idx="225">
                  <c:v>0.2</c:v>
                </c:pt>
                <c:pt idx="226">
                  <c:v>0.2</c:v>
                </c:pt>
                <c:pt idx="227">
                  <c:v>0.2</c:v>
                </c:pt>
                <c:pt idx="228">
                  <c:v>0.2</c:v>
                </c:pt>
                <c:pt idx="229">
                  <c:v>0.1</c:v>
                </c:pt>
                <c:pt idx="230">
                  <c:v>0.2</c:v>
                </c:pt>
                <c:pt idx="231">
                  <c:v>0.2</c:v>
                </c:pt>
                <c:pt idx="232">
                  <c:v>0.2</c:v>
                </c:pt>
                <c:pt idx="233">
                  <c:v>0.2</c:v>
                </c:pt>
                <c:pt idx="234">
                  <c:v>0.2</c:v>
                </c:pt>
                <c:pt idx="235">
                  <c:v>0.2</c:v>
                </c:pt>
                <c:pt idx="236">
                  <c:v>0.2</c:v>
                </c:pt>
                <c:pt idx="237">
                  <c:v>0.2</c:v>
                </c:pt>
                <c:pt idx="238">
                  <c:v>0.2</c:v>
                </c:pt>
                <c:pt idx="239">
                  <c:v>0.2</c:v>
                </c:pt>
                <c:pt idx="240">
                  <c:v>0.2</c:v>
                </c:pt>
                <c:pt idx="241">
                  <c:v>0.2</c:v>
                </c:pt>
                <c:pt idx="242">
                  <c:v>0.2</c:v>
                </c:pt>
                <c:pt idx="243">
                  <c:v>0.2</c:v>
                </c:pt>
                <c:pt idx="244">
                  <c:v>0.2</c:v>
                </c:pt>
                <c:pt idx="245">
                  <c:v>0.2</c:v>
                </c:pt>
                <c:pt idx="246">
                  <c:v>0.2</c:v>
                </c:pt>
                <c:pt idx="247">
                  <c:v>0.2</c:v>
                </c:pt>
                <c:pt idx="248">
                  <c:v>0.2</c:v>
                </c:pt>
                <c:pt idx="249">
                  <c:v>0.2</c:v>
                </c:pt>
                <c:pt idx="250">
                  <c:v>0.2</c:v>
                </c:pt>
                <c:pt idx="251">
                  <c:v>0.2</c:v>
                </c:pt>
                <c:pt idx="252">
                  <c:v>0.2</c:v>
                </c:pt>
                <c:pt idx="253">
                  <c:v>0.2</c:v>
                </c:pt>
                <c:pt idx="254">
                  <c:v>0.2</c:v>
                </c:pt>
                <c:pt idx="255">
                  <c:v>0.2</c:v>
                </c:pt>
                <c:pt idx="256">
                  <c:v>0.2</c:v>
                </c:pt>
                <c:pt idx="257">
                  <c:v>0.2</c:v>
                </c:pt>
                <c:pt idx="258">
                  <c:v>0.2</c:v>
                </c:pt>
                <c:pt idx="259">
                  <c:v>0.2</c:v>
                </c:pt>
                <c:pt idx="260">
                  <c:v>0.2</c:v>
                </c:pt>
                <c:pt idx="261">
                  <c:v>0.2</c:v>
                </c:pt>
                <c:pt idx="262">
                  <c:v>0.2</c:v>
                </c:pt>
                <c:pt idx="263">
                  <c:v>0.2</c:v>
                </c:pt>
                <c:pt idx="264">
                  <c:v>0.2</c:v>
                </c:pt>
                <c:pt idx="265">
                  <c:v>0.2</c:v>
                </c:pt>
                <c:pt idx="266">
                  <c:v>0.2</c:v>
                </c:pt>
                <c:pt idx="267">
                  <c:v>0.2</c:v>
                </c:pt>
                <c:pt idx="268">
                  <c:v>0.2</c:v>
                </c:pt>
                <c:pt idx="269">
                  <c:v>0.2</c:v>
                </c:pt>
                <c:pt idx="270">
                  <c:v>0.2</c:v>
                </c:pt>
                <c:pt idx="271">
                  <c:v>0.2</c:v>
                </c:pt>
                <c:pt idx="272">
                  <c:v>0.2</c:v>
                </c:pt>
                <c:pt idx="273">
                  <c:v>0.2</c:v>
                </c:pt>
                <c:pt idx="274">
                  <c:v>0.2</c:v>
                </c:pt>
                <c:pt idx="275">
                  <c:v>0.2</c:v>
                </c:pt>
                <c:pt idx="276">
                  <c:v>0.2</c:v>
                </c:pt>
                <c:pt idx="277">
                  <c:v>0.2</c:v>
                </c:pt>
                <c:pt idx="278">
                  <c:v>0.2</c:v>
                </c:pt>
                <c:pt idx="279">
                  <c:v>0.2</c:v>
                </c:pt>
                <c:pt idx="280">
                  <c:v>0.2</c:v>
                </c:pt>
                <c:pt idx="281">
                  <c:v>0.2</c:v>
                </c:pt>
                <c:pt idx="282">
                  <c:v>0.2</c:v>
                </c:pt>
                <c:pt idx="283">
                  <c:v>0.2</c:v>
                </c:pt>
                <c:pt idx="284">
                  <c:v>0.2</c:v>
                </c:pt>
                <c:pt idx="285">
                  <c:v>0.2</c:v>
                </c:pt>
                <c:pt idx="286">
                  <c:v>0.2</c:v>
                </c:pt>
                <c:pt idx="287">
                  <c:v>0.2</c:v>
                </c:pt>
                <c:pt idx="288">
                  <c:v>0.2</c:v>
                </c:pt>
                <c:pt idx="289">
                  <c:v>0.2</c:v>
                </c:pt>
                <c:pt idx="290">
                  <c:v>0.2</c:v>
                </c:pt>
                <c:pt idx="291">
                  <c:v>0.2</c:v>
                </c:pt>
                <c:pt idx="292">
                  <c:v>0.2</c:v>
                </c:pt>
                <c:pt idx="293">
                  <c:v>0.2</c:v>
                </c:pt>
                <c:pt idx="294">
                  <c:v>0.2</c:v>
                </c:pt>
                <c:pt idx="295">
                  <c:v>0.2</c:v>
                </c:pt>
                <c:pt idx="296">
                  <c:v>0.2</c:v>
                </c:pt>
                <c:pt idx="297">
                  <c:v>0.2</c:v>
                </c:pt>
                <c:pt idx="298">
                  <c:v>0.2</c:v>
                </c:pt>
                <c:pt idx="299">
                  <c:v>0.2</c:v>
                </c:pt>
                <c:pt idx="300">
                  <c:v>0.2</c:v>
                </c:pt>
                <c:pt idx="301">
                  <c:v>0.2</c:v>
                </c:pt>
                <c:pt idx="302">
                  <c:v>0.2</c:v>
                </c:pt>
                <c:pt idx="303">
                  <c:v>0.2</c:v>
                </c:pt>
                <c:pt idx="304">
                  <c:v>0.2</c:v>
                </c:pt>
                <c:pt idx="305">
                  <c:v>0.2</c:v>
                </c:pt>
                <c:pt idx="306">
                  <c:v>0.2</c:v>
                </c:pt>
                <c:pt idx="307">
                  <c:v>0.2</c:v>
                </c:pt>
                <c:pt idx="308">
                  <c:v>0.2</c:v>
                </c:pt>
                <c:pt idx="309">
                  <c:v>0.2</c:v>
                </c:pt>
                <c:pt idx="310">
                  <c:v>0.2</c:v>
                </c:pt>
                <c:pt idx="311">
                  <c:v>0.2</c:v>
                </c:pt>
                <c:pt idx="312">
                  <c:v>0.2</c:v>
                </c:pt>
                <c:pt idx="313">
                  <c:v>0.30000000000000032</c:v>
                </c:pt>
                <c:pt idx="314">
                  <c:v>0.2</c:v>
                </c:pt>
                <c:pt idx="315">
                  <c:v>0.2</c:v>
                </c:pt>
                <c:pt idx="316">
                  <c:v>0.30000000000000032</c:v>
                </c:pt>
                <c:pt idx="317">
                  <c:v>0.2</c:v>
                </c:pt>
                <c:pt idx="318">
                  <c:v>0.2</c:v>
                </c:pt>
                <c:pt idx="319">
                  <c:v>0.30000000000000032</c:v>
                </c:pt>
                <c:pt idx="320">
                  <c:v>0.30000000000000032</c:v>
                </c:pt>
                <c:pt idx="321">
                  <c:v>0.30000000000000032</c:v>
                </c:pt>
                <c:pt idx="322">
                  <c:v>0.30000000000000032</c:v>
                </c:pt>
                <c:pt idx="323">
                  <c:v>0.30000000000000032</c:v>
                </c:pt>
                <c:pt idx="324">
                  <c:v>0.30000000000000032</c:v>
                </c:pt>
                <c:pt idx="325">
                  <c:v>0.30000000000000032</c:v>
                </c:pt>
                <c:pt idx="326">
                  <c:v>0.2</c:v>
                </c:pt>
                <c:pt idx="327">
                  <c:v>0.2</c:v>
                </c:pt>
                <c:pt idx="328">
                  <c:v>0.30000000000000032</c:v>
                </c:pt>
                <c:pt idx="329">
                  <c:v>0.2</c:v>
                </c:pt>
                <c:pt idx="330">
                  <c:v>0.30000000000000032</c:v>
                </c:pt>
                <c:pt idx="331">
                  <c:v>0.30000000000000032</c:v>
                </c:pt>
                <c:pt idx="332">
                  <c:v>0.30000000000000032</c:v>
                </c:pt>
                <c:pt idx="333">
                  <c:v>0.30000000000000032</c:v>
                </c:pt>
                <c:pt idx="334">
                  <c:v>0.30000000000000032</c:v>
                </c:pt>
                <c:pt idx="335">
                  <c:v>0.30000000000000032</c:v>
                </c:pt>
                <c:pt idx="336">
                  <c:v>0.30000000000000032</c:v>
                </c:pt>
                <c:pt idx="337">
                  <c:v>0.30000000000000032</c:v>
                </c:pt>
                <c:pt idx="338">
                  <c:v>0.30000000000000032</c:v>
                </c:pt>
                <c:pt idx="339">
                  <c:v>0.30000000000000032</c:v>
                </c:pt>
                <c:pt idx="340">
                  <c:v>0.30000000000000032</c:v>
                </c:pt>
                <c:pt idx="341">
                  <c:v>0.30000000000000032</c:v>
                </c:pt>
                <c:pt idx="342">
                  <c:v>0.30000000000000032</c:v>
                </c:pt>
                <c:pt idx="343">
                  <c:v>0.30000000000000032</c:v>
                </c:pt>
                <c:pt idx="344">
                  <c:v>0.30000000000000032</c:v>
                </c:pt>
                <c:pt idx="345">
                  <c:v>0.30000000000000032</c:v>
                </c:pt>
                <c:pt idx="346">
                  <c:v>0.30000000000000032</c:v>
                </c:pt>
                <c:pt idx="347">
                  <c:v>0.30000000000000032</c:v>
                </c:pt>
                <c:pt idx="348">
                  <c:v>0.30000000000000032</c:v>
                </c:pt>
                <c:pt idx="349">
                  <c:v>0.30000000000000032</c:v>
                </c:pt>
                <c:pt idx="350">
                  <c:v>0.30000000000000032</c:v>
                </c:pt>
                <c:pt idx="351">
                  <c:v>0.30000000000000032</c:v>
                </c:pt>
                <c:pt idx="352">
                  <c:v>0.30000000000000032</c:v>
                </c:pt>
                <c:pt idx="353">
                  <c:v>0.30000000000000032</c:v>
                </c:pt>
                <c:pt idx="354">
                  <c:v>0.30000000000000032</c:v>
                </c:pt>
                <c:pt idx="355">
                  <c:v>0.30000000000000032</c:v>
                </c:pt>
                <c:pt idx="356">
                  <c:v>0.30000000000000032</c:v>
                </c:pt>
                <c:pt idx="357">
                  <c:v>0.30000000000000032</c:v>
                </c:pt>
                <c:pt idx="358">
                  <c:v>0.30000000000000032</c:v>
                </c:pt>
                <c:pt idx="359">
                  <c:v>0.30000000000000032</c:v>
                </c:pt>
                <c:pt idx="360">
                  <c:v>0.30000000000000032</c:v>
                </c:pt>
                <c:pt idx="361">
                  <c:v>0.30000000000000032</c:v>
                </c:pt>
                <c:pt idx="362">
                  <c:v>0.30000000000000032</c:v>
                </c:pt>
                <c:pt idx="363">
                  <c:v>0.30000000000000032</c:v>
                </c:pt>
                <c:pt idx="364">
                  <c:v>0.30000000000000032</c:v>
                </c:pt>
                <c:pt idx="365">
                  <c:v>0.30000000000000032</c:v>
                </c:pt>
                <c:pt idx="366">
                  <c:v>0.30000000000000032</c:v>
                </c:pt>
                <c:pt idx="367">
                  <c:v>0.30000000000000032</c:v>
                </c:pt>
                <c:pt idx="368">
                  <c:v>0.30000000000000032</c:v>
                </c:pt>
                <c:pt idx="369">
                  <c:v>0.30000000000000032</c:v>
                </c:pt>
                <c:pt idx="370">
                  <c:v>0.30000000000000032</c:v>
                </c:pt>
                <c:pt idx="371">
                  <c:v>0.30000000000000032</c:v>
                </c:pt>
                <c:pt idx="372">
                  <c:v>0.30000000000000032</c:v>
                </c:pt>
                <c:pt idx="373">
                  <c:v>0.30000000000000032</c:v>
                </c:pt>
                <c:pt idx="374">
                  <c:v>0.30000000000000032</c:v>
                </c:pt>
                <c:pt idx="375">
                  <c:v>0.30000000000000032</c:v>
                </c:pt>
                <c:pt idx="376">
                  <c:v>0.30000000000000032</c:v>
                </c:pt>
                <c:pt idx="377">
                  <c:v>0.30000000000000032</c:v>
                </c:pt>
                <c:pt idx="378">
                  <c:v>0.30000000000000032</c:v>
                </c:pt>
                <c:pt idx="379">
                  <c:v>0.30000000000000032</c:v>
                </c:pt>
                <c:pt idx="380">
                  <c:v>0.30000000000000032</c:v>
                </c:pt>
                <c:pt idx="381">
                  <c:v>0.30000000000000032</c:v>
                </c:pt>
                <c:pt idx="382">
                  <c:v>0.30000000000000032</c:v>
                </c:pt>
                <c:pt idx="383">
                  <c:v>0.30000000000000032</c:v>
                </c:pt>
                <c:pt idx="384">
                  <c:v>0.30000000000000032</c:v>
                </c:pt>
                <c:pt idx="385">
                  <c:v>0.30000000000000032</c:v>
                </c:pt>
                <c:pt idx="386">
                  <c:v>0.30000000000000032</c:v>
                </c:pt>
                <c:pt idx="387">
                  <c:v>0.30000000000000032</c:v>
                </c:pt>
                <c:pt idx="388">
                  <c:v>0.30000000000000032</c:v>
                </c:pt>
                <c:pt idx="389">
                  <c:v>0.30000000000000032</c:v>
                </c:pt>
                <c:pt idx="390">
                  <c:v>0.30000000000000032</c:v>
                </c:pt>
                <c:pt idx="391">
                  <c:v>0.30000000000000032</c:v>
                </c:pt>
                <c:pt idx="392">
                  <c:v>0.30000000000000032</c:v>
                </c:pt>
                <c:pt idx="393">
                  <c:v>0.30000000000000032</c:v>
                </c:pt>
                <c:pt idx="394">
                  <c:v>0.30000000000000032</c:v>
                </c:pt>
                <c:pt idx="395">
                  <c:v>0.30000000000000032</c:v>
                </c:pt>
                <c:pt idx="396">
                  <c:v>0.30000000000000032</c:v>
                </c:pt>
                <c:pt idx="397">
                  <c:v>0.30000000000000032</c:v>
                </c:pt>
                <c:pt idx="398">
                  <c:v>0.30000000000000032</c:v>
                </c:pt>
                <c:pt idx="399">
                  <c:v>0.30000000000000032</c:v>
                </c:pt>
                <c:pt idx="400">
                  <c:v>0.30000000000000032</c:v>
                </c:pt>
                <c:pt idx="401">
                  <c:v>0.30000000000000032</c:v>
                </c:pt>
                <c:pt idx="402">
                  <c:v>0.30000000000000032</c:v>
                </c:pt>
                <c:pt idx="403">
                  <c:v>0.30000000000000032</c:v>
                </c:pt>
                <c:pt idx="404">
                  <c:v>0.30000000000000032</c:v>
                </c:pt>
                <c:pt idx="405">
                  <c:v>0.30000000000000032</c:v>
                </c:pt>
                <c:pt idx="406">
                  <c:v>0.30000000000000032</c:v>
                </c:pt>
                <c:pt idx="407">
                  <c:v>0.30000000000000032</c:v>
                </c:pt>
                <c:pt idx="408">
                  <c:v>0.30000000000000032</c:v>
                </c:pt>
                <c:pt idx="409">
                  <c:v>0.30000000000000032</c:v>
                </c:pt>
                <c:pt idx="410">
                  <c:v>0.30000000000000032</c:v>
                </c:pt>
                <c:pt idx="411">
                  <c:v>0.30000000000000032</c:v>
                </c:pt>
                <c:pt idx="412">
                  <c:v>0.30000000000000032</c:v>
                </c:pt>
                <c:pt idx="413">
                  <c:v>0.30000000000000032</c:v>
                </c:pt>
                <c:pt idx="414">
                  <c:v>0.30000000000000032</c:v>
                </c:pt>
                <c:pt idx="415">
                  <c:v>0.30000000000000032</c:v>
                </c:pt>
                <c:pt idx="416">
                  <c:v>0.30000000000000032</c:v>
                </c:pt>
                <c:pt idx="417">
                  <c:v>0.30000000000000032</c:v>
                </c:pt>
                <c:pt idx="418">
                  <c:v>0.30000000000000032</c:v>
                </c:pt>
                <c:pt idx="419">
                  <c:v>0.30000000000000032</c:v>
                </c:pt>
                <c:pt idx="420">
                  <c:v>0.30000000000000032</c:v>
                </c:pt>
                <c:pt idx="421">
                  <c:v>0.30000000000000032</c:v>
                </c:pt>
                <c:pt idx="422">
                  <c:v>0.4</c:v>
                </c:pt>
                <c:pt idx="423">
                  <c:v>0.30000000000000032</c:v>
                </c:pt>
                <c:pt idx="424">
                  <c:v>0.30000000000000032</c:v>
                </c:pt>
                <c:pt idx="425">
                  <c:v>0.30000000000000032</c:v>
                </c:pt>
                <c:pt idx="426">
                  <c:v>0.4</c:v>
                </c:pt>
                <c:pt idx="427">
                  <c:v>0.30000000000000032</c:v>
                </c:pt>
                <c:pt idx="428">
                  <c:v>0.30000000000000032</c:v>
                </c:pt>
                <c:pt idx="429">
                  <c:v>0.30000000000000032</c:v>
                </c:pt>
                <c:pt idx="430">
                  <c:v>0.30000000000000032</c:v>
                </c:pt>
                <c:pt idx="431">
                  <c:v>0.30000000000000032</c:v>
                </c:pt>
                <c:pt idx="432">
                  <c:v>0.4</c:v>
                </c:pt>
                <c:pt idx="433">
                  <c:v>0.30000000000000032</c:v>
                </c:pt>
                <c:pt idx="434">
                  <c:v>0.4</c:v>
                </c:pt>
                <c:pt idx="435">
                  <c:v>0.4</c:v>
                </c:pt>
                <c:pt idx="436">
                  <c:v>0.4</c:v>
                </c:pt>
                <c:pt idx="437">
                  <c:v>0.30000000000000032</c:v>
                </c:pt>
                <c:pt idx="438">
                  <c:v>0.30000000000000032</c:v>
                </c:pt>
                <c:pt idx="439">
                  <c:v>0.4</c:v>
                </c:pt>
                <c:pt idx="440">
                  <c:v>0.4</c:v>
                </c:pt>
                <c:pt idx="441">
                  <c:v>0.4</c:v>
                </c:pt>
                <c:pt idx="442">
                  <c:v>0.4</c:v>
                </c:pt>
                <c:pt idx="443">
                  <c:v>0.4</c:v>
                </c:pt>
                <c:pt idx="444">
                  <c:v>0.4</c:v>
                </c:pt>
                <c:pt idx="445">
                  <c:v>0.4</c:v>
                </c:pt>
                <c:pt idx="446">
                  <c:v>0.4</c:v>
                </c:pt>
                <c:pt idx="447">
                  <c:v>0.4</c:v>
                </c:pt>
                <c:pt idx="448">
                  <c:v>0.30000000000000032</c:v>
                </c:pt>
                <c:pt idx="449">
                  <c:v>0.4</c:v>
                </c:pt>
                <c:pt idx="450">
                  <c:v>0.4</c:v>
                </c:pt>
                <c:pt idx="451">
                  <c:v>0.4</c:v>
                </c:pt>
                <c:pt idx="452">
                  <c:v>0.4</c:v>
                </c:pt>
                <c:pt idx="453">
                  <c:v>0.4</c:v>
                </c:pt>
                <c:pt idx="454">
                  <c:v>0.4</c:v>
                </c:pt>
                <c:pt idx="455">
                  <c:v>0.4</c:v>
                </c:pt>
                <c:pt idx="456">
                  <c:v>0.4</c:v>
                </c:pt>
                <c:pt idx="457">
                  <c:v>0.4</c:v>
                </c:pt>
                <c:pt idx="458">
                  <c:v>0.4</c:v>
                </c:pt>
                <c:pt idx="459">
                  <c:v>0.4</c:v>
                </c:pt>
                <c:pt idx="460">
                  <c:v>0.4</c:v>
                </c:pt>
                <c:pt idx="461">
                  <c:v>0.4</c:v>
                </c:pt>
                <c:pt idx="462">
                  <c:v>0.4</c:v>
                </c:pt>
                <c:pt idx="463">
                  <c:v>0.4</c:v>
                </c:pt>
                <c:pt idx="464">
                  <c:v>0.4</c:v>
                </c:pt>
                <c:pt idx="465">
                  <c:v>0.4</c:v>
                </c:pt>
                <c:pt idx="466">
                  <c:v>0.4</c:v>
                </c:pt>
                <c:pt idx="467">
                  <c:v>0.4</c:v>
                </c:pt>
                <c:pt idx="468">
                  <c:v>0.4</c:v>
                </c:pt>
                <c:pt idx="469">
                  <c:v>0.4</c:v>
                </c:pt>
                <c:pt idx="470">
                  <c:v>0.4</c:v>
                </c:pt>
                <c:pt idx="471">
                  <c:v>0.4</c:v>
                </c:pt>
                <c:pt idx="472">
                  <c:v>0.4</c:v>
                </c:pt>
                <c:pt idx="473">
                  <c:v>0.4</c:v>
                </c:pt>
                <c:pt idx="474">
                  <c:v>0.4</c:v>
                </c:pt>
                <c:pt idx="475">
                  <c:v>0.4</c:v>
                </c:pt>
                <c:pt idx="476">
                  <c:v>0.4</c:v>
                </c:pt>
                <c:pt idx="477">
                  <c:v>0.4</c:v>
                </c:pt>
                <c:pt idx="478">
                  <c:v>0.4</c:v>
                </c:pt>
                <c:pt idx="479">
                  <c:v>0.4</c:v>
                </c:pt>
                <c:pt idx="480">
                  <c:v>0.4</c:v>
                </c:pt>
                <c:pt idx="481">
                  <c:v>0.4</c:v>
                </c:pt>
                <c:pt idx="482">
                  <c:v>0.4</c:v>
                </c:pt>
                <c:pt idx="483">
                  <c:v>0.4</c:v>
                </c:pt>
                <c:pt idx="484">
                  <c:v>0.4</c:v>
                </c:pt>
                <c:pt idx="485">
                  <c:v>0.4</c:v>
                </c:pt>
                <c:pt idx="486">
                  <c:v>0.4</c:v>
                </c:pt>
                <c:pt idx="487">
                  <c:v>0.4</c:v>
                </c:pt>
                <c:pt idx="488">
                  <c:v>0.4</c:v>
                </c:pt>
                <c:pt idx="489">
                  <c:v>0.4</c:v>
                </c:pt>
                <c:pt idx="490">
                  <c:v>0.4</c:v>
                </c:pt>
                <c:pt idx="491">
                  <c:v>0.4</c:v>
                </c:pt>
                <c:pt idx="492">
                  <c:v>0.4</c:v>
                </c:pt>
                <c:pt idx="493">
                  <c:v>0.4</c:v>
                </c:pt>
                <c:pt idx="494">
                  <c:v>0.4</c:v>
                </c:pt>
                <c:pt idx="495">
                  <c:v>0.4</c:v>
                </c:pt>
                <c:pt idx="496">
                  <c:v>0.4</c:v>
                </c:pt>
                <c:pt idx="497">
                  <c:v>0.4</c:v>
                </c:pt>
                <c:pt idx="498">
                  <c:v>0.4</c:v>
                </c:pt>
                <c:pt idx="499">
                  <c:v>0.4</c:v>
                </c:pt>
                <c:pt idx="500">
                  <c:v>0.4</c:v>
                </c:pt>
                <c:pt idx="501">
                  <c:v>0.4</c:v>
                </c:pt>
                <c:pt idx="502">
                  <c:v>0.4</c:v>
                </c:pt>
                <c:pt idx="503">
                  <c:v>0.4</c:v>
                </c:pt>
                <c:pt idx="504">
                  <c:v>0.4</c:v>
                </c:pt>
                <c:pt idx="505">
                  <c:v>0.4</c:v>
                </c:pt>
                <c:pt idx="506">
                  <c:v>0.4</c:v>
                </c:pt>
                <c:pt idx="507">
                  <c:v>0.4</c:v>
                </c:pt>
                <c:pt idx="508">
                  <c:v>0.4</c:v>
                </c:pt>
                <c:pt idx="509">
                  <c:v>0.4</c:v>
                </c:pt>
                <c:pt idx="510">
                  <c:v>0.4</c:v>
                </c:pt>
                <c:pt idx="511">
                  <c:v>0.4</c:v>
                </c:pt>
                <c:pt idx="512">
                  <c:v>0.4</c:v>
                </c:pt>
                <c:pt idx="513">
                  <c:v>0.4</c:v>
                </c:pt>
                <c:pt idx="514">
                  <c:v>0.4</c:v>
                </c:pt>
                <c:pt idx="515">
                  <c:v>0.4</c:v>
                </c:pt>
                <c:pt idx="516">
                  <c:v>0.4</c:v>
                </c:pt>
                <c:pt idx="517">
                  <c:v>0.4</c:v>
                </c:pt>
                <c:pt idx="518">
                  <c:v>0.4</c:v>
                </c:pt>
                <c:pt idx="519">
                  <c:v>0.4</c:v>
                </c:pt>
                <c:pt idx="520">
                  <c:v>0.4</c:v>
                </c:pt>
                <c:pt idx="521">
                  <c:v>0.4</c:v>
                </c:pt>
                <c:pt idx="522">
                  <c:v>0.5</c:v>
                </c:pt>
                <c:pt idx="523">
                  <c:v>0.4</c:v>
                </c:pt>
                <c:pt idx="524">
                  <c:v>0.4</c:v>
                </c:pt>
                <c:pt idx="525">
                  <c:v>0.5</c:v>
                </c:pt>
                <c:pt idx="526">
                  <c:v>0.4</c:v>
                </c:pt>
                <c:pt idx="527">
                  <c:v>0.4</c:v>
                </c:pt>
                <c:pt idx="528">
                  <c:v>0.4</c:v>
                </c:pt>
                <c:pt idx="529">
                  <c:v>0.4</c:v>
                </c:pt>
                <c:pt idx="530">
                  <c:v>0.4</c:v>
                </c:pt>
                <c:pt idx="531">
                  <c:v>0.5</c:v>
                </c:pt>
                <c:pt idx="532">
                  <c:v>0.4</c:v>
                </c:pt>
                <c:pt idx="533">
                  <c:v>0.5</c:v>
                </c:pt>
                <c:pt idx="534">
                  <c:v>0.4</c:v>
                </c:pt>
                <c:pt idx="535">
                  <c:v>0.5</c:v>
                </c:pt>
                <c:pt idx="536">
                  <c:v>0.5</c:v>
                </c:pt>
                <c:pt idx="537">
                  <c:v>0.5</c:v>
                </c:pt>
                <c:pt idx="538">
                  <c:v>0.4</c:v>
                </c:pt>
                <c:pt idx="539">
                  <c:v>0.5</c:v>
                </c:pt>
                <c:pt idx="540">
                  <c:v>0.5</c:v>
                </c:pt>
                <c:pt idx="541">
                  <c:v>0.4</c:v>
                </c:pt>
                <c:pt idx="542">
                  <c:v>0.4</c:v>
                </c:pt>
                <c:pt idx="543">
                  <c:v>0.4</c:v>
                </c:pt>
                <c:pt idx="544">
                  <c:v>0.5</c:v>
                </c:pt>
                <c:pt idx="545">
                  <c:v>0.5</c:v>
                </c:pt>
                <c:pt idx="546">
                  <c:v>0.4</c:v>
                </c:pt>
                <c:pt idx="547">
                  <c:v>0.5</c:v>
                </c:pt>
                <c:pt idx="548">
                  <c:v>0.5</c:v>
                </c:pt>
                <c:pt idx="549">
                  <c:v>0.5</c:v>
                </c:pt>
                <c:pt idx="550">
                  <c:v>0.5</c:v>
                </c:pt>
                <c:pt idx="551">
                  <c:v>0.5</c:v>
                </c:pt>
                <c:pt idx="552">
                  <c:v>0.5</c:v>
                </c:pt>
                <c:pt idx="553">
                  <c:v>0.5</c:v>
                </c:pt>
                <c:pt idx="554">
                  <c:v>0.5</c:v>
                </c:pt>
                <c:pt idx="555">
                  <c:v>0.5</c:v>
                </c:pt>
                <c:pt idx="556">
                  <c:v>0.5</c:v>
                </c:pt>
                <c:pt idx="557">
                  <c:v>0.5</c:v>
                </c:pt>
                <c:pt idx="558">
                  <c:v>0.5</c:v>
                </c:pt>
                <c:pt idx="559">
                  <c:v>0.5</c:v>
                </c:pt>
                <c:pt idx="560">
                  <c:v>0.5</c:v>
                </c:pt>
                <c:pt idx="561">
                  <c:v>0.5</c:v>
                </c:pt>
                <c:pt idx="562">
                  <c:v>0.5</c:v>
                </c:pt>
                <c:pt idx="563">
                  <c:v>0.5</c:v>
                </c:pt>
                <c:pt idx="564">
                  <c:v>0.5</c:v>
                </c:pt>
                <c:pt idx="565">
                  <c:v>0.5</c:v>
                </c:pt>
                <c:pt idx="566">
                  <c:v>0.5</c:v>
                </c:pt>
                <c:pt idx="567">
                  <c:v>0.5</c:v>
                </c:pt>
                <c:pt idx="568">
                  <c:v>0.5</c:v>
                </c:pt>
                <c:pt idx="569">
                  <c:v>0.5</c:v>
                </c:pt>
                <c:pt idx="570">
                  <c:v>0.5</c:v>
                </c:pt>
                <c:pt idx="571">
                  <c:v>0.5</c:v>
                </c:pt>
                <c:pt idx="572">
                  <c:v>0.5</c:v>
                </c:pt>
                <c:pt idx="573">
                  <c:v>0.5</c:v>
                </c:pt>
                <c:pt idx="574">
                  <c:v>0.5</c:v>
                </c:pt>
                <c:pt idx="575">
                  <c:v>0.5</c:v>
                </c:pt>
                <c:pt idx="576">
                  <c:v>0.5</c:v>
                </c:pt>
                <c:pt idx="577">
                  <c:v>0.5</c:v>
                </c:pt>
                <c:pt idx="578">
                  <c:v>0.5</c:v>
                </c:pt>
                <c:pt idx="579">
                  <c:v>0.5</c:v>
                </c:pt>
                <c:pt idx="580">
                  <c:v>0.5</c:v>
                </c:pt>
                <c:pt idx="581">
                  <c:v>0.5</c:v>
                </c:pt>
                <c:pt idx="582">
                  <c:v>0.5</c:v>
                </c:pt>
                <c:pt idx="583">
                  <c:v>0.5</c:v>
                </c:pt>
                <c:pt idx="584">
                  <c:v>0.5</c:v>
                </c:pt>
                <c:pt idx="585">
                  <c:v>0.5</c:v>
                </c:pt>
                <c:pt idx="586">
                  <c:v>0.5</c:v>
                </c:pt>
                <c:pt idx="587">
                  <c:v>0.5</c:v>
                </c:pt>
                <c:pt idx="588">
                  <c:v>0.5</c:v>
                </c:pt>
                <c:pt idx="589">
                  <c:v>0.5</c:v>
                </c:pt>
                <c:pt idx="590">
                  <c:v>0.5</c:v>
                </c:pt>
                <c:pt idx="591">
                  <c:v>0.5</c:v>
                </c:pt>
                <c:pt idx="592">
                  <c:v>0.5</c:v>
                </c:pt>
                <c:pt idx="593">
                  <c:v>0.5</c:v>
                </c:pt>
                <c:pt idx="594">
                  <c:v>0.5</c:v>
                </c:pt>
                <c:pt idx="595">
                  <c:v>0.5</c:v>
                </c:pt>
                <c:pt idx="596">
                  <c:v>0.5</c:v>
                </c:pt>
                <c:pt idx="597">
                  <c:v>0.5</c:v>
                </c:pt>
                <c:pt idx="598">
                  <c:v>0.5</c:v>
                </c:pt>
                <c:pt idx="599">
                  <c:v>0.5</c:v>
                </c:pt>
                <c:pt idx="600">
                  <c:v>0.5</c:v>
                </c:pt>
                <c:pt idx="601">
                  <c:v>0.5</c:v>
                </c:pt>
                <c:pt idx="602">
                  <c:v>0.5</c:v>
                </c:pt>
                <c:pt idx="603">
                  <c:v>0.5</c:v>
                </c:pt>
                <c:pt idx="604">
                  <c:v>0.5</c:v>
                </c:pt>
                <c:pt idx="605">
                  <c:v>0.5</c:v>
                </c:pt>
                <c:pt idx="606">
                  <c:v>0.5</c:v>
                </c:pt>
                <c:pt idx="607">
                  <c:v>0.5</c:v>
                </c:pt>
                <c:pt idx="608">
                  <c:v>0.5</c:v>
                </c:pt>
                <c:pt idx="609">
                  <c:v>0.5</c:v>
                </c:pt>
                <c:pt idx="610">
                  <c:v>0.5</c:v>
                </c:pt>
                <c:pt idx="611">
                  <c:v>0.5</c:v>
                </c:pt>
                <c:pt idx="612">
                  <c:v>0.5</c:v>
                </c:pt>
                <c:pt idx="613">
                  <c:v>0.5</c:v>
                </c:pt>
                <c:pt idx="614">
                  <c:v>0.5</c:v>
                </c:pt>
                <c:pt idx="615">
                  <c:v>0.60000000000000064</c:v>
                </c:pt>
                <c:pt idx="616">
                  <c:v>0.60000000000000064</c:v>
                </c:pt>
                <c:pt idx="617">
                  <c:v>0.5</c:v>
                </c:pt>
                <c:pt idx="618">
                  <c:v>0.5</c:v>
                </c:pt>
                <c:pt idx="619">
                  <c:v>0.5</c:v>
                </c:pt>
                <c:pt idx="620">
                  <c:v>0.5</c:v>
                </c:pt>
                <c:pt idx="621">
                  <c:v>0.60000000000000064</c:v>
                </c:pt>
                <c:pt idx="622">
                  <c:v>0.5</c:v>
                </c:pt>
                <c:pt idx="623">
                  <c:v>0.60000000000000064</c:v>
                </c:pt>
                <c:pt idx="624">
                  <c:v>0.60000000000000064</c:v>
                </c:pt>
                <c:pt idx="625">
                  <c:v>0.5</c:v>
                </c:pt>
                <c:pt idx="626">
                  <c:v>0.60000000000000064</c:v>
                </c:pt>
                <c:pt idx="627">
                  <c:v>0.5</c:v>
                </c:pt>
                <c:pt idx="628">
                  <c:v>0.5</c:v>
                </c:pt>
                <c:pt idx="629">
                  <c:v>0.5</c:v>
                </c:pt>
                <c:pt idx="630">
                  <c:v>0.60000000000000064</c:v>
                </c:pt>
                <c:pt idx="631">
                  <c:v>0.5</c:v>
                </c:pt>
                <c:pt idx="632">
                  <c:v>0.5</c:v>
                </c:pt>
                <c:pt idx="633">
                  <c:v>0.60000000000000064</c:v>
                </c:pt>
                <c:pt idx="634">
                  <c:v>0.5</c:v>
                </c:pt>
                <c:pt idx="635">
                  <c:v>0.5</c:v>
                </c:pt>
                <c:pt idx="636">
                  <c:v>0.60000000000000064</c:v>
                </c:pt>
                <c:pt idx="637">
                  <c:v>0.5</c:v>
                </c:pt>
                <c:pt idx="638">
                  <c:v>0.60000000000000064</c:v>
                </c:pt>
                <c:pt idx="639">
                  <c:v>0.60000000000000064</c:v>
                </c:pt>
                <c:pt idx="640">
                  <c:v>0.60000000000000064</c:v>
                </c:pt>
                <c:pt idx="641">
                  <c:v>0.60000000000000064</c:v>
                </c:pt>
                <c:pt idx="642">
                  <c:v>0.60000000000000064</c:v>
                </c:pt>
                <c:pt idx="643">
                  <c:v>0.60000000000000064</c:v>
                </c:pt>
                <c:pt idx="644">
                  <c:v>0.60000000000000064</c:v>
                </c:pt>
                <c:pt idx="645">
                  <c:v>0.60000000000000064</c:v>
                </c:pt>
                <c:pt idx="646">
                  <c:v>0.5</c:v>
                </c:pt>
                <c:pt idx="647">
                  <c:v>0.60000000000000064</c:v>
                </c:pt>
                <c:pt idx="648">
                  <c:v>0.60000000000000064</c:v>
                </c:pt>
                <c:pt idx="649">
                  <c:v>0.60000000000000064</c:v>
                </c:pt>
                <c:pt idx="650">
                  <c:v>0.60000000000000064</c:v>
                </c:pt>
                <c:pt idx="651">
                  <c:v>0.60000000000000064</c:v>
                </c:pt>
                <c:pt idx="652">
                  <c:v>0.60000000000000064</c:v>
                </c:pt>
                <c:pt idx="653">
                  <c:v>0.60000000000000064</c:v>
                </c:pt>
                <c:pt idx="654">
                  <c:v>0.60000000000000064</c:v>
                </c:pt>
                <c:pt idx="655">
                  <c:v>0.60000000000000064</c:v>
                </c:pt>
                <c:pt idx="656">
                  <c:v>0.60000000000000064</c:v>
                </c:pt>
                <c:pt idx="657">
                  <c:v>0.60000000000000064</c:v>
                </c:pt>
                <c:pt idx="658">
                  <c:v>0.60000000000000064</c:v>
                </c:pt>
                <c:pt idx="659">
                  <c:v>0.60000000000000064</c:v>
                </c:pt>
                <c:pt idx="660">
                  <c:v>0.60000000000000064</c:v>
                </c:pt>
                <c:pt idx="661">
                  <c:v>0.60000000000000064</c:v>
                </c:pt>
                <c:pt idx="662">
                  <c:v>0.60000000000000064</c:v>
                </c:pt>
                <c:pt idx="663">
                  <c:v>0.60000000000000064</c:v>
                </c:pt>
                <c:pt idx="664">
                  <c:v>0.60000000000000064</c:v>
                </c:pt>
                <c:pt idx="665">
                  <c:v>0.60000000000000064</c:v>
                </c:pt>
                <c:pt idx="666">
                  <c:v>0.60000000000000064</c:v>
                </c:pt>
                <c:pt idx="667">
                  <c:v>0.60000000000000064</c:v>
                </c:pt>
                <c:pt idx="668">
                  <c:v>0.60000000000000064</c:v>
                </c:pt>
                <c:pt idx="669">
                  <c:v>0.60000000000000064</c:v>
                </c:pt>
                <c:pt idx="670">
                  <c:v>0.60000000000000064</c:v>
                </c:pt>
                <c:pt idx="671">
                  <c:v>0.60000000000000064</c:v>
                </c:pt>
                <c:pt idx="672">
                  <c:v>0.60000000000000064</c:v>
                </c:pt>
                <c:pt idx="673">
                  <c:v>0.60000000000000064</c:v>
                </c:pt>
                <c:pt idx="674">
                  <c:v>0.60000000000000064</c:v>
                </c:pt>
                <c:pt idx="675">
                  <c:v>0.60000000000000064</c:v>
                </c:pt>
                <c:pt idx="676">
                  <c:v>0.60000000000000064</c:v>
                </c:pt>
                <c:pt idx="677">
                  <c:v>0.60000000000000064</c:v>
                </c:pt>
                <c:pt idx="678">
                  <c:v>0.60000000000000064</c:v>
                </c:pt>
                <c:pt idx="679">
                  <c:v>0.60000000000000064</c:v>
                </c:pt>
                <c:pt idx="680">
                  <c:v>0.60000000000000064</c:v>
                </c:pt>
                <c:pt idx="681">
                  <c:v>0.60000000000000064</c:v>
                </c:pt>
                <c:pt idx="682">
                  <c:v>0.60000000000000064</c:v>
                </c:pt>
                <c:pt idx="683">
                  <c:v>0.60000000000000064</c:v>
                </c:pt>
                <c:pt idx="684">
                  <c:v>0.60000000000000064</c:v>
                </c:pt>
                <c:pt idx="685">
                  <c:v>0.60000000000000064</c:v>
                </c:pt>
                <c:pt idx="686">
                  <c:v>0.60000000000000064</c:v>
                </c:pt>
                <c:pt idx="687">
                  <c:v>0.60000000000000064</c:v>
                </c:pt>
                <c:pt idx="688">
                  <c:v>0.60000000000000064</c:v>
                </c:pt>
                <c:pt idx="689">
                  <c:v>0.60000000000000064</c:v>
                </c:pt>
                <c:pt idx="690">
                  <c:v>0.60000000000000064</c:v>
                </c:pt>
                <c:pt idx="691">
                  <c:v>0.60000000000000064</c:v>
                </c:pt>
                <c:pt idx="692">
                  <c:v>0.60000000000000064</c:v>
                </c:pt>
                <c:pt idx="693">
                  <c:v>0.60000000000000064</c:v>
                </c:pt>
                <c:pt idx="694">
                  <c:v>0.60000000000000064</c:v>
                </c:pt>
                <c:pt idx="695">
                  <c:v>0.60000000000000064</c:v>
                </c:pt>
                <c:pt idx="696">
                  <c:v>0.60000000000000064</c:v>
                </c:pt>
                <c:pt idx="697">
                  <c:v>0.60000000000000064</c:v>
                </c:pt>
                <c:pt idx="698">
                  <c:v>0.60000000000000064</c:v>
                </c:pt>
                <c:pt idx="699">
                  <c:v>0.60000000000000064</c:v>
                </c:pt>
                <c:pt idx="700">
                  <c:v>0.60000000000000064</c:v>
                </c:pt>
                <c:pt idx="701">
                  <c:v>0.60000000000000064</c:v>
                </c:pt>
                <c:pt idx="702">
                  <c:v>0.60000000000000064</c:v>
                </c:pt>
                <c:pt idx="703">
                  <c:v>0.60000000000000064</c:v>
                </c:pt>
                <c:pt idx="704">
                  <c:v>0.60000000000000064</c:v>
                </c:pt>
                <c:pt idx="705">
                  <c:v>0.60000000000000064</c:v>
                </c:pt>
                <c:pt idx="706">
                  <c:v>0.60000000000000064</c:v>
                </c:pt>
                <c:pt idx="707">
                  <c:v>0.60000000000000064</c:v>
                </c:pt>
                <c:pt idx="708">
                  <c:v>0.60000000000000064</c:v>
                </c:pt>
                <c:pt idx="709">
                  <c:v>0.60000000000000064</c:v>
                </c:pt>
                <c:pt idx="710">
                  <c:v>0.60000000000000064</c:v>
                </c:pt>
                <c:pt idx="711">
                  <c:v>0.60000000000000064</c:v>
                </c:pt>
                <c:pt idx="712">
                  <c:v>0.60000000000000064</c:v>
                </c:pt>
                <c:pt idx="713">
                  <c:v>0.60000000000000064</c:v>
                </c:pt>
                <c:pt idx="714">
                  <c:v>0.60000000000000064</c:v>
                </c:pt>
                <c:pt idx="715">
                  <c:v>0.60000000000000064</c:v>
                </c:pt>
                <c:pt idx="716">
                  <c:v>0.60000000000000064</c:v>
                </c:pt>
                <c:pt idx="717">
                  <c:v>0.60000000000000064</c:v>
                </c:pt>
                <c:pt idx="718">
                  <c:v>0.60000000000000064</c:v>
                </c:pt>
                <c:pt idx="719">
                  <c:v>0.60000000000000064</c:v>
                </c:pt>
                <c:pt idx="720">
                  <c:v>0.60000000000000064</c:v>
                </c:pt>
                <c:pt idx="721">
                  <c:v>0.60000000000000064</c:v>
                </c:pt>
                <c:pt idx="722">
                  <c:v>0.60000000000000064</c:v>
                </c:pt>
                <c:pt idx="723">
                  <c:v>0.70000000000000062</c:v>
                </c:pt>
                <c:pt idx="724">
                  <c:v>0.60000000000000064</c:v>
                </c:pt>
                <c:pt idx="725">
                  <c:v>0.60000000000000064</c:v>
                </c:pt>
                <c:pt idx="726">
                  <c:v>0.60000000000000064</c:v>
                </c:pt>
                <c:pt idx="727">
                  <c:v>0.60000000000000064</c:v>
                </c:pt>
                <c:pt idx="728">
                  <c:v>0.70000000000000062</c:v>
                </c:pt>
                <c:pt idx="729">
                  <c:v>0.60000000000000064</c:v>
                </c:pt>
                <c:pt idx="730">
                  <c:v>0.70000000000000062</c:v>
                </c:pt>
                <c:pt idx="731">
                  <c:v>0.60000000000000064</c:v>
                </c:pt>
                <c:pt idx="732">
                  <c:v>0.60000000000000064</c:v>
                </c:pt>
                <c:pt idx="733">
                  <c:v>0.60000000000000064</c:v>
                </c:pt>
                <c:pt idx="734">
                  <c:v>0.60000000000000064</c:v>
                </c:pt>
                <c:pt idx="735">
                  <c:v>0.60000000000000064</c:v>
                </c:pt>
                <c:pt idx="736">
                  <c:v>0.70000000000000062</c:v>
                </c:pt>
                <c:pt idx="737">
                  <c:v>0.60000000000000064</c:v>
                </c:pt>
                <c:pt idx="738">
                  <c:v>0.60000000000000064</c:v>
                </c:pt>
                <c:pt idx="739">
                  <c:v>0.70000000000000062</c:v>
                </c:pt>
                <c:pt idx="740">
                  <c:v>0.60000000000000064</c:v>
                </c:pt>
                <c:pt idx="741">
                  <c:v>0.70000000000000062</c:v>
                </c:pt>
                <c:pt idx="742">
                  <c:v>0.60000000000000064</c:v>
                </c:pt>
                <c:pt idx="743">
                  <c:v>0.60000000000000064</c:v>
                </c:pt>
                <c:pt idx="744">
                  <c:v>0.60000000000000064</c:v>
                </c:pt>
                <c:pt idx="745">
                  <c:v>0.70000000000000062</c:v>
                </c:pt>
                <c:pt idx="746">
                  <c:v>0.60000000000000064</c:v>
                </c:pt>
                <c:pt idx="747">
                  <c:v>0.70000000000000062</c:v>
                </c:pt>
                <c:pt idx="748">
                  <c:v>0.70000000000000062</c:v>
                </c:pt>
                <c:pt idx="749">
                  <c:v>0.60000000000000064</c:v>
                </c:pt>
                <c:pt idx="750">
                  <c:v>0.60000000000000064</c:v>
                </c:pt>
                <c:pt idx="751">
                  <c:v>0.60000000000000064</c:v>
                </c:pt>
                <c:pt idx="752">
                  <c:v>0.60000000000000064</c:v>
                </c:pt>
                <c:pt idx="753">
                  <c:v>0.60000000000000064</c:v>
                </c:pt>
                <c:pt idx="754">
                  <c:v>0.60000000000000064</c:v>
                </c:pt>
                <c:pt idx="755">
                  <c:v>0.60000000000000064</c:v>
                </c:pt>
                <c:pt idx="756">
                  <c:v>0.70000000000000062</c:v>
                </c:pt>
                <c:pt idx="757">
                  <c:v>0.60000000000000064</c:v>
                </c:pt>
                <c:pt idx="758">
                  <c:v>0.70000000000000062</c:v>
                </c:pt>
                <c:pt idx="759">
                  <c:v>0.60000000000000064</c:v>
                </c:pt>
                <c:pt idx="760">
                  <c:v>0.70000000000000062</c:v>
                </c:pt>
                <c:pt idx="761">
                  <c:v>0.70000000000000062</c:v>
                </c:pt>
                <c:pt idx="762">
                  <c:v>0.70000000000000062</c:v>
                </c:pt>
                <c:pt idx="763">
                  <c:v>0.70000000000000062</c:v>
                </c:pt>
                <c:pt idx="764">
                  <c:v>0.70000000000000062</c:v>
                </c:pt>
                <c:pt idx="765">
                  <c:v>0.70000000000000062</c:v>
                </c:pt>
                <c:pt idx="766">
                  <c:v>0.70000000000000062</c:v>
                </c:pt>
                <c:pt idx="767">
                  <c:v>0.70000000000000062</c:v>
                </c:pt>
                <c:pt idx="768">
                  <c:v>0.70000000000000062</c:v>
                </c:pt>
                <c:pt idx="769">
                  <c:v>0.70000000000000062</c:v>
                </c:pt>
                <c:pt idx="770">
                  <c:v>0.70000000000000062</c:v>
                </c:pt>
                <c:pt idx="771">
                  <c:v>0.70000000000000062</c:v>
                </c:pt>
                <c:pt idx="772">
                  <c:v>0.70000000000000062</c:v>
                </c:pt>
                <c:pt idx="773">
                  <c:v>0.70000000000000062</c:v>
                </c:pt>
                <c:pt idx="774">
                  <c:v>0.70000000000000062</c:v>
                </c:pt>
                <c:pt idx="775">
                  <c:v>0.70000000000000062</c:v>
                </c:pt>
                <c:pt idx="776">
                  <c:v>0.70000000000000062</c:v>
                </c:pt>
                <c:pt idx="777">
                  <c:v>0.70000000000000062</c:v>
                </c:pt>
                <c:pt idx="778">
                  <c:v>0.70000000000000062</c:v>
                </c:pt>
                <c:pt idx="779">
                  <c:v>0.70000000000000062</c:v>
                </c:pt>
                <c:pt idx="780">
                  <c:v>0.70000000000000062</c:v>
                </c:pt>
                <c:pt idx="781">
                  <c:v>0.70000000000000062</c:v>
                </c:pt>
                <c:pt idx="782">
                  <c:v>0.70000000000000062</c:v>
                </c:pt>
                <c:pt idx="783">
                  <c:v>0.70000000000000062</c:v>
                </c:pt>
                <c:pt idx="784">
                  <c:v>0.70000000000000062</c:v>
                </c:pt>
                <c:pt idx="785">
                  <c:v>0.70000000000000062</c:v>
                </c:pt>
                <c:pt idx="786">
                  <c:v>0.70000000000000062</c:v>
                </c:pt>
                <c:pt idx="787">
                  <c:v>0.70000000000000062</c:v>
                </c:pt>
                <c:pt idx="788">
                  <c:v>0.70000000000000062</c:v>
                </c:pt>
                <c:pt idx="789">
                  <c:v>0.70000000000000062</c:v>
                </c:pt>
                <c:pt idx="790">
                  <c:v>0.70000000000000062</c:v>
                </c:pt>
                <c:pt idx="791">
                  <c:v>0.70000000000000062</c:v>
                </c:pt>
                <c:pt idx="792">
                  <c:v>0.70000000000000062</c:v>
                </c:pt>
                <c:pt idx="793">
                  <c:v>0.70000000000000062</c:v>
                </c:pt>
                <c:pt idx="794">
                  <c:v>0.70000000000000062</c:v>
                </c:pt>
                <c:pt idx="795">
                  <c:v>0.70000000000000062</c:v>
                </c:pt>
                <c:pt idx="796">
                  <c:v>0.70000000000000062</c:v>
                </c:pt>
                <c:pt idx="797">
                  <c:v>0.70000000000000062</c:v>
                </c:pt>
                <c:pt idx="798">
                  <c:v>0.70000000000000062</c:v>
                </c:pt>
                <c:pt idx="799">
                  <c:v>0.70000000000000062</c:v>
                </c:pt>
                <c:pt idx="800">
                  <c:v>0.70000000000000062</c:v>
                </c:pt>
                <c:pt idx="801">
                  <c:v>0.70000000000000062</c:v>
                </c:pt>
                <c:pt idx="802">
                  <c:v>0.70000000000000062</c:v>
                </c:pt>
                <c:pt idx="803">
                  <c:v>0.70000000000000062</c:v>
                </c:pt>
                <c:pt idx="804">
                  <c:v>0.70000000000000062</c:v>
                </c:pt>
                <c:pt idx="805">
                  <c:v>0.70000000000000062</c:v>
                </c:pt>
                <c:pt idx="806">
                  <c:v>0.70000000000000062</c:v>
                </c:pt>
                <c:pt idx="807">
                  <c:v>0.70000000000000062</c:v>
                </c:pt>
                <c:pt idx="808">
                  <c:v>0.70000000000000062</c:v>
                </c:pt>
                <c:pt idx="809">
                  <c:v>0.70000000000000062</c:v>
                </c:pt>
                <c:pt idx="810">
                  <c:v>0.70000000000000062</c:v>
                </c:pt>
                <c:pt idx="811">
                  <c:v>0.70000000000000062</c:v>
                </c:pt>
                <c:pt idx="812">
                  <c:v>0.70000000000000062</c:v>
                </c:pt>
                <c:pt idx="813">
                  <c:v>0.70000000000000062</c:v>
                </c:pt>
                <c:pt idx="814">
                  <c:v>0.70000000000000062</c:v>
                </c:pt>
                <c:pt idx="815">
                  <c:v>0.70000000000000062</c:v>
                </c:pt>
                <c:pt idx="816">
                  <c:v>0.70000000000000062</c:v>
                </c:pt>
                <c:pt idx="817">
                  <c:v>0.70000000000000062</c:v>
                </c:pt>
                <c:pt idx="818">
                  <c:v>0.70000000000000062</c:v>
                </c:pt>
                <c:pt idx="819">
                  <c:v>0.70000000000000062</c:v>
                </c:pt>
                <c:pt idx="820">
                  <c:v>0.70000000000000062</c:v>
                </c:pt>
                <c:pt idx="821">
                  <c:v>0.70000000000000062</c:v>
                </c:pt>
                <c:pt idx="822">
                  <c:v>0.70000000000000062</c:v>
                </c:pt>
                <c:pt idx="823">
                  <c:v>0.70000000000000062</c:v>
                </c:pt>
                <c:pt idx="824">
                  <c:v>0.70000000000000062</c:v>
                </c:pt>
                <c:pt idx="825">
                  <c:v>0.70000000000000062</c:v>
                </c:pt>
                <c:pt idx="826">
                  <c:v>0.70000000000000062</c:v>
                </c:pt>
                <c:pt idx="827">
                  <c:v>0.70000000000000062</c:v>
                </c:pt>
                <c:pt idx="828">
                  <c:v>0.70000000000000062</c:v>
                </c:pt>
                <c:pt idx="829">
                  <c:v>0.70000000000000062</c:v>
                </c:pt>
                <c:pt idx="830">
                  <c:v>0.70000000000000062</c:v>
                </c:pt>
                <c:pt idx="831">
                  <c:v>0.70000000000000062</c:v>
                </c:pt>
                <c:pt idx="832">
                  <c:v>0.70000000000000062</c:v>
                </c:pt>
                <c:pt idx="833">
                  <c:v>0.70000000000000062</c:v>
                </c:pt>
                <c:pt idx="834">
                  <c:v>0.70000000000000062</c:v>
                </c:pt>
                <c:pt idx="835">
                  <c:v>0.70000000000000062</c:v>
                </c:pt>
                <c:pt idx="836">
                  <c:v>0.8</c:v>
                </c:pt>
                <c:pt idx="837">
                  <c:v>0.70000000000000062</c:v>
                </c:pt>
                <c:pt idx="838">
                  <c:v>0.70000000000000062</c:v>
                </c:pt>
                <c:pt idx="839">
                  <c:v>0.70000000000000062</c:v>
                </c:pt>
                <c:pt idx="840">
                  <c:v>0.70000000000000062</c:v>
                </c:pt>
                <c:pt idx="841">
                  <c:v>0.70000000000000062</c:v>
                </c:pt>
                <c:pt idx="842">
                  <c:v>0.70000000000000062</c:v>
                </c:pt>
                <c:pt idx="843">
                  <c:v>0.70000000000000062</c:v>
                </c:pt>
                <c:pt idx="844">
                  <c:v>0.70000000000000062</c:v>
                </c:pt>
                <c:pt idx="845">
                  <c:v>0.70000000000000062</c:v>
                </c:pt>
                <c:pt idx="846">
                  <c:v>0.70000000000000062</c:v>
                </c:pt>
                <c:pt idx="847">
                  <c:v>0.8</c:v>
                </c:pt>
                <c:pt idx="848">
                  <c:v>0.70000000000000062</c:v>
                </c:pt>
                <c:pt idx="849">
                  <c:v>0.8</c:v>
                </c:pt>
                <c:pt idx="850">
                  <c:v>0.8</c:v>
                </c:pt>
                <c:pt idx="851">
                  <c:v>0.8</c:v>
                </c:pt>
                <c:pt idx="852">
                  <c:v>0.70000000000000062</c:v>
                </c:pt>
                <c:pt idx="853">
                  <c:v>0.8</c:v>
                </c:pt>
                <c:pt idx="854">
                  <c:v>0.70000000000000062</c:v>
                </c:pt>
                <c:pt idx="855">
                  <c:v>0.8</c:v>
                </c:pt>
                <c:pt idx="856">
                  <c:v>0.8</c:v>
                </c:pt>
                <c:pt idx="857">
                  <c:v>0.70000000000000062</c:v>
                </c:pt>
                <c:pt idx="858">
                  <c:v>0.8</c:v>
                </c:pt>
                <c:pt idx="859">
                  <c:v>0.8</c:v>
                </c:pt>
                <c:pt idx="860">
                  <c:v>0.8</c:v>
                </c:pt>
                <c:pt idx="861">
                  <c:v>0.8</c:v>
                </c:pt>
                <c:pt idx="862">
                  <c:v>0.8</c:v>
                </c:pt>
                <c:pt idx="863">
                  <c:v>0.8</c:v>
                </c:pt>
                <c:pt idx="864">
                  <c:v>0.8</c:v>
                </c:pt>
                <c:pt idx="865">
                  <c:v>0.8</c:v>
                </c:pt>
                <c:pt idx="866">
                  <c:v>0.8</c:v>
                </c:pt>
                <c:pt idx="867">
                  <c:v>0.8</c:v>
                </c:pt>
                <c:pt idx="868">
                  <c:v>0.8</c:v>
                </c:pt>
                <c:pt idx="869">
                  <c:v>0.8</c:v>
                </c:pt>
                <c:pt idx="870">
                  <c:v>0.70000000000000062</c:v>
                </c:pt>
                <c:pt idx="871">
                  <c:v>0.8</c:v>
                </c:pt>
                <c:pt idx="872">
                  <c:v>0.8</c:v>
                </c:pt>
                <c:pt idx="873">
                  <c:v>0.8</c:v>
                </c:pt>
                <c:pt idx="874">
                  <c:v>0.8</c:v>
                </c:pt>
                <c:pt idx="875">
                  <c:v>0.8</c:v>
                </c:pt>
                <c:pt idx="876">
                  <c:v>0.8</c:v>
                </c:pt>
                <c:pt idx="877">
                  <c:v>0.8</c:v>
                </c:pt>
                <c:pt idx="878">
                  <c:v>0.8</c:v>
                </c:pt>
                <c:pt idx="879">
                  <c:v>0.8</c:v>
                </c:pt>
                <c:pt idx="880">
                  <c:v>0.8</c:v>
                </c:pt>
                <c:pt idx="881">
                  <c:v>0.8</c:v>
                </c:pt>
                <c:pt idx="882">
                  <c:v>0.8</c:v>
                </c:pt>
                <c:pt idx="883">
                  <c:v>0.8</c:v>
                </c:pt>
                <c:pt idx="884">
                  <c:v>0.8</c:v>
                </c:pt>
                <c:pt idx="885">
                  <c:v>0.8</c:v>
                </c:pt>
                <c:pt idx="886">
                  <c:v>0.8</c:v>
                </c:pt>
                <c:pt idx="887">
                  <c:v>0.8</c:v>
                </c:pt>
                <c:pt idx="888">
                  <c:v>0.8</c:v>
                </c:pt>
                <c:pt idx="889">
                  <c:v>0.8</c:v>
                </c:pt>
                <c:pt idx="890">
                  <c:v>0.8</c:v>
                </c:pt>
                <c:pt idx="891">
                  <c:v>0.8</c:v>
                </c:pt>
                <c:pt idx="892">
                  <c:v>0.8</c:v>
                </c:pt>
                <c:pt idx="893">
                  <c:v>0.8</c:v>
                </c:pt>
                <c:pt idx="894">
                  <c:v>0.8</c:v>
                </c:pt>
                <c:pt idx="895">
                  <c:v>0.8</c:v>
                </c:pt>
                <c:pt idx="896">
                  <c:v>0.8</c:v>
                </c:pt>
                <c:pt idx="897">
                  <c:v>0.8</c:v>
                </c:pt>
                <c:pt idx="898">
                  <c:v>0.8</c:v>
                </c:pt>
                <c:pt idx="899">
                  <c:v>0.8</c:v>
                </c:pt>
                <c:pt idx="900">
                  <c:v>0.8</c:v>
                </c:pt>
                <c:pt idx="901">
                  <c:v>0.8</c:v>
                </c:pt>
                <c:pt idx="902">
                  <c:v>0.8</c:v>
                </c:pt>
                <c:pt idx="903">
                  <c:v>0.8</c:v>
                </c:pt>
                <c:pt idx="904">
                  <c:v>0.8</c:v>
                </c:pt>
                <c:pt idx="905">
                  <c:v>0.8</c:v>
                </c:pt>
                <c:pt idx="906">
                  <c:v>0.8</c:v>
                </c:pt>
                <c:pt idx="907">
                  <c:v>0.8</c:v>
                </c:pt>
                <c:pt idx="908">
                  <c:v>0.8</c:v>
                </c:pt>
                <c:pt idx="909">
                  <c:v>0.8</c:v>
                </c:pt>
                <c:pt idx="910">
                  <c:v>0.8</c:v>
                </c:pt>
                <c:pt idx="911">
                  <c:v>0.8</c:v>
                </c:pt>
                <c:pt idx="912">
                  <c:v>0.8</c:v>
                </c:pt>
                <c:pt idx="913">
                  <c:v>0.8</c:v>
                </c:pt>
                <c:pt idx="914">
                  <c:v>0.8</c:v>
                </c:pt>
                <c:pt idx="915">
                  <c:v>0.8</c:v>
                </c:pt>
                <c:pt idx="916">
                  <c:v>0.8</c:v>
                </c:pt>
                <c:pt idx="917">
                  <c:v>0.8</c:v>
                </c:pt>
                <c:pt idx="918">
                  <c:v>0.8</c:v>
                </c:pt>
                <c:pt idx="919">
                  <c:v>0.8</c:v>
                </c:pt>
                <c:pt idx="920">
                  <c:v>0.8</c:v>
                </c:pt>
                <c:pt idx="921">
                  <c:v>0.8</c:v>
                </c:pt>
                <c:pt idx="922">
                  <c:v>0.8</c:v>
                </c:pt>
                <c:pt idx="923">
                  <c:v>0.8</c:v>
                </c:pt>
                <c:pt idx="924">
                  <c:v>0.8</c:v>
                </c:pt>
                <c:pt idx="925">
                  <c:v>0.8</c:v>
                </c:pt>
                <c:pt idx="926">
                  <c:v>0.8</c:v>
                </c:pt>
                <c:pt idx="927">
                  <c:v>0.8</c:v>
                </c:pt>
                <c:pt idx="928">
                  <c:v>0.8</c:v>
                </c:pt>
                <c:pt idx="929">
                  <c:v>0.8</c:v>
                </c:pt>
                <c:pt idx="930">
                  <c:v>0.8</c:v>
                </c:pt>
                <c:pt idx="931">
                  <c:v>0.8</c:v>
                </c:pt>
                <c:pt idx="932">
                  <c:v>0.8</c:v>
                </c:pt>
                <c:pt idx="933">
                  <c:v>0.8</c:v>
                </c:pt>
                <c:pt idx="934">
                  <c:v>0.8</c:v>
                </c:pt>
                <c:pt idx="935">
                  <c:v>0.8</c:v>
                </c:pt>
                <c:pt idx="936">
                  <c:v>0.8</c:v>
                </c:pt>
                <c:pt idx="937">
                  <c:v>0.8</c:v>
                </c:pt>
                <c:pt idx="938">
                  <c:v>0.8</c:v>
                </c:pt>
                <c:pt idx="939">
                  <c:v>0.8</c:v>
                </c:pt>
                <c:pt idx="940">
                  <c:v>0.8</c:v>
                </c:pt>
                <c:pt idx="941">
                  <c:v>0.8</c:v>
                </c:pt>
                <c:pt idx="942">
                  <c:v>0.8</c:v>
                </c:pt>
                <c:pt idx="943">
                  <c:v>0.8</c:v>
                </c:pt>
                <c:pt idx="944">
                  <c:v>0.9</c:v>
                </c:pt>
                <c:pt idx="945">
                  <c:v>0.9</c:v>
                </c:pt>
                <c:pt idx="946">
                  <c:v>0.9</c:v>
                </c:pt>
                <c:pt idx="947">
                  <c:v>0.8</c:v>
                </c:pt>
                <c:pt idx="948">
                  <c:v>0.8</c:v>
                </c:pt>
                <c:pt idx="949">
                  <c:v>0.9</c:v>
                </c:pt>
                <c:pt idx="950">
                  <c:v>0.8</c:v>
                </c:pt>
                <c:pt idx="951">
                  <c:v>0.9</c:v>
                </c:pt>
                <c:pt idx="952">
                  <c:v>0.8</c:v>
                </c:pt>
                <c:pt idx="953">
                  <c:v>0.9</c:v>
                </c:pt>
                <c:pt idx="954">
                  <c:v>0.9</c:v>
                </c:pt>
                <c:pt idx="955">
                  <c:v>0.9</c:v>
                </c:pt>
                <c:pt idx="956">
                  <c:v>0.8</c:v>
                </c:pt>
                <c:pt idx="957">
                  <c:v>0.9</c:v>
                </c:pt>
                <c:pt idx="958">
                  <c:v>0.8</c:v>
                </c:pt>
                <c:pt idx="959">
                  <c:v>0.9</c:v>
                </c:pt>
                <c:pt idx="960">
                  <c:v>0.8</c:v>
                </c:pt>
                <c:pt idx="961">
                  <c:v>0.9</c:v>
                </c:pt>
                <c:pt idx="962">
                  <c:v>0.9</c:v>
                </c:pt>
                <c:pt idx="963">
                  <c:v>0.9</c:v>
                </c:pt>
                <c:pt idx="964">
                  <c:v>0.9</c:v>
                </c:pt>
                <c:pt idx="965">
                  <c:v>0.9</c:v>
                </c:pt>
                <c:pt idx="966">
                  <c:v>0.9</c:v>
                </c:pt>
                <c:pt idx="967">
                  <c:v>0.9</c:v>
                </c:pt>
                <c:pt idx="968">
                  <c:v>0.9</c:v>
                </c:pt>
                <c:pt idx="969">
                  <c:v>0.9</c:v>
                </c:pt>
                <c:pt idx="970">
                  <c:v>0.9</c:v>
                </c:pt>
                <c:pt idx="971">
                  <c:v>0.9</c:v>
                </c:pt>
                <c:pt idx="972">
                  <c:v>0.9</c:v>
                </c:pt>
                <c:pt idx="973">
                  <c:v>0.9</c:v>
                </c:pt>
                <c:pt idx="974">
                  <c:v>0.9</c:v>
                </c:pt>
                <c:pt idx="975">
                  <c:v>0.9</c:v>
                </c:pt>
                <c:pt idx="976">
                  <c:v>0.9</c:v>
                </c:pt>
                <c:pt idx="977">
                  <c:v>0.9</c:v>
                </c:pt>
                <c:pt idx="978">
                  <c:v>0.9</c:v>
                </c:pt>
                <c:pt idx="979">
                  <c:v>0.9</c:v>
                </c:pt>
                <c:pt idx="980">
                  <c:v>0.9</c:v>
                </c:pt>
                <c:pt idx="981">
                  <c:v>0.9</c:v>
                </c:pt>
                <c:pt idx="982">
                  <c:v>0.9</c:v>
                </c:pt>
                <c:pt idx="983">
                  <c:v>0.9</c:v>
                </c:pt>
                <c:pt idx="984">
                  <c:v>0.9</c:v>
                </c:pt>
                <c:pt idx="985">
                  <c:v>0.9</c:v>
                </c:pt>
                <c:pt idx="986">
                  <c:v>0.9</c:v>
                </c:pt>
                <c:pt idx="987">
                  <c:v>0.9</c:v>
                </c:pt>
                <c:pt idx="988">
                  <c:v>0.9</c:v>
                </c:pt>
                <c:pt idx="989">
                  <c:v>0.9</c:v>
                </c:pt>
                <c:pt idx="990">
                  <c:v>0.9</c:v>
                </c:pt>
                <c:pt idx="991">
                  <c:v>0.9</c:v>
                </c:pt>
                <c:pt idx="992">
                  <c:v>0.9</c:v>
                </c:pt>
                <c:pt idx="993">
                  <c:v>0.9</c:v>
                </c:pt>
                <c:pt idx="994">
                  <c:v>0.9</c:v>
                </c:pt>
                <c:pt idx="995">
                  <c:v>0.9</c:v>
                </c:pt>
                <c:pt idx="996">
                  <c:v>0.9</c:v>
                </c:pt>
                <c:pt idx="997">
                  <c:v>0.9</c:v>
                </c:pt>
                <c:pt idx="998">
                  <c:v>0.9</c:v>
                </c:pt>
                <c:pt idx="999">
                  <c:v>0.9</c:v>
                </c:pt>
                <c:pt idx="1000">
                  <c:v>0.9</c:v>
                </c:pt>
                <c:pt idx="1001">
                  <c:v>0.9</c:v>
                </c:pt>
                <c:pt idx="1002">
                  <c:v>0.9</c:v>
                </c:pt>
                <c:pt idx="1003">
                  <c:v>0.9</c:v>
                </c:pt>
                <c:pt idx="1004">
                  <c:v>0.9</c:v>
                </c:pt>
                <c:pt idx="1005">
                  <c:v>0.9</c:v>
                </c:pt>
                <c:pt idx="1006">
                  <c:v>0.9</c:v>
                </c:pt>
                <c:pt idx="1007">
                  <c:v>0.9</c:v>
                </c:pt>
                <c:pt idx="1008">
                  <c:v>0.9</c:v>
                </c:pt>
                <c:pt idx="1009">
                  <c:v>0.9</c:v>
                </c:pt>
                <c:pt idx="1010">
                  <c:v>0.9</c:v>
                </c:pt>
                <c:pt idx="1011">
                  <c:v>0.9</c:v>
                </c:pt>
                <c:pt idx="1012">
                  <c:v>0.9</c:v>
                </c:pt>
                <c:pt idx="1013">
                  <c:v>0.9</c:v>
                </c:pt>
                <c:pt idx="1014">
                  <c:v>0.9</c:v>
                </c:pt>
                <c:pt idx="1015">
                  <c:v>0.9</c:v>
                </c:pt>
                <c:pt idx="1016">
                  <c:v>0.9</c:v>
                </c:pt>
                <c:pt idx="1017">
                  <c:v>0.9</c:v>
                </c:pt>
                <c:pt idx="1018">
                  <c:v>0.9</c:v>
                </c:pt>
                <c:pt idx="1019">
                  <c:v>0.9</c:v>
                </c:pt>
                <c:pt idx="1020">
                  <c:v>0.9</c:v>
                </c:pt>
                <c:pt idx="1021">
                  <c:v>0.9</c:v>
                </c:pt>
                <c:pt idx="1022">
                  <c:v>0.9</c:v>
                </c:pt>
                <c:pt idx="1023">
                  <c:v>0.9</c:v>
                </c:pt>
                <c:pt idx="1024">
                  <c:v>0.9</c:v>
                </c:pt>
                <c:pt idx="1025">
                  <c:v>0.9</c:v>
                </c:pt>
                <c:pt idx="1026">
                  <c:v>0.9</c:v>
                </c:pt>
                <c:pt idx="1027">
                  <c:v>0.9</c:v>
                </c:pt>
                <c:pt idx="1028">
                  <c:v>0.9</c:v>
                </c:pt>
                <c:pt idx="1029">
                  <c:v>0.9</c:v>
                </c:pt>
                <c:pt idx="1030">
                  <c:v>0.9</c:v>
                </c:pt>
                <c:pt idx="1031">
                  <c:v>0.9</c:v>
                </c:pt>
                <c:pt idx="1032">
                  <c:v>0.9</c:v>
                </c:pt>
                <c:pt idx="1033">
                  <c:v>0.9</c:v>
                </c:pt>
                <c:pt idx="1034">
                  <c:v>0.9</c:v>
                </c:pt>
                <c:pt idx="1035">
                  <c:v>0.9</c:v>
                </c:pt>
                <c:pt idx="1036">
                  <c:v>0.9</c:v>
                </c:pt>
                <c:pt idx="1037">
                  <c:v>0.9</c:v>
                </c:pt>
                <c:pt idx="1038">
                  <c:v>0.9</c:v>
                </c:pt>
                <c:pt idx="1039">
                  <c:v>0.9</c:v>
                </c:pt>
                <c:pt idx="1040">
                  <c:v>0.9</c:v>
                </c:pt>
                <c:pt idx="1041">
                  <c:v>0.9</c:v>
                </c:pt>
                <c:pt idx="1042">
                  <c:v>1</c:v>
                </c:pt>
                <c:pt idx="1043">
                  <c:v>0.9</c:v>
                </c:pt>
                <c:pt idx="1044">
                  <c:v>0.9</c:v>
                </c:pt>
                <c:pt idx="1045">
                  <c:v>0.9</c:v>
                </c:pt>
                <c:pt idx="1046">
                  <c:v>0.9</c:v>
                </c:pt>
                <c:pt idx="1047">
                  <c:v>0.9</c:v>
                </c:pt>
                <c:pt idx="1048">
                  <c:v>0.9</c:v>
                </c:pt>
                <c:pt idx="1049">
                  <c:v>0.9</c:v>
                </c:pt>
                <c:pt idx="1050">
                  <c:v>0.9</c:v>
                </c:pt>
                <c:pt idx="1051">
                  <c:v>1</c:v>
                </c:pt>
                <c:pt idx="1052">
                  <c:v>0.9</c:v>
                </c:pt>
                <c:pt idx="1053">
                  <c:v>1</c:v>
                </c:pt>
                <c:pt idx="1054">
                  <c:v>1</c:v>
                </c:pt>
                <c:pt idx="1055">
                  <c:v>1</c:v>
                </c:pt>
                <c:pt idx="1056">
                  <c:v>1</c:v>
                </c:pt>
                <c:pt idx="1057">
                  <c:v>0.9</c:v>
                </c:pt>
                <c:pt idx="1058">
                  <c:v>0.9</c:v>
                </c:pt>
                <c:pt idx="1059">
                  <c:v>1</c:v>
                </c:pt>
                <c:pt idx="1060">
                  <c:v>1</c:v>
                </c:pt>
                <c:pt idx="1061">
                  <c:v>1</c:v>
                </c:pt>
                <c:pt idx="1062">
                  <c:v>0.9</c:v>
                </c:pt>
                <c:pt idx="1063">
                  <c:v>1</c:v>
                </c:pt>
                <c:pt idx="1064">
                  <c:v>0.9</c:v>
                </c:pt>
                <c:pt idx="1065">
                  <c:v>1</c:v>
                </c:pt>
                <c:pt idx="1066">
                  <c:v>1</c:v>
                </c:pt>
                <c:pt idx="1067">
                  <c:v>1</c:v>
                </c:pt>
                <c:pt idx="1068">
                  <c:v>1</c:v>
                </c:pt>
                <c:pt idx="1069">
                  <c:v>1</c:v>
                </c:pt>
                <c:pt idx="1070">
                  <c:v>1</c:v>
                </c:pt>
                <c:pt idx="1071">
                  <c:v>1</c:v>
                </c:pt>
                <c:pt idx="1072">
                  <c:v>1</c:v>
                </c:pt>
                <c:pt idx="1073">
                  <c:v>1</c:v>
                </c:pt>
                <c:pt idx="1074">
                  <c:v>1</c:v>
                </c:pt>
                <c:pt idx="1075">
                  <c:v>1</c:v>
                </c:pt>
                <c:pt idx="1076">
                  <c:v>1</c:v>
                </c:pt>
                <c:pt idx="1077">
                  <c:v>1</c:v>
                </c:pt>
                <c:pt idx="1078">
                  <c:v>1</c:v>
                </c:pt>
                <c:pt idx="1079">
                  <c:v>1</c:v>
                </c:pt>
                <c:pt idx="1080">
                  <c:v>1</c:v>
                </c:pt>
                <c:pt idx="1081">
                  <c:v>1</c:v>
                </c:pt>
                <c:pt idx="1082">
                  <c:v>1</c:v>
                </c:pt>
                <c:pt idx="1083">
                  <c:v>1</c:v>
                </c:pt>
                <c:pt idx="1084">
                  <c:v>1</c:v>
                </c:pt>
                <c:pt idx="1085">
                  <c:v>1</c:v>
                </c:pt>
                <c:pt idx="1086">
                  <c:v>1</c:v>
                </c:pt>
                <c:pt idx="1087">
                  <c:v>1</c:v>
                </c:pt>
                <c:pt idx="1088">
                  <c:v>1</c:v>
                </c:pt>
                <c:pt idx="1089">
                  <c:v>1</c:v>
                </c:pt>
                <c:pt idx="1090">
                  <c:v>1</c:v>
                </c:pt>
                <c:pt idx="1091">
                  <c:v>1</c:v>
                </c:pt>
                <c:pt idx="1092">
                  <c:v>1</c:v>
                </c:pt>
                <c:pt idx="1093">
                  <c:v>1</c:v>
                </c:pt>
                <c:pt idx="1094">
                  <c:v>1</c:v>
                </c:pt>
                <c:pt idx="1095">
                  <c:v>1</c:v>
                </c:pt>
                <c:pt idx="1096">
                  <c:v>1</c:v>
                </c:pt>
                <c:pt idx="1097">
                  <c:v>1</c:v>
                </c:pt>
                <c:pt idx="1098">
                  <c:v>1</c:v>
                </c:pt>
                <c:pt idx="1099">
                  <c:v>1</c:v>
                </c:pt>
                <c:pt idx="1100">
                  <c:v>1</c:v>
                </c:pt>
                <c:pt idx="1101">
                  <c:v>1</c:v>
                </c:pt>
                <c:pt idx="1102">
                  <c:v>1</c:v>
                </c:pt>
                <c:pt idx="1103">
                  <c:v>1</c:v>
                </c:pt>
                <c:pt idx="1104">
                  <c:v>1</c:v>
                </c:pt>
                <c:pt idx="1105">
                  <c:v>1</c:v>
                </c:pt>
                <c:pt idx="1106">
                  <c:v>1</c:v>
                </c:pt>
                <c:pt idx="1107">
                  <c:v>1</c:v>
                </c:pt>
                <c:pt idx="1108">
                  <c:v>1</c:v>
                </c:pt>
                <c:pt idx="1109">
                  <c:v>1</c:v>
                </c:pt>
                <c:pt idx="1110">
                  <c:v>1</c:v>
                </c:pt>
                <c:pt idx="1111">
                  <c:v>1</c:v>
                </c:pt>
                <c:pt idx="1112">
                  <c:v>1</c:v>
                </c:pt>
                <c:pt idx="1113">
                  <c:v>1</c:v>
                </c:pt>
                <c:pt idx="1114">
                  <c:v>1</c:v>
                </c:pt>
                <c:pt idx="1115">
                  <c:v>1</c:v>
                </c:pt>
                <c:pt idx="1116">
                  <c:v>1</c:v>
                </c:pt>
                <c:pt idx="1117">
                  <c:v>1</c:v>
                </c:pt>
                <c:pt idx="1118">
                  <c:v>1</c:v>
                </c:pt>
                <c:pt idx="1119">
                  <c:v>1</c:v>
                </c:pt>
                <c:pt idx="1120">
                  <c:v>1</c:v>
                </c:pt>
                <c:pt idx="1121">
                  <c:v>1</c:v>
                </c:pt>
                <c:pt idx="1122">
                  <c:v>1</c:v>
                </c:pt>
                <c:pt idx="1123">
                  <c:v>1</c:v>
                </c:pt>
                <c:pt idx="1124">
                  <c:v>1</c:v>
                </c:pt>
                <c:pt idx="1125">
                  <c:v>1</c:v>
                </c:pt>
                <c:pt idx="1126">
                  <c:v>1</c:v>
                </c:pt>
                <c:pt idx="1127">
                  <c:v>1</c:v>
                </c:pt>
                <c:pt idx="1128">
                  <c:v>1</c:v>
                </c:pt>
                <c:pt idx="1129">
                  <c:v>1</c:v>
                </c:pt>
                <c:pt idx="1130">
                  <c:v>1</c:v>
                </c:pt>
                <c:pt idx="1131">
                  <c:v>1</c:v>
                </c:pt>
                <c:pt idx="1132">
                  <c:v>1</c:v>
                </c:pt>
                <c:pt idx="1133">
                  <c:v>1</c:v>
                </c:pt>
                <c:pt idx="1134">
                  <c:v>1</c:v>
                </c:pt>
                <c:pt idx="1135">
                  <c:v>1</c:v>
                </c:pt>
                <c:pt idx="1136">
                  <c:v>1</c:v>
                </c:pt>
                <c:pt idx="1137">
                  <c:v>1</c:v>
                </c:pt>
                <c:pt idx="1138">
                  <c:v>1</c:v>
                </c:pt>
                <c:pt idx="1139">
                  <c:v>1</c:v>
                </c:pt>
                <c:pt idx="1140">
                  <c:v>1</c:v>
                </c:pt>
                <c:pt idx="1141">
                  <c:v>1</c:v>
                </c:pt>
                <c:pt idx="1142">
                  <c:v>1</c:v>
                </c:pt>
                <c:pt idx="1143">
                  <c:v>1</c:v>
                </c:pt>
                <c:pt idx="1144">
                  <c:v>1</c:v>
                </c:pt>
                <c:pt idx="1145">
                  <c:v>1</c:v>
                </c:pt>
                <c:pt idx="1146">
                  <c:v>1</c:v>
                </c:pt>
                <c:pt idx="1147">
                  <c:v>1</c:v>
                </c:pt>
                <c:pt idx="1148">
                  <c:v>1</c:v>
                </c:pt>
                <c:pt idx="1149">
                  <c:v>1</c:v>
                </c:pt>
                <c:pt idx="1150">
                  <c:v>1</c:v>
                </c:pt>
                <c:pt idx="1151">
                  <c:v>1</c:v>
                </c:pt>
                <c:pt idx="1152">
                  <c:v>1</c:v>
                </c:pt>
                <c:pt idx="1153">
                  <c:v>1</c:v>
                </c:pt>
                <c:pt idx="1154">
                  <c:v>1</c:v>
                </c:pt>
                <c:pt idx="1155">
                  <c:v>1</c:v>
                </c:pt>
                <c:pt idx="1156">
                  <c:v>1</c:v>
                </c:pt>
                <c:pt idx="1157">
                  <c:v>1</c:v>
                </c:pt>
                <c:pt idx="1158">
                  <c:v>1.1000000000000001</c:v>
                </c:pt>
                <c:pt idx="1159">
                  <c:v>1.1000000000000001</c:v>
                </c:pt>
                <c:pt idx="1160">
                  <c:v>1</c:v>
                </c:pt>
                <c:pt idx="1161">
                  <c:v>1</c:v>
                </c:pt>
                <c:pt idx="1162">
                  <c:v>1</c:v>
                </c:pt>
                <c:pt idx="1163">
                  <c:v>1</c:v>
                </c:pt>
                <c:pt idx="1164">
                  <c:v>1</c:v>
                </c:pt>
                <c:pt idx="1165">
                  <c:v>1</c:v>
                </c:pt>
                <c:pt idx="1166">
                  <c:v>1.1000000000000001</c:v>
                </c:pt>
                <c:pt idx="1167">
                  <c:v>1</c:v>
                </c:pt>
                <c:pt idx="1168">
                  <c:v>1.1000000000000001</c:v>
                </c:pt>
                <c:pt idx="1169">
                  <c:v>1</c:v>
                </c:pt>
                <c:pt idx="1170">
                  <c:v>1.1000000000000001</c:v>
                </c:pt>
                <c:pt idx="1171">
                  <c:v>1.1000000000000001</c:v>
                </c:pt>
                <c:pt idx="1172">
                  <c:v>1.1000000000000001</c:v>
                </c:pt>
                <c:pt idx="1173">
                  <c:v>1.1000000000000001</c:v>
                </c:pt>
                <c:pt idx="1174">
                  <c:v>1</c:v>
                </c:pt>
                <c:pt idx="1175">
                  <c:v>1.1000000000000001</c:v>
                </c:pt>
                <c:pt idx="1176">
                  <c:v>1</c:v>
                </c:pt>
                <c:pt idx="1177">
                  <c:v>1</c:v>
                </c:pt>
                <c:pt idx="1178">
                  <c:v>1.1000000000000001</c:v>
                </c:pt>
                <c:pt idx="1179">
                  <c:v>1.1000000000000001</c:v>
                </c:pt>
                <c:pt idx="1180">
                  <c:v>1.1000000000000001</c:v>
                </c:pt>
                <c:pt idx="1181">
                  <c:v>1.1000000000000001</c:v>
                </c:pt>
                <c:pt idx="1182">
                  <c:v>1</c:v>
                </c:pt>
                <c:pt idx="1183">
                  <c:v>1.1000000000000001</c:v>
                </c:pt>
                <c:pt idx="1184">
                  <c:v>1.1000000000000001</c:v>
                </c:pt>
                <c:pt idx="1185">
                  <c:v>1.1000000000000001</c:v>
                </c:pt>
                <c:pt idx="1186">
                  <c:v>1.1000000000000001</c:v>
                </c:pt>
                <c:pt idx="1187">
                  <c:v>1.1000000000000001</c:v>
                </c:pt>
                <c:pt idx="1188">
                  <c:v>1.1000000000000001</c:v>
                </c:pt>
                <c:pt idx="1189">
                  <c:v>1.1000000000000001</c:v>
                </c:pt>
                <c:pt idx="1190">
                  <c:v>1.1000000000000001</c:v>
                </c:pt>
                <c:pt idx="1191">
                  <c:v>1.1000000000000001</c:v>
                </c:pt>
                <c:pt idx="1192">
                  <c:v>1</c:v>
                </c:pt>
                <c:pt idx="1193">
                  <c:v>1.1000000000000001</c:v>
                </c:pt>
                <c:pt idx="1194">
                  <c:v>1.1000000000000001</c:v>
                </c:pt>
                <c:pt idx="1195">
                  <c:v>1.1000000000000001</c:v>
                </c:pt>
                <c:pt idx="1196">
                  <c:v>1.1000000000000001</c:v>
                </c:pt>
                <c:pt idx="1197">
                  <c:v>1.1000000000000001</c:v>
                </c:pt>
                <c:pt idx="1198">
                  <c:v>1.1000000000000001</c:v>
                </c:pt>
                <c:pt idx="1199">
                  <c:v>1.1000000000000001</c:v>
                </c:pt>
                <c:pt idx="1200">
                  <c:v>1.1000000000000001</c:v>
                </c:pt>
                <c:pt idx="1201">
                  <c:v>1.1000000000000001</c:v>
                </c:pt>
                <c:pt idx="1202">
                  <c:v>1.1000000000000001</c:v>
                </c:pt>
                <c:pt idx="1203">
                  <c:v>1.1000000000000001</c:v>
                </c:pt>
                <c:pt idx="1204">
                  <c:v>1.1000000000000001</c:v>
                </c:pt>
                <c:pt idx="1205">
                  <c:v>1.1000000000000001</c:v>
                </c:pt>
                <c:pt idx="1206">
                  <c:v>1.1000000000000001</c:v>
                </c:pt>
                <c:pt idx="1207">
                  <c:v>1.1000000000000001</c:v>
                </c:pt>
                <c:pt idx="1208">
                  <c:v>1.1000000000000001</c:v>
                </c:pt>
                <c:pt idx="1209">
                  <c:v>1.1000000000000001</c:v>
                </c:pt>
                <c:pt idx="1210">
                  <c:v>1.1000000000000001</c:v>
                </c:pt>
                <c:pt idx="1211">
                  <c:v>1.1000000000000001</c:v>
                </c:pt>
                <c:pt idx="1212">
                  <c:v>1.1000000000000001</c:v>
                </c:pt>
                <c:pt idx="1213">
                  <c:v>1.1000000000000001</c:v>
                </c:pt>
                <c:pt idx="1214">
                  <c:v>1.1000000000000001</c:v>
                </c:pt>
                <c:pt idx="1215">
                  <c:v>1.1000000000000001</c:v>
                </c:pt>
                <c:pt idx="1216">
                  <c:v>1.1000000000000001</c:v>
                </c:pt>
                <c:pt idx="1217">
                  <c:v>1.1000000000000001</c:v>
                </c:pt>
                <c:pt idx="1218">
                  <c:v>1.1000000000000001</c:v>
                </c:pt>
                <c:pt idx="1219">
                  <c:v>1.1000000000000001</c:v>
                </c:pt>
                <c:pt idx="1220">
                  <c:v>1.1000000000000001</c:v>
                </c:pt>
                <c:pt idx="1221">
                  <c:v>1.1000000000000001</c:v>
                </c:pt>
                <c:pt idx="1222">
                  <c:v>1.1000000000000001</c:v>
                </c:pt>
                <c:pt idx="1223">
                  <c:v>1.1000000000000001</c:v>
                </c:pt>
                <c:pt idx="1224">
                  <c:v>1.1000000000000001</c:v>
                </c:pt>
                <c:pt idx="1225">
                  <c:v>1.1000000000000001</c:v>
                </c:pt>
                <c:pt idx="1226">
                  <c:v>1.1000000000000001</c:v>
                </c:pt>
                <c:pt idx="1227">
                  <c:v>1.1000000000000001</c:v>
                </c:pt>
                <c:pt idx="1228">
                  <c:v>1.1000000000000001</c:v>
                </c:pt>
                <c:pt idx="1229">
                  <c:v>1.1000000000000001</c:v>
                </c:pt>
                <c:pt idx="1230">
                  <c:v>1.1000000000000001</c:v>
                </c:pt>
                <c:pt idx="1231">
                  <c:v>1.1000000000000001</c:v>
                </c:pt>
                <c:pt idx="1232">
                  <c:v>1.1000000000000001</c:v>
                </c:pt>
                <c:pt idx="1233">
                  <c:v>1.1000000000000001</c:v>
                </c:pt>
                <c:pt idx="1234">
                  <c:v>1.1000000000000001</c:v>
                </c:pt>
                <c:pt idx="1235">
                  <c:v>1.1000000000000001</c:v>
                </c:pt>
                <c:pt idx="1236">
                  <c:v>1.1000000000000001</c:v>
                </c:pt>
                <c:pt idx="1237">
                  <c:v>1.1000000000000001</c:v>
                </c:pt>
                <c:pt idx="1238">
                  <c:v>1.1000000000000001</c:v>
                </c:pt>
                <c:pt idx="1239">
                  <c:v>1.1000000000000001</c:v>
                </c:pt>
                <c:pt idx="1240">
                  <c:v>1.1000000000000001</c:v>
                </c:pt>
                <c:pt idx="1241">
                  <c:v>1.1000000000000001</c:v>
                </c:pt>
                <c:pt idx="1242">
                  <c:v>1.1000000000000001</c:v>
                </c:pt>
                <c:pt idx="1243">
                  <c:v>1.1000000000000001</c:v>
                </c:pt>
                <c:pt idx="1244">
                  <c:v>1.1000000000000001</c:v>
                </c:pt>
                <c:pt idx="1245">
                  <c:v>1.1000000000000001</c:v>
                </c:pt>
                <c:pt idx="1246">
                  <c:v>1.1000000000000001</c:v>
                </c:pt>
                <c:pt idx="1247">
                  <c:v>1.1000000000000001</c:v>
                </c:pt>
                <c:pt idx="1248">
                  <c:v>1.1000000000000001</c:v>
                </c:pt>
                <c:pt idx="1249">
                  <c:v>1.1000000000000001</c:v>
                </c:pt>
                <c:pt idx="1250">
                  <c:v>1.1000000000000001</c:v>
                </c:pt>
                <c:pt idx="1251">
                  <c:v>1.1000000000000001</c:v>
                </c:pt>
                <c:pt idx="1252">
                  <c:v>1.1000000000000001</c:v>
                </c:pt>
                <c:pt idx="1253">
                  <c:v>1.1000000000000001</c:v>
                </c:pt>
                <c:pt idx="1254">
                  <c:v>1.1000000000000001</c:v>
                </c:pt>
                <c:pt idx="1255">
                  <c:v>1.1000000000000001</c:v>
                </c:pt>
                <c:pt idx="1256">
                  <c:v>1.1000000000000001</c:v>
                </c:pt>
                <c:pt idx="1257">
                  <c:v>1.1000000000000001</c:v>
                </c:pt>
                <c:pt idx="1258">
                  <c:v>1.1000000000000001</c:v>
                </c:pt>
                <c:pt idx="1259">
                  <c:v>1.1000000000000001</c:v>
                </c:pt>
                <c:pt idx="1260">
                  <c:v>1.1000000000000001</c:v>
                </c:pt>
                <c:pt idx="1261">
                  <c:v>1.1000000000000001</c:v>
                </c:pt>
                <c:pt idx="1262">
                  <c:v>1.2</c:v>
                </c:pt>
                <c:pt idx="1263">
                  <c:v>1.1000000000000001</c:v>
                </c:pt>
                <c:pt idx="1264">
                  <c:v>1.1000000000000001</c:v>
                </c:pt>
                <c:pt idx="1265">
                  <c:v>1.1000000000000001</c:v>
                </c:pt>
                <c:pt idx="1266">
                  <c:v>1.1000000000000001</c:v>
                </c:pt>
                <c:pt idx="1267">
                  <c:v>1.1000000000000001</c:v>
                </c:pt>
                <c:pt idx="1268">
                  <c:v>1.2</c:v>
                </c:pt>
                <c:pt idx="1269">
                  <c:v>1.1000000000000001</c:v>
                </c:pt>
                <c:pt idx="1270">
                  <c:v>1.2</c:v>
                </c:pt>
                <c:pt idx="1271">
                  <c:v>1.1000000000000001</c:v>
                </c:pt>
                <c:pt idx="1272">
                  <c:v>1.2</c:v>
                </c:pt>
                <c:pt idx="1273">
                  <c:v>1.2</c:v>
                </c:pt>
                <c:pt idx="1274">
                  <c:v>1.2</c:v>
                </c:pt>
                <c:pt idx="1275">
                  <c:v>1.1000000000000001</c:v>
                </c:pt>
                <c:pt idx="1276">
                  <c:v>1.1000000000000001</c:v>
                </c:pt>
                <c:pt idx="1277">
                  <c:v>1.2</c:v>
                </c:pt>
                <c:pt idx="1278">
                  <c:v>1.2</c:v>
                </c:pt>
                <c:pt idx="1279">
                  <c:v>1.2</c:v>
                </c:pt>
                <c:pt idx="1280">
                  <c:v>1.2</c:v>
                </c:pt>
                <c:pt idx="1281">
                  <c:v>1.2</c:v>
                </c:pt>
                <c:pt idx="1282">
                  <c:v>1.2</c:v>
                </c:pt>
                <c:pt idx="1283">
                  <c:v>1.2</c:v>
                </c:pt>
                <c:pt idx="1284">
                  <c:v>1.2</c:v>
                </c:pt>
                <c:pt idx="1285">
                  <c:v>1.2</c:v>
                </c:pt>
                <c:pt idx="1286">
                  <c:v>1.2</c:v>
                </c:pt>
                <c:pt idx="1287">
                  <c:v>1.2</c:v>
                </c:pt>
                <c:pt idx="1288">
                  <c:v>1.2</c:v>
                </c:pt>
                <c:pt idx="1289">
                  <c:v>1.2</c:v>
                </c:pt>
                <c:pt idx="1290">
                  <c:v>1.2</c:v>
                </c:pt>
                <c:pt idx="1291">
                  <c:v>1.2</c:v>
                </c:pt>
                <c:pt idx="1292">
                  <c:v>1.2</c:v>
                </c:pt>
                <c:pt idx="1293">
                  <c:v>1.2</c:v>
                </c:pt>
                <c:pt idx="1294">
                  <c:v>1.2</c:v>
                </c:pt>
                <c:pt idx="1295">
                  <c:v>1.2</c:v>
                </c:pt>
                <c:pt idx="1296">
                  <c:v>1.2</c:v>
                </c:pt>
                <c:pt idx="1297">
                  <c:v>1.2</c:v>
                </c:pt>
                <c:pt idx="1298">
                  <c:v>1.2</c:v>
                </c:pt>
                <c:pt idx="1299">
                  <c:v>1.2</c:v>
                </c:pt>
                <c:pt idx="1300">
                  <c:v>1.2</c:v>
                </c:pt>
                <c:pt idx="1301">
                  <c:v>1.2</c:v>
                </c:pt>
                <c:pt idx="1302">
                  <c:v>1.2</c:v>
                </c:pt>
                <c:pt idx="1303">
                  <c:v>1.2</c:v>
                </c:pt>
                <c:pt idx="1304">
                  <c:v>1.2</c:v>
                </c:pt>
                <c:pt idx="1305">
                  <c:v>1.2</c:v>
                </c:pt>
                <c:pt idx="1306">
                  <c:v>1.2</c:v>
                </c:pt>
                <c:pt idx="1307">
                  <c:v>1.2</c:v>
                </c:pt>
                <c:pt idx="1308">
                  <c:v>1.2</c:v>
                </c:pt>
                <c:pt idx="1309">
                  <c:v>1.2</c:v>
                </c:pt>
                <c:pt idx="1310">
                  <c:v>1.2</c:v>
                </c:pt>
                <c:pt idx="1311">
                  <c:v>1.2</c:v>
                </c:pt>
                <c:pt idx="1312">
                  <c:v>1.2</c:v>
                </c:pt>
                <c:pt idx="1313">
                  <c:v>1.2</c:v>
                </c:pt>
                <c:pt idx="1314">
                  <c:v>1.2</c:v>
                </c:pt>
                <c:pt idx="1315">
                  <c:v>1.2</c:v>
                </c:pt>
                <c:pt idx="1316">
                  <c:v>1.2</c:v>
                </c:pt>
                <c:pt idx="1317">
                  <c:v>1.2</c:v>
                </c:pt>
                <c:pt idx="1318">
                  <c:v>1.2</c:v>
                </c:pt>
                <c:pt idx="1319">
                  <c:v>1.2</c:v>
                </c:pt>
                <c:pt idx="1320">
                  <c:v>1.2</c:v>
                </c:pt>
                <c:pt idx="1321">
                  <c:v>1.2</c:v>
                </c:pt>
                <c:pt idx="1322">
                  <c:v>1.2</c:v>
                </c:pt>
                <c:pt idx="1323">
                  <c:v>1.2</c:v>
                </c:pt>
                <c:pt idx="1324">
                  <c:v>1.2</c:v>
                </c:pt>
                <c:pt idx="1325">
                  <c:v>1.2</c:v>
                </c:pt>
                <c:pt idx="1326">
                  <c:v>1.2</c:v>
                </c:pt>
                <c:pt idx="1327">
                  <c:v>1.2</c:v>
                </c:pt>
                <c:pt idx="1328">
                  <c:v>1.2</c:v>
                </c:pt>
                <c:pt idx="1329">
                  <c:v>1.2</c:v>
                </c:pt>
                <c:pt idx="1330">
                  <c:v>1.2</c:v>
                </c:pt>
                <c:pt idx="1331">
                  <c:v>1.2</c:v>
                </c:pt>
                <c:pt idx="1332">
                  <c:v>1.2</c:v>
                </c:pt>
                <c:pt idx="1333">
                  <c:v>1.2</c:v>
                </c:pt>
                <c:pt idx="1334">
                  <c:v>1.2</c:v>
                </c:pt>
                <c:pt idx="1335">
                  <c:v>1.2</c:v>
                </c:pt>
                <c:pt idx="1336">
                  <c:v>1.2</c:v>
                </c:pt>
                <c:pt idx="1337">
                  <c:v>1.2</c:v>
                </c:pt>
                <c:pt idx="1338">
                  <c:v>1.2</c:v>
                </c:pt>
                <c:pt idx="1339">
                  <c:v>1.2</c:v>
                </c:pt>
                <c:pt idx="1340">
                  <c:v>1.2</c:v>
                </c:pt>
                <c:pt idx="1341">
                  <c:v>1.2</c:v>
                </c:pt>
                <c:pt idx="1342">
                  <c:v>1.2</c:v>
                </c:pt>
                <c:pt idx="1343">
                  <c:v>1.2</c:v>
                </c:pt>
                <c:pt idx="1344">
                  <c:v>1.2</c:v>
                </c:pt>
                <c:pt idx="1345">
                  <c:v>1.2</c:v>
                </c:pt>
                <c:pt idx="1346">
                  <c:v>1.2</c:v>
                </c:pt>
                <c:pt idx="1347">
                  <c:v>1.2</c:v>
                </c:pt>
                <c:pt idx="1348">
                  <c:v>1.2</c:v>
                </c:pt>
                <c:pt idx="1349">
                  <c:v>1.2</c:v>
                </c:pt>
                <c:pt idx="1350">
                  <c:v>1.2</c:v>
                </c:pt>
                <c:pt idx="1351">
                  <c:v>1.2</c:v>
                </c:pt>
                <c:pt idx="1352">
                  <c:v>1.2</c:v>
                </c:pt>
                <c:pt idx="1353">
                  <c:v>1.2</c:v>
                </c:pt>
                <c:pt idx="1354">
                  <c:v>1.2</c:v>
                </c:pt>
                <c:pt idx="1355">
                  <c:v>1.2</c:v>
                </c:pt>
                <c:pt idx="1356">
                  <c:v>1.2</c:v>
                </c:pt>
                <c:pt idx="1357">
                  <c:v>1.3</c:v>
                </c:pt>
                <c:pt idx="1358">
                  <c:v>1.2</c:v>
                </c:pt>
                <c:pt idx="1359">
                  <c:v>1.2</c:v>
                </c:pt>
                <c:pt idx="1360">
                  <c:v>1.2</c:v>
                </c:pt>
                <c:pt idx="1361">
                  <c:v>1.2</c:v>
                </c:pt>
                <c:pt idx="1362">
                  <c:v>1.2</c:v>
                </c:pt>
                <c:pt idx="1363">
                  <c:v>1.2</c:v>
                </c:pt>
                <c:pt idx="1364">
                  <c:v>1.2</c:v>
                </c:pt>
                <c:pt idx="1365">
                  <c:v>1.2</c:v>
                </c:pt>
                <c:pt idx="1366">
                  <c:v>1.2</c:v>
                </c:pt>
                <c:pt idx="1367">
                  <c:v>1.3</c:v>
                </c:pt>
                <c:pt idx="1368">
                  <c:v>1.2</c:v>
                </c:pt>
                <c:pt idx="1369">
                  <c:v>1.2</c:v>
                </c:pt>
                <c:pt idx="1370">
                  <c:v>1.3</c:v>
                </c:pt>
                <c:pt idx="1371">
                  <c:v>1.2</c:v>
                </c:pt>
                <c:pt idx="1372">
                  <c:v>1.2</c:v>
                </c:pt>
                <c:pt idx="1373">
                  <c:v>1.3</c:v>
                </c:pt>
                <c:pt idx="1374">
                  <c:v>1.2</c:v>
                </c:pt>
                <c:pt idx="1375">
                  <c:v>1.3</c:v>
                </c:pt>
                <c:pt idx="1376">
                  <c:v>1.3</c:v>
                </c:pt>
                <c:pt idx="1377">
                  <c:v>1.3</c:v>
                </c:pt>
                <c:pt idx="1378">
                  <c:v>1.2</c:v>
                </c:pt>
                <c:pt idx="1379">
                  <c:v>1.2</c:v>
                </c:pt>
                <c:pt idx="1380">
                  <c:v>1.2</c:v>
                </c:pt>
                <c:pt idx="1381">
                  <c:v>1.3</c:v>
                </c:pt>
                <c:pt idx="1382">
                  <c:v>1.3</c:v>
                </c:pt>
                <c:pt idx="1383">
                  <c:v>1.3</c:v>
                </c:pt>
                <c:pt idx="1384">
                  <c:v>1.2</c:v>
                </c:pt>
                <c:pt idx="1385">
                  <c:v>1.3</c:v>
                </c:pt>
                <c:pt idx="1386">
                  <c:v>1.3</c:v>
                </c:pt>
                <c:pt idx="1387">
                  <c:v>1.3</c:v>
                </c:pt>
                <c:pt idx="1388">
                  <c:v>1.3</c:v>
                </c:pt>
                <c:pt idx="1389">
                  <c:v>1.3</c:v>
                </c:pt>
                <c:pt idx="1390">
                  <c:v>1.3</c:v>
                </c:pt>
                <c:pt idx="1391">
                  <c:v>1.3</c:v>
                </c:pt>
                <c:pt idx="1392">
                  <c:v>1.3</c:v>
                </c:pt>
                <c:pt idx="1393">
                  <c:v>1.3</c:v>
                </c:pt>
                <c:pt idx="1394">
                  <c:v>1.3</c:v>
                </c:pt>
                <c:pt idx="1395">
                  <c:v>1.3</c:v>
                </c:pt>
                <c:pt idx="1396">
                  <c:v>1.3</c:v>
                </c:pt>
                <c:pt idx="1397">
                  <c:v>1.3</c:v>
                </c:pt>
                <c:pt idx="1398">
                  <c:v>1.3</c:v>
                </c:pt>
                <c:pt idx="1399">
                  <c:v>1.3</c:v>
                </c:pt>
                <c:pt idx="1400">
                  <c:v>1.3</c:v>
                </c:pt>
                <c:pt idx="1401">
                  <c:v>1.3</c:v>
                </c:pt>
                <c:pt idx="1402">
                  <c:v>1.3</c:v>
                </c:pt>
                <c:pt idx="1403">
                  <c:v>1.3</c:v>
                </c:pt>
                <c:pt idx="1404">
                  <c:v>1.3</c:v>
                </c:pt>
                <c:pt idx="1405">
                  <c:v>1.3</c:v>
                </c:pt>
                <c:pt idx="1406">
                  <c:v>1.3</c:v>
                </c:pt>
                <c:pt idx="1407">
                  <c:v>1.3</c:v>
                </c:pt>
                <c:pt idx="1408">
                  <c:v>1.3</c:v>
                </c:pt>
                <c:pt idx="1409">
                  <c:v>1.3</c:v>
                </c:pt>
                <c:pt idx="1410">
                  <c:v>1.3</c:v>
                </c:pt>
                <c:pt idx="1411">
                  <c:v>1.3</c:v>
                </c:pt>
                <c:pt idx="1412">
                  <c:v>1.3</c:v>
                </c:pt>
                <c:pt idx="1413">
                  <c:v>1.3</c:v>
                </c:pt>
                <c:pt idx="1414">
                  <c:v>1.3</c:v>
                </c:pt>
                <c:pt idx="1415">
                  <c:v>1.3</c:v>
                </c:pt>
                <c:pt idx="1416">
                  <c:v>1.3</c:v>
                </c:pt>
                <c:pt idx="1417">
                  <c:v>1.3</c:v>
                </c:pt>
                <c:pt idx="1418">
                  <c:v>1.3</c:v>
                </c:pt>
                <c:pt idx="1419">
                  <c:v>1.3</c:v>
                </c:pt>
                <c:pt idx="1420">
                  <c:v>1.3</c:v>
                </c:pt>
                <c:pt idx="1421">
                  <c:v>1.3</c:v>
                </c:pt>
                <c:pt idx="1422">
                  <c:v>1.3</c:v>
                </c:pt>
                <c:pt idx="1423">
                  <c:v>1.3</c:v>
                </c:pt>
                <c:pt idx="1424">
                  <c:v>1.3</c:v>
                </c:pt>
                <c:pt idx="1425">
                  <c:v>1.3</c:v>
                </c:pt>
                <c:pt idx="1426">
                  <c:v>1.3</c:v>
                </c:pt>
                <c:pt idx="1427">
                  <c:v>1.3</c:v>
                </c:pt>
                <c:pt idx="1428">
                  <c:v>1.3</c:v>
                </c:pt>
                <c:pt idx="1429">
                  <c:v>1.3</c:v>
                </c:pt>
                <c:pt idx="1430">
                  <c:v>1.3</c:v>
                </c:pt>
                <c:pt idx="1431">
                  <c:v>1.3</c:v>
                </c:pt>
                <c:pt idx="1432">
                  <c:v>1.3</c:v>
                </c:pt>
                <c:pt idx="1433">
                  <c:v>1.3</c:v>
                </c:pt>
                <c:pt idx="1434">
                  <c:v>1.3</c:v>
                </c:pt>
                <c:pt idx="1435">
                  <c:v>1.3</c:v>
                </c:pt>
                <c:pt idx="1436">
                  <c:v>1.3</c:v>
                </c:pt>
                <c:pt idx="1437">
                  <c:v>1.3</c:v>
                </c:pt>
                <c:pt idx="1438">
                  <c:v>1.3</c:v>
                </c:pt>
                <c:pt idx="1439">
                  <c:v>1.3</c:v>
                </c:pt>
                <c:pt idx="1440">
                  <c:v>1.3</c:v>
                </c:pt>
                <c:pt idx="1441">
                  <c:v>1.3</c:v>
                </c:pt>
                <c:pt idx="1442">
                  <c:v>1.3</c:v>
                </c:pt>
                <c:pt idx="1443">
                  <c:v>1.3</c:v>
                </c:pt>
                <c:pt idx="1444">
                  <c:v>1.3</c:v>
                </c:pt>
                <c:pt idx="1445">
                  <c:v>1.3</c:v>
                </c:pt>
                <c:pt idx="1446">
                  <c:v>1.3</c:v>
                </c:pt>
                <c:pt idx="1447">
                  <c:v>1.3</c:v>
                </c:pt>
                <c:pt idx="1448">
                  <c:v>1.3</c:v>
                </c:pt>
                <c:pt idx="1449">
                  <c:v>1.3</c:v>
                </c:pt>
                <c:pt idx="1450">
                  <c:v>1.3</c:v>
                </c:pt>
                <c:pt idx="1451">
                  <c:v>1.3</c:v>
                </c:pt>
                <c:pt idx="1452">
                  <c:v>1.3</c:v>
                </c:pt>
                <c:pt idx="1453">
                  <c:v>1.3</c:v>
                </c:pt>
                <c:pt idx="1454">
                  <c:v>1.3</c:v>
                </c:pt>
                <c:pt idx="1455">
                  <c:v>1.3</c:v>
                </c:pt>
                <c:pt idx="1456">
                  <c:v>1.3</c:v>
                </c:pt>
                <c:pt idx="1457">
                  <c:v>1.3</c:v>
                </c:pt>
                <c:pt idx="1458">
                  <c:v>1.3</c:v>
                </c:pt>
                <c:pt idx="1459">
                  <c:v>1.3</c:v>
                </c:pt>
                <c:pt idx="1460">
                  <c:v>1.3</c:v>
                </c:pt>
                <c:pt idx="1461">
                  <c:v>1.3</c:v>
                </c:pt>
                <c:pt idx="1462">
                  <c:v>1.3</c:v>
                </c:pt>
                <c:pt idx="1463">
                  <c:v>1.3</c:v>
                </c:pt>
                <c:pt idx="1464">
                  <c:v>1.3</c:v>
                </c:pt>
                <c:pt idx="1465">
                  <c:v>1.3</c:v>
                </c:pt>
                <c:pt idx="1466">
                  <c:v>1.3</c:v>
                </c:pt>
                <c:pt idx="1467">
                  <c:v>1.3</c:v>
                </c:pt>
                <c:pt idx="1468">
                  <c:v>1.3</c:v>
                </c:pt>
                <c:pt idx="1469">
                  <c:v>1.3</c:v>
                </c:pt>
                <c:pt idx="1470">
                  <c:v>1.3</c:v>
                </c:pt>
                <c:pt idx="1471">
                  <c:v>1.3</c:v>
                </c:pt>
                <c:pt idx="1472">
                  <c:v>1.3</c:v>
                </c:pt>
                <c:pt idx="1473">
                  <c:v>1.3</c:v>
                </c:pt>
                <c:pt idx="1474">
                  <c:v>1.3</c:v>
                </c:pt>
                <c:pt idx="1475">
                  <c:v>1.3</c:v>
                </c:pt>
                <c:pt idx="1476">
                  <c:v>1.3</c:v>
                </c:pt>
                <c:pt idx="1477">
                  <c:v>1.3</c:v>
                </c:pt>
                <c:pt idx="1478">
                  <c:v>1.3</c:v>
                </c:pt>
                <c:pt idx="1479">
                  <c:v>1.3</c:v>
                </c:pt>
                <c:pt idx="1480">
                  <c:v>1.4</c:v>
                </c:pt>
                <c:pt idx="1481">
                  <c:v>1.3</c:v>
                </c:pt>
                <c:pt idx="1482">
                  <c:v>1.3</c:v>
                </c:pt>
                <c:pt idx="1483">
                  <c:v>1.3</c:v>
                </c:pt>
                <c:pt idx="1484">
                  <c:v>1.3</c:v>
                </c:pt>
                <c:pt idx="1485">
                  <c:v>1.3</c:v>
                </c:pt>
                <c:pt idx="1486">
                  <c:v>1.3</c:v>
                </c:pt>
                <c:pt idx="1487">
                  <c:v>1.4</c:v>
                </c:pt>
                <c:pt idx="1488">
                  <c:v>1.3</c:v>
                </c:pt>
                <c:pt idx="1489">
                  <c:v>1.3</c:v>
                </c:pt>
                <c:pt idx="1490">
                  <c:v>1.4</c:v>
                </c:pt>
                <c:pt idx="1491">
                  <c:v>1.4</c:v>
                </c:pt>
                <c:pt idx="1492">
                  <c:v>1.4</c:v>
                </c:pt>
                <c:pt idx="1493">
                  <c:v>1.3</c:v>
                </c:pt>
                <c:pt idx="1494">
                  <c:v>1.3</c:v>
                </c:pt>
                <c:pt idx="1495">
                  <c:v>1.3</c:v>
                </c:pt>
                <c:pt idx="1496">
                  <c:v>1.3</c:v>
                </c:pt>
                <c:pt idx="1497">
                  <c:v>1.4</c:v>
                </c:pt>
                <c:pt idx="1498">
                  <c:v>1.4</c:v>
                </c:pt>
                <c:pt idx="1499">
                  <c:v>1.4</c:v>
                </c:pt>
                <c:pt idx="1500">
                  <c:v>1.4</c:v>
                </c:pt>
                <c:pt idx="1501">
                  <c:v>1.4</c:v>
                </c:pt>
                <c:pt idx="1502">
                  <c:v>1.4</c:v>
                </c:pt>
                <c:pt idx="1503">
                  <c:v>1.4</c:v>
                </c:pt>
                <c:pt idx="1504">
                  <c:v>1.4</c:v>
                </c:pt>
                <c:pt idx="1505">
                  <c:v>1.4</c:v>
                </c:pt>
                <c:pt idx="1506">
                  <c:v>1.4</c:v>
                </c:pt>
                <c:pt idx="1507">
                  <c:v>1.4</c:v>
                </c:pt>
                <c:pt idx="1508">
                  <c:v>1.4</c:v>
                </c:pt>
                <c:pt idx="1509">
                  <c:v>1.4</c:v>
                </c:pt>
                <c:pt idx="1510">
                  <c:v>1.4</c:v>
                </c:pt>
                <c:pt idx="1511">
                  <c:v>1.4</c:v>
                </c:pt>
                <c:pt idx="1512">
                  <c:v>1.4</c:v>
                </c:pt>
                <c:pt idx="1513">
                  <c:v>1.4</c:v>
                </c:pt>
                <c:pt idx="1514">
                  <c:v>1.4</c:v>
                </c:pt>
                <c:pt idx="1515">
                  <c:v>1.4</c:v>
                </c:pt>
                <c:pt idx="1516">
                  <c:v>1.4</c:v>
                </c:pt>
                <c:pt idx="1517">
                  <c:v>1.4</c:v>
                </c:pt>
                <c:pt idx="1518">
                  <c:v>1.4</c:v>
                </c:pt>
                <c:pt idx="1519">
                  <c:v>1.4</c:v>
                </c:pt>
                <c:pt idx="1520">
                  <c:v>1.4</c:v>
                </c:pt>
                <c:pt idx="1521">
                  <c:v>1.4</c:v>
                </c:pt>
                <c:pt idx="1522">
                  <c:v>1.4</c:v>
                </c:pt>
                <c:pt idx="1523">
                  <c:v>1.4</c:v>
                </c:pt>
                <c:pt idx="1524">
                  <c:v>1.4</c:v>
                </c:pt>
                <c:pt idx="1525">
                  <c:v>1.4</c:v>
                </c:pt>
                <c:pt idx="1526">
                  <c:v>1.4</c:v>
                </c:pt>
                <c:pt idx="1527">
                  <c:v>1.4</c:v>
                </c:pt>
                <c:pt idx="1528">
                  <c:v>1.4</c:v>
                </c:pt>
                <c:pt idx="1529">
                  <c:v>1.4</c:v>
                </c:pt>
                <c:pt idx="1530">
                  <c:v>1.4</c:v>
                </c:pt>
                <c:pt idx="1531">
                  <c:v>1.4</c:v>
                </c:pt>
                <c:pt idx="1532">
                  <c:v>1.4</c:v>
                </c:pt>
                <c:pt idx="1533">
                  <c:v>1.4</c:v>
                </c:pt>
                <c:pt idx="1534">
                  <c:v>1.4</c:v>
                </c:pt>
                <c:pt idx="1535">
                  <c:v>1.4</c:v>
                </c:pt>
                <c:pt idx="1536">
                  <c:v>1.4</c:v>
                </c:pt>
                <c:pt idx="1537">
                  <c:v>1.4</c:v>
                </c:pt>
                <c:pt idx="1538">
                  <c:v>1.4</c:v>
                </c:pt>
                <c:pt idx="1539">
                  <c:v>1.4</c:v>
                </c:pt>
                <c:pt idx="1540">
                  <c:v>1.4</c:v>
                </c:pt>
                <c:pt idx="1541">
                  <c:v>1.4</c:v>
                </c:pt>
                <c:pt idx="1542">
                  <c:v>1.4</c:v>
                </c:pt>
                <c:pt idx="1543">
                  <c:v>1.4</c:v>
                </c:pt>
                <c:pt idx="1544">
                  <c:v>1.4</c:v>
                </c:pt>
                <c:pt idx="1545">
                  <c:v>1.4</c:v>
                </c:pt>
                <c:pt idx="1546">
                  <c:v>1.4</c:v>
                </c:pt>
                <c:pt idx="1547">
                  <c:v>1.4</c:v>
                </c:pt>
                <c:pt idx="1548">
                  <c:v>1.4</c:v>
                </c:pt>
                <c:pt idx="1549">
                  <c:v>1.4</c:v>
                </c:pt>
                <c:pt idx="1550">
                  <c:v>1.4</c:v>
                </c:pt>
                <c:pt idx="1551">
                  <c:v>1.4</c:v>
                </c:pt>
                <c:pt idx="1552">
                  <c:v>1.4</c:v>
                </c:pt>
                <c:pt idx="1553">
                  <c:v>1.4</c:v>
                </c:pt>
                <c:pt idx="1554">
                  <c:v>1.4</c:v>
                </c:pt>
                <c:pt idx="1555">
                  <c:v>1.4</c:v>
                </c:pt>
                <c:pt idx="1556">
                  <c:v>1.4</c:v>
                </c:pt>
                <c:pt idx="1557">
                  <c:v>1.4</c:v>
                </c:pt>
                <c:pt idx="1558">
                  <c:v>1.4</c:v>
                </c:pt>
                <c:pt idx="1559">
                  <c:v>1.4</c:v>
                </c:pt>
                <c:pt idx="1560">
                  <c:v>1.4</c:v>
                </c:pt>
                <c:pt idx="1561">
                  <c:v>1.4</c:v>
                </c:pt>
                <c:pt idx="1562">
                  <c:v>1.4</c:v>
                </c:pt>
                <c:pt idx="1563">
                  <c:v>1.4</c:v>
                </c:pt>
                <c:pt idx="1564">
                  <c:v>1.4</c:v>
                </c:pt>
                <c:pt idx="1565">
                  <c:v>1.4</c:v>
                </c:pt>
                <c:pt idx="1566">
                  <c:v>1.4</c:v>
                </c:pt>
                <c:pt idx="1567">
                  <c:v>1.4</c:v>
                </c:pt>
                <c:pt idx="1568">
                  <c:v>1.4</c:v>
                </c:pt>
                <c:pt idx="1569">
                  <c:v>1.4</c:v>
                </c:pt>
                <c:pt idx="1570">
                  <c:v>1.4</c:v>
                </c:pt>
                <c:pt idx="1571">
                  <c:v>1.4</c:v>
                </c:pt>
                <c:pt idx="1572">
                  <c:v>1.4</c:v>
                </c:pt>
                <c:pt idx="1573">
                  <c:v>1.4</c:v>
                </c:pt>
                <c:pt idx="1574">
                  <c:v>1.4</c:v>
                </c:pt>
                <c:pt idx="1575">
                  <c:v>1.4</c:v>
                </c:pt>
                <c:pt idx="1576">
                  <c:v>1.4</c:v>
                </c:pt>
                <c:pt idx="1577">
                  <c:v>1.4</c:v>
                </c:pt>
                <c:pt idx="1578">
                  <c:v>1.4</c:v>
                </c:pt>
                <c:pt idx="1579">
                  <c:v>1.4</c:v>
                </c:pt>
                <c:pt idx="1580">
                  <c:v>1.4</c:v>
                </c:pt>
                <c:pt idx="1581">
                  <c:v>1.4</c:v>
                </c:pt>
                <c:pt idx="1582">
                  <c:v>1.4</c:v>
                </c:pt>
                <c:pt idx="1583">
                  <c:v>1.4</c:v>
                </c:pt>
                <c:pt idx="1584">
                  <c:v>1.4</c:v>
                </c:pt>
                <c:pt idx="1585">
                  <c:v>1.4</c:v>
                </c:pt>
                <c:pt idx="1586">
                  <c:v>1.4</c:v>
                </c:pt>
                <c:pt idx="1587">
                  <c:v>1.4</c:v>
                </c:pt>
                <c:pt idx="1588">
                  <c:v>1.4</c:v>
                </c:pt>
                <c:pt idx="1589">
                  <c:v>1.4</c:v>
                </c:pt>
                <c:pt idx="1590">
                  <c:v>1.4</c:v>
                </c:pt>
                <c:pt idx="1591">
                  <c:v>1.5</c:v>
                </c:pt>
                <c:pt idx="1592">
                  <c:v>1.4</c:v>
                </c:pt>
                <c:pt idx="1593">
                  <c:v>1.5</c:v>
                </c:pt>
                <c:pt idx="1594">
                  <c:v>1.4</c:v>
                </c:pt>
                <c:pt idx="1595">
                  <c:v>1.5</c:v>
                </c:pt>
                <c:pt idx="1596">
                  <c:v>1.4</c:v>
                </c:pt>
                <c:pt idx="1597">
                  <c:v>1.5</c:v>
                </c:pt>
                <c:pt idx="1598">
                  <c:v>1.5</c:v>
                </c:pt>
                <c:pt idx="1599">
                  <c:v>1.5</c:v>
                </c:pt>
                <c:pt idx="1600">
                  <c:v>1.4</c:v>
                </c:pt>
                <c:pt idx="1601">
                  <c:v>1.5</c:v>
                </c:pt>
                <c:pt idx="1602">
                  <c:v>1.5</c:v>
                </c:pt>
                <c:pt idx="1603">
                  <c:v>1.5</c:v>
                </c:pt>
                <c:pt idx="1604">
                  <c:v>1.5</c:v>
                </c:pt>
                <c:pt idx="1605">
                  <c:v>1.4</c:v>
                </c:pt>
                <c:pt idx="1606">
                  <c:v>1.5</c:v>
                </c:pt>
                <c:pt idx="1607">
                  <c:v>1.5</c:v>
                </c:pt>
                <c:pt idx="1608">
                  <c:v>1.5</c:v>
                </c:pt>
                <c:pt idx="1609">
                  <c:v>1.5</c:v>
                </c:pt>
                <c:pt idx="1610">
                  <c:v>1.5</c:v>
                </c:pt>
                <c:pt idx="1611">
                  <c:v>1.5</c:v>
                </c:pt>
                <c:pt idx="1612">
                  <c:v>1.5</c:v>
                </c:pt>
                <c:pt idx="1613">
                  <c:v>1.5</c:v>
                </c:pt>
                <c:pt idx="1614">
                  <c:v>1.5</c:v>
                </c:pt>
                <c:pt idx="1615">
                  <c:v>1.5</c:v>
                </c:pt>
                <c:pt idx="1616">
                  <c:v>1.5</c:v>
                </c:pt>
                <c:pt idx="1617">
                  <c:v>1.5</c:v>
                </c:pt>
                <c:pt idx="1618">
                  <c:v>1.5</c:v>
                </c:pt>
                <c:pt idx="1619">
                  <c:v>1.5</c:v>
                </c:pt>
                <c:pt idx="1620">
                  <c:v>1.5</c:v>
                </c:pt>
                <c:pt idx="1621">
                  <c:v>1.5</c:v>
                </c:pt>
                <c:pt idx="1622">
                  <c:v>1.5</c:v>
                </c:pt>
                <c:pt idx="1623">
                  <c:v>1.5</c:v>
                </c:pt>
                <c:pt idx="1624">
                  <c:v>1.5</c:v>
                </c:pt>
                <c:pt idx="1625">
                  <c:v>1.5</c:v>
                </c:pt>
                <c:pt idx="1626">
                  <c:v>1.5</c:v>
                </c:pt>
                <c:pt idx="1627">
                  <c:v>1.5</c:v>
                </c:pt>
                <c:pt idx="1628">
                  <c:v>1.5</c:v>
                </c:pt>
                <c:pt idx="1629">
                  <c:v>1.5</c:v>
                </c:pt>
                <c:pt idx="1630">
                  <c:v>1.5</c:v>
                </c:pt>
                <c:pt idx="1631">
                  <c:v>1.5</c:v>
                </c:pt>
                <c:pt idx="1632">
                  <c:v>1.5</c:v>
                </c:pt>
                <c:pt idx="1633">
                  <c:v>1.5</c:v>
                </c:pt>
                <c:pt idx="1634">
                  <c:v>1.5</c:v>
                </c:pt>
                <c:pt idx="1635">
                  <c:v>1.5</c:v>
                </c:pt>
                <c:pt idx="1636">
                  <c:v>1.5</c:v>
                </c:pt>
                <c:pt idx="1637">
                  <c:v>1.5</c:v>
                </c:pt>
                <c:pt idx="1638">
                  <c:v>1.5</c:v>
                </c:pt>
                <c:pt idx="1639">
                  <c:v>1.5</c:v>
                </c:pt>
                <c:pt idx="1640">
                  <c:v>1.5</c:v>
                </c:pt>
                <c:pt idx="1641">
                  <c:v>1.5</c:v>
                </c:pt>
                <c:pt idx="1642">
                  <c:v>1.5</c:v>
                </c:pt>
                <c:pt idx="1643">
                  <c:v>1.5</c:v>
                </c:pt>
                <c:pt idx="1644">
                  <c:v>1.5</c:v>
                </c:pt>
                <c:pt idx="1645">
                  <c:v>1.5</c:v>
                </c:pt>
                <c:pt idx="1646">
                  <c:v>1.5</c:v>
                </c:pt>
                <c:pt idx="1647">
                  <c:v>1.5</c:v>
                </c:pt>
                <c:pt idx="1648">
                  <c:v>1.5</c:v>
                </c:pt>
                <c:pt idx="1649">
                  <c:v>1.5</c:v>
                </c:pt>
                <c:pt idx="1650">
                  <c:v>1.5</c:v>
                </c:pt>
                <c:pt idx="1651">
                  <c:v>1.5</c:v>
                </c:pt>
                <c:pt idx="1652">
                  <c:v>1.5</c:v>
                </c:pt>
                <c:pt idx="1653">
                  <c:v>1.5</c:v>
                </c:pt>
                <c:pt idx="1654">
                  <c:v>1.5</c:v>
                </c:pt>
                <c:pt idx="1655">
                  <c:v>1.5</c:v>
                </c:pt>
                <c:pt idx="1656">
                  <c:v>1.5</c:v>
                </c:pt>
                <c:pt idx="1657">
                  <c:v>1.5</c:v>
                </c:pt>
                <c:pt idx="1658">
                  <c:v>1.5</c:v>
                </c:pt>
                <c:pt idx="1659">
                  <c:v>1.5</c:v>
                </c:pt>
                <c:pt idx="1660">
                  <c:v>1.5</c:v>
                </c:pt>
                <c:pt idx="1661">
                  <c:v>1.5</c:v>
                </c:pt>
                <c:pt idx="1662">
                  <c:v>1.5</c:v>
                </c:pt>
                <c:pt idx="1663">
                  <c:v>1.5</c:v>
                </c:pt>
                <c:pt idx="1664">
                  <c:v>1.5</c:v>
                </c:pt>
                <c:pt idx="1665">
                  <c:v>1.5</c:v>
                </c:pt>
                <c:pt idx="1666">
                  <c:v>1.5</c:v>
                </c:pt>
                <c:pt idx="1667">
                  <c:v>1.5</c:v>
                </c:pt>
                <c:pt idx="1668">
                  <c:v>1.5</c:v>
                </c:pt>
                <c:pt idx="1669">
                  <c:v>1.5</c:v>
                </c:pt>
                <c:pt idx="1670">
                  <c:v>1.5</c:v>
                </c:pt>
                <c:pt idx="1671">
                  <c:v>1.5</c:v>
                </c:pt>
                <c:pt idx="1672">
                  <c:v>1.5</c:v>
                </c:pt>
                <c:pt idx="1673">
                  <c:v>1.5</c:v>
                </c:pt>
                <c:pt idx="1674">
                  <c:v>1.5</c:v>
                </c:pt>
                <c:pt idx="1675">
                  <c:v>1.5</c:v>
                </c:pt>
                <c:pt idx="1676">
                  <c:v>1.5</c:v>
                </c:pt>
                <c:pt idx="1677">
                  <c:v>1.5</c:v>
                </c:pt>
                <c:pt idx="1678">
                  <c:v>1.5</c:v>
                </c:pt>
                <c:pt idx="1679">
                  <c:v>1.5</c:v>
                </c:pt>
                <c:pt idx="1680">
                  <c:v>1.5</c:v>
                </c:pt>
                <c:pt idx="1681">
                  <c:v>1.5</c:v>
                </c:pt>
                <c:pt idx="1682">
                  <c:v>1.5</c:v>
                </c:pt>
                <c:pt idx="1683">
                  <c:v>1.5</c:v>
                </c:pt>
                <c:pt idx="1684">
                  <c:v>1.5</c:v>
                </c:pt>
                <c:pt idx="1685">
                  <c:v>1.5</c:v>
                </c:pt>
                <c:pt idx="1686">
                  <c:v>1.5</c:v>
                </c:pt>
                <c:pt idx="1687">
                  <c:v>1.5</c:v>
                </c:pt>
                <c:pt idx="1688">
                  <c:v>1.5</c:v>
                </c:pt>
                <c:pt idx="1689">
                  <c:v>1.6</c:v>
                </c:pt>
                <c:pt idx="1690">
                  <c:v>1.5</c:v>
                </c:pt>
                <c:pt idx="1691">
                  <c:v>1.6</c:v>
                </c:pt>
                <c:pt idx="1692">
                  <c:v>1.5</c:v>
                </c:pt>
                <c:pt idx="1693">
                  <c:v>1.6</c:v>
                </c:pt>
                <c:pt idx="1694">
                  <c:v>1.6</c:v>
                </c:pt>
                <c:pt idx="1695">
                  <c:v>1.5</c:v>
                </c:pt>
                <c:pt idx="1696">
                  <c:v>1.6</c:v>
                </c:pt>
                <c:pt idx="1697">
                  <c:v>1.5</c:v>
                </c:pt>
                <c:pt idx="1698">
                  <c:v>1.5</c:v>
                </c:pt>
                <c:pt idx="1699">
                  <c:v>1.5</c:v>
                </c:pt>
                <c:pt idx="1700">
                  <c:v>1.6</c:v>
                </c:pt>
                <c:pt idx="1701">
                  <c:v>1.6</c:v>
                </c:pt>
                <c:pt idx="1702">
                  <c:v>1.6</c:v>
                </c:pt>
                <c:pt idx="1703">
                  <c:v>1.6</c:v>
                </c:pt>
                <c:pt idx="1704">
                  <c:v>1.6</c:v>
                </c:pt>
                <c:pt idx="1705">
                  <c:v>1.6</c:v>
                </c:pt>
                <c:pt idx="1706">
                  <c:v>1.6</c:v>
                </c:pt>
                <c:pt idx="1707">
                  <c:v>1.6</c:v>
                </c:pt>
                <c:pt idx="1708">
                  <c:v>1.6</c:v>
                </c:pt>
                <c:pt idx="1709">
                  <c:v>1.6</c:v>
                </c:pt>
                <c:pt idx="1710">
                  <c:v>1.6</c:v>
                </c:pt>
                <c:pt idx="1711">
                  <c:v>1.6</c:v>
                </c:pt>
                <c:pt idx="1712">
                  <c:v>1.6</c:v>
                </c:pt>
                <c:pt idx="1713">
                  <c:v>1.6</c:v>
                </c:pt>
                <c:pt idx="1714">
                  <c:v>1.6</c:v>
                </c:pt>
                <c:pt idx="1715">
                  <c:v>1.6</c:v>
                </c:pt>
                <c:pt idx="1716">
                  <c:v>1.6</c:v>
                </c:pt>
                <c:pt idx="1717">
                  <c:v>1.6</c:v>
                </c:pt>
                <c:pt idx="1718">
                  <c:v>1.6</c:v>
                </c:pt>
                <c:pt idx="1719">
                  <c:v>1.6</c:v>
                </c:pt>
                <c:pt idx="1720">
                  <c:v>1.6</c:v>
                </c:pt>
                <c:pt idx="1721">
                  <c:v>1.6</c:v>
                </c:pt>
                <c:pt idx="1722">
                  <c:v>1.6</c:v>
                </c:pt>
                <c:pt idx="1723">
                  <c:v>1.6</c:v>
                </c:pt>
                <c:pt idx="1724">
                  <c:v>1.6</c:v>
                </c:pt>
                <c:pt idx="1725">
                  <c:v>1.6</c:v>
                </c:pt>
                <c:pt idx="1726">
                  <c:v>1.6</c:v>
                </c:pt>
                <c:pt idx="1727">
                  <c:v>1.6</c:v>
                </c:pt>
                <c:pt idx="1728">
                  <c:v>1.6</c:v>
                </c:pt>
                <c:pt idx="1729">
                  <c:v>1.6</c:v>
                </c:pt>
                <c:pt idx="1730">
                  <c:v>1.6</c:v>
                </c:pt>
                <c:pt idx="1731">
                  <c:v>1.6</c:v>
                </c:pt>
                <c:pt idx="1732">
                  <c:v>1.6</c:v>
                </c:pt>
                <c:pt idx="1733">
                  <c:v>1.6</c:v>
                </c:pt>
                <c:pt idx="1734">
                  <c:v>1.6</c:v>
                </c:pt>
                <c:pt idx="1735">
                  <c:v>1.6</c:v>
                </c:pt>
                <c:pt idx="1736">
                  <c:v>1.6</c:v>
                </c:pt>
                <c:pt idx="1737">
                  <c:v>1.6</c:v>
                </c:pt>
                <c:pt idx="1738">
                  <c:v>1.6</c:v>
                </c:pt>
                <c:pt idx="1739">
                  <c:v>1.6</c:v>
                </c:pt>
                <c:pt idx="1740">
                  <c:v>1.6</c:v>
                </c:pt>
                <c:pt idx="1741">
                  <c:v>1.6</c:v>
                </c:pt>
                <c:pt idx="1742">
                  <c:v>1.6</c:v>
                </c:pt>
                <c:pt idx="1743">
                  <c:v>1.6</c:v>
                </c:pt>
                <c:pt idx="1744">
                  <c:v>1.6</c:v>
                </c:pt>
                <c:pt idx="1745">
                  <c:v>1.6</c:v>
                </c:pt>
                <c:pt idx="1746">
                  <c:v>1.6</c:v>
                </c:pt>
                <c:pt idx="1747">
                  <c:v>1.6</c:v>
                </c:pt>
                <c:pt idx="1748">
                  <c:v>1.6</c:v>
                </c:pt>
                <c:pt idx="1749">
                  <c:v>1.6</c:v>
                </c:pt>
                <c:pt idx="1750">
                  <c:v>1.6</c:v>
                </c:pt>
                <c:pt idx="1751">
                  <c:v>1.6</c:v>
                </c:pt>
                <c:pt idx="1752">
                  <c:v>1.6</c:v>
                </c:pt>
                <c:pt idx="1753">
                  <c:v>1.6</c:v>
                </c:pt>
                <c:pt idx="1754">
                  <c:v>1.6</c:v>
                </c:pt>
                <c:pt idx="1755">
                  <c:v>1.6</c:v>
                </c:pt>
                <c:pt idx="1756">
                  <c:v>1.6</c:v>
                </c:pt>
                <c:pt idx="1757">
                  <c:v>1.6</c:v>
                </c:pt>
                <c:pt idx="1758">
                  <c:v>1.6</c:v>
                </c:pt>
                <c:pt idx="1759">
                  <c:v>1.6</c:v>
                </c:pt>
                <c:pt idx="1760">
                  <c:v>1.6</c:v>
                </c:pt>
                <c:pt idx="1761">
                  <c:v>1.6</c:v>
                </c:pt>
                <c:pt idx="1762">
                  <c:v>1.6</c:v>
                </c:pt>
                <c:pt idx="1763">
                  <c:v>1.6</c:v>
                </c:pt>
                <c:pt idx="1764">
                  <c:v>1.6</c:v>
                </c:pt>
                <c:pt idx="1765">
                  <c:v>1.6</c:v>
                </c:pt>
                <c:pt idx="1766">
                  <c:v>1.6</c:v>
                </c:pt>
                <c:pt idx="1767">
                  <c:v>1.6</c:v>
                </c:pt>
                <c:pt idx="1768">
                  <c:v>1.6</c:v>
                </c:pt>
                <c:pt idx="1769">
                  <c:v>1.6</c:v>
                </c:pt>
                <c:pt idx="1770">
                  <c:v>1.6</c:v>
                </c:pt>
                <c:pt idx="1771">
                  <c:v>1.6</c:v>
                </c:pt>
                <c:pt idx="1772">
                  <c:v>1.6</c:v>
                </c:pt>
                <c:pt idx="1773">
                  <c:v>1.6</c:v>
                </c:pt>
                <c:pt idx="1774">
                  <c:v>1.6</c:v>
                </c:pt>
                <c:pt idx="1775">
                  <c:v>1.6</c:v>
                </c:pt>
                <c:pt idx="1776">
                  <c:v>1.6</c:v>
                </c:pt>
                <c:pt idx="1777">
                  <c:v>1.6</c:v>
                </c:pt>
                <c:pt idx="1778">
                  <c:v>1.6</c:v>
                </c:pt>
                <c:pt idx="1779">
                  <c:v>1.6</c:v>
                </c:pt>
                <c:pt idx="1780">
                  <c:v>1.6</c:v>
                </c:pt>
                <c:pt idx="1781">
                  <c:v>1.6</c:v>
                </c:pt>
                <c:pt idx="1782">
                  <c:v>1.6</c:v>
                </c:pt>
                <c:pt idx="1783">
                  <c:v>1.6</c:v>
                </c:pt>
                <c:pt idx="1784">
                  <c:v>1.6</c:v>
                </c:pt>
                <c:pt idx="1785">
                  <c:v>1.6</c:v>
                </c:pt>
                <c:pt idx="1786">
                  <c:v>1.6</c:v>
                </c:pt>
                <c:pt idx="1787">
                  <c:v>1.6</c:v>
                </c:pt>
                <c:pt idx="1788">
                  <c:v>1.6</c:v>
                </c:pt>
                <c:pt idx="1789">
                  <c:v>1.6</c:v>
                </c:pt>
                <c:pt idx="1790">
                  <c:v>1.7</c:v>
                </c:pt>
                <c:pt idx="1791">
                  <c:v>1.6</c:v>
                </c:pt>
                <c:pt idx="1792">
                  <c:v>1.6</c:v>
                </c:pt>
                <c:pt idx="1793">
                  <c:v>1.6</c:v>
                </c:pt>
                <c:pt idx="1794">
                  <c:v>1.6</c:v>
                </c:pt>
                <c:pt idx="1795">
                  <c:v>1.7</c:v>
                </c:pt>
                <c:pt idx="1796">
                  <c:v>1.6</c:v>
                </c:pt>
                <c:pt idx="1797">
                  <c:v>1.6</c:v>
                </c:pt>
                <c:pt idx="1798">
                  <c:v>1.6</c:v>
                </c:pt>
                <c:pt idx="1799">
                  <c:v>1.6</c:v>
                </c:pt>
                <c:pt idx="1800">
                  <c:v>1.6</c:v>
                </c:pt>
                <c:pt idx="1801">
                  <c:v>1.6</c:v>
                </c:pt>
                <c:pt idx="1802">
                  <c:v>1.6</c:v>
                </c:pt>
                <c:pt idx="1803">
                  <c:v>1.6</c:v>
                </c:pt>
                <c:pt idx="1804">
                  <c:v>1.6</c:v>
                </c:pt>
                <c:pt idx="1805">
                  <c:v>1.6</c:v>
                </c:pt>
                <c:pt idx="1806">
                  <c:v>1.6</c:v>
                </c:pt>
                <c:pt idx="1807">
                  <c:v>1.7</c:v>
                </c:pt>
                <c:pt idx="1808">
                  <c:v>1.6</c:v>
                </c:pt>
                <c:pt idx="1809">
                  <c:v>1.7</c:v>
                </c:pt>
                <c:pt idx="1810">
                  <c:v>1.6</c:v>
                </c:pt>
                <c:pt idx="1811">
                  <c:v>1.7</c:v>
                </c:pt>
                <c:pt idx="1812">
                  <c:v>1.7</c:v>
                </c:pt>
                <c:pt idx="1813">
                  <c:v>1.7</c:v>
                </c:pt>
                <c:pt idx="1814">
                  <c:v>1.7</c:v>
                </c:pt>
                <c:pt idx="1815">
                  <c:v>1.7</c:v>
                </c:pt>
                <c:pt idx="1816">
                  <c:v>1.7</c:v>
                </c:pt>
                <c:pt idx="1817">
                  <c:v>1.7</c:v>
                </c:pt>
                <c:pt idx="1818">
                  <c:v>1.7</c:v>
                </c:pt>
                <c:pt idx="1819">
                  <c:v>1.7</c:v>
                </c:pt>
                <c:pt idx="1820">
                  <c:v>1.7</c:v>
                </c:pt>
                <c:pt idx="1821">
                  <c:v>1.7</c:v>
                </c:pt>
                <c:pt idx="1822">
                  <c:v>1.7</c:v>
                </c:pt>
                <c:pt idx="1823">
                  <c:v>1.7</c:v>
                </c:pt>
                <c:pt idx="1824">
                  <c:v>1.7</c:v>
                </c:pt>
                <c:pt idx="1825">
                  <c:v>1.7</c:v>
                </c:pt>
                <c:pt idx="1826">
                  <c:v>1.7</c:v>
                </c:pt>
                <c:pt idx="1827">
                  <c:v>1.7</c:v>
                </c:pt>
                <c:pt idx="1828">
                  <c:v>1.7</c:v>
                </c:pt>
                <c:pt idx="1829">
                  <c:v>1.7</c:v>
                </c:pt>
                <c:pt idx="1830">
                  <c:v>1.7</c:v>
                </c:pt>
                <c:pt idx="1831">
                  <c:v>1.7</c:v>
                </c:pt>
                <c:pt idx="1832">
                  <c:v>1.7</c:v>
                </c:pt>
                <c:pt idx="1833">
                  <c:v>1.7</c:v>
                </c:pt>
                <c:pt idx="1834">
                  <c:v>1.7</c:v>
                </c:pt>
                <c:pt idx="1835">
                  <c:v>1.7</c:v>
                </c:pt>
                <c:pt idx="1836">
                  <c:v>1.7</c:v>
                </c:pt>
                <c:pt idx="1837">
                  <c:v>1.7</c:v>
                </c:pt>
                <c:pt idx="1838">
                  <c:v>1.7</c:v>
                </c:pt>
                <c:pt idx="1839">
                  <c:v>1.7</c:v>
                </c:pt>
                <c:pt idx="1840">
                  <c:v>1.7</c:v>
                </c:pt>
                <c:pt idx="1841">
                  <c:v>1.7</c:v>
                </c:pt>
                <c:pt idx="1842">
                  <c:v>1.7</c:v>
                </c:pt>
                <c:pt idx="1843">
                  <c:v>1.7</c:v>
                </c:pt>
                <c:pt idx="1844">
                  <c:v>1.7</c:v>
                </c:pt>
                <c:pt idx="1845">
                  <c:v>1.7</c:v>
                </c:pt>
                <c:pt idx="1846">
                  <c:v>1.7</c:v>
                </c:pt>
                <c:pt idx="1847">
                  <c:v>1.7</c:v>
                </c:pt>
                <c:pt idx="1848">
                  <c:v>1.7</c:v>
                </c:pt>
                <c:pt idx="1849">
                  <c:v>1.7</c:v>
                </c:pt>
                <c:pt idx="1850">
                  <c:v>1.7</c:v>
                </c:pt>
                <c:pt idx="1851">
                  <c:v>1.7</c:v>
                </c:pt>
                <c:pt idx="1852">
                  <c:v>1.7</c:v>
                </c:pt>
                <c:pt idx="1853">
                  <c:v>1.7</c:v>
                </c:pt>
                <c:pt idx="1854">
                  <c:v>1.7</c:v>
                </c:pt>
                <c:pt idx="1855">
                  <c:v>1.7</c:v>
                </c:pt>
                <c:pt idx="1856">
                  <c:v>1.7</c:v>
                </c:pt>
                <c:pt idx="1857">
                  <c:v>1.7</c:v>
                </c:pt>
                <c:pt idx="1858">
                  <c:v>1.7</c:v>
                </c:pt>
                <c:pt idx="1859">
                  <c:v>1.7</c:v>
                </c:pt>
                <c:pt idx="1860">
                  <c:v>1.7</c:v>
                </c:pt>
                <c:pt idx="1861">
                  <c:v>1.7</c:v>
                </c:pt>
                <c:pt idx="1862">
                  <c:v>1.7</c:v>
                </c:pt>
                <c:pt idx="1863">
                  <c:v>1.7</c:v>
                </c:pt>
                <c:pt idx="1864">
                  <c:v>1.7</c:v>
                </c:pt>
                <c:pt idx="1865">
                  <c:v>1.7</c:v>
                </c:pt>
                <c:pt idx="1866">
                  <c:v>1.7</c:v>
                </c:pt>
                <c:pt idx="1867">
                  <c:v>1.7</c:v>
                </c:pt>
                <c:pt idx="1868">
                  <c:v>1.7</c:v>
                </c:pt>
                <c:pt idx="1869">
                  <c:v>1.7</c:v>
                </c:pt>
                <c:pt idx="1870">
                  <c:v>1.7</c:v>
                </c:pt>
                <c:pt idx="1871">
                  <c:v>1.7</c:v>
                </c:pt>
                <c:pt idx="1872">
                  <c:v>1.7</c:v>
                </c:pt>
                <c:pt idx="1873">
                  <c:v>1.7</c:v>
                </c:pt>
                <c:pt idx="1874">
                  <c:v>1.7</c:v>
                </c:pt>
                <c:pt idx="1875">
                  <c:v>1.7</c:v>
                </c:pt>
                <c:pt idx="1876">
                  <c:v>1.7</c:v>
                </c:pt>
                <c:pt idx="1877">
                  <c:v>1.7</c:v>
                </c:pt>
                <c:pt idx="1878">
                  <c:v>1.7</c:v>
                </c:pt>
                <c:pt idx="1879">
                  <c:v>1.7</c:v>
                </c:pt>
                <c:pt idx="1880">
                  <c:v>1.7</c:v>
                </c:pt>
                <c:pt idx="1881">
                  <c:v>1.7</c:v>
                </c:pt>
                <c:pt idx="1882">
                  <c:v>1.7</c:v>
                </c:pt>
                <c:pt idx="1883">
                  <c:v>1.7</c:v>
                </c:pt>
                <c:pt idx="1884">
                  <c:v>1.7</c:v>
                </c:pt>
                <c:pt idx="1885">
                  <c:v>1.7</c:v>
                </c:pt>
                <c:pt idx="1886">
                  <c:v>1.7</c:v>
                </c:pt>
                <c:pt idx="1887">
                  <c:v>1.7</c:v>
                </c:pt>
                <c:pt idx="1888">
                  <c:v>1.7</c:v>
                </c:pt>
                <c:pt idx="1889">
                  <c:v>1.7</c:v>
                </c:pt>
                <c:pt idx="1890">
                  <c:v>1.7</c:v>
                </c:pt>
                <c:pt idx="1891">
                  <c:v>1.7</c:v>
                </c:pt>
                <c:pt idx="1892">
                  <c:v>1.7</c:v>
                </c:pt>
                <c:pt idx="1893">
                  <c:v>1.7</c:v>
                </c:pt>
                <c:pt idx="1894">
                  <c:v>1.7</c:v>
                </c:pt>
                <c:pt idx="1895">
                  <c:v>1.7</c:v>
                </c:pt>
                <c:pt idx="1896">
                  <c:v>1.7</c:v>
                </c:pt>
                <c:pt idx="1897">
                  <c:v>1.7</c:v>
                </c:pt>
                <c:pt idx="1898">
                  <c:v>1.7</c:v>
                </c:pt>
                <c:pt idx="1899">
                  <c:v>1.7</c:v>
                </c:pt>
                <c:pt idx="1900">
                  <c:v>1.7</c:v>
                </c:pt>
                <c:pt idx="1901">
                  <c:v>1.7</c:v>
                </c:pt>
                <c:pt idx="1902">
                  <c:v>1.7</c:v>
                </c:pt>
                <c:pt idx="1903">
                  <c:v>1.7</c:v>
                </c:pt>
                <c:pt idx="1904">
                  <c:v>1.7</c:v>
                </c:pt>
                <c:pt idx="1905">
                  <c:v>1.7</c:v>
                </c:pt>
                <c:pt idx="1906">
                  <c:v>1.7</c:v>
                </c:pt>
                <c:pt idx="1907">
                  <c:v>1.7</c:v>
                </c:pt>
                <c:pt idx="1908">
                  <c:v>1.8</c:v>
                </c:pt>
                <c:pt idx="1909">
                  <c:v>1.7</c:v>
                </c:pt>
                <c:pt idx="1910">
                  <c:v>1.8</c:v>
                </c:pt>
                <c:pt idx="1911">
                  <c:v>1.7</c:v>
                </c:pt>
                <c:pt idx="1912">
                  <c:v>1.7</c:v>
                </c:pt>
                <c:pt idx="1913">
                  <c:v>1.8</c:v>
                </c:pt>
                <c:pt idx="1914">
                  <c:v>1.7</c:v>
                </c:pt>
                <c:pt idx="1915">
                  <c:v>1.8</c:v>
                </c:pt>
                <c:pt idx="1916">
                  <c:v>1.8</c:v>
                </c:pt>
                <c:pt idx="1917">
                  <c:v>1.7</c:v>
                </c:pt>
                <c:pt idx="1918">
                  <c:v>1.8</c:v>
                </c:pt>
                <c:pt idx="1919">
                  <c:v>1.8</c:v>
                </c:pt>
                <c:pt idx="1920">
                  <c:v>1.8</c:v>
                </c:pt>
                <c:pt idx="1921">
                  <c:v>1.8</c:v>
                </c:pt>
                <c:pt idx="1922">
                  <c:v>1.8</c:v>
                </c:pt>
                <c:pt idx="1923">
                  <c:v>1.8</c:v>
                </c:pt>
                <c:pt idx="1924">
                  <c:v>1.8</c:v>
                </c:pt>
                <c:pt idx="1925">
                  <c:v>1.8</c:v>
                </c:pt>
                <c:pt idx="1926">
                  <c:v>1.8</c:v>
                </c:pt>
                <c:pt idx="1927">
                  <c:v>1.8</c:v>
                </c:pt>
                <c:pt idx="1928">
                  <c:v>1.8</c:v>
                </c:pt>
                <c:pt idx="1929">
                  <c:v>1.8</c:v>
                </c:pt>
                <c:pt idx="1930">
                  <c:v>1.8</c:v>
                </c:pt>
                <c:pt idx="1931">
                  <c:v>1.8</c:v>
                </c:pt>
                <c:pt idx="1932">
                  <c:v>1.8</c:v>
                </c:pt>
                <c:pt idx="1933">
                  <c:v>1.8</c:v>
                </c:pt>
                <c:pt idx="1934">
                  <c:v>1.8</c:v>
                </c:pt>
                <c:pt idx="1935">
                  <c:v>1.8</c:v>
                </c:pt>
                <c:pt idx="1936">
                  <c:v>1.8</c:v>
                </c:pt>
                <c:pt idx="1937">
                  <c:v>1.8</c:v>
                </c:pt>
                <c:pt idx="1938">
                  <c:v>1.8</c:v>
                </c:pt>
                <c:pt idx="1939">
                  <c:v>1.8</c:v>
                </c:pt>
                <c:pt idx="1940">
                  <c:v>1.8</c:v>
                </c:pt>
                <c:pt idx="1941">
                  <c:v>1.8</c:v>
                </c:pt>
                <c:pt idx="1942">
                  <c:v>1.8</c:v>
                </c:pt>
                <c:pt idx="1943">
                  <c:v>1.8</c:v>
                </c:pt>
                <c:pt idx="1944">
                  <c:v>1.8</c:v>
                </c:pt>
                <c:pt idx="1945">
                  <c:v>1.8</c:v>
                </c:pt>
                <c:pt idx="1946">
                  <c:v>1.8</c:v>
                </c:pt>
                <c:pt idx="1947">
                  <c:v>1.8</c:v>
                </c:pt>
                <c:pt idx="1948">
                  <c:v>1.8</c:v>
                </c:pt>
                <c:pt idx="1949">
                  <c:v>1.8</c:v>
                </c:pt>
                <c:pt idx="1950">
                  <c:v>1.8</c:v>
                </c:pt>
                <c:pt idx="1951">
                  <c:v>1.8</c:v>
                </c:pt>
                <c:pt idx="1952">
                  <c:v>1.8</c:v>
                </c:pt>
                <c:pt idx="1953">
                  <c:v>1.8</c:v>
                </c:pt>
                <c:pt idx="1954">
                  <c:v>1.8</c:v>
                </c:pt>
                <c:pt idx="1955">
                  <c:v>1.8</c:v>
                </c:pt>
                <c:pt idx="1956">
                  <c:v>1.8</c:v>
                </c:pt>
                <c:pt idx="1957">
                  <c:v>1.8</c:v>
                </c:pt>
                <c:pt idx="1958">
                  <c:v>1.8</c:v>
                </c:pt>
                <c:pt idx="1959">
                  <c:v>1.8</c:v>
                </c:pt>
                <c:pt idx="1960">
                  <c:v>1.8</c:v>
                </c:pt>
                <c:pt idx="1961">
                  <c:v>1.8</c:v>
                </c:pt>
                <c:pt idx="1962">
                  <c:v>1.8</c:v>
                </c:pt>
                <c:pt idx="1963">
                  <c:v>1.8</c:v>
                </c:pt>
                <c:pt idx="1964">
                  <c:v>1.8</c:v>
                </c:pt>
                <c:pt idx="1965">
                  <c:v>1.8</c:v>
                </c:pt>
                <c:pt idx="1966">
                  <c:v>1.8</c:v>
                </c:pt>
                <c:pt idx="1967">
                  <c:v>1.8</c:v>
                </c:pt>
                <c:pt idx="1968">
                  <c:v>1.8</c:v>
                </c:pt>
                <c:pt idx="1969">
                  <c:v>1.8</c:v>
                </c:pt>
                <c:pt idx="1970">
                  <c:v>1.8</c:v>
                </c:pt>
                <c:pt idx="1971">
                  <c:v>1.8</c:v>
                </c:pt>
                <c:pt idx="1972">
                  <c:v>1.8</c:v>
                </c:pt>
                <c:pt idx="1973">
                  <c:v>1.8</c:v>
                </c:pt>
                <c:pt idx="1974">
                  <c:v>1.8</c:v>
                </c:pt>
                <c:pt idx="1975">
                  <c:v>1.8</c:v>
                </c:pt>
                <c:pt idx="1976">
                  <c:v>1.8</c:v>
                </c:pt>
                <c:pt idx="1977">
                  <c:v>1.8</c:v>
                </c:pt>
                <c:pt idx="1978">
                  <c:v>1.8</c:v>
                </c:pt>
                <c:pt idx="1979">
                  <c:v>1.8</c:v>
                </c:pt>
                <c:pt idx="1980">
                  <c:v>1.8</c:v>
                </c:pt>
                <c:pt idx="1981">
                  <c:v>1.8</c:v>
                </c:pt>
                <c:pt idx="1982">
                  <c:v>1.8</c:v>
                </c:pt>
                <c:pt idx="1983">
                  <c:v>1.8</c:v>
                </c:pt>
                <c:pt idx="1984">
                  <c:v>1.8</c:v>
                </c:pt>
                <c:pt idx="1985">
                  <c:v>1.8</c:v>
                </c:pt>
                <c:pt idx="1986">
                  <c:v>1.8</c:v>
                </c:pt>
                <c:pt idx="1987">
                  <c:v>1.8</c:v>
                </c:pt>
                <c:pt idx="1988">
                  <c:v>1.8</c:v>
                </c:pt>
                <c:pt idx="1989">
                  <c:v>1.8</c:v>
                </c:pt>
                <c:pt idx="1990">
                  <c:v>1.8</c:v>
                </c:pt>
                <c:pt idx="1991">
                  <c:v>1.8</c:v>
                </c:pt>
                <c:pt idx="1992">
                  <c:v>1.8</c:v>
                </c:pt>
                <c:pt idx="1993">
                  <c:v>1.8</c:v>
                </c:pt>
                <c:pt idx="1994">
                  <c:v>1.8</c:v>
                </c:pt>
                <c:pt idx="1995">
                  <c:v>1.9000000000000001</c:v>
                </c:pt>
                <c:pt idx="1996">
                  <c:v>1.8</c:v>
                </c:pt>
                <c:pt idx="1997">
                  <c:v>1.8</c:v>
                </c:pt>
                <c:pt idx="1998">
                  <c:v>1.8</c:v>
                </c:pt>
                <c:pt idx="1999">
                  <c:v>1.8</c:v>
                </c:pt>
                <c:pt idx="2000">
                  <c:v>1.8</c:v>
                </c:pt>
                <c:pt idx="2001">
                  <c:v>1.8</c:v>
                </c:pt>
                <c:pt idx="2002">
                  <c:v>1.8</c:v>
                </c:pt>
                <c:pt idx="2003">
                  <c:v>1.8</c:v>
                </c:pt>
                <c:pt idx="2004">
                  <c:v>1.8</c:v>
                </c:pt>
                <c:pt idx="2005">
                  <c:v>1.8</c:v>
                </c:pt>
                <c:pt idx="2006">
                  <c:v>1.8</c:v>
                </c:pt>
                <c:pt idx="2007">
                  <c:v>1.8</c:v>
                </c:pt>
                <c:pt idx="2008">
                  <c:v>1.8</c:v>
                </c:pt>
                <c:pt idx="2009">
                  <c:v>1.9000000000000001</c:v>
                </c:pt>
                <c:pt idx="2010">
                  <c:v>1.9000000000000001</c:v>
                </c:pt>
                <c:pt idx="2011">
                  <c:v>1.8</c:v>
                </c:pt>
                <c:pt idx="2012">
                  <c:v>1.9000000000000001</c:v>
                </c:pt>
                <c:pt idx="2013">
                  <c:v>1.8</c:v>
                </c:pt>
                <c:pt idx="2014">
                  <c:v>1.9000000000000001</c:v>
                </c:pt>
                <c:pt idx="2015">
                  <c:v>1.8</c:v>
                </c:pt>
                <c:pt idx="2016">
                  <c:v>1.9000000000000001</c:v>
                </c:pt>
                <c:pt idx="2017">
                  <c:v>1.9000000000000001</c:v>
                </c:pt>
                <c:pt idx="2018">
                  <c:v>1.9000000000000001</c:v>
                </c:pt>
                <c:pt idx="2019">
                  <c:v>1.9000000000000001</c:v>
                </c:pt>
                <c:pt idx="2020">
                  <c:v>1.8</c:v>
                </c:pt>
                <c:pt idx="2021">
                  <c:v>1.9000000000000001</c:v>
                </c:pt>
                <c:pt idx="2022">
                  <c:v>1.9000000000000001</c:v>
                </c:pt>
                <c:pt idx="2023">
                  <c:v>1.9000000000000001</c:v>
                </c:pt>
                <c:pt idx="2024">
                  <c:v>1.9000000000000001</c:v>
                </c:pt>
                <c:pt idx="2025">
                  <c:v>1.9000000000000001</c:v>
                </c:pt>
                <c:pt idx="2026">
                  <c:v>1.8</c:v>
                </c:pt>
                <c:pt idx="2027">
                  <c:v>1.9000000000000001</c:v>
                </c:pt>
                <c:pt idx="2028">
                  <c:v>1.9000000000000001</c:v>
                </c:pt>
                <c:pt idx="2029">
                  <c:v>1.9000000000000001</c:v>
                </c:pt>
                <c:pt idx="2030">
                  <c:v>1.9000000000000001</c:v>
                </c:pt>
                <c:pt idx="2031">
                  <c:v>1.9000000000000001</c:v>
                </c:pt>
                <c:pt idx="2032">
                  <c:v>1.9000000000000001</c:v>
                </c:pt>
                <c:pt idx="2033">
                  <c:v>1.9000000000000001</c:v>
                </c:pt>
                <c:pt idx="2034">
                  <c:v>1.9000000000000001</c:v>
                </c:pt>
                <c:pt idx="2035">
                  <c:v>1.9000000000000001</c:v>
                </c:pt>
                <c:pt idx="2036">
                  <c:v>1.9000000000000001</c:v>
                </c:pt>
                <c:pt idx="2037">
                  <c:v>1.9000000000000001</c:v>
                </c:pt>
                <c:pt idx="2038">
                  <c:v>1.9000000000000001</c:v>
                </c:pt>
                <c:pt idx="2039">
                  <c:v>1.9000000000000001</c:v>
                </c:pt>
                <c:pt idx="2040">
                  <c:v>1.9000000000000001</c:v>
                </c:pt>
                <c:pt idx="2041">
                  <c:v>1.9000000000000001</c:v>
                </c:pt>
                <c:pt idx="2042">
                  <c:v>1.9000000000000001</c:v>
                </c:pt>
                <c:pt idx="2043">
                  <c:v>1.9000000000000001</c:v>
                </c:pt>
                <c:pt idx="2044">
                  <c:v>1.9000000000000001</c:v>
                </c:pt>
                <c:pt idx="2045">
                  <c:v>1.9000000000000001</c:v>
                </c:pt>
                <c:pt idx="2046">
                  <c:v>1.9000000000000001</c:v>
                </c:pt>
                <c:pt idx="2047">
                  <c:v>1.9000000000000001</c:v>
                </c:pt>
                <c:pt idx="2048">
                  <c:v>1.9000000000000001</c:v>
                </c:pt>
                <c:pt idx="2049">
                  <c:v>1.9000000000000001</c:v>
                </c:pt>
                <c:pt idx="2050">
                  <c:v>1.9000000000000001</c:v>
                </c:pt>
                <c:pt idx="2051">
                  <c:v>1.9000000000000001</c:v>
                </c:pt>
                <c:pt idx="2052">
                  <c:v>1.9000000000000001</c:v>
                </c:pt>
                <c:pt idx="2053">
                  <c:v>1.9000000000000001</c:v>
                </c:pt>
                <c:pt idx="2054">
                  <c:v>1.9000000000000001</c:v>
                </c:pt>
                <c:pt idx="2055">
                  <c:v>1.9000000000000001</c:v>
                </c:pt>
                <c:pt idx="2056">
                  <c:v>1.9000000000000001</c:v>
                </c:pt>
                <c:pt idx="2057">
                  <c:v>1.9000000000000001</c:v>
                </c:pt>
                <c:pt idx="2058">
                  <c:v>1.9000000000000001</c:v>
                </c:pt>
                <c:pt idx="2059">
                  <c:v>1.9000000000000001</c:v>
                </c:pt>
                <c:pt idx="2060">
                  <c:v>1.9000000000000001</c:v>
                </c:pt>
                <c:pt idx="2061">
                  <c:v>1.9000000000000001</c:v>
                </c:pt>
                <c:pt idx="2062">
                  <c:v>1.9000000000000001</c:v>
                </c:pt>
                <c:pt idx="2063">
                  <c:v>1.9000000000000001</c:v>
                </c:pt>
                <c:pt idx="2064">
                  <c:v>1.9000000000000001</c:v>
                </c:pt>
                <c:pt idx="2065">
                  <c:v>1.9000000000000001</c:v>
                </c:pt>
                <c:pt idx="2066">
                  <c:v>1.9000000000000001</c:v>
                </c:pt>
                <c:pt idx="2067">
                  <c:v>1.9000000000000001</c:v>
                </c:pt>
                <c:pt idx="2068">
                  <c:v>1.9000000000000001</c:v>
                </c:pt>
                <c:pt idx="2069">
                  <c:v>1.9000000000000001</c:v>
                </c:pt>
                <c:pt idx="2070">
                  <c:v>1.9000000000000001</c:v>
                </c:pt>
                <c:pt idx="2071">
                  <c:v>1.9000000000000001</c:v>
                </c:pt>
                <c:pt idx="2072">
                  <c:v>1.9000000000000001</c:v>
                </c:pt>
                <c:pt idx="2073">
                  <c:v>1.9000000000000001</c:v>
                </c:pt>
                <c:pt idx="2074">
                  <c:v>1.9000000000000001</c:v>
                </c:pt>
                <c:pt idx="2075">
                  <c:v>1.9000000000000001</c:v>
                </c:pt>
                <c:pt idx="2076">
                  <c:v>1.9000000000000001</c:v>
                </c:pt>
                <c:pt idx="2077">
                  <c:v>1.9000000000000001</c:v>
                </c:pt>
                <c:pt idx="2078">
                  <c:v>1.9000000000000001</c:v>
                </c:pt>
                <c:pt idx="2079">
                  <c:v>1.9000000000000001</c:v>
                </c:pt>
                <c:pt idx="2080">
                  <c:v>1.9000000000000001</c:v>
                </c:pt>
                <c:pt idx="2081">
                  <c:v>1.9000000000000001</c:v>
                </c:pt>
                <c:pt idx="2082">
                  <c:v>1.9000000000000001</c:v>
                </c:pt>
                <c:pt idx="2083">
                  <c:v>1.9000000000000001</c:v>
                </c:pt>
                <c:pt idx="2084">
                  <c:v>1.9000000000000001</c:v>
                </c:pt>
                <c:pt idx="2085">
                  <c:v>1.9000000000000001</c:v>
                </c:pt>
                <c:pt idx="2086">
                  <c:v>1.9000000000000001</c:v>
                </c:pt>
                <c:pt idx="2087">
                  <c:v>1.9000000000000001</c:v>
                </c:pt>
                <c:pt idx="2088">
                  <c:v>1.9000000000000001</c:v>
                </c:pt>
                <c:pt idx="2089">
                  <c:v>1.9000000000000001</c:v>
                </c:pt>
                <c:pt idx="2090">
                  <c:v>1.9000000000000001</c:v>
                </c:pt>
                <c:pt idx="2091">
                  <c:v>1.9000000000000001</c:v>
                </c:pt>
                <c:pt idx="2092">
                  <c:v>1.9000000000000001</c:v>
                </c:pt>
                <c:pt idx="2093">
                  <c:v>1.9000000000000001</c:v>
                </c:pt>
                <c:pt idx="2094">
                  <c:v>1.9000000000000001</c:v>
                </c:pt>
                <c:pt idx="2095">
                  <c:v>1.9000000000000001</c:v>
                </c:pt>
                <c:pt idx="2096">
                  <c:v>1.9000000000000001</c:v>
                </c:pt>
                <c:pt idx="2097">
                  <c:v>1.9000000000000001</c:v>
                </c:pt>
                <c:pt idx="2098">
                  <c:v>1.9000000000000001</c:v>
                </c:pt>
                <c:pt idx="2099">
                  <c:v>1.9000000000000001</c:v>
                </c:pt>
                <c:pt idx="2100">
                  <c:v>1.9000000000000001</c:v>
                </c:pt>
                <c:pt idx="2101">
                  <c:v>1.9000000000000001</c:v>
                </c:pt>
                <c:pt idx="2102">
                  <c:v>1.9000000000000001</c:v>
                </c:pt>
                <c:pt idx="2103">
                  <c:v>1.9000000000000001</c:v>
                </c:pt>
                <c:pt idx="2104">
                  <c:v>1.9000000000000001</c:v>
                </c:pt>
                <c:pt idx="2105">
                  <c:v>1.9000000000000001</c:v>
                </c:pt>
                <c:pt idx="2106">
                  <c:v>2</c:v>
                </c:pt>
                <c:pt idx="2107">
                  <c:v>1.9000000000000001</c:v>
                </c:pt>
                <c:pt idx="2108">
                  <c:v>1.9000000000000001</c:v>
                </c:pt>
                <c:pt idx="2109">
                  <c:v>1.9000000000000001</c:v>
                </c:pt>
                <c:pt idx="2110">
                  <c:v>2</c:v>
                </c:pt>
                <c:pt idx="2111">
                  <c:v>1.9000000000000001</c:v>
                </c:pt>
                <c:pt idx="2112">
                  <c:v>1.9000000000000001</c:v>
                </c:pt>
                <c:pt idx="2113">
                  <c:v>1.9000000000000001</c:v>
                </c:pt>
                <c:pt idx="2114">
                  <c:v>1.9000000000000001</c:v>
                </c:pt>
                <c:pt idx="2115">
                  <c:v>1.9000000000000001</c:v>
                </c:pt>
                <c:pt idx="2116">
                  <c:v>1.9000000000000001</c:v>
                </c:pt>
                <c:pt idx="2117">
                  <c:v>1.9000000000000001</c:v>
                </c:pt>
                <c:pt idx="2118">
                  <c:v>1.9000000000000001</c:v>
                </c:pt>
                <c:pt idx="2119">
                  <c:v>1.9000000000000001</c:v>
                </c:pt>
                <c:pt idx="2120">
                  <c:v>2</c:v>
                </c:pt>
                <c:pt idx="2121">
                  <c:v>2</c:v>
                </c:pt>
                <c:pt idx="2122">
                  <c:v>2</c:v>
                </c:pt>
                <c:pt idx="2123">
                  <c:v>2</c:v>
                </c:pt>
                <c:pt idx="2124">
                  <c:v>2</c:v>
                </c:pt>
                <c:pt idx="2125">
                  <c:v>2</c:v>
                </c:pt>
                <c:pt idx="2126">
                  <c:v>2</c:v>
                </c:pt>
                <c:pt idx="2127">
                  <c:v>2</c:v>
                </c:pt>
                <c:pt idx="2128">
                  <c:v>1.9000000000000001</c:v>
                </c:pt>
                <c:pt idx="2129">
                  <c:v>2</c:v>
                </c:pt>
                <c:pt idx="2130">
                  <c:v>2</c:v>
                </c:pt>
                <c:pt idx="2131">
                  <c:v>2</c:v>
                </c:pt>
                <c:pt idx="2132">
                  <c:v>2</c:v>
                </c:pt>
                <c:pt idx="2133">
                  <c:v>2</c:v>
                </c:pt>
                <c:pt idx="2134">
                  <c:v>2</c:v>
                </c:pt>
                <c:pt idx="2135">
                  <c:v>2</c:v>
                </c:pt>
                <c:pt idx="2136">
                  <c:v>2</c:v>
                </c:pt>
                <c:pt idx="2137">
                  <c:v>2</c:v>
                </c:pt>
                <c:pt idx="2138">
                  <c:v>2</c:v>
                </c:pt>
                <c:pt idx="2139">
                  <c:v>2</c:v>
                </c:pt>
                <c:pt idx="2140">
                  <c:v>2</c:v>
                </c:pt>
                <c:pt idx="2141">
                  <c:v>2</c:v>
                </c:pt>
                <c:pt idx="2142">
                  <c:v>2</c:v>
                </c:pt>
                <c:pt idx="2143">
                  <c:v>2</c:v>
                </c:pt>
                <c:pt idx="2144">
                  <c:v>2</c:v>
                </c:pt>
                <c:pt idx="2145">
                  <c:v>2</c:v>
                </c:pt>
                <c:pt idx="2146">
                  <c:v>2</c:v>
                </c:pt>
                <c:pt idx="2147">
                  <c:v>2</c:v>
                </c:pt>
                <c:pt idx="2148">
                  <c:v>2</c:v>
                </c:pt>
                <c:pt idx="2149">
                  <c:v>2</c:v>
                </c:pt>
                <c:pt idx="2150">
                  <c:v>2</c:v>
                </c:pt>
                <c:pt idx="2151">
                  <c:v>2</c:v>
                </c:pt>
                <c:pt idx="2152">
                  <c:v>2</c:v>
                </c:pt>
                <c:pt idx="2153">
                  <c:v>2</c:v>
                </c:pt>
                <c:pt idx="2154">
                  <c:v>2</c:v>
                </c:pt>
                <c:pt idx="2155">
                  <c:v>2</c:v>
                </c:pt>
                <c:pt idx="2156">
                  <c:v>2</c:v>
                </c:pt>
                <c:pt idx="2157">
                  <c:v>2</c:v>
                </c:pt>
                <c:pt idx="2158">
                  <c:v>2</c:v>
                </c:pt>
                <c:pt idx="2159">
                  <c:v>2</c:v>
                </c:pt>
                <c:pt idx="2160">
                  <c:v>2</c:v>
                </c:pt>
                <c:pt idx="2161">
                  <c:v>2</c:v>
                </c:pt>
                <c:pt idx="2162">
                  <c:v>2</c:v>
                </c:pt>
                <c:pt idx="2163">
                  <c:v>2</c:v>
                </c:pt>
                <c:pt idx="2164">
                  <c:v>2</c:v>
                </c:pt>
                <c:pt idx="2165">
                  <c:v>2</c:v>
                </c:pt>
                <c:pt idx="2166">
                  <c:v>2</c:v>
                </c:pt>
                <c:pt idx="2167">
                  <c:v>2</c:v>
                </c:pt>
                <c:pt idx="2168">
                  <c:v>2</c:v>
                </c:pt>
                <c:pt idx="2169">
                  <c:v>2</c:v>
                </c:pt>
                <c:pt idx="2170">
                  <c:v>2</c:v>
                </c:pt>
                <c:pt idx="2171">
                  <c:v>2</c:v>
                </c:pt>
                <c:pt idx="2172">
                  <c:v>2</c:v>
                </c:pt>
                <c:pt idx="2173">
                  <c:v>2</c:v>
                </c:pt>
                <c:pt idx="2174">
                  <c:v>2</c:v>
                </c:pt>
                <c:pt idx="2175">
                  <c:v>2</c:v>
                </c:pt>
                <c:pt idx="2176">
                  <c:v>2</c:v>
                </c:pt>
                <c:pt idx="2177">
                  <c:v>2</c:v>
                </c:pt>
                <c:pt idx="2178">
                  <c:v>2</c:v>
                </c:pt>
                <c:pt idx="2179">
                  <c:v>2</c:v>
                </c:pt>
                <c:pt idx="2180">
                  <c:v>2</c:v>
                </c:pt>
                <c:pt idx="2181">
                  <c:v>2</c:v>
                </c:pt>
                <c:pt idx="2182">
                  <c:v>2</c:v>
                </c:pt>
                <c:pt idx="2183">
                  <c:v>2</c:v>
                </c:pt>
                <c:pt idx="2184">
                  <c:v>2</c:v>
                </c:pt>
                <c:pt idx="2185">
                  <c:v>2</c:v>
                </c:pt>
                <c:pt idx="2186">
                  <c:v>2</c:v>
                </c:pt>
                <c:pt idx="2187">
                  <c:v>2</c:v>
                </c:pt>
                <c:pt idx="2188">
                  <c:v>2</c:v>
                </c:pt>
                <c:pt idx="2189">
                  <c:v>2</c:v>
                </c:pt>
                <c:pt idx="2190">
                  <c:v>2</c:v>
                </c:pt>
                <c:pt idx="2191">
                  <c:v>2</c:v>
                </c:pt>
                <c:pt idx="2192">
                  <c:v>2</c:v>
                </c:pt>
                <c:pt idx="2193">
                  <c:v>2</c:v>
                </c:pt>
                <c:pt idx="2194">
                  <c:v>2</c:v>
                </c:pt>
                <c:pt idx="2195">
                  <c:v>2</c:v>
                </c:pt>
                <c:pt idx="2196">
                  <c:v>2</c:v>
                </c:pt>
                <c:pt idx="2197">
                  <c:v>2</c:v>
                </c:pt>
                <c:pt idx="2198">
                  <c:v>2</c:v>
                </c:pt>
                <c:pt idx="2199">
                  <c:v>2</c:v>
                </c:pt>
                <c:pt idx="2200">
                  <c:v>2</c:v>
                </c:pt>
                <c:pt idx="2201">
                  <c:v>2</c:v>
                </c:pt>
                <c:pt idx="2202">
                  <c:v>2</c:v>
                </c:pt>
                <c:pt idx="2203">
                  <c:v>2</c:v>
                </c:pt>
                <c:pt idx="2204">
                  <c:v>2</c:v>
                </c:pt>
                <c:pt idx="2205">
                  <c:v>2</c:v>
                </c:pt>
                <c:pt idx="2206">
                  <c:v>2</c:v>
                </c:pt>
                <c:pt idx="2207">
                  <c:v>2</c:v>
                </c:pt>
                <c:pt idx="2208">
                  <c:v>2</c:v>
                </c:pt>
                <c:pt idx="2209">
                  <c:v>2</c:v>
                </c:pt>
                <c:pt idx="2210">
                  <c:v>2</c:v>
                </c:pt>
                <c:pt idx="2211">
                  <c:v>2</c:v>
                </c:pt>
                <c:pt idx="2212">
                  <c:v>2</c:v>
                </c:pt>
                <c:pt idx="2213">
                  <c:v>2</c:v>
                </c:pt>
                <c:pt idx="2214">
                  <c:v>2</c:v>
                </c:pt>
                <c:pt idx="2215">
                  <c:v>2</c:v>
                </c:pt>
                <c:pt idx="2216">
                  <c:v>2</c:v>
                </c:pt>
                <c:pt idx="2217">
                  <c:v>2</c:v>
                </c:pt>
                <c:pt idx="2218">
                  <c:v>2</c:v>
                </c:pt>
                <c:pt idx="2219">
                  <c:v>2</c:v>
                </c:pt>
                <c:pt idx="2220">
                  <c:v>2</c:v>
                </c:pt>
                <c:pt idx="2221">
                  <c:v>2</c:v>
                </c:pt>
                <c:pt idx="2222">
                  <c:v>2</c:v>
                </c:pt>
                <c:pt idx="2223">
                  <c:v>2.1</c:v>
                </c:pt>
                <c:pt idx="2224">
                  <c:v>2.1</c:v>
                </c:pt>
                <c:pt idx="2225">
                  <c:v>2.1</c:v>
                </c:pt>
                <c:pt idx="2226">
                  <c:v>2</c:v>
                </c:pt>
                <c:pt idx="2227">
                  <c:v>2.1</c:v>
                </c:pt>
                <c:pt idx="2228">
                  <c:v>2</c:v>
                </c:pt>
                <c:pt idx="2229">
                  <c:v>2</c:v>
                </c:pt>
                <c:pt idx="2230">
                  <c:v>2</c:v>
                </c:pt>
                <c:pt idx="2231">
                  <c:v>2</c:v>
                </c:pt>
                <c:pt idx="2232">
                  <c:v>2.1</c:v>
                </c:pt>
                <c:pt idx="2233">
                  <c:v>2.1</c:v>
                </c:pt>
                <c:pt idx="2234">
                  <c:v>2.1</c:v>
                </c:pt>
                <c:pt idx="2235">
                  <c:v>2.1</c:v>
                </c:pt>
                <c:pt idx="2236">
                  <c:v>2.1</c:v>
                </c:pt>
                <c:pt idx="2237">
                  <c:v>2.1</c:v>
                </c:pt>
                <c:pt idx="2238">
                  <c:v>2.1</c:v>
                </c:pt>
                <c:pt idx="2239">
                  <c:v>2.1</c:v>
                </c:pt>
                <c:pt idx="2240">
                  <c:v>2.1</c:v>
                </c:pt>
                <c:pt idx="2241">
                  <c:v>2.1</c:v>
                </c:pt>
                <c:pt idx="2242">
                  <c:v>2.1</c:v>
                </c:pt>
                <c:pt idx="2243">
                  <c:v>2.1</c:v>
                </c:pt>
                <c:pt idx="2244">
                  <c:v>2.1</c:v>
                </c:pt>
                <c:pt idx="2245">
                  <c:v>2.1</c:v>
                </c:pt>
                <c:pt idx="2246">
                  <c:v>2.1</c:v>
                </c:pt>
                <c:pt idx="2247">
                  <c:v>2.1</c:v>
                </c:pt>
                <c:pt idx="2248">
                  <c:v>2.1</c:v>
                </c:pt>
                <c:pt idx="2249">
                  <c:v>2.1</c:v>
                </c:pt>
                <c:pt idx="2250">
                  <c:v>2.1</c:v>
                </c:pt>
                <c:pt idx="2251">
                  <c:v>2.1</c:v>
                </c:pt>
                <c:pt idx="2252">
                  <c:v>2.1</c:v>
                </c:pt>
                <c:pt idx="2253">
                  <c:v>2.1</c:v>
                </c:pt>
                <c:pt idx="2254">
                  <c:v>2.1</c:v>
                </c:pt>
                <c:pt idx="2255">
                  <c:v>2.1</c:v>
                </c:pt>
                <c:pt idx="2256">
                  <c:v>2.1</c:v>
                </c:pt>
                <c:pt idx="2257">
                  <c:v>2.1</c:v>
                </c:pt>
                <c:pt idx="2258">
                  <c:v>2.1</c:v>
                </c:pt>
                <c:pt idx="2259">
                  <c:v>2.1</c:v>
                </c:pt>
                <c:pt idx="2260">
                  <c:v>2.1</c:v>
                </c:pt>
                <c:pt idx="2261">
                  <c:v>2.1</c:v>
                </c:pt>
                <c:pt idx="2262">
                  <c:v>2.1</c:v>
                </c:pt>
                <c:pt idx="2263">
                  <c:v>2.1</c:v>
                </c:pt>
                <c:pt idx="2264">
                  <c:v>2.1</c:v>
                </c:pt>
                <c:pt idx="2265">
                  <c:v>2.1</c:v>
                </c:pt>
                <c:pt idx="2266">
                  <c:v>2.1</c:v>
                </c:pt>
                <c:pt idx="2267">
                  <c:v>2.1</c:v>
                </c:pt>
                <c:pt idx="2268">
                  <c:v>2.1</c:v>
                </c:pt>
                <c:pt idx="2269">
                  <c:v>2.1</c:v>
                </c:pt>
                <c:pt idx="2270">
                  <c:v>2.1</c:v>
                </c:pt>
                <c:pt idx="2271">
                  <c:v>2.1</c:v>
                </c:pt>
                <c:pt idx="2272">
                  <c:v>2.1</c:v>
                </c:pt>
                <c:pt idx="2273">
                  <c:v>2.1</c:v>
                </c:pt>
                <c:pt idx="2274">
                  <c:v>2.1</c:v>
                </c:pt>
                <c:pt idx="2275">
                  <c:v>2.1</c:v>
                </c:pt>
                <c:pt idx="2276">
                  <c:v>2.1</c:v>
                </c:pt>
                <c:pt idx="2277">
                  <c:v>2.1</c:v>
                </c:pt>
                <c:pt idx="2278">
                  <c:v>2.1</c:v>
                </c:pt>
                <c:pt idx="2279">
                  <c:v>2.1</c:v>
                </c:pt>
                <c:pt idx="2280">
                  <c:v>2.1</c:v>
                </c:pt>
                <c:pt idx="2281">
                  <c:v>2.1</c:v>
                </c:pt>
                <c:pt idx="2282">
                  <c:v>2.1</c:v>
                </c:pt>
                <c:pt idx="2283">
                  <c:v>2.1</c:v>
                </c:pt>
                <c:pt idx="2284">
                  <c:v>2.1</c:v>
                </c:pt>
                <c:pt idx="2285">
                  <c:v>2.1</c:v>
                </c:pt>
                <c:pt idx="2286">
                  <c:v>2.1</c:v>
                </c:pt>
                <c:pt idx="2287">
                  <c:v>2.1</c:v>
                </c:pt>
                <c:pt idx="2288">
                  <c:v>2.1</c:v>
                </c:pt>
                <c:pt idx="2289">
                  <c:v>2.1</c:v>
                </c:pt>
                <c:pt idx="2290">
                  <c:v>2.1</c:v>
                </c:pt>
                <c:pt idx="2291">
                  <c:v>2.1</c:v>
                </c:pt>
                <c:pt idx="2292">
                  <c:v>2.1</c:v>
                </c:pt>
                <c:pt idx="2293">
                  <c:v>2.1</c:v>
                </c:pt>
                <c:pt idx="2294">
                  <c:v>2.1</c:v>
                </c:pt>
                <c:pt idx="2295">
                  <c:v>2.1</c:v>
                </c:pt>
                <c:pt idx="2296">
                  <c:v>2.1</c:v>
                </c:pt>
                <c:pt idx="2297">
                  <c:v>2.1</c:v>
                </c:pt>
                <c:pt idx="2298">
                  <c:v>2.1</c:v>
                </c:pt>
                <c:pt idx="2299">
                  <c:v>2.1</c:v>
                </c:pt>
                <c:pt idx="2300">
                  <c:v>2.1</c:v>
                </c:pt>
                <c:pt idx="2301">
                  <c:v>2.1</c:v>
                </c:pt>
                <c:pt idx="2302">
                  <c:v>2.1</c:v>
                </c:pt>
                <c:pt idx="2303">
                  <c:v>2.1</c:v>
                </c:pt>
                <c:pt idx="2304">
                  <c:v>2.1</c:v>
                </c:pt>
                <c:pt idx="2305">
                  <c:v>2.1</c:v>
                </c:pt>
                <c:pt idx="2306">
                  <c:v>2.1</c:v>
                </c:pt>
                <c:pt idx="2307">
                  <c:v>2.1</c:v>
                </c:pt>
                <c:pt idx="2308">
                  <c:v>2.1</c:v>
                </c:pt>
                <c:pt idx="2309">
                  <c:v>2.1</c:v>
                </c:pt>
                <c:pt idx="2310">
                  <c:v>2.1</c:v>
                </c:pt>
                <c:pt idx="2311">
                  <c:v>2.1</c:v>
                </c:pt>
                <c:pt idx="2312">
                  <c:v>2.1</c:v>
                </c:pt>
                <c:pt idx="2313">
                  <c:v>2.1</c:v>
                </c:pt>
                <c:pt idx="2314">
                  <c:v>2.1</c:v>
                </c:pt>
                <c:pt idx="2315">
                  <c:v>2.1</c:v>
                </c:pt>
                <c:pt idx="2316">
                  <c:v>2.2000000000000002</c:v>
                </c:pt>
                <c:pt idx="2317">
                  <c:v>2.1</c:v>
                </c:pt>
                <c:pt idx="2318">
                  <c:v>2.1</c:v>
                </c:pt>
                <c:pt idx="2319">
                  <c:v>2.1</c:v>
                </c:pt>
                <c:pt idx="2320">
                  <c:v>2.1</c:v>
                </c:pt>
                <c:pt idx="2321">
                  <c:v>2.1</c:v>
                </c:pt>
                <c:pt idx="2322">
                  <c:v>2.1</c:v>
                </c:pt>
                <c:pt idx="2323">
                  <c:v>2.1</c:v>
                </c:pt>
                <c:pt idx="2324">
                  <c:v>2.2000000000000002</c:v>
                </c:pt>
                <c:pt idx="2325">
                  <c:v>2.1</c:v>
                </c:pt>
                <c:pt idx="2326">
                  <c:v>2.2000000000000002</c:v>
                </c:pt>
                <c:pt idx="2327">
                  <c:v>2.2000000000000002</c:v>
                </c:pt>
                <c:pt idx="2328">
                  <c:v>2.2000000000000002</c:v>
                </c:pt>
                <c:pt idx="2329">
                  <c:v>2.1</c:v>
                </c:pt>
                <c:pt idx="2330">
                  <c:v>2.2000000000000002</c:v>
                </c:pt>
                <c:pt idx="2331">
                  <c:v>2.1</c:v>
                </c:pt>
                <c:pt idx="2332">
                  <c:v>2.1</c:v>
                </c:pt>
                <c:pt idx="2333">
                  <c:v>2.1</c:v>
                </c:pt>
                <c:pt idx="2334">
                  <c:v>2.2000000000000002</c:v>
                </c:pt>
                <c:pt idx="2335">
                  <c:v>2.1</c:v>
                </c:pt>
                <c:pt idx="2336">
                  <c:v>2.1</c:v>
                </c:pt>
                <c:pt idx="2337">
                  <c:v>2.2000000000000002</c:v>
                </c:pt>
                <c:pt idx="2338">
                  <c:v>2.1</c:v>
                </c:pt>
                <c:pt idx="2339">
                  <c:v>2.2000000000000002</c:v>
                </c:pt>
                <c:pt idx="2340">
                  <c:v>2.2000000000000002</c:v>
                </c:pt>
                <c:pt idx="2341">
                  <c:v>2.1</c:v>
                </c:pt>
                <c:pt idx="2342">
                  <c:v>2.1</c:v>
                </c:pt>
                <c:pt idx="2343">
                  <c:v>2.2000000000000002</c:v>
                </c:pt>
                <c:pt idx="2344">
                  <c:v>2.2000000000000002</c:v>
                </c:pt>
                <c:pt idx="2345">
                  <c:v>2.2000000000000002</c:v>
                </c:pt>
                <c:pt idx="2346">
                  <c:v>2.1</c:v>
                </c:pt>
                <c:pt idx="2347">
                  <c:v>2.2000000000000002</c:v>
                </c:pt>
                <c:pt idx="2348">
                  <c:v>2.2000000000000002</c:v>
                </c:pt>
                <c:pt idx="2349">
                  <c:v>2.2000000000000002</c:v>
                </c:pt>
                <c:pt idx="2350">
                  <c:v>2.2000000000000002</c:v>
                </c:pt>
                <c:pt idx="2351">
                  <c:v>2.2000000000000002</c:v>
                </c:pt>
                <c:pt idx="2352">
                  <c:v>2.2000000000000002</c:v>
                </c:pt>
                <c:pt idx="2353">
                  <c:v>2.2000000000000002</c:v>
                </c:pt>
                <c:pt idx="2354">
                  <c:v>2.2000000000000002</c:v>
                </c:pt>
                <c:pt idx="2355">
                  <c:v>2.2000000000000002</c:v>
                </c:pt>
                <c:pt idx="2356">
                  <c:v>2.2000000000000002</c:v>
                </c:pt>
                <c:pt idx="2357">
                  <c:v>2.2000000000000002</c:v>
                </c:pt>
                <c:pt idx="2358">
                  <c:v>2.2000000000000002</c:v>
                </c:pt>
                <c:pt idx="2359">
                  <c:v>2.2000000000000002</c:v>
                </c:pt>
                <c:pt idx="2360">
                  <c:v>2.2000000000000002</c:v>
                </c:pt>
                <c:pt idx="2361">
                  <c:v>2.2000000000000002</c:v>
                </c:pt>
                <c:pt idx="2362">
                  <c:v>2.2000000000000002</c:v>
                </c:pt>
                <c:pt idx="2363">
                  <c:v>2.2000000000000002</c:v>
                </c:pt>
                <c:pt idx="2364">
                  <c:v>2.2000000000000002</c:v>
                </c:pt>
                <c:pt idx="2365">
                  <c:v>2.2000000000000002</c:v>
                </c:pt>
                <c:pt idx="2366">
                  <c:v>2.2000000000000002</c:v>
                </c:pt>
                <c:pt idx="2367">
                  <c:v>2.2000000000000002</c:v>
                </c:pt>
                <c:pt idx="2368">
                  <c:v>2.2000000000000002</c:v>
                </c:pt>
                <c:pt idx="2369">
                  <c:v>2.2000000000000002</c:v>
                </c:pt>
                <c:pt idx="2370">
                  <c:v>2.2000000000000002</c:v>
                </c:pt>
                <c:pt idx="2371">
                  <c:v>2.2000000000000002</c:v>
                </c:pt>
                <c:pt idx="2372">
                  <c:v>2.2000000000000002</c:v>
                </c:pt>
                <c:pt idx="2373">
                  <c:v>2.2000000000000002</c:v>
                </c:pt>
                <c:pt idx="2374">
                  <c:v>2.2000000000000002</c:v>
                </c:pt>
                <c:pt idx="2375">
                  <c:v>2.2000000000000002</c:v>
                </c:pt>
                <c:pt idx="2376">
                  <c:v>2.2000000000000002</c:v>
                </c:pt>
                <c:pt idx="2377">
                  <c:v>2.2000000000000002</c:v>
                </c:pt>
                <c:pt idx="2378">
                  <c:v>2.2000000000000002</c:v>
                </c:pt>
                <c:pt idx="2379">
                  <c:v>2.2000000000000002</c:v>
                </c:pt>
                <c:pt idx="2380">
                  <c:v>2.2000000000000002</c:v>
                </c:pt>
                <c:pt idx="2381">
                  <c:v>2.2000000000000002</c:v>
                </c:pt>
                <c:pt idx="2382">
                  <c:v>2.2000000000000002</c:v>
                </c:pt>
                <c:pt idx="2383">
                  <c:v>2.2000000000000002</c:v>
                </c:pt>
                <c:pt idx="2384">
                  <c:v>2.2000000000000002</c:v>
                </c:pt>
                <c:pt idx="2385">
                  <c:v>2.2000000000000002</c:v>
                </c:pt>
                <c:pt idx="2386">
                  <c:v>2.2000000000000002</c:v>
                </c:pt>
                <c:pt idx="2387">
                  <c:v>2.2000000000000002</c:v>
                </c:pt>
                <c:pt idx="2388">
                  <c:v>2.2000000000000002</c:v>
                </c:pt>
                <c:pt idx="2389">
                  <c:v>2.2000000000000002</c:v>
                </c:pt>
                <c:pt idx="2390">
                  <c:v>2.2000000000000002</c:v>
                </c:pt>
                <c:pt idx="2391">
                  <c:v>2.2000000000000002</c:v>
                </c:pt>
                <c:pt idx="2392">
                  <c:v>2.2000000000000002</c:v>
                </c:pt>
                <c:pt idx="2393">
                  <c:v>2.2000000000000002</c:v>
                </c:pt>
                <c:pt idx="2394">
                  <c:v>2.2000000000000002</c:v>
                </c:pt>
                <c:pt idx="2395">
                  <c:v>2.2000000000000002</c:v>
                </c:pt>
                <c:pt idx="2396">
                  <c:v>2.2000000000000002</c:v>
                </c:pt>
                <c:pt idx="2397">
                  <c:v>2.2000000000000002</c:v>
                </c:pt>
                <c:pt idx="2398">
                  <c:v>2.2000000000000002</c:v>
                </c:pt>
                <c:pt idx="2399">
                  <c:v>2.2000000000000002</c:v>
                </c:pt>
                <c:pt idx="2400">
                  <c:v>2.2000000000000002</c:v>
                </c:pt>
                <c:pt idx="2401">
                  <c:v>2.2000000000000002</c:v>
                </c:pt>
                <c:pt idx="2402">
                  <c:v>2.2000000000000002</c:v>
                </c:pt>
                <c:pt idx="2403">
                  <c:v>2.2000000000000002</c:v>
                </c:pt>
                <c:pt idx="2404">
                  <c:v>2.2000000000000002</c:v>
                </c:pt>
                <c:pt idx="2405">
                  <c:v>2.2000000000000002</c:v>
                </c:pt>
                <c:pt idx="2406">
                  <c:v>2.2000000000000002</c:v>
                </c:pt>
                <c:pt idx="2407">
                  <c:v>2.2000000000000002</c:v>
                </c:pt>
                <c:pt idx="2408">
                  <c:v>2.2000000000000002</c:v>
                </c:pt>
                <c:pt idx="2409">
                  <c:v>2.2000000000000002</c:v>
                </c:pt>
                <c:pt idx="2410">
                  <c:v>2.2000000000000002</c:v>
                </c:pt>
                <c:pt idx="2411">
                  <c:v>2.2000000000000002</c:v>
                </c:pt>
                <c:pt idx="2412">
                  <c:v>2.2000000000000002</c:v>
                </c:pt>
                <c:pt idx="2413">
                  <c:v>2.2000000000000002</c:v>
                </c:pt>
                <c:pt idx="2414">
                  <c:v>2.2000000000000002</c:v>
                </c:pt>
                <c:pt idx="2415">
                  <c:v>2.2000000000000002</c:v>
                </c:pt>
                <c:pt idx="2416">
                  <c:v>2.2000000000000002</c:v>
                </c:pt>
                <c:pt idx="2417">
                  <c:v>2.2000000000000002</c:v>
                </c:pt>
                <c:pt idx="2418">
                  <c:v>2.2000000000000002</c:v>
                </c:pt>
                <c:pt idx="2419">
                  <c:v>2.2000000000000002</c:v>
                </c:pt>
                <c:pt idx="2420">
                  <c:v>2.2000000000000002</c:v>
                </c:pt>
                <c:pt idx="2421">
                  <c:v>2.2000000000000002</c:v>
                </c:pt>
                <c:pt idx="2422">
                  <c:v>2.2000000000000002</c:v>
                </c:pt>
                <c:pt idx="2423">
                  <c:v>2.2000000000000002</c:v>
                </c:pt>
                <c:pt idx="2424">
                  <c:v>2.2000000000000002</c:v>
                </c:pt>
                <c:pt idx="2425">
                  <c:v>2.2000000000000002</c:v>
                </c:pt>
                <c:pt idx="2426">
                  <c:v>2.2000000000000002</c:v>
                </c:pt>
                <c:pt idx="2427">
                  <c:v>2.2000000000000002</c:v>
                </c:pt>
                <c:pt idx="2428">
                  <c:v>2.2000000000000002</c:v>
                </c:pt>
                <c:pt idx="2429">
                  <c:v>2.2999999999999998</c:v>
                </c:pt>
                <c:pt idx="2430">
                  <c:v>2.2000000000000002</c:v>
                </c:pt>
                <c:pt idx="2431">
                  <c:v>2.2000000000000002</c:v>
                </c:pt>
                <c:pt idx="2432">
                  <c:v>2.2000000000000002</c:v>
                </c:pt>
                <c:pt idx="2433">
                  <c:v>2.2999999999999998</c:v>
                </c:pt>
                <c:pt idx="2434">
                  <c:v>2.2000000000000002</c:v>
                </c:pt>
                <c:pt idx="2435">
                  <c:v>2.2000000000000002</c:v>
                </c:pt>
                <c:pt idx="2436">
                  <c:v>2.2000000000000002</c:v>
                </c:pt>
                <c:pt idx="2437">
                  <c:v>2.2999999999999998</c:v>
                </c:pt>
                <c:pt idx="2438">
                  <c:v>2.2000000000000002</c:v>
                </c:pt>
                <c:pt idx="2439">
                  <c:v>2.2999999999999998</c:v>
                </c:pt>
                <c:pt idx="2440">
                  <c:v>2.2000000000000002</c:v>
                </c:pt>
                <c:pt idx="2441">
                  <c:v>2.2999999999999998</c:v>
                </c:pt>
                <c:pt idx="2442">
                  <c:v>2.2000000000000002</c:v>
                </c:pt>
                <c:pt idx="2443">
                  <c:v>2.2000000000000002</c:v>
                </c:pt>
                <c:pt idx="2444">
                  <c:v>2.2000000000000002</c:v>
                </c:pt>
                <c:pt idx="2445">
                  <c:v>2.2999999999999998</c:v>
                </c:pt>
                <c:pt idx="2446">
                  <c:v>2.2999999999999998</c:v>
                </c:pt>
                <c:pt idx="2447">
                  <c:v>2.2000000000000002</c:v>
                </c:pt>
                <c:pt idx="2448">
                  <c:v>2.2999999999999998</c:v>
                </c:pt>
                <c:pt idx="2449">
                  <c:v>2.2999999999999998</c:v>
                </c:pt>
                <c:pt idx="2450">
                  <c:v>2.2999999999999998</c:v>
                </c:pt>
                <c:pt idx="2451">
                  <c:v>2.2999999999999998</c:v>
                </c:pt>
                <c:pt idx="2452">
                  <c:v>2.2999999999999998</c:v>
                </c:pt>
                <c:pt idx="2453">
                  <c:v>2.2999999999999998</c:v>
                </c:pt>
                <c:pt idx="2454">
                  <c:v>2.2999999999999998</c:v>
                </c:pt>
                <c:pt idx="2455">
                  <c:v>2.2999999999999998</c:v>
                </c:pt>
                <c:pt idx="2456">
                  <c:v>2.2000000000000002</c:v>
                </c:pt>
                <c:pt idx="2457">
                  <c:v>2.2000000000000002</c:v>
                </c:pt>
                <c:pt idx="2458">
                  <c:v>2.2999999999999998</c:v>
                </c:pt>
                <c:pt idx="2459">
                  <c:v>2.2999999999999998</c:v>
                </c:pt>
                <c:pt idx="2460">
                  <c:v>2.2999999999999998</c:v>
                </c:pt>
                <c:pt idx="2461">
                  <c:v>2.2999999999999998</c:v>
                </c:pt>
                <c:pt idx="2462">
                  <c:v>2.2999999999999998</c:v>
                </c:pt>
                <c:pt idx="2463">
                  <c:v>2.2999999999999998</c:v>
                </c:pt>
                <c:pt idx="2464">
                  <c:v>2.2999999999999998</c:v>
                </c:pt>
                <c:pt idx="2465">
                  <c:v>2.2999999999999998</c:v>
                </c:pt>
                <c:pt idx="2466">
                  <c:v>2.2999999999999998</c:v>
                </c:pt>
                <c:pt idx="2467">
                  <c:v>2.2999999999999998</c:v>
                </c:pt>
                <c:pt idx="2468">
                  <c:v>2.2999999999999998</c:v>
                </c:pt>
                <c:pt idx="2469">
                  <c:v>2.2999999999999998</c:v>
                </c:pt>
                <c:pt idx="2470">
                  <c:v>2.2999999999999998</c:v>
                </c:pt>
                <c:pt idx="2471">
                  <c:v>2.2999999999999998</c:v>
                </c:pt>
                <c:pt idx="2472">
                  <c:v>2.2999999999999998</c:v>
                </c:pt>
                <c:pt idx="2473">
                  <c:v>2.2999999999999998</c:v>
                </c:pt>
                <c:pt idx="2474">
                  <c:v>2.2999999999999998</c:v>
                </c:pt>
                <c:pt idx="2475">
                  <c:v>2.2999999999999998</c:v>
                </c:pt>
                <c:pt idx="2476">
                  <c:v>2.2999999999999998</c:v>
                </c:pt>
                <c:pt idx="2477">
                  <c:v>2.2999999999999998</c:v>
                </c:pt>
                <c:pt idx="2478">
                  <c:v>2.2999999999999998</c:v>
                </c:pt>
                <c:pt idx="2479">
                  <c:v>2.2999999999999998</c:v>
                </c:pt>
                <c:pt idx="2480">
                  <c:v>2.2999999999999998</c:v>
                </c:pt>
                <c:pt idx="2481">
                  <c:v>2.2999999999999998</c:v>
                </c:pt>
                <c:pt idx="2482">
                  <c:v>2.2999999999999998</c:v>
                </c:pt>
                <c:pt idx="2483">
                  <c:v>2.2999999999999998</c:v>
                </c:pt>
                <c:pt idx="2484">
                  <c:v>2.2999999999999998</c:v>
                </c:pt>
                <c:pt idx="2485">
                  <c:v>2.2999999999999998</c:v>
                </c:pt>
                <c:pt idx="2486">
                  <c:v>2.2999999999999998</c:v>
                </c:pt>
                <c:pt idx="2487">
                  <c:v>2.2999999999999998</c:v>
                </c:pt>
                <c:pt idx="2488">
                  <c:v>2.2999999999999998</c:v>
                </c:pt>
                <c:pt idx="2489">
                  <c:v>2.2999999999999998</c:v>
                </c:pt>
                <c:pt idx="2490">
                  <c:v>2.2999999999999998</c:v>
                </c:pt>
                <c:pt idx="2491">
                  <c:v>2.2999999999999998</c:v>
                </c:pt>
                <c:pt idx="2492">
                  <c:v>2.2999999999999998</c:v>
                </c:pt>
                <c:pt idx="2493">
                  <c:v>2.2999999999999998</c:v>
                </c:pt>
                <c:pt idx="2494">
                  <c:v>2.2999999999999998</c:v>
                </c:pt>
                <c:pt idx="2495">
                  <c:v>2.2999999999999998</c:v>
                </c:pt>
                <c:pt idx="2496">
                  <c:v>2.2999999999999998</c:v>
                </c:pt>
                <c:pt idx="2497">
                  <c:v>2.2999999999999998</c:v>
                </c:pt>
                <c:pt idx="2498">
                  <c:v>2.2999999999999998</c:v>
                </c:pt>
                <c:pt idx="2499">
                  <c:v>2.2999999999999998</c:v>
                </c:pt>
                <c:pt idx="2500">
                  <c:v>2.2999999999999998</c:v>
                </c:pt>
                <c:pt idx="2501">
                  <c:v>2.2999999999999998</c:v>
                </c:pt>
                <c:pt idx="2502">
                  <c:v>2.2999999999999998</c:v>
                </c:pt>
                <c:pt idx="2503">
                  <c:v>2.2999999999999998</c:v>
                </c:pt>
                <c:pt idx="2504">
                  <c:v>2.2999999999999998</c:v>
                </c:pt>
                <c:pt idx="2505">
                  <c:v>2.2999999999999998</c:v>
                </c:pt>
                <c:pt idx="2506">
                  <c:v>2.2999999999999998</c:v>
                </c:pt>
                <c:pt idx="2507">
                  <c:v>2.2999999999999998</c:v>
                </c:pt>
                <c:pt idx="2508">
                  <c:v>2.2999999999999998</c:v>
                </c:pt>
                <c:pt idx="2509">
                  <c:v>2.2999999999999998</c:v>
                </c:pt>
                <c:pt idx="2510">
                  <c:v>2.2999999999999998</c:v>
                </c:pt>
                <c:pt idx="2511">
                  <c:v>2.2999999999999998</c:v>
                </c:pt>
                <c:pt idx="2512">
                  <c:v>2.2999999999999998</c:v>
                </c:pt>
                <c:pt idx="2513">
                  <c:v>2.2999999999999998</c:v>
                </c:pt>
                <c:pt idx="2514">
                  <c:v>2.2999999999999998</c:v>
                </c:pt>
                <c:pt idx="2515">
                  <c:v>2.2999999999999998</c:v>
                </c:pt>
                <c:pt idx="2516">
                  <c:v>2.2999999999999998</c:v>
                </c:pt>
                <c:pt idx="2517">
                  <c:v>2.2999999999999998</c:v>
                </c:pt>
                <c:pt idx="2518">
                  <c:v>2.2999999999999998</c:v>
                </c:pt>
                <c:pt idx="2519">
                  <c:v>2.2999999999999998</c:v>
                </c:pt>
                <c:pt idx="2520">
                  <c:v>2.2999999999999998</c:v>
                </c:pt>
                <c:pt idx="2521">
                  <c:v>2.2999999999999998</c:v>
                </c:pt>
                <c:pt idx="2522">
                  <c:v>2.2999999999999998</c:v>
                </c:pt>
                <c:pt idx="2523">
                  <c:v>2.2999999999999998</c:v>
                </c:pt>
                <c:pt idx="2524">
                  <c:v>2.2999999999999998</c:v>
                </c:pt>
                <c:pt idx="2525">
                  <c:v>2.2999999999999998</c:v>
                </c:pt>
                <c:pt idx="2526">
                  <c:v>2.2999999999999998</c:v>
                </c:pt>
                <c:pt idx="2527">
                  <c:v>2.2999999999999998</c:v>
                </c:pt>
                <c:pt idx="2528">
                  <c:v>2.2999999999999998</c:v>
                </c:pt>
                <c:pt idx="2529">
                  <c:v>2.2999999999999998</c:v>
                </c:pt>
                <c:pt idx="2530">
                  <c:v>2.2999999999999998</c:v>
                </c:pt>
                <c:pt idx="2531">
                  <c:v>2.2999999999999998</c:v>
                </c:pt>
                <c:pt idx="2532">
                  <c:v>2.2999999999999998</c:v>
                </c:pt>
                <c:pt idx="2533">
                  <c:v>2.2999999999999998</c:v>
                </c:pt>
                <c:pt idx="2534">
                  <c:v>2.2999999999999998</c:v>
                </c:pt>
                <c:pt idx="2535">
                  <c:v>2.4</c:v>
                </c:pt>
                <c:pt idx="2536">
                  <c:v>2.2999999999999998</c:v>
                </c:pt>
                <c:pt idx="2537">
                  <c:v>2.2999999999999998</c:v>
                </c:pt>
                <c:pt idx="2538">
                  <c:v>2.4</c:v>
                </c:pt>
                <c:pt idx="2539">
                  <c:v>2.2999999999999998</c:v>
                </c:pt>
                <c:pt idx="2540">
                  <c:v>2.4</c:v>
                </c:pt>
                <c:pt idx="2541">
                  <c:v>2.2999999999999998</c:v>
                </c:pt>
                <c:pt idx="2542">
                  <c:v>2.4</c:v>
                </c:pt>
                <c:pt idx="2543">
                  <c:v>2.4</c:v>
                </c:pt>
                <c:pt idx="2544">
                  <c:v>2.2999999999999998</c:v>
                </c:pt>
                <c:pt idx="2545">
                  <c:v>2.2999999999999998</c:v>
                </c:pt>
                <c:pt idx="2546">
                  <c:v>2.4</c:v>
                </c:pt>
                <c:pt idx="2547">
                  <c:v>2.4</c:v>
                </c:pt>
                <c:pt idx="2548">
                  <c:v>2.4</c:v>
                </c:pt>
                <c:pt idx="2549">
                  <c:v>2.4</c:v>
                </c:pt>
                <c:pt idx="2550">
                  <c:v>2.2999999999999998</c:v>
                </c:pt>
                <c:pt idx="2551">
                  <c:v>2.2999999999999998</c:v>
                </c:pt>
                <c:pt idx="2552">
                  <c:v>2.4</c:v>
                </c:pt>
                <c:pt idx="2553">
                  <c:v>2.4</c:v>
                </c:pt>
                <c:pt idx="2554">
                  <c:v>2.4</c:v>
                </c:pt>
                <c:pt idx="2555">
                  <c:v>2.4</c:v>
                </c:pt>
                <c:pt idx="2556">
                  <c:v>2.4</c:v>
                </c:pt>
                <c:pt idx="2557">
                  <c:v>2.4</c:v>
                </c:pt>
                <c:pt idx="2558">
                  <c:v>2.2999999999999998</c:v>
                </c:pt>
                <c:pt idx="2559">
                  <c:v>2.4</c:v>
                </c:pt>
                <c:pt idx="2560">
                  <c:v>2.4</c:v>
                </c:pt>
                <c:pt idx="2561">
                  <c:v>2.4</c:v>
                </c:pt>
                <c:pt idx="2562">
                  <c:v>2.4</c:v>
                </c:pt>
                <c:pt idx="2563">
                  <c:v>2.4</c:v>
                </c:pt>
                <c:pt idx="2564">
                  <c:v>2.4</c:v>
                </c:pt>
                <c:pt idx="2565">
                  <c:v>2.4</c:v>
                </c:pt>
                <c:pt idx="2566">
                  <c:v>2.4</c:v>
                </c:pt>
                <c:pt idx="2567">
                  <c:v>2.4</c:v>
                </c:pt>
                <c:pt idx="2568">
                  <c:v>2.4</c:v>
                </c:pt>
                <c:pt idx="2569">
                  <c:v>2.4</c:v>
                </c:pt>
                <c:pt idx="2570">
                  <c:v>2.4</c:v>
                </c:pt>
                <c:pt idx="2571">
                  <c:v>2.4</c:v>
                </c:pt>
                <c:pt idx="2572">
                  <c:v>2.4</c:v>
                </c:pt>
                <c:pt idx="2573">
                  <c:v>2.4</c:v>
                </c:pt>
                <c:pt idx="2574">
                  <c:v>2.4</c:v>
                </c:pt>
                <c:pt idx="2575">
                  <c:v>2.4</c:v>
                </c:pt>
                <c:pt idx="2576">
                  <c:v>2.4</c:v>
                </c:pt>
                <c:pt idx="2577">
                  <c:v>2.4</c:v>
                </c:pt>
                <c:pt idx="2578">
                  <c:v>2.4</c:v>
                </c:pt>
                <c:pt idx="2579">
                  <c:v>2.4</c:v>
                </c:pt>
                <c:pt idx="2580">
                  <c:v>2.4</c:v>
                </c:pt>
                <c:pt idx="2581">
                  <c:v>2.4</c:v>
                </c:pt>
                <c:pt idx="2582">
                  <c:v>2.4</c:v>
                </c:pt>
                <c:pt idx="2583">
                  <c:v>2.4</c:v>
                </c:pt>
                <c:pt idx="2584">
                  <c:v>2.4</c:v>
                </c:pt>
                <c:pt idx="2585">
                  <c:v>2.4</c:v>
                </c:pt>
                <c:pt idx="2586">
                  <c:v>2.4</c:v>
                </c:pt>
                <c:pt idx="2587">
                  <c:v>2.4</c:v>
                </c:pt>
                <c:pt idx="2588">
                  <c:v>2.4</c:v>
                </c:pt>
                <c:pt idx="2589">
                  <c:v>2.4</c:v>
                </c:pt>
                <c:pt idx="2590">
                  <c:v>2.4</c:v>
                </c:pt>
                <c:pt idx="2591">
                  <c:v>2.4</c:v>
                </c:pt>
                <c:pt idx="2592">
                  <c:v>2.4</c:v>
                </c:pt>
                <c:pt idx="2593">
                  <c:v>2.4</c:v>
                </c:pt>
                <c:pt idx="2594">
                  <c:v>2.4</c:v>
                </c:pt>
                <c:pt idx="2595">
                  <c:v>2.4</c:v>
                </c:pt>
                <c:pt idx="2596">
                  <c:v>2.4</c:v>
                </c:pt>
                <c:pt idx="2597">
                  <c:v>2.4</c:v>
                </c:pt>
                <c:pt idx="2598">
                  <c:v>2.4</c:v>
                </c:pt>
                <c:pt idx="2599">
                  <c:v>2.4</c:v>
                </c:pt>
                <c:pt idx="2600">
                  <c:v>2.4</c:v>
                </c:pt>
                <c:pt idx="2601">
                  <c:v>2.4</c:v>
                </c:pt>
                <c:pt idx="2602">
                  <c:v>2.4</c:v>
                </c:pt>
                <c:pt idx="2603">
                  <c:v>2.4</c:v>
                </c:pt>
                <c:pt idx="2604">
                  <c:v>2.4</c:v>
                </c:pt>
                <c:pt idx="2605">
                  <c:v>2.4</c:v>
                </c:pt>
                <c:pt idx="2606">
                  <c:v>2.4</c:v>
                </c:pt>
                <c:pt idx="2607">
                  <c:v>2.4</c:v>
                </c:pt>
                <c:pt idx="2608">
                  <c:v>2.4</c:v>
                </c:pt>
                <c:pt idx="2609">
                  <c:v>2.4</c:v>
                </c:pt>
                <c:pt idx="2610">
                  <c:v>2.4</c:v>
                </c:pt>
                <c:pt idx="2611">
                  <c:v>2.4</c:v>
                </c:pt>
                <c:pt idx="2612">
                  <c:v>2.4</c:v>
                </c:pt>
                <c:pt idx="2613">
                  <c:v>2.4</c:v>
                </c:pt>
                <c:pt idx="2614">
                  <c:v>2.4</c:v>
                </c:pt>
                <c:pt idx="2615">
                  <c:v>2.4</c:v>
                </c:pt>
                <c:pt idx="2616">
                  <c:v>2.4</c:v>
                </c:pt>
                <c:pt idx="2617">
                  <c:v>2.4</c:v>
                </c:pt>
                <c:pt idx="2618">
                  <c:v>2.4</c:v>
                </c:pt>
                <c:pt idx="2619">
                  <c:v>2.4</c:v>
                </c:pt>
                <c:pt idx="2620">
                  <c:v>2.4</c:v>
                </c:pt>
                <c:pt idx="2621">
                  <c:v>2.4</c:v>
                </c:pt>
                <c:pt idx="2622">
                  <c:v>2.4</c:v>
                </c:pt>
                <c:pt idx="2623">
                  <c:v>2.4</c:v>
                </c:pt>
                <c:pt idx="2624">
                  <c:v>2.4</c:v>
                </c:pt>
                <c:pt idx="2625">
                  <c:v>2.4</c:v>
                </c:pt>
                <c:pt idx="2626">
                  <c:v>2.4</c:v>
                </c:pt>
                <c:pt idx="2627">
                  <c:v>2.4</c:v>
                </c:pt>
                <c:pt idx="2628">
                  <c:v>2.4</c:v>
                </c:pt>
                <c:pt idx="2629">
                  <c:v>2.4</c:v>
                </c:pt>
                <c:pt idx="2630">
                  <c:v>2.4</c:v>
                </c:pt>
                <c:pt idx="2631">
                  <c:v>2.4</c:v>
                </c:pt>
                <c:pt idx="2632">
                  <c:v>2.4</c:v>
                </c:pt>
                <c:pt idx="2633">
                  <c:v>2.4</c:v>
                </c:pt>
                <c:pt idx="2634">
                  <c:v>2.4</c:v>
                </c:pt>
                <c:pt idx="2635">
                  <c:v>2.4</c:v>
                </c:pt>
                <c:pt idx="2636">
                  <c:v>2.4</c:v>
                </c:pt>
                <c:pt idx="2637">
                  <c:v>2.4</c:v>
                </c:pt>
                <c:pt idx="2638">
                  <c:v>2.4</c:v>
                </c:pt>
                <c:pt idx="2639">
                  <c:v>2.4</c:v>
                </c:pt>
                <c:pt idx="2640">
                  <c:v>2.4</c:v>
                </c:pt>
                <c:pt idx="2641">
                  <c:v>2.4</c:v>
                </c:pt>
                <c:pt idx="2642">
                  <c:v>2.4</c:v>
                </c:pt>
                <c:pt idx="2643">
                  <c:v>2.5</c:v>
                </c:pt>
                <c:pt idx="2644">
                  <c:v>2.5</c:v>
                </c:pt>
                <c:pt idx="2645">
                  <c:v>2.4</c:v>
                </c:pt>
                <c:pt idx="2646">
                  <c:v>2.4</c:v>
                </c:pt>
                <c:pt idx="2647">
                  <c:v>2.4</c:v>
                </c:pt>
                <c:pt idx="2648">
                  <c:v>2.4</c:v>
                </c:pt>
                <c:pt idx="2649">
                  <c:v>2.4</c:v>
                </c:pt>
                <c:pt idx="2650">
                  <c:v>2.4</c:v>
                </c:pt>
                <c:pt idx="2651">
                  <c:v>2.4</c:v>
                </c:pt>
                <c:pt idx="2652">
                  <c:v>2.4</c:v>
                </c:pt>
                <c:pt idx="2653">
                  <c:v>2.4</c:v>
                </c:pt>
                <c:pt idx="2654">
                  <c:v>2.4</c:v>
                </c:pt>
                <c:pt idx="2655">
                  <c:v>2.5</c:v>
                </c:pt>
                <c:pt idx="2656">
                  <c:v>2.5</c:v>
                </c:pt>
                <c:pt idx="2657">
                  <c:v>2.4</c:v>
                </c:pt>
                <c:pt idx="2658">
                  <c:v>2.5</c:v>
                </c:pt>
                <c:pt idx="2659">
                  <c:v>2.5</c:v>
                </c:pt>
                <c:pt idx="2660">
                  <c:v>2.4</c:v>
                </c:pt>
                <c:pt idx="2661">
                  <c:v>2.5</c:v>
                </c:pt>
                <c:pt idx="2662">
                  <c:v>2.5</c:v>
                </c:pt>
                <c:pt idx="2663">
                  <c:v>2.5</c:v>
                </c:pt>
                <c:pt idx="2664">
                  <c:v>2.5</c:v>
                </c:pt>
                <c:pt idx="2665">
                  <c:v>2.5</c:v>
                </c:pt>
                <c:pt idx="2666">
                  <c:v>2.5</c:v>
                </c:pt>
                <c:pt idx="2667">
                  <c:v>2.5</c:v>
                </c:pt>
                <c:pt idx="2668">
                  <c:v>2.5</c:v>
                </c:pt>
                <c:pt idx="2669">
                  <c:v>2.5</c:v>
                </c:pt>
                <c:pt idx="2670">
                  <c:v>2.5</c:v>
                </c:pt>
                <c:pt idx="2671">
                  <c:v>2.5</c:v>
                </c:pt>
                <c:pt idx="2672">
                  <c:v>2.5</c:v>
                </c:pt>
                <c:pt idx="2673">
                  <c:v>2.5</c:v>
                </c:pt>
                <c:pt idx="2674">
                  <c:v>2.5</c:v>
                </c:pt>
                <c:pt idx="2675">
                  <c:v>2.5</c:v>
                </c:pt>
                <c:pt idx="2676">
                  <c:v>2.5</c:v>
                </c:pt>
                <c:pt idx="2677">
                  <c:v>2.5</c:v>
                </c:pt>
                <c:pt idx="2678">
                  <c:v>2.5</c:v>
                </c:pt>
                <c:pt idx="2679">
                  <c:v>2.5</c:v>
                </c:pt>
                <c:pt idx="2680">
                  <c:v>2.5</c:v>
                </c:pt>
                <c:pt idx="2681">
                  <c:v>2.5</c:v>
                </c:pt>
                <c:pt idx="2682">
                  <c:v>2.5</c:v>
                </c:pt>
                <c:pt idx="2683">
                  <c:v>2.5</c:v>
                </c:pt>
                <c:pt idx="2684">
                  <c:v>2.5</c:v>
                </c:pt>
                <c:pt idx="2685">
                  <c:v>2.5</c:v>
                </c:pt>
                <c:pt idx="2686">
                  <c:v>2.5</c:v>
                </c:pt>
                <c:pt idx="2687">
                  <c:v>2.5</c:v>
                </c:pt>
                <c:pt idx="2688">
                  <c:v>2.5</c:v>
                </c:pt>
                <c:pt idx="2689">
                  <c:v>2.5</c:v>
                </c:pt>
                <c:pt idx="2690">
                  <c:v>2.5</c:v>
                </c:pt>
                <c:pt idx="2691">
                  <c:v>2.5</c:v>
                </c:pt>
                <c:pt idx="2692">
                  <c:v>2.5</c:v>
                </c:pt>
                <c:pt idx="2693">
                  <c:v>2.5</c:v>
                </c:pt>
                <c:pt idx="2694">
                  <c:v>2.5</c:v>
                </c:pt>
                <c:pt idx="2695">
                  <c:v>2.5</c:v>
                </c:pt>
                <c:pt idx="2696">
                  <c:v>2.5</c:v>
                </c:pt>
                <c:pt idx="2697">
                  <c:v>2.5</c:v>
                </c:pt>
                <c:pt idx="2698">
                  <c:v>2.5</c:v>
                </c:pt>
                <c:pt idx="2699">
                  <c:v>2.5</c:v>
                </c:pt>
                <c:pt idx="2700">
                  <c:v>2.5</c:v>
                </c:pt>
                <c:pt idx="2701">
                  <c:v>2.5</c:v>
                </c:pt>
                <c:pt idx="2702">
                  <c:v>2.5</c:v>
                </c:pt>
                <c:pt idx="2703">
                  <c:v>2.5</c:v>
                </c:pt>
                <c:pt idx="2704">
                  <c:v>2.5</c:v>
                </c:pt>
                <c:pt idx="2705">
                  <c:v>2.5</c:v>
                </c:pt>
                <c:pt idx="2706">
                  <c:v>2.5</c:v>
                </c:pt>
                <c:pt idx="2707">
                  <c:v>2.5</c:v>
                </c:pt>
                <c:pt idx="2708">
                  <c:v>2.5</c:v>
                </c:pt>
                <c:pt idx="2709">
                  <c:v>2.5</c:v>
                </c:pt>
                <c:pt idx="2710">
                  <c:v>2.5</c:v>
                </c:pt>
                <c:pt idx="2711">
                  <c:v>2.5</c:v>
                </c:pt>
                <c:pt idx="2712">
                  <c:v>2.5</c:v>
                </c:pt>
                <c:pt idx="2713">
                  <c:v>2.5</c:v>
                </c:pt>
                <c:pt idx="2714">
                  <c:v>2.5</c:v>
                </c:pt>
                <c:pt idx="2715">
                  <c:v>2.5</c:v>
                </c:pt>
                <c:pt idx="2716">
                  <c:v>2.5</c:v>
                </c:pt>
                <c:pt idx="2717">
                  <c:v>2.5</c:v>
                </c:pt>
                <c:pt idx="2718">
                  <c:v>2.5</c:v>
                </c:pt>
                <c:pt idx="2719">
                  <c:v>2.5</c:v>
                </c:pt>
                <c:pt idx="2720">
                  <c:v>2.5</c:v>
                </c:pt>
                <c:pt idx="2721">
                  <c:v>2.5</c:v>
                </c:pt>
                <c:pt idx="2722">
                  <c:v>2.5</c:v>
                </c:pt>
                <c:pt idx="2723">
                  <c:v>2.5</c:v>
                </c:pt>
                <c:pt idx="2724">
                  <c:v>2.5</c:v>
                </c:pt>
                <c:pt idx="2725">
                  <c:v>2.5</c:v>
                </c:pt>
                <c:pt idx="2726">
                  <c:v>2.5</c:v>
                </c:pt>
                <c:pt idx="2727">
                  <c:v>2.5</c:v>
                </c:pt>
                <c:pt idx="2728">
                  <c:v>2.5</c:v>
                </c:pt>
                <c:pt idx="2729">
                  <c:v>2.5</c:v>
                </c:pt>
                <c:pt idx="2730">
                  <c:v>2.5</c:v>
                </c:pt>
                <c:pt idx="2731">
                  <c:v>2.5</c:v>
                </c:pt>
                <c:pt idx="2732">
                  <c:v>2.5</c:v>
                </c:pt>
                <c:pt idx="2733">
                  <c:v>2.5</c:v>
                </c:pt>
                <c:pt idx="2734">
                  <c:v>2.5</c:v>
                </c:pt>
                <c:pt idx="2735">
                  <c:v>2.5</c:v>
                </c:pt>
                <c:pt idx="2736">
                  <c:v>2.5</c:v>
                </c:pt>
                <c:pt idx="2737">
                  <c:v>2.5</c:v>
                </c:pt>
                <c:pt idx="2738">
                  <c:v>2.5</c:v>
                </c:pt>
                <c:pt idx="2739">
                  <c:v>2.5</c:v>
                </c:pt>
                <c:pt idx="2740">
                  <c:v>2.5</c:v>
                </c:pt>
                <c:pt idx="2741">
                  <c:v>2.5</c:v>
                </c:pt>
                <c:pt idx="2742">
                  <c:v>2.5</c:v>
                </c:pt>
                <c:pt idx="2743">
                  <c:v>2.5</c:v>
                </c:pt>
                <c:pt idx="2744">
                  <c:v>2.5</c:v>
                </c:pt>
                <c:pt idx="2745">
                  <c:v>2.5</c:v>
                </c:pt>
                <c:pt idx="2746">
                  <c:v>2.5</c:v>
                </c:pt>
                <c:pt idx="2747">
                  <c:v>2.6</c:v>
                </c:pt>
                <c:pt idx="2748">
                  <c:v>2.5</c:v>
                </c:pt>
                <c:pt idx="2749">
                  <c:v>2.5</c:v>
                </c:pt>
                <c:pt idx="2750">
                  <c:v>2.5</c:v>
                </c:pt>
                <c:pt idx="2751">
                  <c:v>2.5</c:v>
                </c:pt>
                <c:pt idx="2752">
                  <c:v>2.5</c:v>
                </c:pt>
                <c:pt idx="2753">
                  <c:v>2.5</c:v>
                </c:pt>
                <c:pt idx="2754">
                  <c:v>2.5</c:v>
                </c:pt>
                <c:pt idx="2755">
                  <c:v>2.6</c:v>
                </c:pt>
                <c:pt idx="2756">
                  <c:v>2.6</c:v>
                </c:pt>
                <c:pt idx="2757">
                  <c:v>2.5</c:v>
                </c:pt>
                <c:pt idx="2758">
                  <c:v>2.6</c:v>
                </c:pt>
                <c:pt idx="2759">
                  <c:v>2.5</c:v>
                </c:pt>
                <c:pt idx="2760">
                  <c:v>2.5</c:v>
                </c:pt>
                <c:pt idx="2761">
                  <c:v>2.5</c:v>
                </c:pt>
                <c:pt idx="2762">
                  <c:v>2.6</c:v>
                </c:pt>
                <c:pt idx="2763">
                  <c:v>2.5</c:v>
                </c:pt>
                <c:pt idx="2764">
                  <c:v>2.6</c:v>
                </c:pt>
                <c:pt idx="2765">
                  <c:v>2.5</c:v>
                </c:pt>
                <c:pt idx="2766">
                  <c:v>2.6</c:v>
                </c:pt>
                <c:pt idx="2767">
                  <c:v>2.5</c:v>
                </c:pt>
                <c:pt idx="2768">
                  <c:v>2.6</c:v>
                </c:pt>
                <c:pt idx="2769">
                  <c:v>2.5</c:v>
                </c:pt>
                <c:pt idx="2770">
                  <c:v>2.6</c:v>
                </c:pt>
                <c:pt idx="2771">
                  <c:v>2.6</c:v>
                </c:pt>
                <c:pt idx="2772">
                  <c:v>2.6</c:v>
                </c:pt>
                <c:pt idx="2773">
                  <c:v>2.6</c:v>
                </c:pt>
                <c:pt idx="2774">
                  <c:v>2.6</c:v>
                </c:pt>
                <c:pt idx="2775">
                  <c:v>2.6</c:v>
                </c:pt>
                <c:pt idx="2776">
                  <c:v>2.6</c:v>
                </c:pt>
                <c:pt idx="2777">
                  <c:v>2.6</c:v>
                </c:pt>
                <c:pt idx="2778">
                  <c:v>2.6</c:v>
                </c:pt>
                <c:pt idx="2779">
                  <c:v>2.6</c:v>
                </c:pt>
                <c:pt idx="2780">
                  <c:v>2.6</c:v>
                </c:pt>
                <c:pt idx="2781">
                  <c:v>2.6</c:v>
                </c:pt>
                <c:pt idx="2782">
                  <c:v>2.6</c:v>
                </c:pt>
                <c:pt idx="2783">
                  <c:v>2.6</c:v>
                </c:pt>
                <c:pt idx="2784">
                  <c:v>2.6</c:v>
                </c:pt>
                <c:pt idx="2785">
                  <c:v>2.6</c:v>
                </c:pt>
                <c:pt idx="2786">
                  <c:v>2.6</c:v>
                </c:pt>
                <c:pt idx="2787">
                  <c:v>2.6</c:v>
                </c:pt>
                <c:pt idx="2788">
                  <c:v>2.6</c:v>
                </c:pt>
                <c:pt idx="2789">
                  <c:v>2.6</c:v>
                </c:pt>
                <c:pt idx="2790">
                  <c:v>2.6</c:v>
                </c:pt>
                <c:pt idx="2791">
                  <c:v>2.6</c:v>
                </c:pt>
                <c:pt idx="2792">
                  <c:v>2.6</c:v>
                </c:pt>
                <c:pt idx="2793">
                  <c:v>2.6</c:v>
                </c:pt>
                <c:pt idx="2794">
                  <c:v>2.6</c:v>
                </c:pt>
                <c:pt idx="2795">
                  <c:v>2.6</c:v>
                </c:pt>
                <c:pt idx="2796">
                  <c:v>2.6</c:v>
                </c:pt>
                <c:pt idx="2797">
                  <c:v>2.6</c:v>
                </c:pt>
                <c:pt idx="2798">
                  <c:v>2.6</c:v>
                </c:pt>
                <c:pt idx="2799">
                  <c:v>2.6</c:v>
                </c:pt>
                <c:pt idx="2800">
                  <c:v>2.6</c:v>
                </c:pt>
                <c:pt idx="2801">
                  <c:v>2.6</c:v>
                </c:pt>
                <c:pt idx="2802">
                  <c:v>2.6</c:v>
                </c:pt>
                <c:pt idx="2803">
                  <c:v>2.6</c:v>
                </c:pt>
                <c:pt idx="2804">
                  <c:v>2.6</c:v>
                </c:pt>
                <c:pt idx="2805">
                  <c:v>2.6</c:v>
                </c:pt>
                <c:pt idx="2806">
                  <c:v>2.6</c:v>
                </c:pt>
                <c:pt idx="2807">
                  <c:v>2.6</c:v>
                </c:pt>
                <c:pt idx="2808">
                  <c:v>2.6</c:v>
                </c:pt>
                <c:pt idx="2809">
                  <c:v>2.6</c:v>
                </c:pt>
                <c:pt idx="2810">
                  <c:v>2.6</c:v>
                </c:pt>
                <c:pt idx="2811">
                  <c:v>2.6</c:v>
                </c:pt>
                <c:pt idx="2812">
                  <c:v>2.6</c:v>
                </c:pt>
                <c:pt idx="2813">
                  <c:v>2.6</c:v>
                </c:pt>
                <c:pt idx="2814">
                  <c:v>2.6</c:v>
                </c:pt>
                <c:pt idx="2815">
                  <c:v>2.6</c:v>
                </c:pt>
                <c:pt idx="2816">
                  <c:v>2.6</c:v>
                </c:pt>
                <c:pt idx="2817">
                  <c:v>2.6</c:v>
                </c:pt>
                <c:pt idx="2818">
                  <c:v>2.6</c:v>
                </c:pt>
                <c:pt idx="2819">
                  <c:v>2.6</c:v>
                </c:pt>
                <c:pt idx="2820">
                  <c:v>2.6</c:v>
                </c:pt>
                <c:pt idx="2821">
                  <c:v>2.6</c:v>
                </c:pt>
                <c:pt idx="2822">
                  <c:v>2.6</c:v>
                </c:pt>
                <c:pt idx="2823">
                  <c:v>2.6</c:v>
                </c:pt>
                <c:pt idx="2824">
                  <c:v>2.6</c:v>
                </c:pt>
                <c:pt idx="2825">
                  <c:v>2.6</c:v>
                </c:pt>
                <c:pt idx="2826">
                  <c:v>2.6</c:v>
                </c:pt>
                <c:pt idx="2827">
                  <c:v>2.6</c:v>
                </c:pt>
                <c:pt idx="2828">
                  <c:v>2.6</c:v>
                </c:pt>
                <c:pt idx="2829">
                  <c:v>2.6</c:v>
                </c:pt>
                <c:pt idx="2830">
                  <c:v>2.6</c:v>
                </c:pt>
                <c:pt idx="2831">
                  <c:v>2.6</c:v>
                </c:pt>
                <c:pt idx="2832">
                  <c:v>2.6</c:v>
                </c:pt>
                <c:pt idx="2833">
                  <c:v>2.6</c:v>
                </c:pt>
                <c:pt idx="2834">
                  <c:v>2.6</c:v>
                </c:pt>
                <c:pt idx="2835">
                  <c:v>2.6</c:v>
                </c:pt>
                <c:pt idx="2836">
                  <c:v>2.6</c:v>
                </c:pt>
                <c:pt idx="2837">
                  <c:v>2.6</c:v>
                </c:pt>
                <c:pt idx="2838">
                  <c:v>2.6</c:v>
                </c:pt>
                <c:pt idx="2839">
                  <c:v>2.6</c:v>
                </c:pt>
                <c:pt idx="2840">
                  <c:v>2.6</c:v>
                </c:pt>
                <c:pt idx="2841">
                  <c:v>2.6</c:v>
                </c:pt>
                <c:pt idx="2842">
                  <c:v>2.6</c:v>
                </c:pt>
                <c:pt idx="2843">
                  <c:v>2.6</c:v>
                </c:pt>
                <c:pt idx="2844">
                  <c:v>2.6</c:v>
                </c:pt>
                <c:pt idx="2845">
                  <c:v>2.6</c:v>
                </c:pt>
                <c:pt idx="2846">
                  <c:v>2.6</c:v>
                </c:pt>
                <c:pt idx="2847">
                  <c:v>2.6</c:v>
                </c:pt>
                <c:pt idx="2848">
                  <c:v>2.6</c:v>
                </c:pt>
                <c:pt idx="2849">
                  <c:v>2.6</c:v>
                </c:pt>
                <c:pt idx="2850">
                  <c:v>2.6</c:v>
                </c:pt>
                <c:pt idx="2851">
                  <c:v>2.6</c:v>
                </c:pt>
                <c:pt idx="2852">
                  <c:v>2.6</c:v>
                </c:pt>
                <c:pt idx="2853">
                  <c:v>2.6</c:v>
                </c:pt>
                <c:pt idx="2854">
                  <c:v>2.7</c:v>
                </c:pt>
                <c:pt idx="2855">
                  <c:v>2.6</c:v>
                </c:pt>
                <c:pt idx="2856">
                  <c:v>2.6</c:v>
                </c:pt>
                <c:pt idx="2857">
                  <c:v>2.6</c:v>
                </c:pt>
                <c:pt idx="2858">
                  <c:v>2.7</c:v>
                </c:pt>
                <c:pt idx="2859">
                  <c:v>2.7</c:v>
                </c:pt>
                <c:pt idx="2860">
                  <c:v>2.6</c:v>
                </c:pt>
                <c:pt idx="2861">
                  <c:v>2.6</c:v>
                </c:pt>
                <c:pt idx="2862">
                  <c:v>2.7</c:v>
                </c:pt>
                <c:pt idx="2863">
                  <c:v>2.6</c:v>
                </c:pt>
                <c:pt idx="2864">
                  <c:v>2.6</c:v>
                </c:pt>
                <c:pt idx="2865">
                  <c:v>2.7</c:v>
                </c:pt>
                <c:pt idx="2866">
                  <c:v>2.7</c:v>
                </c:pt>
                <c:pt idx="2867">
                  <c:v>2.7</c:v>
                </c:pt>
                <c:pt idx="2868">
                  <c:v>2.7</c:v>
                </c:pt>
                <c:pt idx="2869">
                  <c:v>2.7</c:v>
                </c:pt>
                <c:pt idx="2870">
                  <c:v>2.7</c:v>
                </c:pt>
                <c:pt idx="2871">
                  <c:v>2.6</c:v>
                </c:pt>
                <c:pt idx="2872">
                  <c:v>2.7</c:v>
                </c:pt>
                <c:pt idx="2873">
                  <c:v>2.7</c:v>
                </c:pt>
                <c:pt idx="2874">
                  <c:v>2.7</c:v>
                </c:pt>
                <c:pt idx="2875">
                  <c:v>2.7</c:v>
                </c:pt>
                <c:pt idx="2876">
                  <c:v>2.7</c:v>
                </c:pt>
                <c:pt idx="2877">
                  <c:v>2.7</c:v>
                </c:pt>
                <c:pt idx="2878">
                  <c:v>2.7</c:v>
                </c:pt>
                <c:pt idx="2879">
                  <c:v>2.7</c:v>
                </c:pt>
                <c:pt idx="2880">
                  <c:v>2.7</c:v>
                </c:pt>
                <c:pt idx="2881">
                  <c:v>2.7</c:v>
                </c:pt>
                <c:pt idx="2882">
                  <c:v>2.6</c:v>
                </c:pt>
                <c:pt idx="2883">
                  <c:v>2.7</c:v>
                </c:pt>
                <c:pt idx="2884">
                  <c:v>2.7</c:v>
                </c:pt>
                <c:pt idx="2885">
                  <c:v>2.7</c:v>
                </c:pt>
                <c:pt idx="2886">
                  <c:v>2.7</c:v>
                </c:pt>
                <c:pt idx="2887">
                  <c:v>2.7</c:v>
                </c:pt>
                <c:pt idx="2888">
                  <c:v>2.7</c:v>
                </c:pt>
                <c:pt idx="2889">
                  <c:v>2.7</c:v>
                </c:pt>
                <c:pt idx="2890">
                  <c:v>2.7</c:v>
                </c:pt>
                <c:pt idx="2891">
                  <c:v>2.7</c:v>
                </c:pt>
                <c:pt idx="2892">
                  <c:v>2.7</c:v>
                </c:pt>
                <c:pt idx="2893">
                  <c:v>2.7</c:v>
                </c:pt>
                <c:pt idx="2894">
                  <c:v>2.7</c:v>
                </c:pt>
                <c:pt idx="2895">
                  <c:v>2.7</c:v>
                </c:pt>
                <c:pt idx="2896">
                  <c:v>2.7</c:v>
                </c:pt>
                <c:pt idx="2897">
                  <c:v>2.7</c:v>
                </c:pt>
                <c:pt idx="2898">
                  <c:v>2.7</c:v>
                </c:pt>
                <c:pt idx="2899">
                  <c:v>2.7</c:v>
                </c:pt>
                <c:pt idx="2900">
                  <c:v>2.7</c:v>
                </c:pt>
                <c:pt idx="2901">
                  <c:v>2.7</c:v>
                </c:pt>
                <c:pt idx="2902">
                  <c:v>2.7</c:v>
                </c:pt>
                <c:pt idx="2903">
                  <c:v>2.7</c:v>
                </c:pt>
                <c:pt idx="2904">
                  <c:v>2.7</c:v>
                </c:pt>
                <c:pt idx="2905">
                  <c:v>2.7</c:v>
                </c:pt>
                <c:pt idx="2906">
                  <c:v>2.7</c:v>
                </c:pt>
                <c:pt idx="2907">
                  <c:v>2.7</c:v>
                </c:pt>
                <c:pt idx="2908">
                  <c:v>2.7</c:v>
                </c:pt>
                <c:pt idx="2909">
                  <c:v>2.7</c:v>
                </c:pt>
                <c:pt idx="2910">
                  <c:v>2.7</c:v>
                </c:pt>
                <c:pt idx="2911">
                  <c:v>2.7</c:v>
                </c:pt>
                <c:pt idx="2912">
                  <c:v>2.7</c:v>
                </c:pt>
                <c:pt idx="2913">
                  <c:v>2.7</c:v>
                </c:pt>
                <c:pt idx="2914">
                  <c:v>2.7</c:v>
                </c:pt>
                <c:pt idx="2915">
                  <c:v>2.7</c:v>
                </c:pt>
                <c:pt idx="2916">
                  <c:v>2.7</c:v>
                </c:pt>
                <c:pt idx="2917">
                  <c:v>2.7</c:v>
                </c:pt>
                <c:pt idx="2918">
                  <c:v>2.7</c:v>
                </c:pt>
                <c:pt idx="2919">
                  <c:v>2.7</c:v>
                </c:pt>
                <c:pt idx="2920">
                  <c:v>2.7</c:v>
                </c:pt>
                <c:pt idx="2921">
                  <c:v>2.7</c:v>
                </c:pt>
                <c:pt idx="2922">
                  <c:v>2.7</c:v>
                </c:pt>
                <c:pt idx="2923">
                  <c:v>2.7</c:v>
                </c:pt>
                <c:pt idx="2924">
                  <c:v>2.7</c:v>
                </c:pt>
                <c:pt idx="2925">
                  <c:v>2.7</c:v>
                </c:pt>
                <c:pt idx="2926">
                  <c:v>2.7</c:v>
                </c:pt>
                <c:pt idx="2927">
                  <c:v>2.7</c:v>
                </c:pt>
                <c:pt idx="2928">
                  <c:v>2.7</c:v>
                </c:pt>
                <c:pt idx="2929">
                  <c:v>2.7</c:v>
                </c:pt>
                <c:pt idx="2930">
                  <c:v>2.7</c:v>
                </c:pt>
                <c:pt idx="2931">
                  <c:v>2.7</c:v>
                </c:pt>
                <c:pt idx="2932">
                  <c:v>2.7</c:v>
                </c:pt>
                <c:pt idx="2933">
                  <c:v>2.7</c:v>
                </c:pt>
                <c:pt idx="2934">
                  <c:v>2.7</c:v>
                </c:pt>
                <c:pt idx="2935">
                  <c:v>2.7</c:v>
                </c:pt>
                <c:pt idx="2936">
                  <c:v>2.7</c:v>
                </c:pt>
                <c:pt idx="2937">
                  <c:v>2.7</c:v>
                </c:pt>
                <c:pt idx="2938">
                  <c:v>2.7</c:v>
                </c:pt>
                <c:pt idx="2939">
                  <c:v>2.7</c:v>
                </c:pt>
                <c:pt idx="2940">
                  <c:v>2.7</c:v>
                </c:pt>
                <c:pt idx="2941">
                  <c:v>2.7</c:v>
                </c:pt>
                <c:pt idx="2942">
                  <c:v>2.7</c:v>
                </c:pt>
                <c:pt idx="2943">
                  <c:v>2.7</c:v>
                </c:pt>
                <c:pt idx="2944">
                  <c:v>2.7</c:v>
                </c:pt>
                <c:pt idx="2945">
                  <c:v>2.7</c:v>
                </c:pt>
                <c:pt idx="2946">
                  <c:v>2.7</c:v>
                </c:pt>
                <c:pt idx="2947">
                  <c:v>2.7</c:v>
                </c:pt>
                <c:pt idx="2948">
                  <c:v>2.7</c:v>
                </c:pt>
                <c:pt idx="2949">
                  <c:v>2.7</c:v>
                </c:pt>
                <c:pt idx="2950">
                  <c:v>2.7</c:v>
                </c:pt>
                <c:pt idx="2951">
                  <c:v>2.7</c:v>
                </c:pt>
                <c:pt idx="2952">
                  <c:v>2.7</c:v>
                </c:pt>
                <c:pt idx="2953">
                  <c:v>2.7</c:v>
                </c:pt>
                <c:pt idx="2954">
                  <c:v>2.7</c:v>
                </c:pt>
                <c:pt idx="2955">
                  <c:v>2.7</c:v>
                </c:pt>
                <c:pt idx="2956">
                  <c:v>2.7</c:v>
                </c:pt>
                <c:pt idx="2957">
                  <c:v>2.7</c:v>
                </c:pt>
                <c:pt idx="2958">
                  <c:v>2.8</c:v>
                </c:pt>
                <c:pt idx="2959">
                  <c:v>2.7</c:v>
                </c:pt>
                <c:pt idx="2960">
                  <c:v>2.8</c:v>
                </c:pt>
                <c:pt idx="2961">
                  <c:v>2.7</c:v>
                </c:pt>
                <c:pt idx="2962">
                  <c:v>2.7</c:v>
                </c:pt>
                <c:pt idx="2963">
                  <c:v>2.8</c:v>
                </c:pt>
                <c:pt idx="2964">
                  <c:v>2.7</c:v>
                </c:pt>
                <c:pt idx="2965">
                  <c:v>2.7</c:v>
                </c:pt>
                <c:pt idx="2966">
                  <c:v>2.7</c:v>
                </c:pt>
                <c:pt idx="2967">
                  <c:v>2.7</c:v>
                </c:pt>
                <c:pt idx="2968">
                  <c:v>2.7</c:v>
                </c:pt>
                <c:pt idx="2969">
                  <c:v>2.7</c:v>
                </c:pt>
                <c:pt idx="2970">
                  <c:v>2.7</c:v>
                </c:pt>
                <c:pt idx="2971">
                  <c:v>2.8</c:v>
                </c:pt>
                <c:pt idx="2972">
                  <c:v>2.7</c:v>
                </c:pt>
                <c:pt idx="2973">
                  <c:v>2.7</c:v>
                </c:pt>
                <c:pt idx="2974">
                  <c:v>2.7</c:v>
                </c:pt>
                <c:pt idx="2975">
                  <c:v>2.7</c:v>
                </c:pt>
                <c:pt idx="2976">
                  <c:v>2.8</c:v>
                </c:pt>
                <c:pt idx="2977">
                  <c:v>2.8</c:v>
                </c:pt>
                <c:pt idx="2978">
                  <c:v>2.7</c:v>
                </c:pt>
                <c:pt idx="2979">
                  <c:v>2.8</c:v>
                </c:pt>
                <c:pt idx="2980">
                  <c:v>2.8</c:v>
                </c:pt>
                <c:pt idx="2981">
                  <c:v>2.7</c:v>
                </c:pt>
                <c:pt idx="2982">
                  <c:v>2.8</c:v>
                </c:pt>
                <c:pt idx="2983">
                  <c:v>2.8</c:v>
                </c:pt>
                <c:pt idx="2984">
                  <c:v>2.8</c:v>
                </c:pt>
                <c:pt idx="2985">
                  <c:v>2.7</c:v>
                </c:pt>
                <c:pt idx="2986">
                  <c:v>2.8</c:v>
                </c:pt>
                <c:pt idx="2987">
                  <c:v>2.8</c:v>
                </c:pt>
                <c:pt idx="2988">
                  <c:v>2.8</c:v>
                </c:pt>
                <c:pt idx="2989">
                  <c:v>2.8</c:v>
                </c:pt>
                <c:pt idx="2990">
                  <c:v>2.8</c:v>
                </c:pt>
                <c:pt idx="2991">
                  <c:v>2.8</c:v>
                </c:pt>
                <c:pt idx="2992">
                  <c:v>2.8</c:v>
                </c:pt>
                <c:pt idx="2993">
                  <c:v>2.8</c:v>
                </c:pt>
                <c:pt idx="2994">
                  <c:v>2.8</c:v>
                </c:pt>
                <c:pt idx="2995">
                  <c:v>2.8</c:v>
                </c:pt>
                <c:pt idx="2996">
                  <c:v>2.8</c:v>
                </c:pt>
                <c:pt idx="2997">
                  <c:v>2.8</c:v>
                </c:pt>
                <c:pt idx="2998">
                  <c:v>2.8</c:v>
                </c:pt>
                <c:pt idx="2999">
                  <c:v>2.8</c:v>
                </c:pt>
                <c:pt idx="3000">
                  <c:v>2.8</c:v>
                </c:pt>
                <c:pt idx="3001">
                  <c:v>2.8</c:v>
                </c:pt>
                <c:pt idx="3002">
                  <c:v>2.8</c:v>
                </c:pt>
                <c:pt idx="3003">
                  <c:v>2.8</c:v>
                </c:pt>
                <c:pt idx="3004">
                  <c:v>2.8</c:v>
                </c:pt>
                <c:pt idx="3005">
                  <c:v>2.8</c:v>
                </c:pt>
                <c:pt idx="3006">
                  <c:v>2.8</c:v>
                </c:pt>
                <c:pt idx="3007">
                  <c:v>2.8</c:v>
                </c:pt>
                <c:pt idx="3008">
                  <c:v>2.8</c:v>
                </c:pt>
                <c:pt idx="3009">
                  <c:v>2.8</c:v>
                </c:pt>
                <c:pt idx="3010">
                  <c:v>2.8</c:v>
                </c:pt>
                <c:pt idx="3011">
                  <c:v>2.8</c:v>
                </c:pt>
                <c:pt idx="3012">
                  <c:v>2.8</c:v>
                </c:pt>
                <c:pt idx="3013">
                  <c:v>2.8</c:v>
                </c:pt>
                <c:pt idx="3014">
                  <c:v>2.8</c:v>
                </c:pt>
                <c:pt idx="3015">
                  <c:v>2.8</c:v>
                </c:pt>
                <c:pt idx="3016">
                  <c:v>2.8</c:v>
                </c:pt>
                <c:pt idx="3017">
                  <c:v>2.8</c:v>
                </c:pt>
                <c:pt idx="3018">
                  <c:v>2.8</c:v>
                </c:pt>
                <c:pt idx="3019">
                  <c:v>2.8</c:v>
                </c:pt>
                <c:pt idx="3020">
                  <c:v>2.8</c:v>
                </c:pt>
                <c:pt idx="3021">
                  <c:v>2.8</c:v>
                </c:pt>
                <c:pt idx="3022">
                  <c:v>2.8</c:v>
                </c:pt>
                <c:pt idx="3023">
                  <c:v>2.8</c:v>
                </c:pt>
                <c:pt idx="3024">
                  <c:v>2.8</c:v>
                </c:pt>
                <c:pt idx="3025">
                  <c:v>2.8</c:v>
                </c:pt>
                <c:pt idx="3026">
                  <c:v>2.8</c:v>
                </c:pt>
                <c:pt idx="3027">
                  <c:v>2.8</c:v>
                </c:pt>
                <c:pt idx="3028">
                  <c:v>2.8</c:v>
                </c:pt>
                <c:pt idx="3029">
                  <c:v>2.8</c:v>
                </c:pt>
                <c:pt idx="3030">
                  <c:v>2.8</c:v>
                </c:pt>
                <c:pt idx="3031">
                  <c:v>2.8</c:v>
                </c:pt>
                <c:pt idx="3032">
                  <c:v>2.8</c:v>
                </c:pt>
                <c:pt idx="3033">
                  <c:v>2.8</c:v>
                </c:pt>
                <c:pt idx="3034">
                  <c:v>2.8</c:v>
                </c:pt>
                <c:pt idx="3035">
                  <c:v>2.8</c:v>
                </c:pt>
                <c:pt idx="3036">
                  <c:v>2.8</c:v>
                </c:pt>
                <c:pt idx="3037">
                  <c:v>2.8</c:v>
                </c:pt>
                <c:pt idx="3038">
                  <c:v>2.8</c:v>
                </c:pt>
                <c:pt idx="3039">
                  <c:v>2.8</c:v>
                </c:pt>
                <c:pt idx="3040">
                  <c:v>2.8</c:v>
                </c:pt>
                <c:pt idx="3041">
                  <c:v>2.8</c:v>
                </c:pt>
                <c:pt idx="3042">
                  <c:v>2.8</c:v>
                </c:pt>
                <c:pt idx="3043">
                  <c:v>2.8</c:v>
                </c:pt>
                <c:pt idx="3044">
                  <c:v>2.8</c:v>
                </c:pt>
                <c:pt idx="3045">
                  <c:v>2.8</c:v>
                </c:pt>
                <c:pt idx="3046">
                  <c:v>2.8</c:v>
                </c:pt>
                <c:pt idx="3047">
                  <c:v>2.8</c:v>
                </c:pt>
                <c:pt idx="3048">
                  <c:v>2.8</c:v>
                </c:pt>
                <c:pt idx="3049">
                  <c:v>2.8</c:v>
                </c:pt>
                <c:pt idx="3050">
                  <c:v>2.8</c:v>
                </c:pt>
                <c:pt idx="3051">
                  <c:v>2.8</c:v>
                </c:pt>
                <c:pt idx="3052">
                  <c:v>2.8</c:v>
                </c:pt>
                <c:pt idx="3053">
                  <c:v>2.8</c:v>
                </c:pt>
                <c:pt idx="3054">
                  <c:v>2.8</c:v>
                </c:pt>
                <c:pt idx="3055">
                  <c:v>2.8</c:v>
                </c:pt>
                <c:pt idx="3056">
                  <c:v>2.8</c:v>
                </c:pt>
                <c:pt idx="3057">
                  <c:v>2.8</c:v>
                </c:pt>
                <c:pt idx="3058">
                  <c:v>2.8</c:v>
                </c:pt>
                <c:pt idx="3059">
                  <c:v>2.8</c:v>
                </c:pt>
                <c:pt idx="3060">
                  <c:v>2.8</c:v>
                </c:pt>
                <c:pt idx="3061">
                  <c:v>2.8</c:v>
                </c:pt>
                <c:pt idx="3062">
                  <c:v>2.8</c:v>
                </c:pt>
                <c:pt idx="3063">
                  <c:v>2.8</c:v>
                </c:pt>
                <c:pt idx="3064">
                  <c:v>2.8</c:v>
                </c:pt>
                <c:pt idx="3065">
                  <c:v>2.8</c:v>
                </c:pt>
                <c:pt idx="3066">
                  <c:v>2.8</c:v>
                </c:pt>
                <c:pt idx="3067">
                  <c:v>2.8</c:v>
                </c:pt>
                <c:pt idx="3068">
                  <c:v>2.8</c:v>
                </c:pt>
                <c:pt idx="3069">
                  <c:v>2.8</c:v>
                </c:pt>
                <c:pt idx="3070">
                  <c:v>2.9</c:v>
                </c:pt>
                <c:pt idx="3071">
                  <c:v>2.8</c:v>
                </c:pt>
                <c:pt idx="3072">
                  <c:v>2.8</c:v>
                </c:pt>
                <c:pt idx="3073">
                  <c:v>2.8</c:v>
                </c:pt>
                <c:pt idx="3074">
                  <c:v>2.8</c:v>
                </c:pt>
                <c:pt idx="3075">
                  <c:v>2.8</c:v>
                </c:pt>
                <c:pt idx="3076">
                  <c:v>2.8</c:v>
                </c:pt>
                <c:pt idx="3077">
                  <c:v>2.8</c:v>
                </c:pt>
                <c:pt idx="3078">
                  <c:v>2.9</c:v>
                </c:pt>
                <c:pt idx="3079">
                  <c:v>2.8</c:v>
                </c:pt>
                <c:pt idx="3080">
                  <c:v>2.8</c:v>
                </c:pt>
                <c:pt idx="3081">
                  <c:v>2.8</c:v>
                </c:pt>
                <c:pt idx="3082">
                  <c:v>2.9</c:v>
                </c:pt>
                <c:pt idx="3083">
                  <c:v>2.9</c:v>
                </c:pt>
                <c:pt idx="3084">
                  <c:v>2.9</c:v>
                </c:pt>
                <c:pt idx="3085">
                  <c:v>2.9</c:v>
                </c:pt>
                <c:pt idx="3086">
                  <c:v>2.9</c:v>
                </c:pt>
                <c:pt idx="3087">
                  <c:v>2.9</c:v>
                </c:pt>
                <c:pt idx="3088">
                  <c:v>2.8</c:v>
                </c:pt>
                <c:pt idx="3089">
                  <c:v>2.9</c:v>
                </c:pt>
                <c:pt idx="3090">
                  <c:v>2.8</c:v>
                </c:pt>
                <c:pt idx="3091">
                  <c:v>2.9</c:v>
                </c:pt>
                <c:pt idx="3092">
                  <c:v>2.8</c:v>
                </c:pt>
                <c:pt idx="3093">
                  <c:v>2.9</c:v>
                </c:pt>
                <c:pt idx="3094">
                  <c:v>2.9</c:v>
                </c:pt>
                <c:pt idx="3095">
                  <c:v>2.9</c:v>
                </c:pt>
                <c:pt idx="3096">
                  <c:v>2.9</c:v>
                </c:pt>
                <c:pt idx="3097">
                  <c:v>2.9</c:v>
                </c:pt>
                <c:pt idx="3098">
                  <c:v>2.9</c:v>
                </c:pt>
                <c:pt idx="3099">
                  <c:v>2.9</c:v>
                </c:pt>
                <c:pt idx="3100">
                  <c:v>2.9</c:v>
                </c:pt>
                <c:pt idx="3101">
                  <c:v>2.9</c:v>
                </c:pt>
                <c:pt idx="3102">
                  <c:v>2.9</c:v>
                </c:pt>
                <c:pt idx="3103">
                  <c:v>2.9</c:v>
                </c:pt>
                <c:pt idx="3104">
                  <c:v>2.9</c:v>
                </c:pt>
                <c:pt idx="3105">
                  <c:v>2.9</c:v>
                </c:pt>
                <c:pt idx="3106">
                  <c:v>2.9</c:v>
                </c:pt>
                <c:pt idx="3107">
                  <c:v>2.9</c:v>
                </c:pt>
                <c:pt idx="3108">
                  <c:v>2.9</c:v>
                </c:pt>
                <c:pt idx="3109">
                  <c:v>2.9</c:v>
                </c:pt>
                <c:pt idx="3110">
                  <c:v>2.9</c:v>
                </c:pt>
                <c:pt idx="3111">
                  <c:v>2.9</c:v>
                </c:pt>
                <c:pt idx="3112">
                  <c:v>2.9</c:v>
                </c:pt>
                <c:pt idx="3113">
                  <c:v>2.9</c:v>
                </c:pt>
                <c:pt idx="3114">
                  <c:v>2.9</c:v>
                </c:pt>
                <c:pt idx="3115">
                  <c:v>2.9</c:v>
                </c:pt>
                <c:pt idx="3116">
                  <c:v>2.9</c:v>
                </c:pt>
                <c:pt idx="3117">
                  <c:v>2.9</c:v>
                </c:pt>
                <c:pt idx="3118">
                  <c:v>2.9</c:v>
                </c:pt>
                <c:pt idx="3119">
                  <c:v>2.9</c:v>
                </c:pt>
                <c:pt idx="3120">
                  <c:v>2.9</c:v>
                </c:pt>
                <c:pt idx="3121">
                  <c:v>2.9</c:v>
                </c:pt>
                <c:pt idx="3122">
                  <c:v>2.9</c:v>
                </c:pt>
                <c:pt idx="3123">
                  <c:v>2.9</c:v>
                </c:pt>
                <c:pt idx="3124">
                  <c:v>2.9</c:v>
                </c:pt>
                <c:pt idx="3125">
                  <c:v>2.9</c:v>
                </c:pt>
                <c:pt idx="3126">
                  <c:v>2.9</c:v>
                </c:pt>
                <c:pt idx="3127">
                  <c:v>2.9</c:v>
                </c:pt>
                <c:pt idx="3128">
                  <c:v>2.9</c:v>
                </c:pt>
                <c:pt idx="3129">
                  <c:v>2.9</c:v>
                </c:pt>
                <c:pt idx="3130">
                  <c:v>2.9</c:v>
                </c:pt>
                <c:pt idx="3131">
                  <c:v>2.9</c:v>
                </c:pt>
                <c:pt idx="3132">
                  <c:v>2.9</c:v>
                </c:pt>
                <c:pt idx="3133">
                  <c:v>2.9</c:v>
                </c:pt>
                <c:pt idx="3134">
                  <c:v>2.9</c:v>
                </c:pt>
                <c:pt idx="3135">
                  <c:v>2.9</c:v>
                </c:pt>
                <c:pt idx="3136">
                  <c:v>2.9</c:v>
                </c:pt>
                <c:pt idx="3137">
                  <c:v>2.9</c:v>
                </c:pt>
                <c:pt idx="3138">
                  <c:v>2.9</c:v>
                </c:pt>
                <c:pt idx="3139">
                  <c:v>2.9</c:v>
                </c:pt>
                <c:pt idx="3140">
                  <c:v>2.9</c:v>
                </c:pt>
                <c:pt idx="3141">
                  <c:v>2.9</c:v>
                </c:pt>
                <c:pt idx="3142">
                  <c:v>2.9</c:v>
                </c:pt>
                <c:pt idx="3143">
                  <c:v>2.9</c:v>
                </c:pt>
                <c:pt idx="3144">
                  <c:v>2.9</c:v>
                </c:pt>
                <c:pt idx="3145">
                  <c:v>2.9</c:v>
                </c:pt>
                <c:pt idx="3146">
                  <c:v>2.9</c:v>
                </c:pt>
                <c:pt idx="3147">
                  <c:v>2.9</c:v>
                </c:pt>
                <c:pt idx="3148">
                  <c:v>2.9</c:v>
                </c:pt>
                <c:pt idx="3149">
                  <c:v>2.9</c:v>
                </c:pt>
                <c:pt idx="3150">
                  <c:v>2.9</c:v>
                </c:pt>
                <c:pt idx="3151">
                  <c:v>2.9</c:v>
                </c:pt>
                <c:pt idx="3152">
                  <c:v>2.9</c:v>
                </c:pt>
                <c:pt idx="3153">
                  <c:v>2.9</c:v>
                </c:pt>
                <c:pt idx="3154">
                  <c:v>2.9</c:v>
                </c:pt>
                <c:pt idx="3155">
                  <c:v>2.9</c:v>
                </c:pt>
                <c:pt idx="3156">
                  <c:v>2.9</c:v>
                </c:pt>
                <c:pt idx="3157">
                  <c:v>2.9</c:v>
                </c:pt>
                <c:pt idx="3158">
                  <c:v>2.9</c:v>
                </c:pt>
                <c:pt idx="3159">
                  <c:v>2.9</c:v>
                </c:pt>
                <c:pt idx="3160">
                  <c:v>2.9</c:v>
                </c:pt>
                <c:pt idx="3161">
                  <c:v>2.9</c:v>
                </c:pt>
                <c:pt idx="3162">
                  <c:v>2.9</c:v>
                </c:pt>
                <c:pt idx="3163">
                  <c:v>2.9</c:v>
                </c:pt>
                <c:pt idx="3164">
                  <c:v>2.9</c:v>
                </c:pt>
                <c:pt idx="3165">
                  <c:v>2.9</c:v>
                </c:pt>
                <c:pt idx="3166">
                  <c:v>2.9</c:v>
                </c:pt>
                <c:pt idx="3167">
                  <c:v>2.9</c:v>
                </c:pt>
                <c:pt idx="3168">
                  <c:v>3</c:v>
                </c:pt>
                <c:pt idx="3169">
                  <c:v>2.9</c:v>
                </c:pt>
                <c:pt idx="3170">
                  <c:v>2.9</c:v>
                </c:pt>
                <c:pt idx="3171">
                  <c:v>2.9</c:v>
                </c:pt>
                <c:pt idx="3172">
                  <c:v>2.9</c:v>
                </c:pt>
                <c:pt idx="3173">
                  <c:v>2.9</c:v>
                </c:pt>
                <c:pt idx="3174">
                  <c:v>2.9</c:v>
                </c:pt>
                <c:pt idx="3175">
                  <c:v>2.9</c:v>
                </c:pt>
                <c:pt idx="3176">
                  <c:v>2.9</c:v>
                </c:pt>
                <c:pt idx="3177">
                  <c:v>2.9</c:v>
                </c:pt>
                <c:pt idx="3178">
                  <c:v>3</c:v>
                </c:pt>
                <c:pt idx="3179">
                  <c:v>3</c:v>
                </c:pt>
                <c:pt idx="3180">
                  <c:v>3</c:v>
                </c:pt>
                <c:pt idx="3181">
                  <c:v>3</c:v>
                </c:pt>
                <c:pt idx="3182">
                  <c:v>3</c:v>
                </c:pt>
                <c:pt idx="3183">
                  <c:v>3</c:v>
                </c:pt>
                <c:pt idx="3184">
                  <c:v>2.9</c:v>
                </c:pt>
                <c:pt idx="3185">
                  <c:v>3</c:v>
                </c:pt>
                <c:pt idx="3186">
                  <c:v>3</c:v>
                </c:pt>
                <c:pt idx="3187">
                  <c:v>3</c:v>
                </c:pt>
                <c:pt idx="3188">
                  <c:v>3</c:v>
                </c:pt>
                <c:pt idx="3189">
                  <c:v>3</c:v>
                </c:pt>
                <c:pt idx="3190">
                  <c:v>2.9</c:v>
                </c:pt>
                <c:pt idx="3191">
                  <c:v>3</c:v>
                </c:pt>
                <c:pt idx="3192">
                  <c:v>3</c:v>
                </c:pt>
                <c:pt idx="3193">
                  <c:v>3</c:v>
                </c:pt>
                <c:pt idx="3194">
                  <c:v>3</c:v>
                </c:pt>
                <c:pt idx="3195">
                  <c:v>3</c:v>
                </c:pt>
                <c:pt idx="3196">
                  <c:v>2.9</c:v>
                </c:pt>
                <c:pt idx="3197">
                  <c:v>3</c:v>
                </c:pt>
                <c:pt idx="3198">
                  <c:v>3</c:v>
                </c:pt>
                <c:pt idx="3199">
                  <c:v>3</c:v>
                </c:pt>
                <c:pt idx="3200">
                  <c:v>3</c:v>
                </c:pt>
                <c:pt idx="3201">
                  <c:v>3</c:v>
                </c:pt>
                <c:pt idx="3202">
                  <c:v>3</c:v>
                </c:pt>
                <c:pt idx="3203">
                  <c:v>3</c:v>
                </c:pt>
                <c:pt idx="3204">
                  <c:v>3</c:v>
                </c:pt>
                <c:pt idx="3205">
                  <c:v>3</c:v>
                </c:pt>
                <c:pt idx="3206">
                  <c:v>3</c:v>
                </c:pt>
                <c:pt idx="3207">
                  <c:v>3</c:v>
                </c:pt>
                <c:pt idx="3208">
                  <c:v>3</c:v>
                </c:pt>
                <c:pt idx="3209">
                  <c:v>3</c:v>
                </c:pt>
                <c:pt idx="3210">
                  <c:v>3</c:v>
                </c:pt>
                <c:pt idx="3211">
                  <c:v>3</c:v>
                </c:pt>
                <c:pt idx="3212">
                  <c:v>3</c:v>
                </c:pt>
                <c:pt idx="3213">
                  <c:v>3</c:v>
                </c:pt>
                <c:pt idx="3214">
                  <c:v>3</c:v>
                </c:pt>
                <c:pt idx="3215">
                  <c:v>3</c:v>
                </c:pt>
                <c:pt idx="3216">
                  <c:v>3</c:v>
                </c:pt>
                <c:pt idx="3217">
                  <c:v>3</c:v>
                </c:pt>
                <c:pt idx="3218">
                  <c:v>3</c:v>
                </c:pt>
                <c:pt idx="3219">
                  <c:v>3</c:v>
                </c:pt>
                <c:pt idx="3220">
                  <c:v>3</c:v>
                </c:pt>
                <c:pt idx="3221">
                  <c:v>3</c:v>
                </c:pt>
                <c:pt idx="3222">
                  <c:v>3</c:v>
                </c:pt>
                <c:pt idx="3223">
                  <c:v>3</c:v>
                </c:pt>
                <c:pt idx="3224">
                  <c:v>3</c:v>
                </c:pt>
                <c:pt idx="3225">
                  <c:v>3</c:v>
                </c:pt>
                <c:pt idx="3226">
                  <c:v>3</c:v>
                </c:pt>
                <c:pt idx="3227">
                  <c:v>3</c:v>
                </c:pt>
                <c:pt idx="3228">
                  <c:v>3</c:v>
                </c:pt>
                <c:pt idx="3229">
                  <c:v>3</c:v>
                </c:pt>
                <c:pt idx="3230">
                  <c:v>3</c:v>
                </c:pt>
                <c:pt idx="3231">
                  <c:v>3</c:v>
                </c:pt>
                <c:pt idx="3232">
                  <c:v>3</c:v>
                </c:pt>
                <c:pt idx="3233">
                  <c:v>3</c:v>
                </c:pt>
                <c:pt idx="3234">
                  <c:v>3</c:v>
                </c:pt>
                <c:pt idx="3235">
                  <c:v>3</c:v>
                </c:pt>
                <c:pt idx="3236">
                  <c:v>3</c:v>
                </c:pt>
                <c:pt idx="3237">
                  <c:v>3</c:v>
                </c:pt>
                <c:pt idx="3238">
                  <c:v>3</c:v>
                </c:pt>
                <c:pt idx="3239">
                  <c:v>3</c:v>
                </c:pt>
                <c:pt idx="3240">
                  <c:v>3</c:v>
                </c:pt>
                <c:pt idx="3241">
                  <c:v>3</c:v>
                </c:pt>
                <c:pt idx="3242">
                  <c:v>3</c:v>
                </c:pt>
                <c:pt idx="3243">
                  <c:v>3</c:v>
                </c:pt>
                <c:pt idx="3244">
                  <c:v>3</c:v>
                </c:pt>
                <c:pt idx="3245">
                  <c:v>3</c:v>
                </c:pt>
                <c:pt idx="3246">
                  <c:v>3</c:v>
                </c:pt>
                <c:pt idx="3247">
                  <c:v>3</c:v>
                </c:pt>
                <c:pt idx="3248">
                  <c:v>3</c:v>
                </c:pt>
                <c:pt idx="3249">
                  <c:v>3</c:v>
                </c:pt>
                <c:pt idx="3250">
                  <c:v>3</c:v>
                </c:pt>
                <c:pt idx="3251">
                  <c:v>3</c:v>
                </c:pt>
                <c:pt idx="3252">
                  <c:v>3</c:v>
                </c:pt>
                <c:pt idx="3253">
                  <c:v>3</c:v>
                </c:pt>
                <c:pt idx="3254">
                  <c:v>3</c:v>
                </c:pt>
                <c:pt idx="3255">
                  <c:v>3</c:v>
                </c:pt>
                <c:pt idx="3256">
                  <c:v>3</c:v>
                </c:pt>
                <c:pt idx="3257">
                  <c:v>3</c:v>
                </c:pt>
                <c:pt idx="3258">
                  <c:v>3</c:v>
                </c:pt>
                <c:pt idx="3259">
                  <c:v>3</c:v>
                </c:pt>
                <c:pt idx="3260">
                  <c:v>3</c:v>
                </c:pt>
                <c:pt idx="3261">
                  <c:v>3</c:v>
                </c:pt>
                <c:pt idx="3262">
                  <c:v>3</c:v>
                </c:pt>
                <c:pt idx="3263">
                  <c:v>3</c:v>
                </c:pt>
                <c:pt idx="3264">
                  <c:v>3</c:v>
                </c:pt>
                <c:pt idx="3265">
                  <c:v>3</c:v>
                </c:pt>
                <c:pt idx="3266">
                  <c:v>3</c:v>
                </c:pt>
                <c:pt idx="3267">
                  <c:v>3</c:v>
                </c:pt>
                <c:pt idx="3268">
                  <c:v>3</c:v>
                </c:pt>
                <c:pt idx="3269">
                  <c:v>3</c:v>
                </c:pt>
                <c:pt idx="3270">
                  <c:v>3</c:v>
                </c:pt>
                <c:pt idx="3271">
                  <c:v>3</c:v>
                </c:pt>
                <c:pt idx="3272">
                  <c:v>3</c:v>
                </c:pt>
                <c:pt idx="3273">
                  <c:v>3.1</c:v>
                </c:pt>
                <c:pt idx="3274">
                  <c:v>3</c:v>
                </c:pt>
                <c:pt idx="3275">
                  <c:v>3.1</c:v>
                </c:pt>
                <c:pt idx="3276">
                  <c:v>3</c:v>
                </c:pt>
                <c:pt idx="3277">
                  <c:v>3</c:v>
                </c:pt>
                <c:pt idx="3278">
                  <c:v>3</c:v>
                </c:pt>
                <c:pt idx="3279">
                  <c:v>3.1</c:v>
                </c:pt>
                <c:pt idx="3280">
                  <c:v>3</c:v>
                </c:pt>
                <c:pt idx="3281">
                  <c:v>3</c:v>
                </c:pt>
                <c:pt idx="3282">
                  <c:v>3.1</c:v>
                </c:pt>
                <c:pt idx="3283">
                  <c:v>3</c:v>
                </c:pt>
                <c:pt idx="3284">
                  <c:v>3</c:v>
                </c:pt>
                <c:pt idx="3285">
                  <c:v>3.1</c:v>
                </c:pt>
                <c:pt idx="3286">
                  <c:v>3</c:v>
                </c:pt>
                <c:pt idx="3287">
                  <c:v>3</c:v>
                </c:pt>
                <c:pt idx="3288">
                  <c:v>3</c:v>
                </c:pt>
                <c:pt idx="3289">
                  <c:v>3.1</c:v>
                </c:pt>
                <c:pt idx="3290">
                  <c:v>3</c:v>
                </c:pt>
                <c:pt idx="3291">
                  <c:v>3.1</c:v>
                </c:pt>
                <c:pt idx="3292">
                  <c:v>3.1</c:v>
                </c:pt>
                <c:pt idx="3293">
                  <c:v>3.1</c:v>
                </c:pt>
                <c:pt idx="3294">
                  <c:v>3.1</c:v>
                </c:pt>
                <c:pt idx="3295">
                  <c:v>3.1</c:v>
                </c:pt>
                <c:pt idx="3296">
                  <c:v>3.1</c:v>
                </c:pt>
                <c:pt idx="3297">
                  <c:v>3</c:v>
                </c:pt>
                <c:pt idx="3298">
                  <c:v>3.1</c:v>
                </c:pt>
                <c:pt idx="3299">
                  <c:v>3.1</c:v>
                </c:pt>
                <c:pt idx="3300">
                  <c:v>3.1</c:v>
                </c:pt>
                <c:pt idx="3301">
                  <c:v>3.1</c:v>
                </c:pt>
                <c:pt idx="3302">
                  <c:v>3.1</c:v>
                </c:pt>
                <c:pt idx="3303">
                  <c:v>3.1</c:v>
                </c:pt>
                <c:pt idx="3304">
                  <c:v>3.1</c:v>
                </c:pt>
                <c:pt idx="3305">
                  <c:v>3.1</c:v>
                </c:pt>
                <c:pt idx="3306">
                  <c:v>3.1</c:v>
                </c:pt>
                <c:pt idx="3307">
                  <c:v>3.1</c:v>
                </c:pt>
                <c:pt idx="3308">
                  <c:v>3.1</c:v>
                </c:pt>
                <c:pt idx="3309">
                  <c:v>3.1</c:v>
                </c:pt>
                <c:pt idx="3310">
                  <c:v>3.1</c:v>
                </c:pt>
                <c:pt idx="3311">
                  <c:v>3.1</c:v>
                </c:pt>
                <c:pt idx="3312">
                  <c:v>3.1</c:v>
                </c:pt>
                <c:pt idx="3313">
                  <c:v>3.1</c:v>
                </c:pt>
                <c:pt idx="3314">
                  <c:v>3.1</c:v>
                </c:pt>
                <c:pt idx="3315">
                  <c:v>3.1</c:v>
                </c:pt>
                <c:pt idx="3316">
                  <c:v>3.1</c:v>
                </c:pt>
                <c:pt idx="3317">
                  <c:v>3.1</c:v>
                </c:pt>
                <c:pt idx="3318">
                  <c:v>3.1</c:v>
                </c:pt>
                <c:pt idx="3319">
                  <c:v>3.1</c:v>
                </c:pt>
                <c:pt idx="3320">
                  <c:v>3.1</c:v>
                </c:pt>
                <c:pt idx="3321">
                  <c:v>3.1</c:v>
                </c:pt>
                <c:pt idx="3322">
                  <c:v>3.1</c:v>
                </c:pt>
                <c:pt idx="3323">
                  <c:v>3.1</c:v>
                </c:pt>
                <c:pt idx="3324">
                  <c:v>3.1</c:v>
                </c:pt>
                <c:pt idx="3325">
                  <c:v>3.1</c:v>
                </c:pt>
                <c:pt idx="3326">
                  <c:v>3.1</c:v>
                </c:pt>
                <c:pt idx="3327">
                  <c:v>3.1</c:v>
                </c:pt>
                <c:pt idx="3328">
                  <c:v>3.1</c:v>
                </c:pt>
                <c:pt idx="3329">
                  <c:v>3.1</c:v>
                </c:pt>
                <c:pt idx="3330">
                  <c:v>3.1</c:v>
                </c:pt>
                <c:pt idx="3331">
                  <c:v>3.1</c:v>
                </c:pt>
                <c:pt idx="3332">
                  <c:v>3.1</c:v>
                </c:pt>
                <c:pt idx="3333">
                  <c:v>3.1</c:v>
                </c:pt>
                <c:pt idx="3334">
                  <c:v>3.1</c:v>
                </c:pt>
                <c:pt idx="3335">
                  <c:v>3.1</c:v>
                </c:pt>
                <c:pt idx="3336">
                  <c:v>3.1</c:v>
                </c:pt>
                <c:pt idx="3337">
                  <c:v>3.1</c:v>
                </c:pt>
                <c:pt idx="3338">
                  <c:v>3.1</c:v>
                </c:pt>
                <c:pt idx="3339">
                  <c:v>3.1</c:v>
                </c:pt>
                <c:pt idx="3340">
                  <c:v>3.1</c:v>
                </c:pt>
                <c:pt idx="3341">
                  <c:v>3.1</c:v>
                </c:pt>
                <c:pt idx="3342">
                  <c:v>3.1</c:v>
                </c:pt>
                <c:pt idx="3343">
                  <c:v>3.1</c:v>
                </c:pt>
                <c:pt idx="3344">
                  <c:v>3.1</c:v>
                </c:pt>
                <c:pt idx="3345">
                  <c:v>3.1</c:v>
                </c:pt>
                <c:pt idx="3346">
                  <c:v>3.1</c:v>
                </c:pt>
                <c:pt idx="3347">
                  <c:v>3.1</c:v>
                </c:pt>
                <c:pt idx="3348">
                  <c:v>3.1</c:v>
                </c:pt>
                <c:pt idx="3349">
                  <c:v>3.1</c:v>
                </c:pt>
                <c:pt idx="3350">
                  <c:v>3.1</c:v>
                </c:pt>
                <c:pt idx="3351">
                  <c:v>3.1</c:v>
                </c:pt>
                <c:pt idx="3352">
                  <c:v>3.1</c:v>
                </c:pt>
                <c:pt idx="3353">
                  <c:v>3.1</c:v>
                </c:pt>
                <c:pt idx="3354">
                  <c:v>3.1</c:v>
                </c:pt>
                <c:pt idx="3355">
                  <c:v>3.1</c:v>
                </c:pt>
                <c:pt idx="3356">
                  <c:v>3.1</c:v>
                </c:pt>
                <c:pt idx="3357">
                  <c:v>3.1</c:v>
                </c:pt>
                <c:pt idx="3358">
                  <c:v>3.1</c:v>
                </c:pt>
                <c:pt idx="3359">
                  <c:v>3.1</c:v>
                </c:pt>
                <c:pt idx="3360">
                  <c:v>3.1</c:v>
                </c:pt>
                <c:pt idx="3361">
                  <c:v>3.1</c:v>
                </c:pt>
                <c:pt idx="3362">
                  <c:v>3.1</c:v>
                </c:pt>
                <c:pt idx="3363">
                  <c:v>3.1</c:v>
                </c:pt>
                <c:pt idx="3364">
                  <c:v>3.1</c:v>
                </c:pt>
                <c:pt idx="3365">
                  <c:v>3.1</c:v>
                </c:pt>
                <c:pt idx="3366">
                  <c:v>3.1</c:v>
                </c:pt>
                <c:pt idx="3367">
                  <c:v>3.1</c:v>
                </c:pt>
                <c:pt idx="3368">
                  <c:v>3.1</c:v>
                </c:pt>
                <c:pt idx="3369">
                  <c:v>3.1</c:v>
                </c:pt>
                <c:pt idx="3370">
                  <c:v>3.1</c:v>
                </c:pt>
                <c:pt idx="3371">
                  <c:v>3.1</c:v>
                </c:pt>
                <c:pt idx="3372">
                  <c:v>3.1</c:v>
                </c:pt>
                <c:pt idx="3373">
                  <c:v>3.1</c:v>
                </c:pt>
                <c:pt idx="3374">
                  <c:v>3.1</c:v>
                </c:pt>
                <c:pt idx="3375">
                  <c:v>3.1</c:v>
                </c:pt>
                <c:pt idx="3376">
                  <c:v>3.1</c:v>
                </c:pt>
                <c:pt idx="3377">
                  <c:v>3.1</c:v>
                </c:pt>
                <c:pt idx="3378">
                  <c:v>3.1</c:v>
                </c:pt>
                <c:pt idx="3379">
                  <c:v>3.1</c:v>
                </c:pt>
                <c:pt idx="3380">
                  <c:v>3.1</c:v>
                </c:pt>
                <c:pt idx="3381">
                  <c:v>3.1</c:v>
                </c:pt>
                <c:pt idx="3382">
                  <c:v>3.1</c:v>
                </c:pt>
                <c:pt idx="3383">
                  <c:v>3.2</c:v>
                </c:pt>
                <c:pt idx="3384">
                  <c:v>3.1</c:v>
                </c:pt>
                <c:pt idx="3385">
                  <c:v>3.1</c:v>
                </c:pt>
                <c:pt idx="3386">
                  <c:v>3.1</c:v>
                </c:pt>
                <c:pt idx="3387">
                  <c:v>3.1</c:v>
                </c:pt>
                <c:pt idx="3388">
                  <c:v>3.1</c:v>
                </c:pt>
                <c:pt idx="3389">
                  <c:v>3.2</c:v>
                </c:pt>
                <c:pt idx="3390">
                  <c:v>3.1</c:v>
                </c:pt>
                <c:pt idx="3391">
                  <c:v>3.2</c:v>
                </c:pt>
                <c:pt idx="3392">
                  <c:v>3.1</c:v>
                </c:pt>
                <c:pt idx="3393">
                  <c:v>3.1</c:v>
                </c:pt>
                <c:pt idx="3394">
                  <c:v>3.1</c:v>
                </c:pt>
                <c:pt idx="3395">
                  <c:v>3.1</c:v>
                </c:pt>
                <c:pt idx="3396">
                  <c:v>3.1</c:v>
                </c:pt>
                <c:pt idx="3397">
                  <c:v>3.1</c:v>
                </c:pt>
                <c:pt idx="3398">
                  <c:v>3.2</c:v>
                </c:pt>
                <c:pt idx="3399">
                  <c:v>3.1</c:v>
                </c:pt>
                <c:pt idx="3400">
                  <c:v>3.2</c:v>
                </c:pt>
                <c:pt idx="3401">
                  <c:v>3.2</c:v>
                </c:pt>
                <c:pt idx="3402">
                  <c:v>3.2</c:v>
                </c:pt>
                <c:pt idx="3403">
                  <c:v>3.2</c:v>
                </c:pt>
                <c:pt idx="3404">
                  <c:v>3.2</c:v>
                </c:pt>
                <c:pt idx="3405">
                  <c:v>3.2</c:v>
                </c:pt>
                <c:pt idx="3406">
                  <c:v>3.2</c:v>
                </c:pt>
                <c:pt idx="3407">
                  <c:v>3.2</c:v>
                </c:pt>
                <c:pt idx="3408">
                  <c:v>3.2</c:v>
                </c:pt>
                <c:pt idx="3409">
                  <c:v>3.2</c:v>
                </c:pt>
                <c:pt idx="3410">
                  <c:v>3.2</c:v>
                </c:pt>
                <c:pt idx="3411">
                  <c:v>3.1</c:v>
                </c:pt>
                <c:pt idx="3412">
                  <c:v>3.2</c:v>
                </c:pt>
                <c:pt idx="3413">
                  <c:v>3.2</c:v>
                </c:pt>
                <c:pt idx="3414">
                  <c:v>3.2</c:v>
                </c:pt>
                <c:pt idx="3415">
                  <c:v>3.1</c:v>
                </c:pt>
                <c:pt idx="3416">
                  <c:v>3.2</c:v>
                </c:pt>
                <c:pt idx="3417">
                  <c:v>3.2</c:v>
                </c:pt>
                <c:pt idx="3418">
                  <c:v>3.2</c:v>
                </c:pt>
                <c:pt idx="3419">
                  <c:v>3.2</c:v>
                </c:pt>
                <c:pt idx="3420">
                  <c:v>3.2</c:v>
                </c:pt>
                <c:pt idx="3421">
                  <c:v>3.2</c:v>
                </c:pt>
                <c:pt idx="3422">
                  <c:v>3.2</c:v>
                </c:pt>
                <c:pt idx="3423">
                  <c:v>3.2</c:v>
                </c:pt>
                <c:pt idx="3424">
                  <c:v>3.2</c:v>
                </c:pt>
                <c:pt idx="3425">
                  <c:v>3.2</c:v>
                </c:pt>
                <c:pt idx="3426">
                  <c:v>3.2</c:v>
                </c:pt>
                <c:pt idx="3427">
                  <c:v>3.2</c:v>
                </c:pt>
                <c:pt idx="3428">
                  <c:v>3.2</c:v>
                </c:pt>
                <c:pt idx="3429">
                  <c:v>3.2</c:v>
                </c:pt>
                <c:pt idx="3430">
                  <c:v>3.2</c:v>
                </c:pt>
                <c:pt idx="3431">
                  <c:v>3.2</c:v>
                </c:pt>
                <c:pt idx="3432">
                  <c:v>3.2</c:v>
                </c:pt>
                <c:pt idx="3433">
                  <c:v>3.2</c:v>
                </c:pt>
                <c:pt idx="3434">
                  <c:v>3.2</c:v>
                </c:pt>
                <c:pt idx="3435">
                  <c:v>3.2</c:v>
                </c:pt>
                <c:pt idx="3436">
                  <c:v>3.2</c:v>
                </c:pt>
                <c:pt idx="3437">
                  <c:v>3.2</c:v>
                </c:pt>
                <c:pt idx="3438">
                  <c:v>3.2</c:v>
                </c:pt>
                <c:pt idx="3439">
                  <c:v>3.2</c:v>
                </c:pt>
                <c:pt idx="3440">
                  <c:v>3.2</c:v>
                </c:pt>
                <c:pt idx="3441">
                  <c:v>3.2</c:v>
                </c:pt>
                <c:pt idx="3442">
                  <c:v>3.2</c:v>
                </c:pt>
                <c:pt idx="3443">
                  <c:v>3.2</c:v>
                </c:pt>
                <c:pt idx="3444">
                  <c:v>3.2</c:v>
                </c:pt>
                <c:pt idx="3445">
                  <c:v>3.2</c:v>
                </c:pt>
                <c:pt idx="3446">
                  <c:v>3.2</c:v>
                </c:pt>
                <c:pt idx="3447">
                  <c:v>3.2</c:v>
                </c:pt>
                <c:pt idx="3448">
                  <c:v>3.2</c:v>
                </c:pt>
                <c:pt idx="3449">
                  <c:v>3.2</c:v>
                </c:pt>
                <c:pt idx="3450">
                  <c:v>3.2</c:v>
                </c:pt>
                <c:pt idx="3451">
                  <c:v>3.2</c:v>
                </c:pt>
                <c:pt idx="3452">
                  <c:v>3.2</c:v>
                </c:pt>
                <c:pt idx="3453">
                  <c:v>3.2</c:v>
                </c:pt>
                <c:pt idx="3454">
                  <c:v>3.2</c:v>
                </c:pt>
                <c:pt idx="3455">
                  <c:v>3.2</c:v>
                </c:pt>
                <c:pt idx="3456">
                  <c:v>3.2</c:v>
                </c:pt>
                <c:pt idx="3457">
                  <c:v>3.2</c:v>
                </c:pt>
                <c:pt idx="3458">
                  <c:v>3.2</c:v>
                </c:pt>
                <c:pt idx="3459">
                  <c:v>3.2</c:v>
                </c:pt>
                <c:pt idx="3460">
                  <c:v>3.2</c:v>
                </c:pt>
                <c:pt idx="3461">
                  <c:v>3.2</c:v>
                </c:pt>
                <c:pt idx="3462">
                  <c:v>3.2</c:v>
                </c:pt>
                <c:pt idx="3463">
                  <c:v>3.2</c:v>
                </c:pt>
                <c:pt idx="3464">
                  <c:v>3.2</c:v>
                </c:pt>
                <c:pt idx="3465">
                  <c:v>3.2</c:v>
                </c:pt>
                <c:pt idx="3466">
                  <c:v>3.2</c:v>
                </c:pt>
                <c:pt idx="3467">
                  <c:v>3.2</c:v>
                </c:pt>
                <c:pt idx="3468">
                  <c:v>3.2</c:v>
                </c:pt>
                <c:pt idx="3469">
                  <c:v>3.2</c:v>
                </c:pt>
                <c:pt idx="3470">
                  <c:v>3.2</c:v>
                </c:pt>
                <c:pt idx="3471">
                  <c:v>3.2</c:v>
                </c:pt>
                <c:pt idx="3472">
                  <c:v>3.2</c:v>
                </c:pt>
                <c:pt idx="3473">
                  <c:v>3.2</c:v>
                </c:pt>
                <c:pt idx="3474">
                  <c:v>3.2</c:v>
                </c:pt>
                <c:pt idx="3475">
                  <c:v>3.2</c:v>
                </c:pt>
                <c:pt idx="3476">
                  <c:v>3.2</c:v>
                </c:pt>
                <c:pt idx="3477">
                  <c:v>3.2</c:v>
                </c:pt>
                <c:pt idx="3478">
                  <c:v>3.2</c:v>
                </c:pt>
                <c:pt idx="3479">
                  <c:v>3.2</c:v>
                </c:pt>
                <c:pt idx="3480">
                  <c:v>3.2</c:v>
                </c:pt>
                <c:pt idx="3481">
                  <c:v>3.2</c:v>
                </c:pt>
                <c:pt idx="3482">
                  <c:v>3.2</c:v>
                </c:pt>
                <c:pt idx="3483">
                  <c:v>3.2</c:v>
                </c:pt>
                <c:pt idx="3484">
                  <c:v>3.2</c:v>
                </c:pt>
                <c:pt idx="3485">
                  <c:v>3.2</c:v>
                </c:pt>
                <c:pt idx="3486">
                  <c:v>3.2</c:v>
                </c:pt>
                <c:pt idx="3487">
                  <c:v>3.2</c:v>
                </c:pt>
                <c:pt idx="3488">
                  <c:v>3.2</c:v>
                </c:pt>
                <c:pt idx="3489">
                  <c:v>3.2</c:v>
                </c:pt>
                <c:pt idx="3490">
                  <c:v>3.2</c:v>
                </c:pt>
                <c:pt idx="3491">
                  <c:v>3.2</c:v>
                </c:pt>
                <c:pt idx="3492">
                  <c:v>3.3</c:v>
                </c:pt>
                <c:pt idx="3493">
                  <c:v>3.2</c:v>
                </c:pt>
                <c:pt idx="3494">
                  <c:v>3.2</c:v>
                </c:pt>
                <c:pt idx="3495">
                  <c:v>3.2</c:v>
                </c:pt>
                <c:pt idx="3496">
                  <c:v>3.2</c:v>
                </c:pt>
                <c:pt idx="3497">
                  <c:v>3.2</c:v>
                </c:pt>
                <c:pt idx="3498">
                  <c:v>3.2</c:v>
                </c:pt>
                <c:pt idx="3499">
                  <c:v>3.2</c:v>
                </c:pt>
                <c:pt idx="3500">
                  <c:v>3.2</c:v>
                </c:pt>
                <c:pt idx="3501">
                  <c:v>3.2</c:v>
                </c:pt>
                <c:pt idx="3502">
                  <c:v>3.3</c:v>
                </c:pt>
                <c:pt idx="3503">
                  <c:v>3.3</c:v>
                </c:pt>
                <c:pt idx="3504">
                  <c:v>3.3</c:v>
                </c:pt>
                <c:pt idx="3505">
                  <c:v>3.2</c:v>
                </c:pt>
                <c:pt idx="3506">
                  <c:v>3.2</c:v>
                </c:pt>
                <c:pt idx="3507">
                  <c:v>3.3</c:v>
                </c:pt>
                <c:pt idx="3508">
                  <c:v>3.2</c:v>
                </c:pt>
                <c:pt idx="3509">
                  <c:v>3.3</c:v>
                </c:pt>
                <c:pt idx="3510">
                  <c:v>3.3</c:v>
                </c:pt>
                <c:pt idx="3511">
                  <c:v>3.3</c:v>
                </c:pt>
                <c:pt idx="3512">
                  <c:v>3.2</c:v>
                </c:pt>
                <c:pt idx="3513">
                  <c:v>3.3</c:v>
                </c:pt>
                <c:pt idx="3514">
                  <c:v>3.3</c:v>
                </c:pt>
                <c:pt idx="3515">
                  <c:v>3.3</c:v>
                </c:pt>
                <c:pt idx="3516">
                  <c:v>3.3</c:v>
                </c:pt>
                <c:pt idx="3517">
                  <c:v>3.3</c:v>
                </c:pt>
                <c:pt idx="3518">
                  <c:v>3.3</c:v>
                </c:pt>
                <c:pt idx="3519">
                  <c:v>3.3</c:v>
                </c:pt>
                <c:pt idx="3520">
                  <c:v>3.3</c:v>
                </c:pt>
                <c:pt idx="3521">
                  <c:v>3.3</c:v>
                </c:pt>
                <c:pt idx="3522">
                  <c:v>3.3</c:v>
                </c:pt>
                <c:pt idx="3523">
                  <c:v>3.3</c:v>
                </c:pt>
                <c:pt idx="3524">
                  <c:v>3.3</c:v>
                </c:pt>
                <c:pt idx="3525">
                  <c:v>3.3</c:v>
                </c:pt>
                <c:pt idx="3526">
                  <c:v>3.3</c:v>
                </c:pt>
                <c:pt idx="3527">
                  <c:v>3.3</c:v>
                </c:pt>
                <c:pt idx="3528">
                  <c:v>3.3</c:v>
                </c:pt>
                <c:pt idx="3529">
                  <c:v>3.3</c:v>
                </c:pt>
                <c:pt idx="3530">
                  <c:v>3.3</c:v>
                </c:pt>
                <c:pt idx="3531">
                  <c:v>3.3</c:v>
                </c:pt>
                <c:pt idx="3532">
                  <c:v>3.3</c:v>
                </c:pt>
                <c:pt idx="3533">
                  <c:v>3.3</c:v>
                </c:pt>
                <c:pt idx="3534">
                  <c:v>3.3</c:v>
                </c:pt>
                <c:pt idx="3535">
                  <c:v>3.3</c:v>
                </c:pt>
                <c:pt idx="3536">
                  <c:v>3.3</c:v>
                </c:pt>
                <c:pt idx="3537">
                  <c:v>3.3</c:v>
                </c:pt>
                <c:pt idx="3538">
                  <c:v>3.3</c:v>
                </c:pt>
                <c:pt idx="3539">
                  <c:v>3.3</c:v>
                </c:pt>
                <c:pt idx="3540">
                  <c:v>3.3</c:v>
                </c:pt>
                <c:pt idx="3541">
                  <c:v>3.3</c:v>
                </c:pt>
                <c:pt idx="3542">
                  <c:v>3.3</c:v>
                </c:pt>
                <c:pt idx="3543">
                  <c:v>3.3</c:v>
                </c:pt>
                <c:pt idx="3544">
                  <c:v>3.3</c:v>
                </c:pt>
                <c:pt idx="3545">
                  <c:v>3.3</c:v>
                </c:pt>
                <c:pt idx="3546">
                  <c:v>3.3</c:v>
                </c:pt>
                <c:pt idx="3547">
                  <c:v>3.3</c:v>
                </c:pt>
                <c:pt idx="3548">
                  <c:v>3.3</c:v>
                </c:pt>
                <c:pt idx="3549">
                  <c:v>3.3</c:v>
                </c:pt>
                <c:pt idx="3550">
                  <c:v>3.3</c:v>
                </c:pt>
                <c:pt idx="3551">
                  <c:v>3.3</c:v>
                </c:pt>
                <c:pt idx="3552">
                  <c:v>3.3</c:v>
                </c:pt>
                <c:pt idx="3553">
                  <c:v>3.3</c:v>
                </c:pt>
                <c:pt idx="3554">
                  <c:v>3.3</c:v>
                </c:pt>
                <c:pt idx="3555">
                  <c:v>3.3</c:v>
                </c:pt>
                <c:pt idx="3556">
                  <c:v>3.3</c:v>
                </c:pt>
                <c:pt idx="3557">
                  <c:v>3.3</c:v>
                </c:pt>
                <c:pt idx="3558">
                  <c:v>3.3</c:v>
                </c:pt>
                <c:pt idx="3559">
                  <c:v>3.3</c:v>
                </c:pt>
                <c:pt idx="3560">
                  <c:v>3.3</c:v>
                </c:pt>
                <c:pt idx="3561">
                  <c:v>3.3</c:v>
                </c:pt>
                <c:pt idx="3562">
                  <c:v>3.3</c:v>
                </c:pt>
                <c:pt idx="3563">
                  <c:v>3.3</c:v>
                </c:pt>
                <c:pt idx="3564">
                  <c:v>3.3</c:v>
                </c:pt>
                <c:pt idx="3565">
                  <c:v>3.3</c:v>
                </c:pt>
                <c:pt idx="3566">
                  <c:v>3.3</c:v>
                </c:pt>
                <c:pt idx="3567">
                  <c:v>3.3</c:v>
                </c:pt>
                <c:pt idx="3568">
                  <c:v>3.3</c:v>
                </c:pt>
                <c:pt idx="3569">
                  <c:v>3.3</c:v>
                </c:pt>
                <c:pt idx="3570">
                  <c:v>3.3</c:v>
                </c:pt>
                <c:pt idx="3571">
                  <c:v>3.3</c:v>
                </c:pt>
                <c:pt idx="3572">
                  <c:v>3.3</c:v>
                </c:pt>
                <c:pt idx="3573">
                  <c:v>3.3</c:v>
                </c:pt>
                <c:pt idx="3574">
                  <c:v>3.3</c:v>
                </c:pt>
                <c:pt idx="3575">
                  <c:v>3.3</c:v>
                </c:pt>
                <c:pt idx="3576">
                  <c:v>3.3</c:v>
                </c:pt>
                <c:pt idx="3577">
                  <c:v>3.3</c:v>
                </c:pt>
                <c:pt idx="3578">
                  <c:v>3.3</c:v>
                </c:pt>
                <c:pt idx="3579">
                  <c:v>3.3</c:v>
                </c:pt>
                <c:pt idx="3580">
                  <c:v>3.3</c:v>
                </c:pt>
                <c:pt idx="3581">
                  <c:v>3.3</c:v>
                </c:pt>
                <c:pt idx="3582">
                  <c:v>3.3</c:v>
                </c:pt>
                <c:pt idx="3583">
                  <c:v>3.3</c:v>
                </c:pt>
                <c:pt idx="3584">
                  <c:v>3.3</c:v>
                </c:pt>
                <c:pt idx="3585">
                  <c:v>3.3</c:v>
                </c:pt>
                <c:pt idx="3586">
                  <c:v>3.3</c:v>
                </c:pt>
                <c:pt idx="3587">
                  <c:v>3.3</c:v>
                </c:pt>
                <c:pt idx="3588">
                  <c:v>3.3</c:v>
                </c:pt>
                <c:pt idx="3589">
                  <c:v>3.3</c:v>
                </c:pt>
                <c:pt idx="3590">
                  <c:v>3.3</c:v>
                </c:pt>
                <c:pt idx="3591">
                  <c:v>3.3</c:v>
                </c:pt>
                <c:pt idx="3592">
                  <c:v>3.3</c:v>
                </c:pt>
                <c:pt idx="3593">
                  <c:v>3.3</c:v>
                </c:pt>
                <c:pt idx="3594">
                  <c:v>3.3</c:v>
                </c:pt>
                <c:pt idx="3595">
                  <c:v>3.3</c:v>
                </c:pt>
                <c:pt idx="3596">
                  <c:v>3.3</c:v>
                </c:pt>
                <c:pt idx="3597">
                  <c:v>3.3</c:v>
                </c:pt>
                <c:pt idx="3598">
                  <c:v>3.3</c:v>
                </c:pt>
                <c:pt idx="3599">
                  <c:v>3.3</c:v>
                </c:pt>
                <c:pt idx="3600">
                  <c:v>3.3</c:v>
                </c:pt>
                <c:pt idx="3601">
                  <c:v>3.4</c:v>
                </c:pt>
                <c:pt idx="3602">
                  <c:v>3.3</c:v>
                </c:pt>
                <c:pt idx="3603">
                  <c:v>3.4</c:v>
                </c:pt>
                <c:pt idx="3604">
                  <c:v>3.3</c:v>
                </c:pt>
                <c:pt idx="3605">
                  <c:v>3.3</c:v>
                </c:pt>
                <c:pt idx="3606">
                  <c:v>3.4</c:v>
                </c:pt>
                <c:pt idx="3607">
                  <c:v>3.4</c:v>
                </c:pt>
                <c:pt idx="3608">
                  <c:v>3.4</c:v>
                </c:pt>
                <c:pt idx="3609">
                  <c:v>3.4</c:v>
                </c:pt>
                <c:pt idx="3610">
                  <c:v>3.3</c:v>
                </c:pt>
                <c:pt idx="3611">
                  <c:v>3.4</c:v>
                </c:pt>
                <c:pt idx="3612">
                  <c:v>3.4</c:v>
                </c:pt>
                <c:pt idx="3613">
                  <c:v>3.4</c:v>
                </c:pt>
                <c:pt idx="3614">
                  <c:v>3.4</c:v>
                </c:pt>
                <c:pt idx="3615">
                  <c:v>3.4</c:v>
                </c:pt>
                <c:pt idx="3616">
                  <c:v>3.4</c:v>
                </c:pt>
                <c:pt idx="3617">
                  <c:v>3.4</c:v>
                </c:pt>
                <c:pt idx="3618">
                  <c:v>3.3</c:v>
                </c:pt>
                <c:pt idx="3619">
                  <c:v>3.4</c:v>
                </c:pt>
                <c:pt idx="3620">
                  <c:v>3.4</c:v>
                </c:pt>
                <c:pt idx="3621">
                  <c:v>3.4</c:v>
                </c:pt>
                <c:pt idx="3622">
                  <c:v>3.4</c:v>
                </c:pt>
                <c:pt idx="3623">
                  <c:v>3.3</c:v>
                </c:pt>
                <c:pt idx="3624">
                  <c:v>3.4</c:v>
                </c:pt>
                <c:pt idx="3625">
                  <c:v>3.4</c:v>
                </c:pt>
                <c:pt idx="3626">
                  <c:v>3.4</c:v>
                </c:pt>
                <c:pt idx="3627">
                  <c:v>3.4</c:v>
                </c:pt>
                <c:pt idx="3628">
                  <c:v>3.4</c:v>
                </c:pt>
                <c:pt idx="3629">
                  <c:v>3.4</c:v>
                </c:pt>
                <c:pt idx="3630">
                  <c:v>3.4</c:v>
                </c:pt>
                <c:pt idx="3631">
                  <c:v>3.4</c:v>
                </c:pt>
                <c:pt idx="3632">
                  <c:v>3.4</c:v>
                </c:pt>
                <c:pt idx="3633">
                  <c:v>3.4</c:v>
                </c:pt>
                <c:pt idx="3634">
                  <c:v>3.4</c:v>
                </c:pt>
                <c:pt idx="3635">
                  <c:v>3.4</c:v>
                </c:pt>
                <c:pt idx="3636">
                  <c:v>3.4</c:v>
                </c:pt>
                <c:pt idx="3637">
                  <c:v>3.4</c:v>
                </c:pt>
                <c:pt idx="3638">
                  <c:v>3.4</c:v>
                </c:pt>
                <c:pt idx="3639">
                  <c:v>3.4</c:v>
                </c:pt>
                <c:pt idx="3640">
                  <c:v>3.4</c:v>
                </c:pt>
                <c:pt idx="3641">
                  <c:v>3.4</c:v>
                </c:pt>
                <c:pt idx="3642">
                  <c:v>3.4</c:v>
                </c:pt>
                <c:pt idx="3643">
                  <c:v>3.4</c:v>
                </c:pt>
                <c:pt idx="3644">
                  <c:v>3.4</c:v>
                </c:pt>
                <c:pt idx="3645">
                  <c:v>3.4</c:v>
                </c:pt>
                <c:pt idx="3646">
                  <c:v>3.4</c:v>
                </c:pt>
                <c:pt idx="3647">
                  <c:v>3.4</c:v>
                </c:pt>
                <c:pt idx="3648">
                  <c:v>3.4</c:v>
                </c:pt>
                <c:pt idx="3649">
                  <c:v>3.4</c:v>
                </c:pt>
                <c:pt idx="3650">
                  <c:v>3.4</c:v>
                </c:pt>
                <c:pt idx="3651">
                  <c:v>3.4</c:v>
                </c:pt>
                <c:pt idx="3652">
                  <c:v>3.4</c:v>
                </c:pt>
                <c:pt idx="3653">
                  <c:v>3.4</c:v>
                </c:pt>
                <c:pt idx="3654">
                  <c:v>3.4</c:v>
                </c:pt>
                <c:pt idx="3655">
                  <c:v>3.4</c:v>
                </c:pt>
                <c:pt idx="3656">
                  <c:v>3.4</c:v>
                </c:pt>
                <c:pt idx="3657">
                  <c:v>3.4</c:v>
                </c:pt>
                <c:pt idx="3658">
                  <c:v>3.4</c:v>
                </c:pt>
                <c:pt idx="3659">
                  <c:v>3.4</c:v>
                </c:pt>
                <c:pt idx="3660">
                  <c:v>3.4</c:v>
                </c:pt>
                <c:pt idx="3661">
                  <c:v>3.4</c:v>
                </c:pt>
                <c:pt idx="3662">
                  <c:v>3.4</c:v>
                </c:pt>
                <c:pt idx="3663">
                  <c:v>3.4</c:v>
                </c:pt>
                <c:pt idx="3664">
                  <c:v>3.4</c:v>
                </c:pt>
                <c:pt idx="3665">
                  <c:v>3.4</c:v>
                </c:pt>
                <c:pt idx="3666">
                  <c:v>3.4</c:v>
                </c:pt>
                <c:pt idx="3667">
                  <c:v>3.4</c:v>
                </c:pt>
                <c:pt idx="3668">
                  <c:v>3.4</c:v>
                </c:pt>
                <c:pt idx="3669">
                  <c:v>3.4</c:v>
                </c:pt>
                <c:pt idx="3670">
                  <c:v>3.4</c:v>
                </c:pt>
                <c:pt idx="3671">
                  <c:v>3.4</c:v>
                </c:pt>
                <c:pt idx="3672">
                  <c:v>3.4</c:v>
                </c:pt>
                <c:pt idx="3673">
                  <c:v>3.4</c:v>
                </c:pt>
                <c:pt idx="3674">
                  <c:v>3.4</c:v>
                </c:pt>
                <c:pt idx="3675">
                  <c:v>3.4</c:v>
                </c:pt>
                <c:pt idx="3676">
                  <c:v>3.4</c:v>
                </c:pt>
                <c:pt idx="3677">
                  <c:v>3.4</c:v>
                </c:pt>
                <c:pt idx="3678">
                  <c:v>3.4</c:v>
                </c:pt>
                <c:pt idx="3679">
                  <c:v>3.4</c:v>
                </c:pt>
                <c:pt idx="3680">
                  <c:v>3.4</c:v>
                </c:pt>
                <c:pt idx="3681">
                  <c:v>3.4</c:v>
                </c:pt>
                <c:pt idx="3682">
                  <c:v>3.4</c:v>
                </c:pt>
                <c:pt idx="3683">
                  <c:v>3.4</c:v>
                </c:pt>
                <c:pt idx="3684">
                  <c:v>3.4</c:v>
                </c:pt>
                <c:pt idx="3685">
                  <c:v>3.4</c:v>
                </c:pt>
                <c:pt idx="3686">
                  <c:v>3.4</c:v>
                </c:pt>
                <c:pt idx="3687">
                  <c:v>3.4</c:v>
                </c:pt>
                <c:pt idx="3688">
                  <c:v>3.4</c:v>
                </c:pt>
                <c:pt idx="3689">
                  <c:v>3.4</c:v>
                </c:pt>
                <c:pt idx="3690">
                  <c:v>3.4</c:v>
                </c:pt>
                <c:pt idx="3691">
                  <c:v>3.4</c:v>
                </c:pt>
                <c:pt idx="3692">
                  <c:v>3.4</c:v>
                </c:pt>
                <c:pt idx="3693">
                  <c:v>3.4</c:v>
                </c:pt>
                <c:pt idx="3694">
                  <c:v>3.4</c:v>
                </c:pt>
                <c:pt idx="3695">
                  <c:v>3.4</c:v>
                </c:pt>
                <c:pt idx="3696">
                  <c:v>3.4</c:v>
                </c:pt>
                <c:pt idx="3697">
                  <c:v>3.4</c:v>
                </c:pt>
                <c:pt idx="3698">
                  <c:v>3.4</c:v>
                </c:pt>
                <c:pt idx="3699">
                  <c:v>3.4</c:v>
                </c:pt>
                <c:pt idx="3700">
                  <c:v>3.4</c:v>
                </c:pt>
                <c:pt idx="3701">
                  <c:v>3.5</c:v>
                </c:pt>
                <c:pt idx="3702">
                  <c:v>3.4</c:v>
                </c:pt>
                <c:pt idx="3703">
                  <c:v>3.4</c:v>
                </c:pt>
                <c:pt idx="3704">
                  <c:v>3.4</c:v>
                </c:pt>
                <c:pt idx="3705">
                  <c:v>3.4</c:v>
                </c:pt>
                <c:pt idx="3706">
                  <c:v>3.4</c:v>
                </c:pt>
                <c:pt idx="3707">
                  <c:v>3.4</c:v>
                </c:pt>
                <c:pt idx="3708">
                  <c:v>3.5</c:v>
                </c:pt>
                <c:pt idx="3709">
                  <c:v>3.4</c:v>
                </c:pt>
                <c:pt idx="3710">
                  <c:v>3.4</c:v>
                </c:pt>
                <c:pt idx="3711">
                  <c:v>3.5</c:v>
                </c:pt>
                <c:pt idx="3712">
                  <c:v>3.5</c:v>
                </c:pt>
                <c:pt idx="3713">
                  <c:v>3.4</c:v>
                </c:pt>
                <c:pt idx="3714">
                  <c:v>3.4</c:v>
                </c:pt>
                <c:pt idx="3715">
                  <c:v>3.5</c:v>
                </c:pt>
                <c:pt idx="3716">
                  <c:v>3.4</c:v>
                </c:pt>
                <c:pt idx="3717">
                  <c:v>3.5</c:v>
                </c:pt>
                <c:pt idx="3718">
                  <c:v>3.5</c:v>
                </c:pt>
                <c:pt idx="3719">
                  <c:v>3.5</c:v>
                </c:pt>
                <c:pt idx="3720">
                  <c:v>3.5</c:v>
                </c:pt>
                <c:pt idx="3721">
                  <c:v>3.4</c:v>
                </c:pt>
                <c:pt idx="3722">
                  <c:v>3.4</c:v>
                </c:pt>
                <c:pt idx="3723">
                  <c:v>3.4</c:v>
                </c:pt>
                <c:pt idx="3724">
                  <c:v>3.4</c:v>
                </c:pt>
                <c:pt idx="3725">
                  <c:v>3.5</c:v>
                </c:pt>
                <c:pt idx="3726">
                  <c:v>3.5</c:v>
                </c:pt>
                <c:pt idx="3727">
                  <c:v>3.5</c:v>
                </c:pt>
                <c:pt idx="3728">
                  <c:v>3.5</c:v>
                </c:pt>
                <c:pt idx="3729">
                  <c:v>3.5</c:v>
                </c:pt>
                <c:pt idx="3730">
                  <c:v>3.5</c:v>
                </c:pt>
                <c:pt idx="3731">
                  <c:v>3.4</c:v>
                </c:pt>
                <c:pt idx="3732">
                  <c:v>3.5</c:v>
                </c:pt>
                <c:pt idx="3733">
                  <c:v>3.5</c:v>
                </c:pt>
                <c:pt idx="3734">
                  <c:v>3.5</c:v>
                </c:pt>
                <c:pt idx="3735">
                  <c:v>3.5</c:v>
                </c:pt>
                <c:pt idx="3736">
                  <c:v>3.5</c:v>
                </c:pt>
                <c:pt idx="3737">
                  <c:v>3.5</c:v>
                </c:pt>
                <c:pt idx="3738">
                  <c:v>3.5</c:v>
                </c:pt>
                <c:pt idx="3739">
                  <c:v>3.5</c:v>
                </c:pt>
                <c:pt idx="3740">
                  <c:v>3.5</c:v>
                </c:pt>
                <c:pt idx="3741">
                  <c:v>3.5</c:v>
                </c:pt>
                <c:pt idx="3742">
                  <c:v>3.5</c:v>
                </c:pt>
                <c:pt idx="3743">
                  <c:v>3.5</c:v>
                </c:pt>
                <c:pt idx="3744">
                  <c:v>3.5</c:v>
                </c:pt>
                <c:pt idx="3745">
                  <c:v>3.5</c:v>
                </c:pt>
                <c:pt idx="3746">
                  <c:v>3.5</c:v>
                </c:pt>
                <c:pt idx="3747">
                  <c:v>3.5</c:v>
                </c:pt>
                <c:pt idx="3748">
                  <c:v>3.5</c:v>
                </c:pt>
                <c:pt idx="3749">
                  <c:v>3.5</c:v>
                </c:pt>
                <c:pt idx="3750">
                  <c:v>3.5</c:v>
                </c:pt>
                <c:pt idx="3751">
                  <c:v>3.5</c:v>
                </c:pt>
                <c:pt idx="3752">
                  <c:v>3.5</c:v>
                </c:pt>
                <c:pt idx="3753">
                  <c:v>3.5</c:v>
                </c:pt>
                <c:pt idx="3754">
                  <c:v>3.5</c:v>
                </c:pt>
                <c:pt idx="3755">
                  <c:v>3.5</c:v>
                </c:pt>
                <c:pt idx="3756">
                  <c:v>3.5</c:v>
                </c:pt>
                <c:pt idx="3757">
                  <c:v>3.5</c:v>
                </c:pt>
                <c:pt idx="3758">
                  <c:v>3.5</c:v>
                </c:pt>
                <c:pt idx="3759">
                  <c:v>3.5</c:v>
                </c:pt>
                <c:pt idx="3760">
                  <c:v>3.5</c:v>
                </c:pt>
                <c:pt idx="3761">
                  <c:v>3.5</c:v>
                </c:pt>
                <c:pt idx="3762">
                  <c:v>3.5</c:v>
                </c:pt>
                <c:pt idx="3763">
                  <c:v>3.5</c:v>
                </c:pt>
                <c:pt idx="3764">
                  <c:v>3.5</c:v>
                </c:pt>
                <c:pt idx="3765">
                  <c:v>3.5</c:v>
                </c:pt>
                <c:pt idx="3766">
                  <c:v>3.5</c:v>
                </c:pt>
                <c:pt idx="3767">
                  <c:v>3.5</c:v>
                </c:pt>
                <c:pt idx="3768">
                  <c:v>3.5</c:v>
                </c:pt>
                <c:pt idx="3769">
                  <c:v>3.5</c:v>
                </c:pt>
                <c:pt idx="3770">
                  <c:v>3.5</c:v>
                </c:pt>
                <c:pt idx="3771">
                  <c:v>3.5</c:v>
                </c:pt>
                <c:pt idx="3772">
                  <c:v>3.5</c:v>
                </c:pt>
                <c:pt idx="3773">
                  <c:v>3.5</c:v>
                </c:pt>
                <c:pt idx="3774">
                  <c:v>3.5</c:v>
                </c:pt>
                <c:pt idx="3775">
                  <c:v>3.5</c:v>
                </c:pt>
                <c:pt idx="3776">
                  <c:v>3.5</c:v>
                </c:pt>
                <c:pt idx="3777">
                  <c:v>3.5</c:v>
                </c:pt>
                <c:pt idx="3778">
                  <c:v>3.5</c:v>
                </c:pt>
                <c:pt idx="3779">
                  <c:v>3.5</c:v>
                </c:pt>
                <c:pt idx="3780">
                  <c:v>3.5</c:v>
                </c:pt>
                <c:pt idx="3781">
                  <c:v>3.5</c:v>
                </c:pt>
                <c:pt idx="3782">
                  <c:v>3.5</c:v>
                </c:pt>
                <c:pt idx="3783">
                  <c:v>3.5</c:v>
                </c:pt>
                <c:pt idx="3784">
                  <c:v>3.5</c:v>
                </c:pt>
                <c:pt idx="3785">
                  <c:v>3.5</c:v>
                </c:pt>
                <c:pt idx="3786">
                  <c:v>3.5</c:v>
                </c:pt>
                <c:pt idx="3787">
                  <c:v>3.5</c:v>
                </c:pt>
                <c:pt idx="3788">
                  <c:v>3.5</c:v>
                </c:pt>
                <c:pt idx="3789">
                  <c:v>3.5</c:v>
                </c:pt>
                <c:pt idx="3790">
                  <c:v>3.5</c:v>
                </c:pt>
                <c:pt idx="3791">
                  <c:v>3.5</c:v>
                </c:pt>
                <c:pt idx="3792">
                  <c:v>3.5</c:v>
                </c:pt>
                <c:pt idx="3793">
                  <c:v>3.5</c:v>
                </c:pt>
                <c:pt idx="3794">
                  <c:v>3.5</c:v>
                </c:pt>
                <c:pt idx="3795">
                  <c:v>3.5</c:v>
                </c:pt>
                <c:pt idx="3796">
                  <c:v>3.5</c:v>
                </c:pt>
                <c:pt idx="3797">
                  <c:v>3.5</c:v>
                </c:pt>
                <c:pt idx="3798">
                  <c:v>3.5</c:v>
                </c:pt>
                <c:pt idx="3799">
                  <c:v>3.6</c:v>
                </c:pt>
                <c:pt idx="3800">
                  <c:v>3.5</c:v>
                </c:pt>
                <c:pt idx="3801">
                  <c:v>3.5</c:v>
                </c:pt>
                <c:pt idx="3802">
                  <c:v>3.5</c:v>
                </c:pt>
                <c:pt idx="3803">
                  <c:v>3.5</c:v>
                </c:pt>
                <c:pt idx="3804">
                  <c:v>3.5</c:v>
                </c:pt>
                <c:pt idx="3805">
                  <c:v>3.5</c:v>
                </c:pt>
                <c:pt idx="3806">
                  <c:v>3.5</c:v>
                </c:pt>
                <c:pt idx="3807">
                  <c:v>3.6</c:v>
                </c:pt>
                <c:pt idx="3808">
                  <c:v>3.6</c:v>
                </c:pt>
                <c:pt idx="3809">
                  <c:v>3.5</c:v>
                </c:pt>
                <c:pt idx="3810">
                  <c:v>3.5</c:v>
                </c:pt>
                <c:pt idx="3811">
                  <c:v>3.6</c:v>
                </c:pt>
                <c:pt idx="3812">
                  <c:v>3.5</c:v>
                </c:pt>
                <c:pt idx="3813">
                  <c:v>3.5</c:v>
                </c:pt>
                <c:pt idx="3814">
                  <c:v>3.5</c:v>
                </c:pt>
                <c:pt idx="3815">
                  <c:v>3.5</c:v>
                </c:pt>
                <c:pt idx="3816">
                  <c:v>3.6</c:v>
                </c:pt>
                <c:pt idx="3817">
                  <c:v>3.6</c:v>
                </c:pt>
                <c:pt idx="3818">
                  <c:v>3.5</c:v>
                </c:pt>
                <c:pt idx="3819">
                  <c:v>3.5</c:v>
                </c:pt>
                <c:pt idx="3820">
                  <c:v>3.5</c:v>
                </c:pt>
                <c:pt idx="3821">
                  <c:v>3.5</c:v>
                </c:pt>
                <c:pt idx="3822">
                  <c:v>3.6</c:v>
                </c:pt>
                <c:pt idx="3823">
                  <c:v>3.6</c:v>
                </c:pt>
                <c:pt idx="3824">
                  <c:v>3.6</c:v>
                </c:pt>
                <c:pt idx="3825">
                  <c:v>3.5</c:v>
                </c:pt>
                <c:pt idx="3826">
                  <c:v>3.6</c:v>
                </c:pt>
                <c:pt idx="3827">
                  <c:v>3.6</c:v>
                </c:pt>
                <c:pt idx="3828">
                  <c:v>3.6</c:v>
                </c:pt>
                <c:pt idx="3829">
                  <c:v>3.6</c:v>
                </c:pt>
                <c:pt idx="3830">
                  <c:v>3.6</c:v>
                </c:pt>
                <c:pt idx="3831">
                  <c:v>3.5</c:v>
                </c:pt>
                <c:pt idx="3832">
                  <c:v>3.6</c:v>
                </c:pt>
                <c:pt idx="3833">
                  <c:v>3.6</c:v>
                </c:pt>
                <c:pt idx="3834">
                  <c:v>3.6</c:v>
                </c:pt>
                <c:pt idx="3835">
                  <c:v>3.6</c:v>
                </c:pt>
                <c:pt idx="3836">
                  <c:v>3.6</c:v>
                </c:pt>
                <c:pt idx="3837">
                  <c:v>3.6</c:v>
                </c:pt>
                <c:pt idx="3838">
                  <c:v>3.6</c:v>
                </c:pt>
                <c:pt idx="3839">
                  <c:v>3.6</c:v>
                </c:pt>
                <c:pt idx="3840">
                  <c:v>3.6</c:v>
                </c:pt>
                <c:pt idx="3841">
                  <c:v>3.6</c:v>
                </c:pt>
                <c:pt idx="3842">
                  <c:v>3.6</c:v>
                </c:pt>
                <c:pt idx="3843">
                  <c:v>3.6</c:v>
                </c:pt>
                <c:pt idx="3844">
                  <c:v>3.6</c:v>
                </c:pt>
                <c:pt idx="3845">
                  <c:v>3.6</c:v>
                </c:pt>
                <c:pt idx="3846">
                  <c:v>3.6</c:v>
                </c:pt>
                <c:pt idx="3847">
                  <c:v>3.6</c:v>
                </c:pt>
                <c:pt idx="3848">
                  <c:v>3.6</c:v>
                </c:pt>
                <c:pt idx="3849">
                  <c:v>3.6</c:v>
                </c:pt>
                <c:pt idx="3850">
                  <c:v>3.6</c:v>
                </c:pt>
                <c:pt idx="3851">
                  <c:v>3.5</c:v>
                </c:pt>
                <c:pt idx="3852">
                  <c:v>3.6</c:v>
                </c:pt>
                <c:pt idx="3853">
                  <c:v>3.6</c:v>
                </c:pt>
                <c:pt idx="3854">
                  <c:v>3.6</c:v>
                </c:pt>
                <c:pt idx="3855">
                  <c:v>3.6</c:v>
                </c:pt>
                <c:pt idx="3856">
                  <c:v>3.6</c:v>
                </c:pt>
                <c:pt idx="3857">
                  <c:v>3.6</c:v>
                </c:pt>
                <c:pt idx="3858">
                  <c:v>3.6</c:v>
                </c:pt>
                <c:pt idx="3859">
                  <c:v>3.6</c:v>
                </c:pt>
                <c:pt idx="3860">
                  <c:v>3.6</c:v>
                </c:pt>
                <c:pt idx="3861">
                  <c:v>3.6</c:v>
                </c:pt>
                <c:pt idx="3862">
                  <c:v>3.6</c:v>
                </c:pt>
                <c:pt idx="3863">
                  <c:v>3.6</c:v>
                </c:pt>
                <c:pt idx="3864">
                  <c:v>3.6</c:v>
                </c:pt>
                <c:pt idx="3865">
                  <c:v>3.6</c:v>
                </c:pt>
                <c:pt idx="3866">
                  <c:v>3.6</c:v>
                </c:pt>
                <c:pt idx="3867">
                  <c:v>3.6</c:v>
                </c:pt>
                <c:pt idx="3868">
                  <c:v>3.6</c:v>
                </c:pt>
                <c:pt idx="3869">
                  <c:v>3.6</c:v>
                </c:pt>
                <c:pt idx="3870">
                  <c:v>3.6</c:v>
                </c:pt>
                <c:pt idx="3871">
                  <c:v>3.6</c:v>
                </c:pt>
                <c:pt idx="3872">
                  <c:v>3.6</c:v>
                </c:pt>
                <c:pt idx="3873">
                  <c:v>3.6</c:v>
                </c:pt>
                <c:pt idx="3874">
                  <c:v>3.6</c:v>
                </c:pt>
                <c:pt idx="3875">
                  <c:v>3.6</c:v>
                </c:pt>
                <c:pt idx="3876">
                  <c:v>3.6</c:v>
                </c:pt>
                <c:pt idx="3877">
                  <c:v>3.6</c:v>
                </c:pt>
                <c:pt idx="3878">
                  <c:v>3.6</c:v>
                </c:pt>
                <c:pt idx="3879">
                  <c:v>3.6</c:v>
                </c:pt>
                <c:pt idx="3880">
                  <c:v>3.6</c:v>
                </c:pt>
                <c:pt idx="3881">
                  <c:v>3.6</c:v>
                </c:pt>
                <c:pt idx="3882">
                  <c:v>3.6</c:v>
                </c:pt>
                <c:pt idx="3883">
                  <c:v>3.6</c:v>
                </c:pt>
                <c:pt idx="3884">
                  <c:v>3.6</c:v>
                </c:pt>
                <c:pt idx="3885">
                  <c:v>3.6</c:v>
                </c:pt>
                <c:pt idx="3886">
                  <c:v>3.6</c:v>
                </c:pt>
                <c:pt idx="3887">
                  <c:v>3.6</c:v>
                </c:pt>
                <c:pt idx="3888">
                  <c:v>3.6</c:v>
                </c:pt>
                <c:pt idx="3889">
                  <c:v>3.6</c:v>
                </c:pt>
                <c:pt idx="3890">
                  <c:v>3.6</c:v>
                </c:pt>
                <c:pt idx="3891">
                  <c:v>3.6</c:v>
                </c:pt>
                <c:pt idx="3892">
                  <c:v>3.6</c:v>
                </c:pt>
                <c:pt idx="3893">
                  <c:v>3.6</c:v>
                </c:pt>
                <c:pt idx="3894">
                  <c:v>3.6</c:v>
                </c:pt>
                <c:pt idx="3895">
                  <c:v>3.6</c:v>
                </c:pt>
                <c:pt idx="3896">
                  <c:v>3.6</c:v>
                </c:pt>
                <c:pt idx="3897">
                  <c:v>3.6</c:v>
                </c:pt>
                <c:pt idx="3898">
                  <c:v>3.6</c:v>
                </c:pt>
                <c:pt idx="3899">
                  <c:v>3.6</c:v>
                </c:pt>
                <c:pt idx="3900">
                  <c:v>3.6</c:v>
                </c:pt>
                <c:pt idx="3901">
                  <c:v>3.6</c:v>
                </c:pt>
                <c:pt idx="3902">
                  <c:v>3.6</c:v>
                </c:pt>
                <c:pt idx="3903">
                  <c:v>3.6</c:v>
                </c:pt>
                <c:pt idx="3904">
                  <c:v>3.7</c:v>
                </c:pt>
                <c:pt idx="3905">
                  <c:v>3.6</c:v>
                </c:pt>
                <c:pt idx="3906">
                  <c:v>3.6</c:v>
                </c:pt>
                <c:pt idx="3907">
                  <c:v>3.6</c:v>
                </c:pt>
                <c:pt idx="3908">
                  <c:v>3.6</c:v>
                </c:pt>
                <c:pt idx="3909">
                  <c:v>3.6</c:v>
                </c:pt>
                <c:pt idx="3910">
                  <c:v>3.6</c:v>
                </c:pt>
                <c:pt idx="3911">
                  <c:v>3.6</c:v>
                </c:pt>
                <c:pt idx="3912">
                  <c:v>3.6</c:v>
                </c:pt>
                <c:pt idx="3913">
                  <c:v>3.7</c:v>
                </c:pt>
                <c:pt idx="3914">
                  <c:v>3.6</c:v>
                </c:pt>
                <c:pt idx="3915">
                  <c:v>3.6</c:v>
                </c:pt>
                <c:pt idx="3916">
                  <c:v>3.6</c:v>
                </c:pt>
                <c:pt idx="3917">
                  <c:v>3.6</c:v>
                </c:pt>
                <c:pt idx="3918">
                  <c:v>3.7</c:v>
                </c:pt>
                <c:pt idx="3919">
                  <c:v>3.6</c:v>
                </c:pt>
                <c:pt idx="3920">
                  <c:v>3.7</c:v>
                </c:pt>
                <c:pt idx="3921">
                  <c:v>3.7</c:v>
                </c:pt>
                <c:pt idx="3922">
                  <c:v>3.6</c:v>
                </c:pt>
                <c:pt idx="3923">
                  <c:v>3.7</c:v>
                </c:pt>
                <c:pt idx="3924">
                  <c:v>3.7</c:v>
                </c:pt>
                <c:pt idx="3925">
                  <c:v>3.6</c:v>
                </c:pt>
                <c:pt idx="3926">
                  <c:v>3.7</c:v>
                </c:pt>
                <c:pt idx="3927">
                  <c:v>3.6</c:v>
                </c:pt>
                <c:pt idx="3928">
                  <c:v>3.7</c:v>
                </c:pt>
                <c:pt idx="3929">
                  <c:v>3.6</c:v>
                </c:pt>
                <c:pt idx="3930">
                  <c:v>3.7</c:v>
                </c:pt>
                <c:pt idx="3931">
                  <c:v>3.6</c:v>
                </c:pt>
                <c:pt idx="3932">
                  <c:v>3.7</c:v>
                </c:pt>
                <c:pt idx="3933">
                  <c:v>3.6</c:v>
                </c:pt>
                <c:pt idx="3934">
                  <c:v>3.7</c:v>
                </c:pt>
                <c:pt idx="3935">
                  <c:v>3.7</c:v>
                </c:pt>
                <c:pt idx="3936">
                  <c:v>3.7</c:v>
                </c:pt>
                <c:pt idx="3937">
                  <c:v>3.7</c:v>
                </c:pt>
                <c:pt idx="3938">
                  <c:v>3.6</c:v>
                </c:pt>
                <c:pt idx="3939">
                  <c:v>3.7</c:v>
                </c:pt>
                <c:pt idx="3940">
                  <c:v>3.6</c:v>
                </c:pt>
                <c:pt idx="3941">
                  <c:v>3.6</c:v>
                </c:pt>
                <c:pt idx="3942">
                  <c:v>3.6</c:v>
                </c:pt>
                <c:pt idx="3943">
                  <c:v>3.7</c:v>
                </c:pt>
                <c:pt idx="3944">
                  <c:v>3.7</c:v>
                </c:pt>
                <c:pt idx="3945">
                  <c:v>3.7</c:v>
                </c:pt>
                <c:pt idx="3946">
                  <c:v>3.7</c:v>
                </c:pt>
                <c:pt idx="3947">
                  <c:v>3.7</c:v>
                </c:pt>
                <c:pt idx="3948">
                  <c:v>3.7</c:v>
                </c:pt>
                <c:pt idx="3949">
                  <c:v>3.7</c:v>
                </c:pt>
                <c:pt idx="3950">
                  <c:v>3.7</c:v>
                </c:pt>
                <c:pt idx="3951">
                  <c:v>3.7</c:v>
                </c:pt>
                <c:pt idx="3952">
                  <c:v>3.7</c:v>
                </c:pt>
                <c:pt idx="3953">
                  <c:v>3.7</c:v>
                </c:pt>
                <c:pt idx="3954">
                  <c:v>3.7</c:v>
                </c:pt>
                <c:pt idx="3955">
                  <c:v>3.7</c:v>
                </c:pt>
                <c:pt idx="3956">
                  <c:v>3.7</c:v>
                </c:pt>
                <c:pt idx="3957">
                  <c:v>3.7</c:v>
                </c:pt>
                <c:pt idx="3958">
                  <c:v>3.7</c:v>
                </c:pt>
                <c:pt idx="3959">
                  <c:v>3.7</c:v>
                </c:pt>
                <c:pt idx="3960">
                  <c:v>3.7</c:v>
                </c:pt>
                <c:pt idx="3961">
                  <c:v>3.7</c:v>
                </c:pt>
                <c:pt idx="3962">
                  <c:v>3.7</c:v>
                </c:pt>
                <c:pt idx="3963">
                  <c:v>3.7</c:v>
                </c:pt>
                <c:pt idx="3964">
                  <c:v>3.7</c:v>
                </c:pt>
                <c:pt idx="3965">
                  <c:v>3.7</c:v>
                </c:pt>
                <c:pt idx="3966">
                  <c:v>3.7</c:v>
                </c:pt>
                <c:pt idx="3967">
                  <c:v>3.7</c:v>
                </c:pt>
                <c:pt idx="3968">
                  <c:v>3.7</c:v>
                </c:pt>
                <c:pt idx="3969">
                  <c:v>3.7</c:v>
                </c:pt>
                <c:pt idx="3970">
                  <c:v>3.7</c:v>
                </c:pt>
                <c:pt idx="3971">
                  <c:v>3.7</c:v>
                </c:pt>
                <c:pt idx="3972">
                  <c:v>3.7</c:v>
                </c:pt>
                <c:pt idx="3973">
                  <c:v>3.7</c:v>
                </c:pt>
                <c:pt idx="3974">
                  <c:v>3.7</c:v>
                </c:pt>
                <c:pt idx="3975">
                  <c:v>3.7</c:v>
                </c:pt>
                <c:pt idx="3976">
                  <c:v>3.7</c:v>
                </c:pt>
                <c:pt idx="3977">
                  <c:v>3.7</c:v>
                </c:pt>
                <c:pt idx="3978">
                  <c:v>3.7</c:v>
                </c:pt>
                <c:pt idx="3979">
                  <c:v>3.7</c:v>
                </c:pt>
                <c:pt idx="3980">
                  <c:v>3.7</c:v>
                </c:pt>
                <c:pt idx="3981">
                  <c:v>3.7</c:v>
                </c:pt>
                <c:pt idx="3982">
                  <c:v>3.7</c:v>
                </c:pt>
                <c:pt idx="3983">
                  <c:v>3.7</c:v>
                </c:pt>
                <c:pt idx="3984">
                  <c:v>3.7</c:v>
                </c:pt>
                <c:pt idx="3985">
                  <c:v>3.7</c:v>
                </c:pt>
                <c:pt idx="3986">
                  <c:v>3.7</c:v>
                </c:pt>
                <c:pt idx="3987">
                  <c:v>3.7</c:v>
                </c:pt>
                <c:pt idx="3988">
                  <c:v>3.7</c:v>
                </c:pt>
                <c:pt idx="3989">
                  <c:v>3.7</c:v>
                </c:pt>
                <c:pt idx="3990">
                  <c:v>3.7</c:v>
                </c:pt>
                <c:pt idx="3991">
                  <c:v>3.7</c:v>
                </c:pt>
                <c:pt idx="3992">
                  <c:v>3.7</c:v>
                </c:pt>
                <c:pt idx="3993">
                  <c:v>3.7</c:v>
                </c:pt>
                <c:pt idx="3994">
                  <c:v>3.7</c:v>
                </c:pt>
                <c:pt idx="3995">
                  <c:v>3.7</c:v>
                </c:pt>
                <c:pt idx="3996">
                  <c:v>3.7</c:v>
                </c:pt>
                <c:pt idx="3997">
                  <c:v>3.7</c:v>
                </c:pt>
                <c:pt idx="3998">
                  <c:v>3.7</c:v>
                </c:pt>
                <c:pt idx="3999">
                  <c:v>3.7</c:v>
                </c:pt>
                <c:pt idx="4000">
                  <c:v>3.7</c:v>
                </c:pt>
                <c:pt idx="4001">
                  <c:v>3.7</c:v>
                </c:pt>
                <c:pt idx="4002">
                  <c:v>3.7</c:v>
                </c:pt>
                <c:pt idx="4003">
                  <c:v>3.7</c:v>
                </c:pt>
                <c:pt idx="4004">
                  <c:v>3.7</c:v>
                </c:pt>
                <c:pt idx="4005">
                  <c:v>3.7</c:v>
                </c:pt>
                <c:pt idx="4006">
                  <c:v>3.7</c:v>
                </c:pt>
                <c:pt idx="4007">
                  <c:v>3.7</c:v>
                </c:pt>
                <c:pt idx="4008">
                  <c:v>3.7</c:v>
                </c:pt>
                <c:pt idx="4009">
                  <c:v>3.7</c:v>
                </c:pt>
                <c:pt idx="4010">
                  <c:v>3.7</c:v>
                </c:pt>
                <c:pt idx="4011">
                  <c:v>3.7</c:v>
                </c:pt>
                <c:pt idx="4012">
                  <c:v>3.7</c:v>
                </c:pt>
                <c:pt idx="4013">
                  <c:v>3.8</c:v>
                </c:pt>
                <c:pt idx="4014">
                  <c:v>3.7</c:v>
                </c:pt>
                <c:pt idx="4015">
                  <c:v>3.7</c:v>
                </c:pt>
                <c:pt idx="4016">
                  <c:v>3.7</c:v>
                </c:pt>
                <c:pt idx="4017">
                  <c:v>3.7</c:v>
                </c:pt>
                <c:pt idx="4018">
                  <c:v>3.7</c:v>
                </c:pt>
                <c:pt idx="4019">
                  <c:v>3.7</c:v>
                </c:pt>
                <c:pt idx="4020">
                  <c:v>3.7</c:v>
                </c:pt>
                <c:pt idx="4021">
                  <c:v>3.7</c:v>
                </c:pt>
                <c:pt idx="4022">
                  <c:v>3.7</c:v>
                </c:pt>
                <c:pt idx="4023">
                  <c:v>3.7</c:v>
                </c:pt>
                <c:pt idx="4024">
                  <c:v>3.7</c:v>
                </c:pt>
                <c:pt idx="4025">
                  <c:v>3.7</c:v>
                </c:pt>
                <c:pt idx="4026">
                  <c:v>3.8</c:v>
                </c:pt>
                <c:pt idx="4027">
                  <c:v>3.8</c:v>
                </c:pt>
                <c:pt idx="4028">
                  <c:v>3.8</c:v>
                </c:pt>
                <c:pt idx="4029">
                  <c:v>3.7</c:v>
                </c:pt>
                <c:pt idx="4030">
                  <c:v>3.8</c:v>
                </c:pt>
                <c:pt idx="4031">
                  <c:v>3.8</c:v>
                </c:pt>
                <c:pt idx="4032">
                  <c:v>3.8</c:v>
                </c:pt>
                <c:pt idx="4033">
                  <c:v>3.8</c:v>
                </c:pt>
                <c:pt idx="4034">
                  <c:v>3.7</c:v>
                </c:pt>
                <c:pt idx="4035">
                  <c:v>3.8</c:v>
                </c:pt>
                <c:pt idx="4036">
                  <c:v>3.8</c:v>
                </c:pt>
                <c:pt idx="4037">
                  <c:v>3.8</c:v>
                </c:pt>
                <c:pt idx="4038">
                  <c:v>3.8</c:v>
                </c:pt>
                <c:pt idx="4039">
                  <c:v>3.8</c:v>
                </c:pt>
                <c:pt idx="4040">
                  <c:v>3.8</c:v>
                </c:pt>
                <c:pt idx="4041">
                  <c:v>3.7</c:v>
                </c:pt>
                <c:pt idx="4042">
                  <c:v>3.8</c:v>
                </c:pt>
                <c:pt idx="4043">
                  <c:v>3.7</c:v>
                </c:pt>
                <c:pt idx="4044">
                  <c:v>3.8</c:v>
                </c:pt>
                <c:pt idx="4045">
                  <c:v>3.8</c:v>
                </c:pt>
                <c:pt idx="4046">
                  <c:v>3.8</c:v>
                </c:pt>
                <c:pt idx="4047">
                  <c:v>3.8</c:v>
                </c:pt>
                <c:pt idx="4048">
                  <c:v>3.8</c:v>
                </c:pt>
                <c:pt idx="4049">
                  <c:v>3.8</c:v>
                </c:pt>
                <c:pt idx="4050">
                  <c:v>3.8</c:v>
                </c:pt>
                <c:pt idx="4051">
                  <c:v>3.8</c:v>
                </c:pt>
                <c:pt idx="4052">
                  <c:v>3.8</c:v>
                </c:pt>
                <c:pt idx="4053">
                  <c:v>3.8</c:v>
                </c:pt>
                <c:pt idx="4054">
                  <c:v>3.8</c:v>
                </c:pt>
                <c:pt idx="4055">
                  <c:v>3.8</c:v>
                </c:pt>
                <c:pt idx="4056">
                  <c:v>3.8</c:v>
                </c:pt>
                <c:pt idx="4057">
                  <c:v>3.8</c:v>
                </c:pt>
                <c:pt idx="4058">
                  <c:v>3.8</c:v>
                </c:pt>
                <c:pt idx="4059">
                  <c:v>3.8</c:v>
                </c:pt>
                <c:pt idx="4060">
                  <c:v>3.8</c:v>
                </c:pt>
                <c:pt idx="4061">
                  <c:v>3.8</c:v>
                </c:pt>
                <c:pt idx="4062">
                  <c:v>3.8</c:v>
                </c:pt>
                <c:pt idx="4063">
                  <c:v>3.8</c:v>
                </c:pt>
                <c:pt idx="4064">
                  <c:v>3.8</c:v>
                </c:pt>
                <c:pt idx="4065">
                  <c:v>3.8</c:v>
                </c:pt>
                <c:pt idx="4066">
                  <c:v>3.8</c:v>
                </c:pt>
                <c:pt idx="4067">
                  <c:v>3.8</c:v>
                </c:pt>
                <c:pt idx="4068">
                  <c:v>3.8</c:v>
                </c:pt>
                <c:pt idx="4069">
                  <c:v>3.8</c:v>
                </c:pt>
                <c:pt idx="4070">
                  <c:v>3.8</c:v>
                </c:pt>
                <c:pt idx="4071">
                  <c:v>3.8</c:v>
                </c:pt>
                <c:pt idx="4072">
                  <c:v>3.8</c:v>
                </c:pt>
                <c:pt idx="4073">
                  <c:v>3.8</c:v>
                </c:pt>
                <c:pt idx="4074">
                  <c:v>3.8</c:v>
                </c:pt>
                <c:pt idx="4075">
                  <c:v>3.8</c:v>
                </c:pt>
                <c:pt idx="4076">
                  <c:v>3.8</c:v>
                </c:pt>
                <c:pt idx="4077">
                  <c:v>3.8</c:v>
                </c:pt>
                <c:pt idx="4078">
                  <c:v>3.8</c:v>
                </c:pt>
                <c:pt idx="4079">
                  <c:v>3.8</c:v>
                </c:pt>
                <c:pt idx="4080">
                  <c:v>3.8</c:v>
                </c:pt>
                <c:pt idx="4081">
                  <c:v>3.8</c:v>
                </c:pt>
                <c:pt idx="4082">
                  <c:v>3.8</c:v>
                </c:pt>
                <c:pt idx="4083">
                  <c:v>3.8</c:v>
                </c:pt>
                <c:pt idx="4084">
                  <c:v>3.8</c:v>
                </c:pt>
                <c:pt idx="4085">
                  <c:v>3.8</c:v>
                </c:pt>
                <c:pt idx="4086">
                  <c:v>3.8</c:v>
                </c:pt>
                <c:pt idx="4087">
                  <c:v>3.8</c:v>
                </c:pt>
                <c:pt idx="4088">
                  <c:v>3.8</c:v>
                </c:pt>
                <c:pt idx="4089">
                  <c:v>3.8</c:v>
                </c:pt>
                <c:pt idx="4090">
                  <c:v>3.8</c:v>
                </c:pt>
                <c:pt idx="4091">
                  <c:v>3.8</c:v>
                </c:pt>
                <c:pt idx="4092">
                  <c:v>3.8</c:v>
                </c:pt>
                <c:pt idx="4093">
                  <c:v>3.8</c:v>
                </c:pt>
                <c:pt idx="4094">
                  <c:v>3.8</c:v>
                </c:pt>
                <c:pt idx="4095">
                  <c:v>3.8</c:v>
                </c:pt>
                <c:pt idx="4096">
                  <c:v>3.8</c:v>
                </c:pt>
                <c:pt idx="4097">
                  <c:v>3.8</c:v>
                </c:pt>
                <c:pt idx="4098">
                  <c:v>3.8</c:v>
                </c:pt>
                <c:pt idx="4099">
                  <c:v>3.8</c:v>
                </c:pt>
                <c:pt idx="4100">
                  <c:v>3.8</c:v>
                </c:pt>
                <c:pt idx="4101">
                  <c:v>3.8</c:v>
                </c:pt>
                <c:pt idx="4102">
                  <c:v>3.8</c:v>
                </c:pt>
                <c:pt idx="4103">
                  <c:v>3.8</c:v>
                </c:pt>
                <c:pt idx="4104">
                  <c:v>3.8</c:v>
                </c:pt>
                <c:pt idx="4105">
                  <c:v>3.8</c:v>
                </c:pt>
                <c:pt idx="4106">
                  <c:v>3.8</c:v>
                </c:pt>
                <c:pt idx="4107">
                  <c:v>3.8</c:v>
                </c:pt>
                <c:pt idx="4108">
                  <c:v>3.8</c:v>
                </c:pt>
                <c:pt idx="4109">
                  <c:v>3.8</c:v>
                </c:pt>
                <c:pt idx="4110">
                  <c:v>3.8</c:v>
                </c:pt>
                <c:pt idx="4111">
                  <c:v>3.8</c:v>
                </c:pt>
                <c:pt idx="4112">
                  <c:v>3.8</c:v>
                </c:pt>
                <c:pt idx="4113">
                  <c:v>3.8</c:v>
                </c:pt>
                <c:pt idx="4114">
                  <c:v>3.8</c:v>
                </c:pt>
                <c:pt idx="4115">
                  <c:v>3.8</c:v>
                </c:pt>
                <c:pt idx="4116">
                  <c:v>3.8</c:v>
                </c:pt>
                <c:pt idx="4117">
                  <c:v>3.8</c:v>
                </c:pt>
                <c:pt idx="4118">
                  <c:v>3.8</c:v>
                </c:pt>
                <c:pt idx="4119">
                  <c:v>3.8</c:v>
                </c:pt>
                <c:pt idx="4120">
                  <c:v>3.8</c:v>
                </c:pt>
                <c:pt idx="4121">
                  <c:v>3.8</c:v>
                </c:pt>
                <c:pt idx="4122">
                  <c:v>3.8</c:v>
                </c:pt>
                <c:pt idx="4123">
                  <c:v>3.8</c:v>
                </c:pt>
                <c:pt idx="4124">
                  <c:v>3.8</c:v>
                </c:pt>
                <c:pt idx="4125">
                  <c:v>3.8</c:v>
                </c:pt>
                <c:pt idx="4126">
                  <c:v>3.8</c:v>
                </c:pt>
                <c:pt idx="4127">
                  <c:v>3.8</c:v>
                </c:pt>
                <c:pt idx="4128">
                  <c:v>3.8</c:v>
                </c:pt>
                <c:pt idx="4129">
                  <c:v>3.8</c:v>
                </c:pt>
                <c:pt idx="4130">
                  <c:v>3.8</c:v>
                </c:pt>
                <c:pt idx="4131">
                  <c:v>3.8</c:v>
                </c:pt>
                <c:pt idx="4132">
                  <c:v>3.8</c:v>
                </c:pt>
                <c:pt idx="4133">
                  <c:v>3.9</c:v>
                </c:pt>
                <c:pt idx="4134">
                  <c:v>3.9</c:v>
                </c:pt>
                <c:pt idx="4135">
                  <c:v>3.8</c:v>
                </c:pt>
                <c:pt idx="4136">
                  <c:v>3.8</c:v>
                </c:pt>
                <c:pt idx="4137">
                  <c:v>3.8</c:v>
                </c:pt>
                <c:pt idx="4138">
                  <c:v>3.9</c:v>
                </c:pt>
                <c:pt idx="4139">
                  <c:v>3.8</c:v>
                </c:pt>
                <c:pt idx="4140">
                  <c:v>3.8</c:v>
                </c:pt>
                <c:pt idx="4141">
                  <c:v>3.9</c:v>
                </c:pt>
                <c:pt idx="4142">
                  <c:v>3.8</c:v>
                </c:pt>
                <c:pt idx="4143">
                  <c:v>3.9</c:v>
                </c:pt>
                <c:pt idx="4144">
                  <c:v>3.8</c:v>
                </c:pt>
                <c:pt idx="4145">
                  <c:v>3.9</c:v>
                </c:pt>
                <c:pt idx="4146">
                  <c:v>3.8</c:v>
                </c:pt>
                <c:pt idx="4147">
                  <c:v>3.9</c:v>
                </c:pt>
                <c:pt idx="4148">
                  <c:v>3.8</c:v>
                </c:pt>
                <c:pt idx="4149">
                  <c:v>3.9</c:v>
                </c:pt>
                <c:pt idx="4150">
                  <c:v>3.9</c:v>
                </c:pt>
                <c:pt idx="4151">
                  <c:v>3.8</c:v>
                </c:pt>
                <c:pt idx="4152">
                  <c:v>3.9</c:v>
                </c:pt>
                <c:pt idx="4153">
                  <c:v>3.8</c:v>
                </c:pt>
                <c:pt idx="4154">
                  <c:v>3.9</c:v>
                </c:pt>
                <c:pt idx="4155">
                  <c:v>3.9</c:v>
                </c:pt>
                <c:pt idx="4156">
                  <c:v>3.9</c:v>
                </c:pt>
                <c:pt idx="4157">
                  <c:v>3.9</c:v>
                </c:pt>
                <c:pt idx="4158">
                  <c:v>3.8</c:v>
                </c:pt>
                <c:pt idx="4159">
                  <c:v>3.9</c:v>
                </c:pt>
                <c:pt idx="4160">
                  <c:v>3.9</c:v>
                </c:pt>
                <c:pt idx="4161">
                  <c:v>3.9</c:v>
                </c:pt>
                <c:pt idx="4162">
                  <c:v>3.9</c:v>
                </c:pt>
                <c:pt idx="4163">
                  <c:v>3.9</c:v>
                </c:pt>
                <c:pt idx="4164">
                  <c:v>3.9</c:v>
                </c:pt>
                <c:pt idx="4165">
                  <c:v>3.9</c:v>
                </c:pt>
                <c:pt idx="4166">
                  <c:v>3.9</c:v>
                </c:pt>
                <c:pt idx="4167">
                  <c:v>3.9</c:v>
                </c:pt>
                <c:pt idx="4168">
                  <c:v>3.9</c:v>
                </c:pt>
                <c:pt idx="4169">
                  <c:v>3.9</c:v>
                </c:pt>
                <c:pt idx="4170">
                  <c:v>3.9</c:v>
                </c:pt>
                <c:pt idx="4171">
                  <c:v>3.9</c:v>
                </c:pt>
                <c:pt idx="4172">
                  <c:v>3.9</c:v>
                </c:pt>
                <c:pt idx="4173">
                  <c:v>3.9</c:v>
                </c:pt>
                <c:pt idx="4174">
                  <c:v>3.9</c:v>
                </c:pt>
                <c:pt idx="4175">
                  <c:v>3.9</c:v>
                </c:pt>
                <c:pt idx="4176">
                  <c:v>3.9</c:v>
                </c:pt>
                <c:pt idx="4177">
                  <c:v>3.9</c:v>
                </c:pt>
                <c:pt idx="4178">
                  <c:v>3.9</c:v>
                </c:pt>
                <c:pt idx="4179">
                  <c:v>3.9</c:v>
                </c:pt>
                <c:pt idx="4180">
                  <c:v>3.9</c:v>
                </c:pt>
                <c:pt idx="4181">
                  <c:v>3.9</c:v>
                </c:pt>
                <c:pt idx="4182">
                  <c:v>3.9</c:v>
                </c:pt>
                <c:pt idx="4183">
                  <c:v>3.9</c:v>
                </c:pt>
                <c:pt idx="4184">
                  <c:v>3.9</c:v>
                </c:pt>
                <c:pt idx="4185">
                  <c:v>3.9</c:v>
                </c:pt>
                <c:pt idx="4186">
                  <c:v>3.9</c:v>
                </c:pt>
                <c:pt idx="4187">
                  <c:v>3.9</c:v>
                </c:pt>
                <c:pt idx="4188">
                  <c:v>3.9</c:v>
                </c:pt>
                <c:pt idx="4189">
                  <c:v>3.9</c:v>
                </c:pt>
                <c:pt idx="4190">
                  <c:v>3.9</c:v>
                </c:pt>
                <c:pt idx="4191">
                  <c:v>3.9</c:v>
                </c:pt>
                <c:pt idx="4192">
                  <c:v>3.9</c:v>
                </c:pt>
                <c:pt idx="4193">
                  <c:v>3.9</c:v>
                </c:pt>
                <c:pt idx="4194">
                  <c:v>3.9</c:v>
                </c:pt>
                <c:pt idx="4195">
                  <c:v>3.9</c:v>
                </c:pt>
                <c:pt idx="4196">
                  <c:v>3.9</c:v>
                </c:pt>
                <c:pt idx="4197">
                  <c:v>3.9</c:v>
                </c:pt>
                <c:pt idx="4198">
                  <c:v>3.9</c:v>
                </c:pt>
                <c:pt idx="4199">
                  <c:v>3.9</c:v>
                </c:pt>
                <c:pt idx="4200">
                  <c:v>3.9</c:v>
                </c:pt>
                <c:pt idx="4201">
                  <c:v>3.9</c:v>
                </c:pt>
                <c:pt idx="4202">
                  <c:v>3.9</c:v>
                </c:pt>
                <c:pt idx="4203">
                  <c:v>3.9</c:v>
                </c:pt>
                <c:pt idx="4204">
                  <c:v>3.9</c:v>
                </c:pt>
                <c:pt idx="4205">
                  <c:v>3.9</c:v>
                </c:pt>
                <c:pt idx="4206">
                  <c:v>3.9</c:v>
                </c:pt>
                <c:pt idx="4207">
                  <c:v>3.9</c:v>
                </c:pt>
                <c:pt idx="4208">
                  <c:v>3.9</c:v>
                </c:pt>
                <c:pt idx="4209">
                  <c:v>3.9</c:v>
                </c:pt>
                <c:pt idx="4210">
                  <c:v>3.9</c:v>
                </c:pt>
                <c:pt idx="4211">
                  <c:v>3.9</c:v>
                </c:pt>
                <c:pt idx="4212">
                  <c:v>3.9</c:v>
                </c:pt>
                <c:pt idx="4213">
                  <c:v>3.9</c:v>
                </c:pt>
                <c:pt idx="4214">
                  <c:v>3.9</c:v>
                </c:pt>
                <c:pt idx="4215">
                  <c:v>3.9</c:v>
                </c:pt>
                <c:pt idx="4216">
                  <c:v>3.9</c:v>
                </c:pt>
                <c:pt idx="4217">
                  <c:v>3.9</c:v>
                </c:pt>
                <c:pt idx="4218">
                  <c:v>3.9</c:v>
                </c:pt>
                <c:pt idx="4219">
                  <c:v>3.9</c:v>
                </c:pt>
                <c:pt idx="4220">
                  <c:v>3.9</c:v>
                </c:pt>
                <c:pt idx="4221">
                  <c:v>3.9</c:v>
                </c:pt>
                <c:pt idx="4222">
                  <c:v>3.9</c:v>
                </c:pt>
                <c:pt idx="4223">
                  <c:v>3.9</c:v>
                </c:pt>
                <c:pt idx="4224">
                  <c:v>3.9</c:v>
                </c:pt>
                <c:pt idx="4225">
                  <c:v>3.9</c:v>
                </c:pt>
                <c:pt idx="4226">
                  <c:v>3.9</c:v>
                </c:pt>
                <c:pt idx="4227">
                  <c:v>3.9</c:v>
                </c:pt>
                <c:pt idx="4228">
                  <c:v>3.9</c:v>
                </c:pt>
                <c:pt idx="4229">
                  <c:v>3.9</c:v>
                </c:pt>
                <c:pt idx="4230">
                  <c:v>3.9</c:v>
                </c:pt>
                <c:pt idx="4231">
                  <c:v>3.9</c:v>
                </c:pt>
                <c:pt idx="4232">
                  <c:v>4</c:v>
                </c:pt>
                <c:pt idx="4233">
                  <c:v>3.9</c:v>
                </c:pt>
                <c:pt idx="4234">
                  <c:v>3.9</c:v>
                </c:pt>
                <c:pt idx="4235">
                  <c:v>3.9</c:v>
                </c:pt>
                <c:pt idx="4236">
                  <c:v>3.9</c:v>
                </c:pt>
                <c:pt idx="4237">
                  <c:v>4</c:v>
                </c:pt>
                <c:pt idx="4238">
                  <c:v>4</c:v>
                </c:pt>
                <c:pt idx="4239">
                  <c:v>3.9</c:v>
                </c:pt>
                <c:pt idx="4240">
                  <c:v>3.9</c:v>
                </c:pt>
                <c:pt idx="4241">
                  <c:v>3.9</c:v>
                </c:pt>
                <c:pt idx="4242">
                  <c:v>4</c:v>
                </c:pt>
                <c:pt idx="4243">
                  <c:v>3.9</c:v>
                </c:pt>
                <c:pt idx="4244">
                  <c:v>4</c:v>
                </c:pt>
                <c:pt idx="4245">
                  <c:v>3.9</c:v>
                </c:pt>
                <c:pt idx="4246">
                  <c:v>3.9</c:v>
                </c:pt>
                <c:pt idx="4247">
                  <c:v>3.9</c:v>
                </c:pt>
                <c:pt idx="4248">
                  <c:v>4</c:v>
                </c:pt>
                <c:pt idx="4249">
                  <c:v>4</c:v>
                </c:pt>
                <c:pt idx="4250">
                  <c:v>3.9</c:v>
                </c:pt>
                <c:pt idx="4251">
                  <c:v>4</c:v>
                </c:pt>
                <c:pt idx="4252">
                  <c:v>4</c:v>
                </c:pt>
                <c:pt idx="4253">
                  <c:v>4</c:v>
                </c:pt>
                <c:pt idx="4254">
                  <c:v>4</c:v>
                </c:pt>
                <c:pt idx="4255">
                  <c:v>4</c:v>
                </c:pt>
                <c:pt idx="4256">
                  <c:v>3.9</c:v>
                </c:pt>
                <c:pt idx="4257">
                  <c:v>4</c:v>
                </c:pt>
                <c:pt idx="4258">
                  <c:v>3.9</c:v>
                </c:pt>
                <c:pt idx="4259">
                  <c:v>4</c:v>
                </c:pt>
                <c:pt idx="4260">
                  <c:v>4</c:v>
                </c:pt>
                <c:pt idx="4261">
                  <c:v>4</c:v>
                </c:pt>
                <c:pt idx="4262">
                  <c:v>4</c:v>
                </c:pt>
                <c:pt idx="4263">
                  <c:v>3.9</c:v>
                </c:pt>
                <c:pt idx="4264">
                  <c:v>4</c:v>
                </c:pt>
                <c:pt idx="4265">
                  <c:v>4</c:v>
                </c:pt>
                <c:pt idx="4266">
                  <c:v>4</c:v>
                </c:pt>
                <c:pt idx="4267">
                  <c:v>4</c:v>
                </c:pt>
                <c:pt idx="4268">
                  <c:v>4</c:v>
                </c:pt>
                <c:pt idx="4269">
                  <c:v>4</c:v>
                </c:pt>
                <c:pt idx="4270">
                  <c:v>4</c:v>
                </c:pt>
                <c:pt idx="4271">
                  <c:v>4</c:v>
                </c:pt>
                <c:pt idx="4272">
                  <c:v>4</c:v>
                </c:pt>
                <c:pt idx="4273">
                  <c:v>4</c:v>
                </c:pt>
                <c:pt idx="4274">
                  <c:v>4</c:v>
                </c:pt>
                <c:pt idx="4275">
                  <c:v>4</c:v>
                </c:pt>
                <c:pt idx="4276">
                  <c:v>4</c:v>
                </c:pt>
                <c:pt idx="4277">
                  <c:v>4</c:v>
                </c:pt>
                <c:pt idx="4278">
                  <c:v>4</c:v>
                </c:pt>
                <c:pt idx="4279">
                  <c:v>4</c:v>
                </c:pt>
                <c:pt idx="4280">
                  <c:v>4</c:v>
                </c:pt>
                <c:pt idx="4281">
                  <c:v>4</c:v>
                </c:pt>
                <c:pt idx="4282">
                  <c:v>4</c:v>
                </c:pt>
                <c:pt idx="4283">
                  <c:v>4</c:v>
                </c:pt>
                <c:pt idx="4284">
                  <c:v>4</c:v>
                </c:pt>
                <c:pt idx="4285">
                  <c:v>4</c:v>
                </c:pt>
                <c:pt idx="4286">
                  <c:v>4</c:v>
                </c:pt>
                <c:pt idx="4287">
                  <c:v>4</c:v>
                </c:pt>
                <c:pt idx="4288">
                  <c:v>4</c:v>
                </c:pt>
                <c:pt idx="4289">
                  <c:v>4</c:v>
                </c:pt>
                <c:pt idx="4290">
                  <c:v>4</c:v>
                </c:pt>
                <c:pt idx="4291">
                  <c:v>4</c:v>
                </c:pt>
                <c:pt idx="4292">
                  <c:v>4</c:v>
                </c:pt>
                <c:pt idx="4293">
                  <c:v>4</c:v>
                </c:pt>
                <c:pt idx="4294">
                  <c:v>4</c:v>
                </c:pt>
                <c:pt idx="4295">
                  <c:v>4</c:v>
                </c:pt>
                <c:pt idx="4296">
                  <c:v>4</c:v>
                </c:pt>
                <c:pt idx="4297">
                  <c:v>4</c:v>
                </c:pt>
                <c:pt idx="4298">
                  <c:v>4</c:v>
                </c:pt>
                <c:pt idx="4299">
                  <c:v>4</c:v>
                </c:pt>
                <c:pt idx="4300">
                  <c:v>4</c:v>
                </c:pt>
                <c:pt idx="4301">
                  <c:v>4</c:v>
                </c:pt>
                <c:pt idx="4302">
                  <c:v>4</c:v>
                </c:pt>
                <c:pt idx="4303">
                  <c:v>4</c:v>
                </c:pt>
                <c:pt idx="4304">
                  <c:v>4</c:v>
                </c:pt>
                <c:pt idx="4305">
                  <c:v>4</c:v>
                </c:pt>
                <c:pt idx="4306">
                  <c:v>4</c:v>
                </c:pt>
                <c:pt idx="4307">
                  <c:v>4</c:v>
                </c:pt>
                <c:pt idx="4308">
                  <c:v>4</c:v>
                </c:pt>
                <c:pt idx="4309">
                  <c:v>4</c:v>
                </c:pt>
                <c:pt idx="4310">
                  <c:v>4</c:v>
                </c:pt>
                <c:pt idx="4311">
                  <c:v>4</c:v>
                </c:pt>
                <c:pt idx="4312">
                  <c:v>4</c:v>
                </c:pt>
                <c:pt idx="4313">
                  <c:v>4</c:v>
                </c:pt>
                <c:pt idx="4314">
                  <c:v>4</c:v>
                </c:pt>
                <c:pt idx="4315">
                  <c:v>4</c:v>
                </c:pt>
                <c:pt idx="4316">
                  <c:v>4</c:v>
                </c:pt>
                <c:pt idx="4317">
                  <c:v>4</c:v>
                </c:pt>
                <c:pt idx="4318">
                  <c:v>4</c:v>
                </c:pt>
                <c:pt idx="4319">
                  <c:v>4</c:v>
                </c:pt>
                <c:pt idx="4320">
                  <c:v>4</c:v>
                </c:pt>
                <c:pt idx="4321">
                  <c:v>4</c:v>
                </c:pt>
                <c:pt idx="4322">
                  <c:v>4</c:v>
                </c:pt>
                <c:pt idx="4323">
                  <c:v>4</c:v>
                </c:pt>
                <c:pt idx="4324">
                  <c:v>4</c:v>
                </c:pt>
                <c:pt idx="4325">
                  <c:v>4</c:v>
                </c:pt>
                <c:pt idx="4326">
                  <c:v>4</c:v>
                </c:pt>
                <c:pt idx="4327">
                  <c:v>4</c:v>
                </c:pt>
                <c:pt idx="4328">
                  <c:v>4</c:v>
                </c:pt>
                <c:pt idx="4329">
                  <c:v>4</c:v>
                </c:pt>
                <c:pt idx="4330">
                  <c:v>4</c:v>
                </c:pt>
                <c:pt idx="4331">
                  <c:v>4.0999999999999996</c:v>
                </c:pt>
                <c:pt idx="4332">
                  <c:v>4</c:v>
                </c:pt>
                <c:pt idx="4333">
                  <c:v>4</c:v>
                </c:pt>
                <c:pt idx="4334">
                  <c:v>4</c:v>
                </c:pt>
                <c:pt idx="4335">
                  <c:v>4</c:v>
                </c:pt>
                <c:pt idx="4336">
                  <c:v>4</c:v>
                </c:pt>
                <c:pt idx="4337">
                  <c:v>4</c:v>
                </c:pt>
                <c:pt idx="4338">
                  <c:v>4.0999999999999996</c:v>
                </c:pt>
                <c:pt idx="4339">
                  <c:v>4</c:v>
                </c:pt>
                <c:pt idx="4340">
                  <c:v>4</c:v>
                </c:pt>
                <c:pt idx="4341">
                  <c:v>4</c:v>
                </c:pt>
                <c:pt idx="4342">
                  <c:v>4</c:v>
                </c:pt>
                <c:pt idx="4343">
                  <c:v>4</c:v>
                </c:pt>
                <c:pt idx="4344">
                  <c:v>4</c:v>
                </c:pt>
                <c:pt idx="4345">
                  <c:v>4.0999999999999996</c:v>
                </c:pt>
                <c:pt idx="4346">
                  <c:v>4</c:v>
                </c:pt>
                <c:pt idx="4347">
                  <c:v>4</c:v>
                </c:pt>
                <c:pt idx="4348">
                  <c:v>4</c:v>
                </c:pt>
                <c:pt idx="4349">
                  <c:v>4.0999999999999996</c:v>
                </c:pt>
                <c:pt idx="4350">
                  <c:v>4.0999999999999996</c:v>
                </c:pt>
                <c:pt idx="4351">
                  <c:v>4.0999999999999996</c:v>
                </c:pt>
                <c:pt idx="4352">
                  <c:v>4.0999999999999996</c:v>
                </c:pt>
                <c:pt idx="4353">
                  <c:v>4.0999999999999996</c:v>
                </c:pt>
                <c:pt idx="4354">
                  <c:v>4.0999999999999996</c:v>
                </c:pt>
                <c:pt idx="4355">
                  <c:v>4</c:v>
                </c:pt>
                <c:pt idx="4356">
                  <c:v>4.0999999999999996</c:v>
                </c:pt>
                <c:pt idx="4357">
                  <c:v>4.0999999999999996</c:v>
                </c:pt>
                <c:pt idx="4358">
                  <c:v>4.0999999999999996</c:v>
                </c:pt>
                <c:pt idx="4359">
                  <c:v>4</c:v>
                </c:pt>
                <c:pt idx="4360">
                  <c:v>4.0999999999999996</c:v>
                </c:pt>
                <c:pt idx="4361">
                  <c:v>4.0999999999999996</c:v>
                </c:pt>
                <c:pt idx="4362">
                  <c:v>4.0999999999999996</c:v>
                </c:pt>
                <c:pt idx="4363">
                  <c:v>4.0999999999999996</c:v>
                </c:pt>
                <c:pt idx="4364">
                  <c:v>4.0999999999999996</c:v>
                </c:pt>
                <c:pt idx="4365">
                  <c:v>4.0999999999999996</c:v>
                </c:pt>
                <c:pt idx="4366">
                  <c:v>4.0999999999999996</c:v>
                </c:pt>
                <c:pt idx="4367">
                  <c:v>4.0999999999999996</c:v>
                </c:pt>
                <c:pt idx="4368">
                  <c:v>4.0999999999999996</c:v>
                </c:pt>
                <c:pt idx="4369">
                  <c:v>4.0999999999999996</c:v>
                </c:pt>
                <c:pt idx="4370">
                  <c:v>4.0999999999999996</c:v>
                </c:pt>
                <c:pt idx="4371">
                  <c:v>4.0999999999999996</c:v>
                </c:pt>
                <c:pt idx="4372">
                  <c:v>4.0999999999999996</c:v>
                </c:pt>
                <c:pt idx="4373">
                  <c:v>4.0999999999999996</c:v>
                </c:pt>
                <c:pt idx="4374">
                  <c:v>4.0999999999999996</c:v>
                </c:pt>
                <c:pt idx="4375">
                  <c:v>4.0999999999999996</c:v>
                </c:pt>
                <c:pt idx="4376">
                  <c:v>4.0999999999999996</c:v>
                </c:pt>
                <c:pt idx="4377">
                  <c:v>4.0999999999999996</c:v>
                </c:pt>
                <c:pt idx="4378">
                  <c:v>4.0999999999999996</c:v>
                </c:pt>
                <c:pt idx="4379">
                  <c:v>4.0999999999999996</c:v>
                </c:pt>
                <c:pt idx="4380">
                  <c:v>4.0999999999999996</c:v>
                </c:pt>
                <c:pt idx="4381">
                  <c:v>4.0999999999999996</c:v>
                </c:pt>
                <c:pt idx="4382">
                  <c:v>4.0999999999999996</c:v>
                </c:pt>
                <c:pt idx="4383">
                  <c:v>4.0999999999999996</c:v>
                </c:pt>
                <c:pt idx="4384">
                  <c:v>4.0999999999999996</c:v>
                </c:pt>
                <c:pt idx="4385">
                  <c:v>4.0999999999999996</c:v>
                </c:pt>
                <c:pt idx="4386">
                  <c:v>4.0999999999999996</c:v>
                </c:pt>
                <c:pt idx="4387">
                  <c:v>4.0999999999999996</c:v>
                </c:pt>
                <c:pt idx="4388">
                  <c:v>4.0999999999999996</c:v>
                </c:pt>
                <c:pt idx="4389">
                  <c:v>4.0999999999999996</c:v>
                </c:pt>
                <c:pt idx="4390">
                  <c:v>4.0999999999999996</c:v>
                </c:pt>
                <c:pt idx="4391">
                  <c:v>4.0999999999999996</c:v>
                </c:pt>
                <c:pt idx="4392">
                  <c:v>4.0999999999999996</c:v>
                </c:pt>
                <c:pt idx="4393">
                  <c:v>4.0999999999999996</c:v>
                </c:pt>
                <c:pt idx="4394">
                  <c:v>4.0999999999999996</c:v>
                </c:pt>
                <c:pt idx="4395">
                  <c:v>4.0999999999999996</c:v>
                </c:pt>
                <c:pt idx="4396">
                  <c:v>4.0999999999999996</c:v>
                </c:pt>
                <c:pt idx="4397">
                  <c:v>4.0999999999999996</c:v>
                </c:pt>
                <c:pt idx="4398">
                  <c:v>4.0999999999999996</c:v>
                </c:pt>
                <c:pt idx="4399">
                  <c:v>4.0999999999999996</c:v>
                </c:pt>
                <c:pt idx="4400">
                  <c:v>4.0999999999999996</c:v>
                </c:pt>
                <c:pt idx="4401">
                  <c:v>4.0999999999999996</c:v>
                </c:pt>
                <c:pt idx="4402">
                  <c:v>4.0999999999999996</c:v>
                </c:pt>
                <c:pt idx="4403">
                  <c:v>4.0999999999999996</c:v>
                </c:pt>
                <c:pt idx="4404">
                  <c:v>4.0999999999999996</c:v>
                </c:pt>
                <c:pt idx="4405">
                  <c:v>4.0999999999999996</c:v>
                </c:pt>
                <c:pt idx="4406">
                  <c:v>4.0999999999999996</c:v>
                </c:pt>
                <c:pt idx="4407">
                  <c:v>4.0999999999999996</c:v>
                </c:pt>
                <c:pt idx="4408">
                  <c:v>4.0999999999999996</c:v>
                </c:pt>
                <c:pt idx="4409">
                  <c:v>4.0999999999999996</c:v>
                </c:pt>
                <c:pt idx="4410">
                  <c:v>4.0999999999999996</c:v>
                </c:pt>
                <c:pt idx="4411">
                  <c:v>4.0999999999999996</c:v>
                </c:pt>
                <c:pt idx="4412">
                  <c:v>4.0999999999999996</c:v>
                </c:pt>
                <c:pt idx="4413">
                  <c:v>4.0999999999999996</c:v>
                </c:pt>
                <c:pt idx="4414">
                  <c:v>4.0999999999999996</c:v>
                </c:pt>
                <c:pt idx="4415">
                  <c:v>4.0999999999999996</c:v>
                </c:pt>
                <c:pt idx="4416">
                  <c:v>4.0999999999999996</c:v>
                </c:pt>
                <c:pt idx="4417">
                  <c:v>4.0999999999999996</c:v>
                </c:pt>
                <c:pt idx="4418">
                  <c:v>4.0999999999999996</c:v>
                </c:pt>
                <c:pt idx="4419">
                  <c:v>4.0999999999999996</c:v>
                </c:pt>
                <c:pt idx="4420">
                  <c:v>4.0999999999999996</c:v>
                </c:pt>
                <c:pt idx="4421">
                  <c:v>4.0999999999999996</c:v>
                </c:pt>
                <c:pt idx="4422">
                  <c:v>4.0999999999999996</c:v>
                </c:pt>
                <c:pt idx="4423">
                  <c:v>4.0999999999999996</c:v>
                </c:pt>
                <c:pt idx="4424">
                  <c:v>4.0999999999999996</c:v>
                </c:pt>
                <c:pt idx="4425">
                  <c:v>4.0999999999999996</c:v>
                </c:pt>
                <c:pt idx="4426">
                  <c:v>4.0999999999999996</c:v>
                </c:pt>
                <c:pt idx="4427">
                  <c:v>4.0999999999999996</c:v>
                </c:pt>
                <c:pt idx="4428">
                  <c:v>4.0999999999999996</c:v>
                </c:pt>
                <c:pt idx="4429">
                  <c:v>4.0999999999999996</c:v>
                </c:pt>
                <c:pt idx="4430">
                  <c:v>4.0999999999999996</c:v>
                </c:pt>
                <c:pt idx="4431">
                  <c:v>4.0999999999999996</c:v>
                </c:pt>
                <c:pt idx="4432">
                  <c:v>4.0999999999999996</c:v>
                </c:pt>
                <c:pt idx="4433">
                  <c:v>4.0999999999999996</c:v>
                </c:pt>
                <c:pt idx="4434">
                  <c:v>4.0999999999999996</c:v>
                </c:pt>
                <c:pt idx="4435">
                  <c:v>4.0999999999999996</c:v>
                </c:pt>
                <c:pt idx="4436">
                  <c:v>4.0999999999999996</c:v>
                </c:pt>
                <c:pt idx="4437">
                  <c:v>4.0999999999999996</c:v>
                </c:pt>
                <c:pt idx="4438">
                  <c:v>4.0999999999999996</c:v>
                </c:pt>
                <c:pt idx="4439">
                  <c:v>4.0999999999999996</c:v>
                </c:pt>
                <c:pt idx="4440">
                  <c:v>4.0999999999999996</c:v>
                </c:pt>
                <c:pt idx="4441">
                  <c:v>4.0999999999999996</c:v>
                </c:pt>
                <c:pt idx="4442">
                  <c:v>4.0999999999999996</c:v>
                </c:pt>
                <c:pt idx="4443">
                  <c:v>4.0999999999999996</c:v>
                </c:pt>
                <c:pt idx="4444">
                  <c:v>4.0999999999999996</c:v>
                </c:pt>
                <c:pt idx="4445">
                  <c:v>4.0999999999999996</c:v>
                </c:pt>
                <c:pt idx="4446">
                  <c:v>4.0999999999999996</c:v>
                </c:pt>
                <c:pt idx="4447">
                  <c:v>4.0999999999999996</c:v>
                </c:pt>
                <c:pt idx="4448">
                  <c:v>4.0999999999999996</c:v>
                </c:pt>
                <c:pt idx="4449">
                  <c:v>4.2</c:v>
                </c:pt>
                <c:pt idx="4450">
                  <c:v>4.0999999999999996</c:v>
                </c:pt>
                <c:pt idx="4451">
                  <c:v>4.0999999999999996</c:v>
                </c:pt>
                <c:pt idx="4452">
                  <c:v>4.0999999999999996</c:v>
                </c:pt>
                <c:pt idx="4453">
                  <c:v>4.0999999999999996</c:v>
                </c:pt>
                <c:pt idx="4454">
                  <c:v>4.0999999999999996</c:v>
                </c:pt>
                <c:pt idx="4455">
                  <c:v>4.0999999999999996</c:v>
                </c:pt>
                <c:pt idx="4456">
                  <c:v>4.0999999999999996</c:v>
                </c:pt>
                <c:pt idx="4457">
                  <c:v>4.0999999999999996</c:v>
                </c:pt>
                <c:pt idx="4458">
                  <c:v>4.2</c:v>
                </c:pt>
                <c:pt idx="4459">
                  <c:v>4.0999999999999996</c:v>
                </c:pt>
                <c:pt idx="4460">
                  <c:v>4.2</c:v>
                </c:pt>
                <c:pt idx="4461">
                  <c:v>4.0999999999999996</c:v>
                </c:pt>
                <c:pt idx="4462">
                  <c:v>4.2</c:v>
                </c:pt>
                <c:pt idx="4463">
                  <c:v>4.0999999999999996</c:v>
                </c:pt>
                <c:pt idx="4464">
                  <c:v>4.0999999999999996</c:v>
                </c:pt>
                <c:pt idx="4465">
                  <c:v>4.2</c:v>
                </c:pt>
                <c:pt idx="4466">
                  <c:v>4.0999999999999996</c:v>
                </c:pt>
                <c:pt idx="4467">
                  <c:v>4.2</c:v>
                </c:pt>
                <c:pt idx="4468">
                  <c:v>4.2</c:v>
                </c:pt>
                <c:pt idx="4469">
                  <c:v>4.0999999999999996</c:v>
                </c:pt>
                <c:pt idx="4470">
                  <c:v>4.2</c:v>
                </c:pt>
                <c:pt idx="4471">
                  <c:v>4.2</c:v>
                </c:pt>
                <c:pt idx="4472">
                  <c:v>4.0999999999999996</c:v>
                </c:pt>
                <c:pt idx="4473">
                  <c:v>4.2</c:v>
                </c:pt>
                <c:pt idx="4474">
                  <c:v>4.2</c:v>
                </c:pt>
                <c:pt idx="4475">
                  <c:v>4.0999999999999996</c:v>
                </c:pt>
                <c:pt idx="4476">
                  <c:v>4.2</c:v>
                </c:pt>
                <c:pt idx="4477">
                  <c:v>4.0999999999999996</c:v>
                </c:pt>
                <c:pt idx="4478">
                  <c:v>4.2</c:v>
                </c:pt>
                <c:pt idx="4479">
                  <c:v>4.2</c:v>
                </c:pt>
                <c:pt idx="4480">
                  <c:v>4.2</c:v>
                </c:pt>
                <c:pt idx="4481">
                  <c:v>4.2</c:v>
                </c:pt>
                <c:pt idx="4482">
                  <c:v>4.2</c:v>
                </c:pt>
                <c:pt idx="4483">
                  <c:v>4.2</c:v>
                </c:pt>
                <c:pt idx="4484">
                  <c:v>4.2</c:v>
                </c:pt>
                <c:pt idx="4485">
                  <c:v>4.2</c:v>
                </c:pt>
                <c:pt idx="4486">
                  <c:v>4.2</c:v>
                </c:pt>
                <c:pt idx="4487">
                  <c:v>4.2</c:v>
                </c:pt>
                <c:pt idx="4488">
                  <c:v>4.2</c:v>
                </c:pt>
                <c:pt idx="4489">
                  <c:v>4.2</c:v>
                </c:pt>
                <c:pt idx="4490">
                  <c:v>4.2</c:v>
                </c:pt>
                <c:pt idx="4491">
                  <c:v>4.2</c:v>
                </c:pt>
                <c:pt idx="4492">
                  <c:v>4.2</c:v>
                </c:pt>
                <c:pt idx="4493">
                  <c:v>4.2</c:v>
                </c:pt>
                <c:pt idx="4494">
                  <c:v>4.2</c:v>
                </c:pt>
                <c:pt idx="4495">
                  <c:v>4.2</c:v>
                </c:pt>
                <c:pt idx="4496">
                  <c:v>4.2</c:v>
                </c:pt>
                <c:pt idx="4497">
                  <c:v>4.2</c:v>
                </c:pt>
                <c:pt idx="4498">
                  <c:v>4.2</c:v>
                </c:pt>
                <c:pt idx="4499">
                  <c:v>4.2</c:v>
                </c:pt>
                <c:pt idx="4500">
                  <c:v>4.2</c:v>
                </c:pt>
                <c:pt idx="4501">
                  <c:v>4.2</c:v>
                </c:pt>
                <c:pt idx="4502">
                  <c:v>4.2</c:v>
                </c:pt>
                <c:pt idx="4503">
                  <c:v>4.2</c:v>
                </c:pt>
                <c:pt idx="4504">
                  <c:v>4.2</c:v>
                </c:pt>
                <c:pt idx="4505">
                  <c:v>4.2</c:v>
                </c:pt>
                <c:pt idx="4506">
                  <c:v>4.2</c:v>
                </c:pt>
                <c:pt idx="4507">
                  <c:v>4.2</c:v>
                </c:pt>
                <c:pt idx="4508">
                  <c:v>4.2</c:v>
                </c:pt>
                <c:pt idx="4509">
                  <c:v>4.2</c:v>
                </c:pt>
                <c:pt idx="4510">
                  <c:v>4.2</c:v>
                </c:pt>
                <c:pt idx="4511">
                  <c:v>4.2</c:v>
                </c:pt>
                <c:pt idx="4512">
                  <c:v>4.2</c:v>
                </c:pt>
                <c:pt idx="4513">
                  <c:v>4.2</c:v>
                </c:pt>
                <c:pt idx="4514">
                  <c:v>4.2</c:v>
                </c:pt>
                <c:pt idx="4515">
                  <c:v>4.2</c:v>
                </c:pt>
                <c:pt idx="4516">
                  <c:v>4.2</c:v>
                </c:pt>
                <c:pt idx="4517">
                  <c:v>4.2</c:v>
                </c:pt>
                <c:pt idx="4518">
                  <c:v>4.2</c:v>
                </c:pt>
                <c:pt idx="4519">
                  <c:v>4.2</c:v>
                </c:pt>
                <c:pt idx="4520">
                  <c:v>4.2</c:v>
                </c:pt>
                <c:pt idx="4521">
                  <c:v>4.2</c:v>
                </c:pt>
                <c:pt idx="4522">
                  <c:v>4.2</c:v>
                </c:pt>
                <c:pt idx="4523">
                  <c:v>4.2</c:v>
                </c:pt>
                <c:pt idx="4524">
                  <c:v>4.2</c:v>
                </c:pt>
                <c:pt idx="4525">
                  <c:v>4.2</c:v>
                </c:pt>
                <c:pt idx="4526">
                  <c:v>4.2</c:v>
                </c:pt>
                <c:pt idx="4527">
                  <c:v>4.2</c:v>
                </c:pt>
                <c:pt idx="4528">
                  <c:v>4.2</c:v>
                </c:pt>
                <c:pt idx="4529">
                  <c:v>4.2</c:v>
                </c:pt>
                <c:pt idx="4530">
                  <c:v>4.2</c:v>
                </c:pt>
                <c:pt idx="4531">
                  <c:v>4.2</c:v>
                </c:pt>
                <c:pt idx="4532">
                  <c:v>4.2</c:v>
                </c:pt>
                <c:pt idx="4533">
                  <c:v>4.2</c:v>
                </c:pt>
                <c:pt idx="4534">
                  <c:v>4.2</c:v>
                </c:pt>
                <c:pt idx="4535">
                  <c:v>4.2</c:v>
                </c:pt>
                <c:pt idx="4536">
                  <c:v>4.2</c:v>
                </c:pt>
                <c:pt idx="4537">
                  <c:v>4.2</c:v>
                </c:pt>
                <c:pt idx="4538">
                  <c:v>4.2</c:v>
                </c:pt>
                <c:pt idx="4539">
                  <c:v>4.2</c:v>
                </c:pt>
                <c:pt idx="4540">
                  <c:v>4.2</c:v>
                </c:pt>
                <c:pt idx="4541">
                  <c:v>4.2</c:v>
                </c:pt>
                <c:pt idx="4542">
                  <c:v>4.2</c:v>
                </c:pt>
                <c:pt idx="4543">
                  <c:v>4.2</c:v>
                </c:pt>
                <c:pt idx="4544">
                  <c:v>4.2</c:v>
                </c:pt>
                <c:pt idx="4545">
                  <c:v>4.2</c:v>
                </c:pt>
                <c:pt idx="4546">
                  <c:v>4.2</c:v>
                </c:pt>
                <c:pt idx="4547">
                  <c:v>4.2</c:v>
                </c:pt>
                <c:pt idx="4548">
                  <c:v>4.2</c:v>
                </c:pt>
                <c:pt idx="4549">
                  <c:v>4.2</c:v>
                </c:pt>
                <c:pt idx="4550">
                  <c:v>4.2</c:v>
                </c:pt>
                <c:pt idx="4551">
                  <c:v>4.2</c:v>
                </c:pt>
                <c:pt idx="4552">
                  <c:v>4.2</c:v>
                </c:pt>
                <c:pt idx="4553">
                  <c:v>4.2</c:v>
                </c:pt>
                <c:pt idx="4554">
                  <c:v>4.2</c:v>
                </c:pt>
                <c:pt idx="4555">
                  <c:v>4.2</c:v>
                </c:pt>
                <c:pt idx="4556">
                  <c:v>4.2</c:v>
                </c:pt>
                <c:pt idx="4557">
                  <c:v>4.2</c:v>
                </c:pt>
                <c:pt idx="4558">
                  <c:v>4.2</c:v>
                </c:pt>
                <c:pt idx="4559">
                  <c:v>4.2</c:v>
                </c:pt>
                <c:pt idx="4560">
                  <c:v>4.2</c:v>
                </c:pt>
                <c:pt idx="4561">
                  <c:v>4.3</c:v>
                </c:pt>
                <c:pt idx="4562">
                  <c:v>4.2</c:v>
                </c:pt>
                <c:pt idx="4563">
                  <c:v>4.2</c:v>
                </c:pt>
                <c:pt idx="4564">
                  <c:v>4.3</c:v>
                </c:pt>
                <c:pt idx="4565">
                  <c:v>4.3</c:v>
                </c:pt>
                <c:pt idx="4566">
                  <c:v>4.3</c:v>
                </c:pt>
                <c:pt idx="4567">
                  <c:v>4.2</c:v>
                </c:pt>
                <c:pt idx="4568">
                  <c:v>4.2</c:v>
                </c:pt>
                <c:pt idx="4569">
                  <c:v>4.3</c:v>
                </c:pt>
                <c:pt idx="4570">
                  <c:v>4.2</c:v>
                </c:pt>
                <c:pt idx="4571">
                  <c:v>4.3</c:v>
                </c:pt>
                <c:pt idx="4572">
                  <c:v>4.2</c:v>
                </c:pt>
                <c:pt idx="4573">
                  <c:v>4.3</c:v>
                </c:pt>
                <c:pt idx="4574">
                  <c:v>4.3</c:v>
                </c:pt>
                <c:pt idx="4575">
                  <c:v>4.2</c:v>
                </c:pt>
                <c:pt idx="4576">
                  <c:v>4.3</c:v>
                </c:pt>
                <c:pt idx="4577">
                  <c:v>4.3</c:v>
                </c:pt>
                <c:pt idx="4578">
                  <c:v>4.3</c:v>
                </c:pt>
                <c:pt idx="4579">
                  <c:v>4.2</c:v>
                </c:pt>
                <c:pt idx="4580">
                  <c:v>4.3</c:v>
                </c:pt>
                <c:pt idx="4581">
                  <c:v>4.3</c:v>
                </c:pt>
                <c:pt idx="4582">
                  <c:v>4.3</c:v>
                </c:pt>
                <c:pt idx="4583">
                  <c:v>4.3</c:v>
                </c:pt>
                <c:pt idx="4584">
                  <c:v>4.3</c:v>
                </c:pt>
                <c:pt idx="4585">
                  <c:v>4.3</c:v>
                </c:pt>
                <c:pt idx="4586">
                  <c:v>4.3</c:v>
                </c:pt>
                <c:pt idx="4587">
                  <c:v>4.3</c:v>
                </c:pt>
                <c:pt idx="4588">
                  <c:v>4.3</c:v>
                </c:pt>
                <c:pt idx="4589">
                  <c:v>4.3</c:v>
                </c:pt>
                <c:pt idx="4590">
                  <c:v>4.3</c:v>
                </c:pt>
                <c:pt idx="4591">
                  <c:v>4.3</c:v>
                </c:pt>
                <c:pt idx="4592">
                  <c:v>4.3</c:v>
                </c:pt>
                <c:pt idx="4593">
                  <c:v>4.3</c:v>
                </c:pt>
                <c:pt idx="4594">
                  <c:v>4.3</c:v>
                </c:pt>
                <c:pt idx="4595">
                  <c:v>4.3</c:v>
                </c:pt>
                <c:pt idx="4596">
                  <c:v>4.3</c:v>
                </c:pt>
                <c:pt idx="4597">
                  <c:v>4.3</c:v>
                </c:pt>
                <c:pt idx="4598">
                  <c:v>4.3</c:v>
                </c:pt>
                <c:pt idx="4599">
                  <c:v>4.3</c:v>
                </c:pt>
                <c:pt idx="4600">
                  <c:v>4.3</c:v>
                </c:pt>
                <c:pt idx="4601">
                  <c:v>4.3</c:v>
                </c:pt>
                <c:pt idx="4602">
                  <c:v>4.3</c:v>
                </c:pt>
                <c:pt idx="4603">
                  <c:v>4.3</c:v>
                </c:pt>
                <c:pt idx="4604">
                  <c:v>4.3</c:v>
                </c:pt>
                <c:pt idx="4605">
                  <c:v>4.3</c:v>
                </c:pt>
                <c:pt idx="4606">
                  <c:v>4.3</c:v>
                </c:pt>
                <c:pt idx="4607">
                  <c:v>4.3</c:v>
                </c:pt>
                <c:pt idx="4608">
                  <c:v>4.3</c:v>
                </c:pt>
                <c:pt idx="4609">
                  <c:v>4.3</c:v>
                </c:pt>
                <c:pt idx="4610">
                  <c:v>4.3</c:v>
                </c:pt>
                <c:pt idx="4611">
                  <c:v>4.3</c:v>
                </c:pt>
                <c:pt idx="4612">
                  <c:v>4.3</c:v>
                </c:pt>
                <c:pt idx="4613">
                  <c:v>4.3</c:v>
                </c:pt>
                <c:pt idx="4614">
                  <c:v>4.3</c:v>
                </c:pt>
                <c:pt idx="4615">
                  <c:v>4.3</c:v>
                </c:pt>
                <c:pt idx="4616">
                  <c:v>4.3</c:v>
                </c:pt>
                <c:pt idx="4617">
                  <c:v>4.3</c:v>
                </c:pt>
                <c:pt idx="4618">
                  <c:v>4.3</c:v>
                </c:pt>
                <c:pt idx="4619">
                  <c:v>4.3</c:v>
                </c:pt>
                <c:pt idx="4620">
                  <c:v>4.3</c:v>
                </c:pt>
                <c:pt idx="4621">
                  <c:v>4.3</c:v>
                </c:pt>
                <c:pt idx="4622">
                  <c:v>4.3</c:v>
                </c:pt>
                <c:pt idx="4623">
                  <c:v>4.3</c:v>
                </c:pt>
                <c:pt idx="4624">
                  <c:v>4.3</c:v>
                </c:pt>
                <c:pt idx="4625">
                  <c:v>4.3</c:v>
                </c:pt>
                <c:pt idx="4626">
                  <c:v>4.3</c:v>
                </c:pt>
                <c:pt idx="4627">
                  <c:v>4.3</c:v>
                </c:pt>
                <c:pt idx="4628">
                  <c:v>4.3</c:v>
                </c:pt>
                <c:pt idx="4629">
                  <c:v>4.3</c:v>
                </c:pt>
                <c:pt idx="4630">
                  <c:v>4.3</c:v>
                </c:pt>
                <c:pt idx="4631">
                  <c:v>4.3</c:v>
                </c:pt>
                <c:pt idx="4632">
                  <c:v>4.3</c:v>
                </c:pt>
                <c:pt idx="4633">
                  <c:v>4.3</c:v>
                </c:pt>
                <c:pt idx="4634">
                  <c:v>4.3</c:v>
                </c:pt>
                <c:pt idx="4635">
                  <c:v>4.3</c:v>
                </c:pt>
                <c:pt idx="4636">
                  <c:v>4.3</c:v>
                </c:pt>
                <c:pt idx="4637">
                  <c:v>4.3</c:v>
                </c:pt>
                <c:pt idx="4638">
                  <c:v>4.3</c:v>
                </c:pt>
                <c:pt idx="4639">
                  <c:v>4.3</c:v>
                </c:pt>
                <c:pt idx="4640">
                  <c:v>4.3</c:v>
                </c:pt>
                <c:pt idx="4641">
                  <c:v>4.3</c:v>
                </c:pt>
                <c:pt idx="4642">
                  <c:v>4.3</c:v>
                </c:pt>
                <c:pt idx="4643">
                  <c:v>4.3</c:v>
                </c:pt>
                <c:pt idx="4644">
                  <c:v>4.3</c:v>
                </c:pt>
                <c:pt idx="4645">
                  <c:v>4.3</c:v>
                </c:pt>
                <c:pt idx="4646">
                  <c:v>4.3</c:v>
                </c:pt>
                <c:pt idx="4647">
                  <c:v>4.3</c:v>
                </c:pt>
                <c:pt idx="4648">
                  <c:v>4.3</c:v>
                </c:pt>
                <c:pt idx="4649">
                  <c:v>4.3</c:v>
                </c:pt>
                <c:pt idx="4650">
                  <c:v>4.3</c:v>
                </c:pt>
                <c:pt idx="4651">
                  <c:v>4.3</c:v>
                </c:pt>
                <c:pt idx="4652">
                  <c:v>4.3</c:v>
                </c:pt>
                <c:pt idx="4653">
                  <c:v>4.3</c:v>
                </c:pt>
                <c:pt idx="4654">
                  <c:v>4.3</c:v>
                </c:pt>
                <c:pt idx="4655">
                  <c:v>4.4000000000000004</c:v>
                </c:pt>
                <c:pt idx="4656">
                  <c:v>4.3</c:v>
                </c:pt>
                <c:pt idx="4657">
                  <c:v>4.3</c:v>
                </c:pt>
                <c:pt idx="4658">
                  <c:v>4.3</c:v>
                </c:pt>
                <c:pt idx="4659">
                  <c:v>4.3</c:v>
                </c:pt>
                <c:pt idx="4660">
                  <c:v>4.3</c:v>
                </c:pt>
                <c:pt idx="4661">
                  <c:v>4.3</c:v>
                </c:pt>
                <c:pt idx="4662">
                  <c:v>4.3</c:v>
                </c:pt>
                <c:pt idx="4663">
                  <c:v>4.4000000000000004</c:v>
                </c:pt>
                <c:pt idx="4664">
                  <c:v>4.4000000000000004</c:v>
                </c:pt>
                <c:pt idx="4665">
                  <c:v>4.3</c:v>
                </c:pt>
                <c:pt idx="4666">
                  <c:v>4.3</c:v>
                </c:pt>
                <c:pt idx="4667">
                  <c:v>4.3</c:v>
                </c:pt>
                <c:pt idx="4668">
                  <c:v>4.3</c:v>
                </c:pt>
                <c:pt idx="4669">
                  <c:v>4.4000000000000004</c:v>
                </c:pt>
                <c:pt idx="4670">
                  <c:v>4.3</c:v>
                </c:pt>
                <c:pt idx="4671">
                  <c:v>4.4000000000000004</c:v>
                </c:pt>
                <c:pt idx="4672">
                  <c:v>4.3</c:v>
                </c:pt>
                <c:pt idx="4673">
                  <c:v>4.3</c:v>
                </c:pt>
                <c:pt idx="4674">
                  <c:v>4.3</c:v>
                </c:pt>
                <c:pt idx="4675">
                  <c:v>4.3</c:v>
                </c:pt>
                <c:pt idx="4676">
                  <c:v>4.4000000000000004</c:v>
                </c:pt>
                <c:pt idx="4677">
                  <c:v>4.3</c:v>
                </c:pt>
                <c:pt idx="4678">
                  <c:v>4.4000000000000004</c:v>
                </c:pt>
                <c:pt idx="4679">
                  <c:v>4.4000000000000004</c:v>
                </c:pt>
                <c:pt idx="4680">
                  <c:v>4.4000000000000004</c:v>
                </c:pt>
                <c:pt idx="4681">
                  <c:v>4.4000000000000004</c:v>
                </c:pt>
                <c:pt idx="4682">
                  <c:v>4.4000000000000004</c:v>
                </c:pt>
                <c:pt idx="4683">
                  <c:v>4.4000000000000004</c:v>
                </c:pt>
                <c:pt idx="4684">
                  <c:v>4.4000000000000004</c:v>
                </c:pt>
                <c:pt idx="4685">
                  <c:v>4.4000000000000004</c:v>
                </c:pt>
                <c:pt idx="4686">
                  <c:v>4.4000000000000004</c:v>
                </c:pt>
                <c:pt idx="4687">
                  <c:v>4.4000000000000004</c:v>
                </c:pt>
                <c:pt idx="4688">
                  <c:v>4.4000000000000004</c:v>
                </c:pt>
                <c:pt idx="4689">
                  <c:v>4.4000000000000004</c:v>
                </c:pt>
                <c:pt idx="4690">
                  <c:v>4.4000000000000004</c:v>
                </c:pt>
                <c:pt idx="4691">
                  <c:v>4.4000000000000004</c:v>
                </c:pt>
                <c:pt idx="4692">
                  <c:v>4.4000000000000004</c:v>
                </c:pt>
                <c:pt idx="4693">
                  <c:v>4.4000000000000004</c:v>
                </c:pt>
                <c:pt idx="4694">
                  <c:v>4.4000000000000004</c:v>
                </c:pt>
                <c:pt idx="4695">
                  <c:v>4.4000000000000004</c:v>
                </c:pt>
                <c:pt idx="4696">
                  <c:v>4.4000000000000004</c:v>
                </c:pt>
                <c:pt idx="4697">
                  <c:v>4.4000000000000004</c:v>
                </c:pt>
                <c:pt idx="4698">
                  <c:v>4.4000000000000004</c:v>
                </c:pt>
                <c:pt idx="4699">
                  <c:v>4.4000000000000004</c:v>
                </c:pt>
                <c:pt idx="4700">
                  <c:v>4.4000000000000004</c:v>
                </c:pt>
                <c:pt idx="4701">
                  <c:v>4.4000000000000004</c:v>
                </c:pt>
                <c:pt idx="4702">
                  <c:v>4.4000000000000004</c:v>
                </c:pt>
                <c:pt idx="4703">
                  <c:v>4.4000000000000004</c:v>
                </c:pt>
                <c:pt idx="4704">
                  <c:v>4.4000000000000004</c:v>
                </c:pt>
                <c:pt idx="4705">
                  <c:v>4.4000000000000004</c:v>
                </c:pt>
                <c:pt idx="4706">
                  <c:v>4.4000000000000004</c:v>
                </c:pt>
                <c:pt idx="4707">
                  <c:v>4.4000000000000004</c:v>
                </c:pt>
                <c:pt idx="4708">
                  <c:v>4.4000000000000004</c:v>
                </c:pt>
                <c:pt idx="4709">
                  <c:v>4.4000000000000004</c:v>
                </c:pt>
                <c:pt idx="4710">
                  <c:v>4.4000000000000004</c:v>
                </c:pt>
                <c:pt idx="4711">
                  <c:v>4.4000000000000004</c:v>
                </c:pt>
                <c:pt idx="4712">
                  <c:v>4.4000000000000004</c:v>
                </c:pt>
                <c:pt idx="4713">
                  <c:v>4.4000000000000004</c:v>
                </c:pt>
                <c:pt idx="4714">
                  <c:v>4.4000000000000004</c:v>
                </c:pt>
                <c:pt idx="4715">
                  <c:v>4.4000000000000004</c:v>
                </c:pt>
                <c:pt idx="4716">
                  <c:v>4.4000000000000004</c:v>
                </c:pt>
                <c:pt idx="4717">
                  <c:v>4.4000000000000004</c:v>
                </c:pt>
                <c:pt idx="4718">
                  <c:v>4.4000000000000004</c:v>
                </c:pt>
                <c:pt idx="4719">
                  <c:v>4.4000000000000004</c:v>
                </c:pt>
                <c:pt idx="4720">
                  <c:v>4.4000000000000004</c:v>
                </c:pt>
                <c:pt idx="4721">
                  <c:v>4.4000000000000004</c:v>
                </c:pt>
                <c:pt idx="4722">
                  <c:v>4.4000000000000004</c:v>
                </c:pt>
                <c:pt idx="4723">
                  <c:v>4.4000000000000004</c:v>
                </c:pt>
                <c:pt idx="4724">
                  <c:v>4.4000000000000004</c:v>
                </c:pt>
                <c:pt idx="4725">
                  <c:v>4.4000000000000004</c:v>
                </c:pt>
                <c:pt idx="4726">
                  <c:v>4.4000000000000004</c:v>
                </c:pt>
                <c:pt idx="4727">
                  <c:v>4.4000000000000004</c:v>
                </c:pt>
                <c:pt idx="4728">
                  <c:v>4.4000000000000004</c:v>
                </c:pt>
                <c:pt idx="4729">
                  <c:v>4.4000000000000004</c:v>
                </c:pt>
                <c:pt idx="4730">
                  <c:v>4.4000000000000004</c:v>
                </c:pt>
                <c:pt idx="4731">
                  <c:v>4.4000000000000004</c:v>
                </c:pt>
                <c:pt idx="4732">
                  <c:v>4.4000000000000004</c:v>
                </c:pt>
                <c:pt idx="4733">
                  <c:v>4.4000000000000004</c:v>
                </c:pt>
                <c:pt idx="4734">
                  <c:v>4.4000000000000004</c:v>
                </c:pt>
                <c:pt idx="4735">
                  <c:v>4.4000000000000004</c:v>
                </c:pt>
                <c:pt idx="4736">
                  <c:v>4.4000000000000004</c:v>
                </c:pt>
                <c:pt idx="4737">
                  <c:v>4.4000000000000004</c:v>
                </c:pt>
                <c:pt idx="4738">
                  <c:v>4.4000000000000004</c:v>
                </c:pt>
                <c:pt idx="4739">
                  <c:v>4.4000000000000004</c:v>
                </c:pt>
                <c:pt idx="4740">
                  <c:v>4.4000000000000004</c:v>
                </c:pt>
                <c:pt idx="4741">
                  <c:v>4.4000000000000004</c:v>
                </c:pt>
                <c:pt idx="4742">
                  <c:v>4.4000000000000004</c:v>
                </c:pt>
                <c:pt idx="4743">
                  <c:v>4.4000000000000004</c:v>
                </c:pt>
                <c:pt idx="4744">
                  <c:v>4.4000000000000004</c:v>
                </c:pt>
                <c:pt idx="4745">
                  <c:v>4.4000000000000004</c:v>
                </c:pt>
                <c:pt idx="4746">
                  <c:v>4.4000000000000004</c:v>
                </c:pt>
                <c:pt idx="4747">
                  <c:v>4.4000000000000004</c:v>
                </c:pt>
                <c:pt idx="4748">
                  <c:v>4.4000000000000004</c:v>
                </c:pt>
                <c:pt idx="4749">
                  <c:v>4.4000000000000004</c:v>
                </c:pt>
                <c:pt idx="4750">
                  <c:v>4.4000000000000004</c:v>
                </c:pt>
                <c:pt idx="4751">
                  <c:v>4.4000000000000004</c:v>
                </c:pt>
                <c:pt idx="4752">
                  <c:v>4.4000000000000004</c:v>
                </c:pt>
                <c:pt idx="4753">
                  <c:v>4.4000000000000004</c:v>
                </c:pt>
                <c:pt idx="4754">
                  <c:v>4.4000000000000004</c:v>
                </c:pt>
                <c:pt idx="4755">
                  <c:v>4.4000000000000004</c:v>
                </c:pt>
                <c:pt idx="4756">
                  <c:v>4.4000000000000004</c:v>
                </c:pt>
                <c:pt idx="4757">
                  <c:v>4.4000000000000004</c:v>
                </c:pt>
                <c:pt idx="4758">
                  <c:v>4.4000000000000004</c:v>
                </c:pt>
                <c:pt idx="4759">
                  <c:v>4.4000000000000004</c:v>
                </c:pt>
                <c:pt idx="4760">
                  <c:v>4.4000000000000004</c:v>
                </c:pt>
                <c:pt idx="4761">
                  <c:v>4.4000000000000004</c:v>
                </c:pt>
                <c:pt idx="4762">
                  <c:v>4.4000000000000004</c:v>
                </c:pt>
                <c:pt idx="4763">
                  <c:v>4.4000000000000004</c:v>
                </c:pt>
                <c:pt idx="4764">
                  <c:v>4.4000000000000004</c:v>
                </c:pt>
                <c:pt idx="4765">
                  <c:v>4.4000000000000004</c:v>
                </c:pt>
                <c:pt idx="4766">
                  <c:v>4.5</c:v>
                </c:pt>
                <c:pt idx="4767">
                  <c:v>4.4000000000000004</c:v>
                </c:pt>
                <c:pt idx="4768">
                  <c:v>4.4000000000000004</c:v>
                </c:pt>
                <c:pt idx="4769">
                  <c:v>4.4000000000000004</c:v>
                </c:pt>
                <c:pt idx="4770">
                  <c:v>4.5</c:v>
                </c:pt>
                <c:pt idx="4771">
                  <c:v>4.4000000000000004</c:v>
                </c:pt>
                <c:pt idx="4772">
                  <c:v>4.5</c:v>
                </c:pt>
                <c:pt idx="4773">
                  <c:v>4.5</c:v>
                </c:pt>
                <c:pt idx="4774">
                  <c:v>4.5</c:v>
                </c:pt>
                <c:pt idx="4775">
                  <c:v>4.5</c:v>
                </c:pt>
                <c:pt idx="4776">
                  <c:v>4.4000000000000004</c:v>
                </c:pt>
                <c:pt idx="4777">
                  <c:v>4.4000000000000004</c:v>
                </c:pt>
                <c:pt idx="4778">
                  <c:v>4.5</c:v>
                </c:pt>
                <c:pt idx="4779">
                  <c:v>4.5</c:v>
                </c:pt>
                <c:pt idx="4780">
                  <c:v>4.5</c:v>
                </c:pt>
                <c:pt idx="4781">
                  <c:v>4.4000000000000004</c:v>
                </c:pt>
                <c:pt idx="4782">
                  <c:v>4.4000000000000004</c:v>
                </c:pt>
                <c:pt idx="4783">
                  <c:v>4.5</c:v>
                </c:pt>
                <c:pt idx="4784">
                  <c:v>4.5</c:v>
                </c:pt>
                <c:pt idx="4785">
                  <c:v>4.5</c:v>
                </c:pt>
                <c:pt idx="4786">
                  <c:v>4.4000000000000004</c:v>
                </c:pt>
                <c:pt idx="4787">
                  <c:v>4.5</c:v>
                </c:pt>
                <c:pt idx="4788">
                  <c:v>4.5</c:v>
                </c:pt>
                <c:pt idx="4789">
                  <c:v>4.4000000000000004</c:v>
                </c:pt>
                <c:pt idx="4790">
                  <c:v>4.5</c:v>
                </c:pt>
                <c:pt idx="4791">
                  <c:v>4.5</c:v>
                </c:pt>
                <c:pt idx="4792">
                  <c:v>4.5</c:v>
                </c:pt>
                <c:pt idx="4793">
                  <c:v>4.5</c:v>
                </c:pt>
                <c:pt idx="4794">
                  <c:v>4.5</c:v>
                </c:pt>
                <c:pt idx="4795">
                  <c:v>4.5</c:v>
                </c:pt>
                <c:pt idx="4796">
                  <c:v>4.5</c:v>
                </c:pt>
                <c:pt idx="4797">
                  <c:v>4.5</c:v>
                </c:pt>
                <c:pt idx="4798">
                  <c:v>4.5</c:v>
                </c:pt>
                <c:pt idx="4799">
                  <c:v>4.5</c:v>
                </c:pt>
                <c:pt idx="4800">
                  <c:v>4.5</c:v>
                </c:pt>
                <c:pt idx="4801">
                  <c:v>4.5</c:v>
                </c:pt>
                <c:pt idx="4802">
                  <c:v>4.5</c:v>
                </c:pt>
                <c:pt idx="4803">
                  <c:v>4.5</c:v>
                </c:pt>
                <c:pt idx="4804">
                  <c:v>4.5</c:v>
                </c:pt>
                <c:pt idx="4805">
                  <c:v>4.5</c:v>
                </c:pt>
                <c:pt idx="4806">
                  <c:v>4.5</c:v>
                </c:pt>
                <c:pt idx="4807">
                  <c:v>4.5</c:v>
                </c:pt>
                <c:pt idx="4808">
                  <c:v>4.5</c:v>
                </c:pt>
                <c:pt idx="4809">
                  <c:v>4.5</c:v>
                </c:pt>
                <c:pt idx="4810">
                  <c:v>4.5</c:v>
                </c:pt>
                <c:pt idx="4811">
                  <c:v>4.5</c:v>
                </c:pt>
                <c:pt idx="4812">
                  <c:v>4.5</c:v>
                </c:pt>
                <c:pt idx="4813">
                  <c:v>4.5</c:v>
                </c:pt>
                <c:pt idx="4814">
                  <c:v>4.5</c:v>
                </c:pt>
                <c:pt idx="4815">
                  <c:v>4.5</c:v>
                </c:pt>
                <c:pt idx="4816">
                  <c:v>4.5</c:v>
                </c:pt>
                <c:pt idx="4817">
                  <c:v>4.5</c:v>
                </c:pt>
                <c:pt idx="4818">
                  <c:v>4.5</c:v>
                </c:pt>
                <c:pt idx="4819">
                  <c:v>4.5</c:v>
                </c:pt>
                <c:pt idx="4820">
                  <c:v>4.5</c:v>
                </c:pt>
                <c:pt idx="4821">
                  <c:v>4.5</c:v>
                </c:pt>
                <c:pt idx="4822">
                  <c:v>4.5</c:v>
                </c:pt>
                <c:pt idx="4823">
                  <c:v>4.5</c:v>
                </c:pt>
                <c:pt idx="4824">
                  <c:v>4.5</c:v>
                </c:pt>
                <c:pt idx="4825">
                  <c:v>4.5</c:v>
                </c:pt>
                <c:pt idx="4826">
                  <c:v>4.5</c:v>
                </c:pt>
                <c:pt idx="4827">
                  <c:v>4.5</c:v>
                </c:pt>
                <c:pt idx="4828">
                  <c:v>4.5</c:v>
                </c:pt>
                <c:pt idx="4829">
                  <c:v>4.5</c:v>
                </c:pt>
                <c:pt idx="4830">
                  <c:v>4.5</c:v>
                </c:pt>
                <c:pt idx="4831">
                  <c:v>4.5</c:v>
                </c:pt>
                <c:pt idx="4832">
                  <c:v>4.5</c:v>
                </c:pt>
                <c:pt idx="4833">
                  <c:v>4.5</c:v>
                </c:pt>
                <c:pt idx="4834">
                  <c:v>4.5</c:v>
                </c:pt>
                <c:pt idx="4835">
                  <c:v>4.5</c:v>
                </c:pt>
                <c:pt idx="4836">
                  <c:v>4.5</c:v>
                </c:pt>
                <c:pt idx="4837">
                  <c:v>4.5</c:v>
                </c:pt>
                <c:pt idx="4838">
                  <c:v>4.5</c:v>
                </c:pt>
                <c:pt idx="4839">
                  <c:v>4.5</c:v>
                </c:pt>
                <c:pt idx="4840">
                  <c:v>4.5</c:v>
                </c:pt>
                <c:pt idx="4841">
                  <c:v>4.5</c:v>
                </c:pt>
                <c:pt idx="4842">
                  <c:v>4.5</c:v>
                </c:pt>
                <c:pt idx="4843">
                  <c:v>4.5</c:v>
                </c:pt>
                <c:pt idx="4844">
                  <c:v>4.5</c:v>
                </c:pt>
                <c:pt idx="4845">
                  <c:v>4.5</c:v>
                </c:pt>
                <c:pt idx="4846">
                  <c:v>4.5</c:v>
                </c:pt>
                <c:pt idx="4847">
                  <c:v>4.5</c:v>
                </c:pt>
                <c:pt idx="4848">
                  <c:v>4.5</c:v>
                </c:pt>
                <c:pt idx="4849">
                  <c:v>4.5</c:v>
                </c:pt>
                <c:pt idx="4850">
                  <c:v>4.5</c:v>
                </c:pt>
                <c:pt idx="4851">
                  <c:v>4.5</c:v>
                </c:pt>
                <c:pt idx="4852">
                  <c:v>4.5</c:v>
                </c:pt>
                <c:pt idx="4853">
                  <c:v>4.5</c:v>
                </c:pt>
                <c:pt idx="4854">
                  <c:v>4.5</c:v>
                </c:pt>
                <c:pt idx="4855">
                  <c:v>4.5</c:v>
                </c:pt>
                <c:pt idx="4856">
                  <c:v>4.5</c:v>
                </c:pt>
                <c:pt idx="4857">
                  <c:v>4.5</c:v>
                </c:pt>
                <c:pt idx="4858">
                  <c:v>4.5</c:v>
                </c:pt>
                <c:pt idx="4859">
                  <c:v>4.5</c:v>
                </c:pt>
                <c:pt idx="4860">
                  <c:v>4.5</c:v>
                </c:pt>
                <c:pt idx="4861">
                  <c:v>4.5</c:v>
                </c:pt>
                <c:pt idx="4862">
                  <c:v>4.5</c:v>
                </c:pt>
                <c:pt idx="4863">
                  <c:v>4.5</c:v>
                </c:pt>
                <c:pt idx="4864">
                  <c:v>4.5</c:v>
                </c:pt>
                <c:pt idx="4865">
                  <c:v>4.5</c:v>
                </c:pt>
                <c:pt idx="4866">
                  <c:v>4.5</c:v>
                </c:pt>
                <c:pt idx="4867">
                  <c:v>4.5</c:v>
                </c:pt>
                <c:pt idx="4868">
                  <c:v>4.5</c:v>
                </c:pt>
                <c:pt idx="4869">
                  <c:v>4.5</c:v>
                </c:pt>
                <c:pt idx="4870">
                  <c:v>4.5</c:v>
                </c:pt>
                <c:pt idx="4871">
                  <c:v>4.5</c:v>
                </c:pt>
                <c:pt idx="4872">
                  <c:v>4.5</c:v>
                </c:pt>
                <c:pt idx="4873">
                  <c:v>4.5</c:v>
                </c:pt>
                <c:pt idx="4874">
                  <c:v>4.5</c:v>
                </c:pt>
                <c:pt idx="4875">
                  <c:v>4.5</c:v>
                </c:pt>
                <c:pt idx="4876">
                  <c:v>4.5</c:v>
                </c:pt>
                <c:pt idx="4877">
                  <c:v>4.5</c:v>
                </c:pt>
                <c:pt idx="4878">
                  <c:v>4.5</c:v>
                </c:pt>
                <c:pt idx="4879">
                  <c:v>4.5</c:v>
                </c:pt>
                <c:pt idx="4880">
                  <c:v>4.5</c:v>
                </c:pt>
                <c:pt idx="4881">
                  <c:v>4.5</c:v>
                </c:pt>
                <c:pt idx="4882">
                  <c:v>4.5</c:v>
                </c:pt>
                <c:pt idx="4883">
                  <c:v>4.5999999999999996</c:v>
                </c:pt>
                <c:pt idx="4884">
                  <c:v>4.5</c:v>
                </c:pt>
                <c:pt idx="4885">
                  <c:v>4.5999999999999996</c:v>
                </c:pt>
                <c:pt idx="4886">
                  <c:v>4.5</c:v>
                </c:pt>
                <c:pt idx="4887">
                  <c:v>4.5999999999999996</c:v>
                </c:pt>
                <c:pt idx="4888">
                  <c:v>4.5999999999999996</c:v>
                </c:pt>
                <c:pt idx="4889">
                  <c:v>4.5999999999999996</c:v>
                </c:pt>
                <c:pt idx="4890">
                  <c:v>4.5999999999999996</c:v>
                </c:pt>
                <c:pt idx="4891">
                  <c:v>4.5999999999999996</c:v>
                </c:pt>
                <c:pt idx="4892">
                  <c:v>4.5999999999999996</c:v>
                </c:pt>
                <c:pt idx="4893">
                  <c:v>4.5</c:v>
                </c:pt>
                <c:pt idx="4894">
                  <c:v>4.5999999999999996</c:v>
                </c:pt>
                <c:pt idx="4895">
                  <c:v>4.5999999999999996</c:v>
                </c:pt>
                <c:pt idx="4896">
                  <c:v>4.5999999999999996</c:v>
                </c:pt>
                <c:pt idx="4897">
                  <c:v>4.5999999999999996</c:v>
                </c:pt>
                <c:pt idx="4898">
                  <c:v>4.5999999999999996</c:v>
                </c:pt>
                <c:pt idx="4899">
                  <c:v>4.5999999999999996</c:v>
                </c:pt>
                <c:pt idx="4900">
                  <c:v>4.5999999999999996</c:v>
                </c:pt>
                <c:pt idx="4901">
                  <c:v>4.5999999999999996</c:v>
                </c:pt>
                <c:pt idx="4902">
                  <c:v>4.5999999999999996</c:v>
                </c:pt>
                <c:pt idx="4903">
                  <c:v>4.5999999999999996</c:v>
                </c:pt>
                <c:pt idx="4904">
                  <c:v>4.5999999999999996</c:v>
                </c:pt>
                <c:pt idx="4905">
                  <c:v>4.5999999999999996</c:v>
                </c:pt>
                <c:pt idx="4906">
                  <c:v>4.5999999999999996</c:v>
                </c:pt>
                <c:pt idx="4907">
                  <c:v>4.5999999999999996</c:v>
                </c:pt>
                <c:pt idx="4908">
                  <c:v>4.5999999999999996</c:v>
                </c:pt>
                <c:pt idx="4909">
                  <c:v>4.5999999999999996</c:v>
                </c:pt>
                <c:pt idx="4910">
                  <c:v>4.5999999999999996</c:v>
                </c:pt>
                <c:pt idx="4911">
                  <c:v>4.5999999999999996</c:v>
                </c:pt>
                <c:pt idx="4912">
                  <c:v>4.5999999999999996</c:v>
                </c:pt>
                <c:pt idx="4913">
                  <c:v>4.5999999999999996</c:v>
                </c:pt>
                <c:pt idx="4914">
                  <c:v>4.5999999999999996</c:v>
                </c:pt>
                <c:pt idx="4915">
                  <c:v>4.5999999999999996</c:v>
                </c:pt>
                <c:pt idx="4916">
                  <c:v>4.5999999999999996</c:v>
                </c:pt>
                <c:pt idx="4917">
                  <c:v>4.5999999999999996</c:v>
                </c:pt>
                <c:pt idx="4918">
                  <c:v>4.5999999999999996</c:v>
                </c:pt>
                <c:pt idx="4919">
                  <c:v>4.5999999999999996</c:v>
                </c:pt>
                <c:pt idx="4920">
                  <c:v>4.5999999999999996</c:v>
                </c:pt>
                <c:pt idx="4921">
                  <c:v>4.5999999999999996</c:v>
                </c:pt>
                <c:pt idx="4922">
                  <c:v>4.5999999999999996</c:v>
                </c:pt>
                <c:pt idx="4923">
                  <c:v>4.5999999999999996</c:v>
                </c:pt>
                <c:pt idx="4924">
                  <c:v>4.5999999999999996</c:v>
                </c:pt>
                <c:pt idx="4925">
                  <c:v>4.5999999999999996</c:v>
                </c:pt>
                <c:pt idx="4926">
                  <c:v>4.5999999999999996</c:v>
                </c:pt>
                <c:pt idx="4927">
                  <c:v>4.5999999999999996</c:v>
                </c:pt>
                <c:pt idx="4928">
                  <c:v>4.5999999999999996</c:v>
                </c:pt>
                <c:pt idx="4929">
                  <c:v>4.5999999999999996</c:v>
                </c:pt>
                <c:pt idx="4930">
                  <c:v>4.5999999999999996</c:v>
                </c:pt>
                <c:pt idx="4931">
                  <c:v>4.5999999999999996</c:v>
                </c:pt>
                <c:pt idx="4932">
                  <c:v>4.5999999999999996</c:v>
                </c:pt>
                <c:pt idx="4933">
                  <c:v>4.5999999999999996</c:v>
                </c:pt>
                <c:pt idx="4934">
                  <c:v>4.5999999999999996</c:v>
                </c:pt>
                <c:pt idx="4935">
                  <c:v>4.5999999999999996</c:v>
                </c:pt>
                <c:pt idx="4936">
                  <c:v>4.5999999999999996</c:v>
                </c:pt>
                <c:pt idx="4937">
                  <c:v>4.5999999999999996</c:v>
                </c:pt>
                <c:pt idx="4938">
                  <c:v>4.5999999999999996</c:v>
                </c:pt>
                <c:pt idx="4939">
                  <c:v>4.5999999999999996</c:v>
                </c:pt>
                <c:pt idx="4940">
                  <c:v>4.5999999999999996</c:v>
                </c:pt>
                <c:pt idx="4941">
                  <c:v>4.5999999999999996</c:v>
                </c:pt>
                <c:pt idx="4942">
                  <c:v>4.5999999999999996</c:v>
                </c:pt>
                <c:pt idx="4943">
                  <c:v>4.5999999999999996</c:v>
                </c:pt>
                <c:pt idx="4944">
                  <c:v>4.5999999999999996</c:v>
                </c:pt>
                <c:pt idx="4945">
                  <c:v>4.5999999999999996</c:v>
                </c:pt>
                <c:pt idx="4946">
                  <c:v>4.5999999999999996</c:v>
                </c:pt>
                <c:pt idx="4947">
                  <c:v>4.5999999999999996</c:v>
                </c:pt>
                <c:pt idx="4948">
                  <c:v>4.5999999999999996</c:v>
                </c:pt>
                <c:pt idx="4949">
                  <c:v>4.5999999999999996</c:v>
                </c:pt>
                <c:pt idx="4950">
                  <c:v>4.5999999999999996</c:v>
                </c:pt>
                <c:pt idx="4951">
                  <c:v>4.5999999999999996</c:v>
                </c:pt>
                <c:pt idx="4952">
                  <c:v>4.5999999999999996</c:v>
                </c:pt>
                <c:pt idx="4953">
                  <c:v>4.5999999999999996</c:v>
                </c:pt>
                <c:pt idx="4954">
                  <c:v>4.5999999999999996</c:v>
                </c:pt>
                <c:pt idx="4955">
                  <c:v>4.5999999999999996</c:v>
                </c:pt>
                <c:pt idx="4956">
                  <c:v>4.5999999999999996</c:v>
                </c:pt>
                <c:pt idx="4957">
                  <c:v>4.5999999999999996</c:v>
                </c:pt>
                <c:pt idx="4958">
                  <c:v>4.5999999999999996</c:v>
                </c:pt>
                <c:pt idx="4959">
                  <c:v>4.5999999999999996</c:v>
                </c:pt>
                <c:pt idx="4960">
                  <c:v>4.5999999999999996</c:v>
                </c:pt>
                <c:pt idx="4961">
                  <c:v>4.5999999999999996</c:v>
                </c:pt>
                <c:pt idx="4962">
                  <c:v>4.5999999999999996</c:v>
                </c:pt>
                <c:pt idx="4963">
                  <c:v>4.5999999999999996</c:v>
                </c:pt>
                <c:pt idx="4964">
                  <c:v>4.5999999999999996</c:v>
                </c:pt>
                <c:pt idx="4965">
                  <c:v>4.5999999999999996</c:v>
                </c:pt>
                <c:pt idx="4966">
                  <c:v>4.5999999999999996</c:v>
                </c:pt>
                <c:pt idx="4967">
                  <c:v>4.5999999999999996</c:v>
                </c:pt>
                <c:pt idx="4968">
                  <c:v>4.5999999999999996</c:v>
                </c:pt>
                <c:pt idx="4969">
                  <c:v>4.5999999999999996</c:v>
                </c:pt>
                <c:pt idx="4970">
                  <c:v>4.5999999999999996</c:v>
                </c:pt>
                <c:pt idx="4971">
                  <c:v>4.5999999999999996</c:v>
                </c:pt>
                <c:pt idx="4972">
                  <c:v>4.5999999999999996</c:v>
                </c:pt>
                <c:pt idx="4973">
                  <c:v>4.5999999999999996</c:v>
                </c:pt>
                <c:pt idx="4974">
                  <c:v>4.5999999999999996</c:v>
                </c:pt>
                <c:pt idx="4975">
                  <c:v>4.5999999999999996</c:v>
                </c:pt>
                <c:pt idx="4976">
                  <c:v>4.5999999999999996</c:v>
                </c:pt>
                <c:pt idx="4977">
                  <c:v>4.5999999999999996</c:v>
                </c:pt>
                <c:pt idx="4978">
                  <c:v>4.5999999999999996</c:v>
                </c:pt>
                <c:pt idx="4979">
                  <c:v>4.5999999999999996</c:v>
                </c:pt>
                <c:pt idx="4980">
                  <c:v>4.7</c:v>
                </c:pt>
                <c:pt idx="4981">
                  <c:v>4.5999999999999996</c:v>
                </c:pt>
                <c:pt idx="4982">
                  <c:v>4.5999999999999996</c:v>
                </c:pt>
                <c:pt idx="4983">
                  <c:v>4.7</c:v>
                </c:pt>
                <c:pt idx="4984">
                  <c:v>4.7</c:v>
                </c:pt>
                <c:pt idx="4985">
                  <c:v>4.5999999999999996</c:v>
                </c:pt>
                <c:pt idx="4986">
                  <c:v>4.7</c:v>
                </c:pt>
                <c:pt idx="4987">
                  <c:v>4.7</c:v>
                </c:pt>
                <c:pt idx="4988">
                  <c:v>4.5999999999999996</c:v>
                </c:pt>
                <c:pt idx="4989">
                  <c:v>4.5999999999999996</c:v>
                </c:pt>
                <c:pt idx="4990">
                  <c:v>4.5999999999999996</c:v>
                </c:pt>
                <c:pt idx="4991">
                  <c:v>4.5999999999999996</c:v>
                </c:pt>
                <c:pt idx="4992">
                  <c:v>4.5999999999999996</c:v>
                </c:pt>
                <c:pt idx="4993">
                  <c:v>4.5999999999999996</c:v>
                </c:pt>
                <c:pt idx="4994">
                  <c:v>4.5999999999999996</c:v>
                </c:pt>
                <c:pt idx="4995">
                  <c:v>4.5999999999999996</c:v>
                </c:pt>
                <c:pt idx="4996">
                  <c:v>4.7</c:v>
                </c:pt>
                <c:pt idx="4997">
                  <c:v>4.5999999999999996</c:v>
                </c:pt>
                <c:pt idx="4998">
                  <c:v>4.7</c:v>
                </c:pt>
                <c:pt idx="4999">
                  <c:v>4.7</c:v>
                </c:pt>
                <c:pt idx="5000">
                  <c:v>4.7</c:v>
                </c:pt>
                <c:pt idx="5001">
                  <c:v>4.7</c:v>
                </c:pt>
                <c:pt idx="5002">
                  <c:v>4.7</c:v>
                </c:pt>
                <c:pt idx="5003">
                  <c:v>4.7</c:v>
                </c:pt>
                <c:pt idx="5004">
                  <c:v>4.5999999999999996</c:v>
                </c:pt>
                <c:pt idx="5005">
                  <c:v>4.7</c:v>
                </c:pt>
                <c:pt idx="5006">
                  <c:v>4.7</c:v>
                </c:pt>
                <c:pt idx="5007">
                  <c:v>4.7</c:v>
                </c:pt>
                <c:pt idx="5008">
                  <c:v>4.7</c:v>
                </c:pt>
                <c:pt idx="5009">
                  <c:v>4.7</c:v>
                </c:pt>
                <c:pt idx="5010">
                  <c:v>4.7</c:v>
                </c:pt>
                <c:pt idx="5011">
                  <c:v>4.7</c:v>
                </c:pt>
                <c:pt idx="5012">
                  <c:v>4.7</c:v>
                </c:pt>
                <c:pt idx="5013">
                  <c:v>4.7</c:v>
                </c:pt>
                <c:pt idx="5014">
                  <c:v>4.7</c:v>
                </c:pt>
                <c:pt idx="5015">
                  <c:v>4.7</c:v>
                </c:pt>
                <c:pt idx="5016">
                  <c:v>4.7</c:v>
                </c:pt>
                <c:pt idx="5017">
                  <c:v>4.7</c:v>
                </c:pt>
                <c:pt idx="5018">
                  <c:v>4.7</c:v>
                </c:pt>
                <c:pt idx="5019">
                  <c:v>4.7</c:v>
                </c:pt>
                <c:pt idx="5020">
                  <c:v>4.7</c:v>
                </c:pt>
                <c:pt idx="5021">
                  <c:v>4.7</c:v>
                </c:pt>
                <c:pt idx="5022">
                  <c:v>4.7</c:v>
                </c:pt>
                <c:pt idx="5023">
                  <c:v>4.7</c:v>
                </c:pt>
                <c:pt idx="5024">
                  <c:v>4.7</c:v>
                </c:pt>
                <c:pt idx="5025">
                  <c:v>4.7</c:v>
                </c:pt>
                <c:pt idx="5026">
                  <c:v>4.7</c:v>
                </c:pt>
                <c:pt idx="5027">
                  <c:v>4.7</c:v>
                </c:pt>
                <c:pt idx="5028">
                  <c:v>4.7</c:v>
                </c:pt>
                <c:pt idx="5029">
                  <c:v>4.7</c:v>
                </c:pt>
                <c:pt idx="5030">
                  <c:v>4.7</c:v>
                </c:pt>
                <c:pt idx="5031">
                  <c:v>4.7</c:v>
                </c:pt>
                <c:pt idx="5032">
                  <c:v>4.7</c:v>
                </c:pt>
                <c:pt idx="5033">
                  <c:v>4.7</c:v>
                </c:pt>
                <c:pt idx="5034">
                  <c:v>4.7</c:v>
                </c:pt>
                <c:pt idx="5035">
                  <c:v>4.7</c:v>
                </c:pt>
                <c:pt idx="5036">
                  <c:v>4.7</c:v>
                </c:pt>
                <c:pt idx="5037">
                  <c:v>4.7</c:v>
                </c:pt>
                <c:pt idx="5038">
                  <c:v>4.7</c:v>
                </c:pt>
                <c:pt idx="5039">
                  <c:v>4.7</c:v>
                </c:pt>
                <c:pt idx="5040">
                  <c:v>4.7</c:v>
                </c:pt>
                <c:pt idx="5041">
                  <c:v>4.7</c:v>
                </c:pt>
                <c:pt idx="5042">
                  <c:v>4.7</c:v>
                </c:pt>
                <c:pt idx="5043">
                  <c:v>4.7</c:v>
                </c:pt>
                <c:pt idx="5044">
                  <c:v>4.7</c:v>
                </c:pt>
                <c:pt idx="5045">
                  <c:v>4.7</c:v>
                </c:pt>
                <c:pt idx="5046">
                  <c:v>4.7</c:v>
                </c:pt>
                <c:pt idx="5047">
                  <c:v>4.7</c:v>
                </c:pt>
                <c:pt idx="5048">
                  <c:v>4.7</c:v>
                </c:pt>
                <c:pt idx="5049">
                  <c:v>4.7</c:v>
                </c:pt>
                <c:pt idx="5050">
                  <c:v>4.7</c:v>
                </c:pt>
                <c:pt idx="5051">
                  <c:v>4.7</c:v>
                </c:pt>
                <c:pt idx="5052">
                  <c:v>4.7</c:v>
                </c:pt>
                <c:pt idx="5053">
                  <c:v>4.7</c:v>
                </c:pt>
                <c:pt idx="5054">
                  <c:v>4.7</c:v>
                </c:pt>
                <c:pt idx="5055">
                  <c:v>4.7</c:v>
                </c:pt>
                <c:pt idx="5056">
                  <c:v>4.7</c:v>
                </c:pt>
                <c:pt idx="5057">
                  <c:v>4.7</c:v>
                </c:pt>
                <c:pt idx="5058">
                  <c:v>4.7</c:v>
                </c:pt>
                <c:pt idx="5059">
                  <c:v>4.7</c:v>
                </c:pt>
                <c:pt idx="5060">
                  <c:v>4.7</c:v>
                </c:pt>
                <c:pt idx="5061">
                  <c:v>4.7</c:v>
                </c:pt>
                <c:pt idx="5062">
                  <c:v>4.7</c:v>
                </c:pt>
                <c:pt idx="5063">
                  <c:v>4.7</c:v>
                </c:pt>
                <c:pt idx="5064">
                  <c:v>4.7</c:v>
                </c:pt>
                <c:pt idx="5065">
                  <c:v>4.7</c:v>
                </c:pt>
                <c:pt idx="5066">
                  <c:v>4.7</c:v>
                </c:pt>
                <c:pt idx="5067">
                  <c:v>4.7</c:v>
                </c:pt>
                <c:pt idx="5068">
                  <c:v>4.7</c:v>
                </c:pt>
                <c:pt idx="5069">
                  <c:v>4.7</c:v>
                </c:pt>
                <c:pt idx="5070">
                  <c:v>4.7</c:v>
                </c:pt>
                <c:pt idx="5071">
                  <c:v>4.7</c:v>
                </c:pt>
                <c:pt idx="5072">
                  <c:v>4.7</c:v>
                </c:pt>
                <c:pt idx="5073">
                  <c:v>4.7</c:v>
                </c:pt>
                <c:pt idx="5074">
                  <c:v>4.7</c:v>
                </c:pt>
                <c:pt idx="5075">
                  <c:v>4.7</c:v>
                </c:pt>
                <c:pt idx="5076">
                  <c:v>4.7</c:v>
                </c:pt>
                <c:pt idx="5077">
                  <c:v>4.7</c:v>
                </c:pt>
                <c:pt idx="5078">
                  <c:v>4.7</c:v>
                </c:pt>
                <c:pt idx="5079">
                  <c:v>4.7</c:v>
                </c:pt>
                <c:pt idx="5080">
                  <c:v>4.7</c:v>
                </c:pt>
                <c:pt idx="5081">
                  <c:v>4.7</c:v>
                </c:pt>
                <c:pt idx="5082">
                  <c:v>4.7</c:v>
                </c:pt>
                <c:pt idx="5083">
                  <c:v>4.7</c:v>
                </c:pt>
                <c:pt idx="5084">
                  <c:v>4.7</c:v>
                </c:pt>
                <c:pt idx="5085">
                  <c:v>4.7</c:v>
                </c:pt>
                <c:pt idx="5086">
                  <c:v>4.7</c:v>
                </c:pt>
                <c:pt idx="5087">
                  <c:v>4.7</c:v>
                </c:pt>
                <c:pt idx="5088">
                  <c:v>4.8</c:v>
                </c:pt>
                <c:pt idx="5089">
                  <c:v>4.7</c:v>
                </c:pt>
                <c:pt idx="5090">
                  <c:v>4.8</c:v>
                </c:pt>
                <c:pt idx="5091">
                  <c:v>4.8</c:v>
                </c:pt>
                <c:pt idx="5092">
                  <c:v>4.8</c:v>
                </c:pt>
                <c:pt idx="5093">
                  <c:v>4.8</c:v>
                </c:pt>
                <c:pt idx="5094">
                  <c:v>4.7</c:v>
                </c:pt>
                <c:pt idx="5095">
                  <c:v>4.8</c:v>
                </c:pt>
                <c:pt idx="5096">
                  <c:v>4.7</c:v>
                </c:pt>
                <c:pt idx="5097">
                  <c:v>4.8</c:v>
                </c:pt>
                <c:pt idx="5098">
                  <c:v>4.8</c:v>
                </c:pt>
                <c:pt idx="5099">
                  <c:v>4.8</c:v>
                </c:pt>
                <c:pt idx="5100">
                  <c:v>4.8</c:v>
                </c:pt>
                <c:pt idx="5101">
                  <c:v>4.8</c:v>
                </c:pt>
                <c:pt idx="5102">
                  <c:v>4.8</c:v>
                </c:pt>
                <c:pt idx="5103">
                  <c:v>4.8</c:v>
                </c:pt>
                <c:pt idx="5104">
                  <c:v>4.7</c:v>
                </c:pt>
                <c:pt idx="5105">
                  <c:v>4.7</c:v>
                </c:pt>
                <c:pt idx="5106">
                  <c:v>4.8</c:v>
                </c:pt>
                <c:pt idx="5107">
                  <c:v>4.7</c:v>
                </c:pt>
                <c:pt idx="5108">
                  <c:v>4.8</c:v>
                </c:pt>
                <c:pt idx="5109">
                  <c:v>4.8</c:v>
                </c:pt>
                <c:pt idx="5110">
                  <c:v>4.8</c:v>
                </c:pt>
                <c:pt idx="5111">
                  <c:v>4.7</c:v>
                </c:pt>
                <c:pt idx="5112">
                  <c:v>4.8</c:v>
                </c:pt>
                <c:pt idx="5113">
                  <c:v>4.8</c:v>
                </c:pt>
                <c:pt idx="5114">
                  <c:v>4.8</c:v>
                </c:pt>
                <c:pt idx="5115">
                  <c:v>4.8</c:v>
                </c:pt>
                <c:pt idx="5116">
                  <c:v>4.8</c:v>
                </c:pt>
                <c:pt idx="5117">
                  <c:v>4.8</c:v>
                </c:pt>
                <c:pt idx="5118">
                  <c:v>4.8</c:v>
                </c:pt>
                <c:pt idx="5119">
                  <c:v>4.8</c:v>
                </c:pt>
                <c:pt idx="5120">
                  <c:v>4.8</c:v>
                </c:pt>
                <c:pt idx="5121">
                  <c:v>4.8</c:v>
                </c:pt>
                <c:pt idx="5122">
                  <c:v>4.8</c:v>
                </c:pt>
                <c:pt idx="5123">
                  <c:v>4.8</c:v>
                </c:pt>
                <c:pt idx="5124">
                  <c:v>4.8</c:v>
                </c:pt>
                <c:pt idx="5125">
                  <c:v>4.8</c:v>
                </c:pt>
                <c:pt idx="5126">
                  <c:v>4.8</c:v>
                </c:pt>
                <c:pt idx="5127">
                  <c:v>4.8</c:v>
                </c:pt>
                <c:pt idx="5128">
                  <c:v>4.8</c:v>
                </c:pt>
                <c:pt idx="5129">
                  <c:v>4.8</c:v>
                </c:pt>
                <c:pt idx="5130">
                  <c:v>4.8</c:v>
                </c:pt>
                <c:pt idx="5131">
                  <c:v>4.8</c:v>
                </c:pt>
                <c:pt idx="5132">
                  <c:v>4.8</c:v>
                </c:pt>
                <c:pt idx="5133">
                  <c:v>4.8</c:v>
                </c:pt>
                <c:pt idx="5134">
                  <c:v>4.8</c:v>
                </c:pt>
                <c:pt idx="5135">
                  <c:v>4.8</c:v>
                </c:pt>
                <c:pt idx="5136">
                  <c:v>4.8</c:v>
                </c:pt>
                <c:pt idx="5137">
                  <c:v>4.8</c:v>
                </c:pt>
                <c:pt idx="5138">
                  <c:v>4.8</c:v>
                </c:pt>
                <c:pt idx="5139">
                  <c:v>4.8</c:v>
                </c:pt>
                <c:pt idx="5140">
                  <c:v>4.8</c:v>
                </c:pt>
                <c:pt idx="5141">
                  <c:v>4.8</c:v>
                </c:pt>
                <c:pt idx="5142">
                  <c:v>4.8</c:v>
                </c:pt>
                <c:pt idx="5143">
                  <c:v>4.8</c:v>
                </c:pt>
                <c:pt idx="5144">
                  <c:v>4.8</c:v>
                </c:pt>
                <c:pt idx="5145">
                  <c:v>4.8</c:v>
                </c:pt>
                <c:pt idx="5146">
                  <c:v>4.8</c:v>
                </c:pt>
                <c:pt idx="5147">
                  <c:v>4.8</c:v>
                </c:pt>
                <c:pt idx="5148">
                  <c:v>4.8</c:v>
                </c:pt>
                <c:pt idx="5149">
                  <c:v>4.8</c:v>
                </c:pt>
                <c:pt idx="5150">
                  <c:v>4.8</c:v>
                </c:pt>
                <c:pt idx="5151">
                  <c:v>4.8</c:v>
                </c:pt>
                <c:pt idx="5152">
                  <c:v>4.8</c:v>
                </c:pt>
                <c:pt idx="5153">
                  <c:v>4.8</c:v>
                </c:pt>
                <c:pt idx="5154">
                  <c:v>4.8</c:v>
                </c:pt>
                <c:pt idx="5155">
                  <c:v>4.8</c:v>
                </c:pt>
                <c:pt idx="5156">
                  <c:v>4.8</c:v>
                </c:pt>
                <c:pt idx="5157">
                  <c:v>4.8</c:v>
                </c:pt>
                <c:pt idx="5158">
                  <c:v>4.8</c:v>
                </c:pt>
                <c:pt idx="5159">
                  <c:v>4.8</c:v>
                </c:pt>
                <c:pt idx="5160">
                  <c:v>4.8</c:v>
                </c:pt>
                <c:pt idx="5161">
                  <c:v>4.8</c:v>
                </c:pt>
                <c:pt idx="5162">
                  <c:v>4.8</c:v>
                </c:pt>
                <c:pt idx="5163">
                  <c:v>4.8</c:v>
                </c:pt>
                <c:pt idx="5164">
                  <c:v>4.8</c:v>
                </c:pt>
                <c:pt idx="5165">
                  <c:v>4.8</c:v>
                </c:pt>
                <c:pt idx="5166">
                  <c:v>4.8</c:v>
                </c:pt>
                <c:pt idx="5167">
                  <c:v>4.8</c:v>
                </c:pt>
                <c:pt idx="5168">
                  <c:v>4.8</c:v>
                </c:pt>
                <c:pt idx="5169">
                  <c:v>4.8</c:v>
                </c:pt>
                <c:pt idx="5170">
                  <c:v>4.9000000000000004</c:v>
                </c:pt>
                <c:pt idx="5171">
                  <c:v>4.8</c:v>
                </c:pt>
                <c:pt idx="5172">
                  <c:v>4.8</c:v>
                </c:pt>
                <c:pt idx="5173">
                  <c:v>4.8</c:v>
                </c:pt>
                <c:pt idx="5174">
                  <c:v>4.8</c:v>
                </c:pt>
                <c:pt idx="5175">
                  <c:v>4.8</c:v>
                </c:pt>
                <c:pt idx="5176">
                  <c:v>4.8</c:v>
                </c:pt>
                <c:pt idx="5177">
                  <c:v>4.8</c:v>
                </c:pt>
                <c:pt idx="5178">
                  <c:v>4.8</c:v>
                </c:pt>
                <c:pt idx="5179">
                  <c:v>4.8</c:v>
                </c:pt>
                <c:pt idx="5180">
                  <c:v>4.8</c:v>
                </c:pt>
                <c:pt idx="5181">
                  <c:v>4.8</c:v>
                </c:pt>
                <c:pt idx="5182">
                  <c:v>4.8</c:v>
                </c:pt>
                <c:pt idx="5183">
                  <c:v>4.8</c:v>
                </c:pt>
                <c:pt idx="5184">
                  <c:v>4.8</c:v>
                </c:pt>
                <c:pt idx="5185">
                  <c:v>4.8</c:v>
                </c:pt>
                <c:pt idx="5186">
                  <c:v>4.8</c:v>
                </c:pt>
                <c:pt idx="5187">
                  <c:v>4.8</c:v>
                </c:pt>
                <c:pt idx="5188">
                  <c:v>4.8</c:v>
                </c:pt>
                <c:pt idx="5189">
                  <c:v>4.8</c:v>
                </c:pt>
                <c:pt idx="5190">
                  <c:v>4.8</c:v>
                </c:pt>
                <c:pt idx="5191">
                  <c:v>4.9000000000000004</c:v>
                </c:pt>
                <c:pt idx="5192">
                  <c:v>4.8</c:v>
                </c:pt>
                <c:pt idx="5193">
                  <c:v>4.8</c:v>
                </c:pt>
                <c:pt idx="5194">
                  <c:v>4.8</c:v>
                </c:pt>
                <c:pt idx="5195">
                  <c:v>4.9000000000000004</c:v>
                </c:pt>
                <c:pt idx="5196">
                  <c:v>4.8</c:v>
                </c:pt>
                <c:pt idx="5197">
                  <c:v>4.8</c:v>
                </c:pt>
                <c:pt idx="5198">
                  <c:v>4.8</c:v>
                </c:pt>
                <c:pt idx="5199">
                  <c:v>4.9000000000000004</c:v>
                </c:pt>
                <c:pt idx="5200">
                  <c:v>4.8</c:v>
                </c:pt>
                <c:pt idx="5201">
                  <c:v>4.8</c:v>
                </c:pt>
                <c:pt idx="5202">
                  <c:v>4.9000000000000004</c:v>
                </c:pt>
                <c:pt idx="5203">
                  <c:v>4.8</c:v>
                </c:pt>
                <c:pt idx="5204">
                  <c:v>4.8</c:v>
                </c:pt>
                <c:pt idx="5205">
                  <c:v>4.8</c:v>
                </c:pt>
                <c:pt idx="5206">
                  <c:v>4.9000000000000004</c:v>
                </c:pt>
                <c:pt idx="5207">
                  <c:v>4.9000000000000004</c:v>
                </c:pt>
                <c:pt idx="5208">
                  <c:v>4.9000000000000004</c:v>
                </c:pt>
                <c:pt idx="5209">
                  <c:v>4.9000000000000004</c:v>
                </c:pt>
                <c:pt idx="5210">
                  <c:v>4.9000000000000004</c:v>
                </c:pt>
                <c:pt idx="5211">
                  <c:v>4.8</c:v>
                </c:pt>
                <c:pt idx="5212">
                  <c:v>4.9000000000000004</c:v>
                </c:pt>
                <c:pt idx="5213">
                  <c:v>4.8</c:v>
                </c:pt>
                <c:pt idx="5214">
                  <c:v>4.9000000000000004</c:v>
                </c:pt>
                <c:pt idx="5215">
                  <c:v>4.8</c:v>
                </c:pt>
                <c:pt idx="5216">
                  <c:v>4.9000000000000004</c:v>
                </c:pt>
                <c:pt idx="5217">
                  <c:v>4.9000000000000004</c:v>
                </c:pt>
                <c:pt idx="5218">
                  <c:v>4.9000000000000004</c:v>
                </c:pt>
                <c:pt idx="5219">
                  <c:v>4.9000000000000004</c:v>
                </c:pt>
                <c:pt idx="5220">
                  <c:v>4.9000000000000004</c:v>
                </c:pt>
                <c:pt idx="5221">
                  <c:v>4.9000000000000004</c:v>
                </c:pt>
                <c:pt idx="5222">
                  <c:v>4.9000000000000004</c:v>
                </c:pt>
                <c:pt idx="5223">
                  <c:v>4.8</c:v>
                </c:pt>
                <c:pt idx="5224">
                  <c:v>4.9000000000000004</c:v>
                </c:pt>
                <c:pt idx="5225">
                  <c:v>4.9000000000000004</c:v>
                </c:pt>
                <c:pt idx="5226">
                  <c:v>4.9000000000000004</c:v>
                </c:pt>
                <c:pt idx="5227">
                  <c:v>4.9000000000000004</c:v>
                </c:pt>
                <c:pt idx="5228">
                  <c:v>4.9000000000000004</c:v>
                </c:pt>
                <c:pt idx="5229">
                  <c:v>4.9000000000000004</c:v>
                </c:pt>
                <c:pt idx="5230">
                  <c:v>4.9000000000000004</c:v>
                </c:pt>
                <c:pt idx="5231">
                  <c:v>4.9000000000000004</c:v>
                </c:pt>
                <c:pt idx="5232">
                  <c:v>4.9000000000000004</c:v>
                </c:pt>
                <c:pt idx="5233">
                  <c:v>4.9000000000000004</c:v>
                </c:pt>
                <c:pt idx="5234">
                  <c:v>4.9000000000000004</c:v>
                </c:pt>
                <c:pt idx="5235">
                  <c:v>4.9000000000000004</c:v>
                </c:pt>
                <c:pt idx="5236">
                  <c:v>4.9000000000000004</c:v>
                </c:pt>
                <c:pt idx="5237">
                  <c:v>4.9000000000000004</c:v>
                </c:pt>
                <c:pt idx="5238">
                  <c:v>4.9000000000000004</c:v>
                </c:pt>
                <c:pt idx="5239">
                  <c:v>4.9000000000000004</c:v>
                </c:pt>
                <c:pt idx="5240">
                  <c:v>4.9000000000000004</c:v>
                </c:pt>
                <c:pt idx="5241">
                  <c:v>4.9000000000000004</c:v>
                </c:pt>
                <c:pt idx="5242">
                  <c:v>4.9000000000000004</c:v>
                </c:pt>
                <c:pt idx="5243">
                  <c:v>4.9000000000000004</c:v>
                </c:pt>
                <c:pt idx="5244">
                  <c:v>4.9000000000000004</c:v>
                </c:pt>
                <c:pt idx="5245">
                  <c:v>4.9000000000000004</c:v>
                </c:pt>
                <c:pt idx="5246">
                  <c:v>4.9000000000000004</c:v>
                </c:pt>
                <c:pt idx="5247">
                  <c:v>4.9000000000000004</c:v>
                </c:pt>
                <c:pt idx="5248">
                  <c:v>4.9000000000000004</c:v>
                </c:pt>
                <c:pt idx="5249">
                  <c:v>4.9000000000000004</c:v>
                </c:pt>
                <c:pt idx="5250">
                  <c:v>4.9000000000000004</c:v>
                </c:pt>
                <c:pt idx="5251">
                  <c:v>4.9000000000000004</c:v>
                </c:pt>
                <c:pt idx="5252">
                  <c:v>4.9000000000000004</c:v>
                </c:pt>
                <c:pt idx="5253">
                  <c:v>4.9000000000000004</c:v>
                </c:pt>
                <c:pt idx="5254">
                  <c:v>4.9000000000000004</c:v>
                </c:pt>
                <c:pt idx="5255">
                  <c:v>4.9000000000000004</c:v>
                </c:pt>
                <c:pt idx="5256">
                  <c:v>4.9000000000000004</c:v>
                </c:pt>
                <c:pt idx="5257">
                  <c:v>4.9000000000000004</c:v>
                </c:pt>
                <c:pt idx="5258">
                  <c:v>4.9000000000000004</c:v>
                </c:pt>
                <c:pt idx="5259">
                  <c:v>4.9000000000000004</c:v>
                </c:pt>
                <c:pt idx="5260">
                  <c:v>4.9000000000000004</c:v>
                </c:pt>
                <c:pt idx="5261">
                  <c:v>4.9000000000000004</c:v>
                </c:pt>
                <c:pt idx="5262">
                  <c:v>4.9000000000000004</c:v>
                </c:pt>
                <c:pt idx="5263">
                  <c:v>4.9000000000000004</c:v>
                </c:pt>
                <c:pt idx="5264">
                  <c:v>4.9000000000000004</c:v>
                </c:pt>
                <c:pt idx="5265">
                  <c:v>4.9000000000000004</c:v>
                </c:pt>
                <c:pt idx="5266">
                  <c:v>4.9000000000000004</c:v>
                </c:pt>
                <c:pt idx="5267">
                  <c:v>4.9000000000000004</c:v>
                </c:pt>
                <c:pt idx="5268">
                  <c:v>4.9000000000000004</c:v>
                </c:pt>
                <c:pt idx="5269">
                  <c:v>4.9000000000000004</c:v>
                </c:pt>
                <c:pt idx="5270">
                  <c:v>4.9000000000000004</c:v>
                </c:pt>
                <c:pt idx="5271">
                  <c:v>4.9000000000000004</c:v>
                </c:pt>
                <c:pt idx="5272">
                  <c:v>4.9000000000000004</c:v>
                </c:pt>
                <c:pt idx="5273">
                  <c:v>4.9000000000000004</c:v>
                </c:pt>
                <c:pt idx="5274">
                  <c:v>4.9000000000000004</c:v>
                </c:pt>
                <c:pt idx="5275">
                  <c:v>4.9000000000000004</c:v>
                </c:pt>
                <c:pt idx="5276">
                  <c:v>4.9000000000000004</c:v>
                </c:pt>
                <c:pt idx="5277">
                  <c:v>4.9000000000000004</c:v>
                </c:pt>
                <c:pt idx="5278">
                  <c:v>4.9000000000000004</c:v>
                </c:pt>
                <c:pt idx="5279">
                  <c:v>4.9000000000000004</c:v>
                </c:pt>
                <c:pt idx="5280">
                  <c:v>4.9000000000000004</c:v>
                </c:pt>
                <c:pt idx="5281">
                  <c:v>4.9000000000000004</c:v>
                </c:pt>
                <c:pt idx="5282">
                  <c:v>4.9000000000000004</c:v>
                </c:pt>
                <c:pt idx="5283">
                  <c:v>4.9000000000000004</c:v>
                </c:pt>
                <c:pt idx="5284">
                  <c:v>4.9000000000000004</c:v>
                </c:pt>
                <c:pt idx="5285">
                  <c:v>4.9000000000000004</c:v>
                </c:pt>
                <c:pt idx="5286">
                  <c:v>4.9000000000000004</c:v>
                </c:pt>
                <c:pt idx="5287">
                  <c:v>4.9000000000000004</c:v>
                </c:pt>
                <c:pt idx="5288">
                  <c:v>4.9000000000000004</c:v>
                </c:pt>
                <c:pt idx="5289">
                  <c:v>4.9000000000000004</c:v>
                </c:pt>
                <c:pt idx="5290">
                  <c:v>4.9000000000000004</c:v>
                </c:pt>
                <c:pt idx="5291">
                  <c:v>4.9000000000000004</c:v>
                </c:pt>
                <c:pt idx="5292">
                  <c:v>4.9000000000000004</c:v>
                </c:pt>
                <c:pt idx="5293">
                  <c:v>4.9000000000000004</c:v>
                </c:pt>
                <c:pt idx="5294">
                  <c:v>4.9000000000000004</c:v>
                </c:pt>
                <c:pt idx="5295">
                  <c:v>4.9000000000000004</c:v>
                </c:pt>
                <c:pt idx="5296">
                  <c:v>4.9000000000000004</c:v>
                </c:pt>
                <c:pt idx="5297">
                  <c:v>4.9000000000000004</c:v>
                </c:pt>
                <c:pt idx="5298">
                  <c:v>4.9000000000000004</c:v>
                </c:pt>
                <c:pt idx="5299">
                  <c:v>4.9000000000000004</c:v>
                </c:pt>
                <c:pt idx="5300">
                  <c:v>5</c:v>
                </c:pt>
                <c:pt idx="5301">
                  <c:v>4.9000000000000004</c:v>
                </c:pt>
                <c:pt idx="5302">
                  <c:v>5</c:v>
                </c:pt>
                <c:pt idx="5303">
                  <c:v>4.9000000000000004</c:v>
                </c:pt>
                <c:pt idx="5304">
                  <c:v>4.9000000000000004</c:v>
                </c:pt>
                <c:pt idx="5305">
                  <c:v>4.9000000000000004</c:v>
                </c:pt>
                <c:pt idx="5306">
                  <c:v>4.9000000000000004</c:v>
                </c:pt>
                <c:pt idx="5307">
                  <c:v>4.9000000000000004</c:v>
                </c:pt>
                <c:pt idx="5308">
                  <c:v>5</c:v>
                </c:pt>
                <c:pt idx="5309">
                  <c:v>5</c:v>
                </c:pt>
                <c:pt idx="5310">
                  <c:v>4.9000000000000004</c:v>
                </c:pt>
                <c:pt idx="5311">
                  <c:v>5</c:v>
                </c:pt>
                <c:pt idx="5312">
                  <c:v>5</c:v>
                </c:pt>
                <c:pt idx="5313">
                  <c:v>4.9000000000000004</c:v>
                </c:pt>
                <c:pt idx="5314">
                  <c:v>4.9000000000000004</c:v>
                </c:pt>
                <c:pt idx="5315">
                  <c:v>4.9000000000000004</c:v>
                </c:pt>
                <c:pt idx="5316">
                  <c:v>4.9000000000000004</c:v>
                </c:pt>
                <c:pt idx="5317">
                  <c:v>4.9000000000000004</c:v>
                </c:pt>
                <c:pt idx="5318">
                  <c:v>5</c:v>
                </c:pt>
                <c:pt idx="5319">
                  <c:v>5</c:v>
                </c:pt>
                <c:pt idx="5320">
                  <c:v>5</c:v>
                </c:pt>
                <c:pt idx="5321">
                  <c:v>4.9000000000000004</c:v>
                </c:pt>
                <c:pt idx="5322">
                  <c:v>5</c:v>
                </c:pt>
                <c:pt idx="5323">
                  <c:v>5</c:v>
                </c:pt>
                <c:pt idx="5324">
                  <c:v>5</c:v>
                </c:pt>
                <c:pt idx="5325">
                  <c:v>5</c:v>
                </c:pt>
                <c:pt idx="5326">
                  <c:v>5</c:v>
                </c:pt>
                <c:pt idx="5327">
                  <c:v>5</c:v>
                </c:pt>
                <c:pt idx="5328">
                  <c:v>5</c:v>
                </c:pt>
                <c:pt idx="5329">
                  <c:v>5</c:v>
                </c:pt>
                <c:pt idx="5330">
                  <c:v>5</c:v>
                </c:pt>
                <c:pt idx="5331">
                  <c:v>5</c:v>
                </c:pt>
                <c:pt idx="5332">
                  <c:v>5</c:v>
                </c:pt>
                <c:pt idx="5333">
                  <c:v>5</c:v>
                </c:pt>
                <c:pt idx="5334">
                  <c:v>5</c:v>
                </c:pt>
                <c:pt idx="5335">
                  <c:v>5</c:v>
                </c:pt>
                <c:pt idx="5336">
                  <c:v>5</c:v>
                </c:pt>
                <c:pt idx="5337">
                  <c:v>5</c:v>
                </c:pt>
                <c:pt idx="5338">
                  <c:v>5</c:v>
                </c:pt>
                <c:pt idx="5339">
                  <c:v>5</c:v>
                </c:pt>
                <c:pt idx="5340">
                  <c:v>5</c:v>
                </c:pt>
                <c:pt idx="5341">
                  <c:v>5</c:v>
                </c:pt>
                <c:pt idx="5342">
                  <c:v>4.9000000000000004</c:v>
                </c:pt>
                <c:pt idx="5343">
                  <c:v>5</c:v>
                </c:pt>
                <c:pt idx="5344">
                  <c:v>5</c:v>
                </c:pt>
                <c:pt idx="5345">
                  <c:v>5</c:v>
                </c:pt>
                <c:pt idx="5346">
                  <c:v>5</c:v>
                </c:pt>
                <c:pt idx="5347">
                  <c:v>5</c:v>
                </c:pt>
                <c:pt idx="5348">
                  <c:v>5</c:v>
                </c:pt>
                <c:pt idx="5349">
                  <c:v>5</c:v>
                </c:pt>
                <c:pt idx="5350">
                  <c:v>5</c:v>
                </c:pt>
                <c:pt idx="5351">
                  <c:v>5</c:v>
                </c:pt>
                <c:pt idx="5352">
                  <c:v>5</c:v>
                </c:pt>
                <c:pt idx="5353">
                  <c:v>5</c:v>
                </c:pt>
                <c:pt idx="5354">
                  <c:v>5</c:v>
                </c:pt>
                <c:pt idx="5355">
                  <c:v>5</c:v>
                </c:pt>
                <c:pt idx="5356">
                  <c:v>5</c:v>
                </c:pt>
                <c:pt idx="5357">
                  <c:v>5</c:v>
                </c:pt>
                <c:pt idx="5358">
                  <c:v>5</c:v>
                </c:pt>
                <c:pt idx="5359">
                  <c:v>5</c:v>
                </c:pt>
                <c:pt idx="5360">
                  <c:v>5</c:v>
                </c:pt>
                <c:pt idx="5361">
                  <c:v>5</c:v>
                </c:pt>
                <c:pt idx="5362">
                  <c:v>5</c:v>
                </c:pt>
                <c:pt idx="5363">
                  <c:v>5</c:v>
                </c:pt>
                <c:pt idx="5364">
                  <c:v>5</c:v>
                </c:pt>
                <c:pt idx="5365">
                  <c:v>5</c:v>
                </c:pt>
                <c:pt idx="5366">
                  <c:v>5</c:v>
                </c:pt>
                <c:pt idx="5367">
                  <c:v>5</c:v>
                </c:pt>
                <c:pt idx="5368">
                  <c:v>5</c:v>
                </c:pt>
                <c:pt idx="5369">
                  <c:v>5</c:v>
                </c:pt>
                <c:pt idx="5370">
                  <c:v>5</c:v>
                </c:pt>
                <c:pt idx="5371">
                  <c:v>5</c:v>
                </c:pt>
                <c:pt idx="5372">
                  <c:v>5</c:v>
                </c:pt>
                <c:pt idx="5373">
                  <c:v>5</c:v>
                </c:pt>
                <c:pt idx="5374">
                  <c:v>5</c:v>
                </c:pt>
                <c:pt idx="5375">
                  <c:v>5</c:v>
                </c:pt>
                <c:pt idx="5376">
                  <c:v>5</c:v>
                </c:pt>
                <c:pt idx="5377">
                  <c:v>5</c:v>
                </c:pt>
                <c:pt idx="5378">
                  <c:v>5</c:v>
                </c:pt>
                <c:pt idx="5379">
                  <c:v>5</c:v>
                </c:pt>
                <c:pt idx="5380">
                  <c:v>5</c:v>
                </c:pt>
                <c:pt idx="5381">
                  <c:v>5</c:v>
                </c:pt>
                <c:pt idx="5382">
                  <c:v>5</c:v>
                </c:pt>
                <c:pt idx="5383">
                  <c:v>5</c:v>
                </c:pt>
                <c:pt idx="5384">
                  <c:v>5</c:v>
                </c:pt>
                <c:pt idx="5385">
                  <c:v>5</c:v>
                </c:pt>
                <c:pt idx="5386">
                  <c:v>5</c:v>
                </c:pt>
                <c:pt idx="5387">
                  <c:v>5</c:v>
                </c:pt>
                <c:pt idx="5388">
                  <c:v>5</c:v>
                </c:pt>
                <c:pt idx="5389">
                  <c:v>5</c:v>
                </c:pt>
                <c:pt idx="5390">
                  <c:v>5</c:v>
                </c:pt>
                <c:pt idx="5391">
                  <c:v>5</c:v>
                </c:pt>
                <c:pt idx="5392">
                  <c:v>5</c:v>
                </c:pt>
                <c:pt idx="5393">
                  <c:v>5</c:v>
                </c:pt>
                <c:pt idx="5394">
                  <c:v>5</c:v>
                </c:pt>
                <c:pt idx="5395">
                  <c:v>5</c:v>
                </c:pt>
                <c:pt idx="5396">
                  <c:v>5</c:v>
                </c:pt>
                <c:pt idx="5397">
                  <c:v>5</c:v>
                </c:pt>
                <c:pt idx="5398">
                  <c:v>5</c:v>
                </c:pt>
                <c:pt idx="5399">
                  <c:v>5</c:v>
                </c:pt>
                <c:pt idx="5400">
                  <c:v>5</c:v>
                </c:pt>
                <c:pt idx="5401">
                  <c:v>5</c:v>
                </c:pt>
                <c:pt idx="5402">
                  <c:v>5.0999999999999996</c:v>
                </c:pt>
                <c:pt idx="5403">
                  <c:v>5</c:v>
                </c:pt>
                <c:pt idx="5404">
                  <c:v>5</c:v>
                </c:pt>
                <c:pt idx="5405">
                  <c:v>5.0999999999999996</c:v>
                </c:pt>
                <c:pt idx="5406">
                  <c:v>5</c:v>
                </c:pt>
                <c:pt idx="5407">
                  <c:v>5</c:v>
                </c:pt>
                <c:pt idx="5408">
                  <c:v>5.0999999999999996</c:v>
                </c:pt>
                <c:pt idx="5409">
                  <c:v>5</c:v>
                </c:pt>
                <c:pt idx="5410">
                  <c:v>5</c:v>
                </c:pt>
                <c:pt idx="5411">
                  <c:v>5.0999999999999996</c:v>
                </c:pt>
                <c:pt idx="5412">
                  <c:v>5</c:v>
                </c:pt>
                <c:pt idx="5413">
                  <c:v>5</c:v>
                </c:pt>
                <c:pt idx="5414">
                  <c:v>5</c:v>
                </c:pt>
                <c:pt idx="5415">
                  <c:v>5.0999999999999996</c:v>
                </c:pt>
                <c:pt idx="5416">
                  <c:v>5.0999999999999996</c:v>
                </c:pt>
                <c:pt idx="5417">
                  <c:v>5.0999999999999996</c:v>
                </c:pt>
                <c:pt idx="5418">
                  <c:v>5.0999999999999996</c:v>
                </c:pt>
                <c:pt idx="5419">
                  <c:v>5</c:v>
                </c:pt>
                <c:pt idx="5420">
                  <c:v>5.0999999999999996</c:v>
                </c:pt>
                <c:pt idx="5421">
                  <c:v>5</c:v>
                </c:pt>
                <c:pt idx="5422">
                  <c:v>5.0999999999999996</c:v>
                </c:pt>
                <c:pt idx="5423">
                  <c:v>5.0999999999999996</c:v>
                </c:pt>
                <c:pt idx="5424">
                  <c:v>5.0999999999999996</c:v>
                </c:pt>
                <c:pt idx="5425">
                  <c:v>5.0999999999999996</c:v>
                </c:pt>
                <c:pt idx="5426">
                  <c:v>5.0999999999999996</c:v>
                </c:pt>
                <c:pt idx="5427">
                  <c:v>5.0999999999999996</c:v>
                </c:pt>
                <c:pt idx="5428">
                  <c:v>5.0999999999999996</c:v>
                </c:pt>
                <c:pt idx="5429">
                  <c:v>5.0999999999999996</c:v>
                </c:pt>
                <c:pt idx="5430">
                  <c:v>5.0999999999999996</c:v>
                </c:pt>
                <c:pt idx="5431">
                  <c:v>5.0999999999999996</c:v>
                </c:pt>
                <c:pt idx="5432">
                  <c:v>5.0999999999999996</c:v>
                </c:pt>
                <c:pt idx="5433">
                  <c:v>5.0999999999999996</c:v>
                </c:pt>
                <c:pt idx="5434">
                  <c:v>5.0999999999999996</c:v>
                </c:pt>
                <c:pt idx="5435">
                  <c:v>5.0999999999999996</c:v>
                </c:pt>
                <c:pt idx="5436">
                  <c:v>5.0999999999999996</c:v>
                </c:pt>
                <c:pt idx="5437">
                  <c:v>5.0999999999999996</c:v>
                </c:pt>
                <c:pt idx="5438">
                  <c:v>5.0999999999999996</c:v>
                </c:pt>
                <c:pt idx="5439">
                  <c:v>5.0999999999999996</c:v>
                </c:pt>
                <c:pt idx="5440">
                  <c:v>5.0999999999999996</c:v>
                </c:pt>
                <c:pt idx="5441">
                  <c:v>5.0999999999999996</c:v>
                </c:pt>
                <c:pt idx="5442">
                  <c:v>5.0999999999999996</c:v>
                </c:pt>
                <c:pt idx="5443">
                  <c:v>5.0999999999999996</c:v>
                </c:pt>
                <c:pt idx="5444">
                  <c:v>5.0999999999999996</c:v>
                </c:pt>
                <c:pt idx="5445">
                  <c:v>5.0999999999999996</c:v>
                </c:pt>
                <c:pt idx="5446">
                  <c:v>5.0999999999999996</c:v>
                </c:pt>
                <c:pt idx="5447">
                  <c:v>5.0999999999999996</c:v>
                </c:pt>
                <c:pt idx="5448">
                  <c:v>5.0999999999999996</c:v>
                </c:pt>
                <c:pt idx="5449">
                  <c:v>5.0999999999999996</c:v>
                </c:pt>
                <c:pt idx="5450">
                  <c:v>5.0999999999999996</c:v>
                </c:pt>
                <c:pt idx="5451">
                  <c:v>5.0999999999999996</c:v>
                </c:pt>
                <c:pt idx="5452">
                  <c:v>5.0999999999999996</c:v>
                </c:pt>
                <c:pt idx="5453">
                  <c:v>5.0999999999999996</c:v>
                </c:pt>
                <c:pt idx="5454">
                  <c:v>5.0999999999999996</c:v>
                </c:pt>
                <c:pt idx="5455">
                  <c:v>5.0999999999999996</c:v>
                </c:pt>
                <c:pt idx="5456">
                  <c:v>5.0999999999999996</c:v>
                </c:pt>
                <c:pt idx="5457">
                  <c:v>5.0999999999999996</c:v>
                </c:pt>
                <c:pt idx="5458">
                  <c:v>5.0999999999999996</c:v>
                </c:pt>
                <c:pt idx="5459">
                  <c:v>5.0999999999999996</c:v>
                </c:pt>
                <c:pt idx="5460">
                  <c:v>5.0999999999999996</c:v>
                </c:pt>
                <c:pt idx="5461">
                  <c:v>5.0999999999999996</c:v>
                </c:pt>
                <c:pt idx="5462">
                  <c:v>5.0999999999999996</c:v>
                </c:pt>
                <c:pt idx="5463">
                  <c:v>5.0999999999999996</c:v>
                </c:pt>
                <c:pt idx="5464">
                  <c:v>5.0999999999999996</c:v>
                </c:pt>
                <c:pt idx="5465">
                  <c:v>5.0999999999999996</c:v>
                </c:pt>
                <c:pt idx="5466">
                  <c:v>5.0999999999999996</c:v>
                </c:pt>
                <c:pt idx="5467">
                  <c:v>5.0999999999999996</c:v>
                </c:pt>
                <c:pt idx="5468">
                  <c:v>5.0999999999999996</c:v>
                </c:pt>
                <c:pt idx="5469">
                  <c:v>5.0999999999999996</c:v>
                </c:pt>
                <c:pt idx="5470">
                  <c:v>5.0999999999999996</c:v>
                </c:pt>
                <c:pt idx="5471">
                  <c:v>5.0999999999999996</c:v>
                </c:pt>
                <c:pt idx="5472">
                  <c:v>5.0999999999999996</c:v>
                </c:pt>
                <c:pt idx="5473">
                  <c:v>5.0999999999999996</c:v>
                </c:pt>
                <c:pt idx="5474">
                  <c:v>5.0999999999999996</c:v>
                </c:pt>
                <c:pt idx="5475">
                  <c:v>5.0999999999999996</c:v>
                </c:pt>
                <c:pt idx="5476">
                  <c:v>5.0999999999999996</c:v>
                </c:pt>
                <c:pt idx="5477">
                  <c:v>5.0999999999999996</c:v>
                </c:pt>
                <c:pt idx="5478">
                  <c:v>5.0999999999999996</c:v>
                </c:pt>
                <c:pt idx="5479">
                  <c:v>5.0999999999999996</c:v>
                </c:pt>
                <c:pt idx="5480">
                  <c:v>5.0999999999999996</c:v>
                </c:pt>
                <c:pt idx="5481">
                  <c:v>5.0999999999999996</c:v>
                </c:pt>
                <c:pt idx="5482">
                  <c:v>5.0999999999999996</c:v>
                </c:pt>
                <c:pt idx="5483">
                  <c:v>5.0999999999999996</c:v>
                </c:pt>
                <c:pt idx="5484">
                  <c:v>5.0999999999999996</c:v>
                </c:pt>
                <c:pt idx="5485">
                  <c:v>5.0999999999999996</c:v>
                </c:pt>
                <c:pt idx="5486">
                  <c:v>5.0999999999999996</c:v>
                </c:pt>
                <c:pt idx="5487">
                  <c:v>5.0999999999999996</c:v>
                </c:pt>
                <c:pt idx="5488">
                  <c:v>5.0999999999999996</c:v>
                </c:pt>
                <c:pt idx="5489">
                  <c:v>5.0999999999999996</c:v>
                </c:pt>
                <c:pt idx="5490">
                  <c:v>5.0999999999999996</c:v>
                </c:pt>
                <c:pt idx="5491">
                  <c:v>5.0999999999999996</c:v>
                </c:pt>
                <c:pt idx="5492">
                  <c:v>5.0999999999999996</c:v>
                </c:pt>
                <c:pt idx="5493">
                  <c:v>5.0999999999999996</c:v>
                </c:pt>
                <c:pt idx="5494">
                  <c:v>5.0999999999999996</c:v>
                </c:pt>
                <c:pt idx="5495">
                  <c:v>5.0999999999999996</c:v>
                </c:pt>
                <c:pt idx="5496">
                  <c:v>5.0999999999999996</c:v>
                </c:pt>
                <c:pt idx="5497">
                  <c:v>5.2</c:v>
                </c:pt>
                <c:pt idx="5498">
                  <c:v>5.0999999999999996</c:v>
                </c:pt>
                <c:pt idx="5499">
                  <c:v>5.0999999999999996</c:v>
                </c:pt>
                <c:pt idx="5500">
                  <c:v>5.0999999999999996</c:v>
                </c:pt>
                <c:pt idx="5501">
                  <c:v>5.0999999999999996</c:v>
                </c:pt>
                <c:pt idx="5502">
                  <c:v>5.0999999999999996</c:v>
                </c:pt>
                <c:pt idx="5503">
                  <c:v>5.0999999999999996</c:v>
                </c:pt>
                <c:pt idx="5504">
                  <c:v>5.0999999999999996</c:v>
                </c:pt>
                <c:pt idx="5505">
                  <c:v>5.0999999999999996</c:v>
                </c:pt>
                <c:pt idx="5506">
                  <c:v>5.0999999999999996</c:v>
                </c:pt>
                <c:pt idx="5507">
                  <c:v>5.0999999999999996</c:v>
                </c:pt>
                <c:pt idx="5508">
                  <c:v>5.0999999999999996</c:v>
                </c:pt>
                <c:pt idx="5509">
                  <c:v>5.0999999999999996</c:v>
                </c:pt>
                <c:pt idx="5510">
                  <c:v>5.0999999999999996</c:v>
                </c:pt>
                <c:pt idx="5511">
                  <c:v>5.2</c:v>
                </c:pt>
                <c:pt idx="5512">
                  <c:v>5.0999999999999996</c:v>
                </c:pt>
                <c:pt idx="5513">
                  <c:v>5.0999999999999996</c:v>
                </c:pt>
                <c:pt idx="5514">
                  <c:v>5.0999999999999996</c:v>
                </c:pt>
                <c:pt idx="5515">
                  <c:v>5.0999999999999996</c:v>
                </c:pt>
                <c:pt idx="5516">
                  <c:v>5.2</c:v>
                </c:pt>
                <c:pt idx="5517">
                  <c:v>5.0999999999999996</c:v>
                </c:pt>
                <c:pt idx="5518">
                  <c:v>5.2</c:v>
                </c:pt>
                <c:pt idx="5519">
                  <c:v>5.0999999999999996</c:v>
                </c:pt>
                <c:pt idx="5520">
                  <c:v>5.2</c:v>
                </c:pt>
                <c:pt idx="5521">
                  <c:v>5.2</c:v>
                </c:pt>
                <c:pt idx="5522">
                  <c:v>5.2</c:v>
                </c:pt>
                <c:pt idx="5523">
                  <c:v>5.2</c:v>
                </c:pt>
                <c:pt idx="5524">
                  <c:v>5.2</c:v>
                </c:pt>
                <c:pt idx="5525">
                  <c:v>5.2</c:v>
                </c:pt>
                <c:pt idx="5526">
                  <c:v>5.0999999999999996</c:v>
                </c:pt>
                <c:pt idx="5527">
                  <c:v>5.2</c:v>
                </c:pt>
                <c:pt idx="5528">
                  <c:v>5.2</c:v>
                </c:pt>
                <c:pt idx="5529">
                  <c:v>5.2</c:v>
                </c:pt>
                <c:pt idx="5530">
                  <c:v>5.0999999999999996</c:v>
                </c:pt>
                <c:pt idx="5531">
                  <c:v>5.0999999999999996</c:v>
                </c:pt>
                <c:pt idx="5532">
                  <c:v>5.2</c:v>
                </c:pt>
                <c:pt idx="5533">
                  <c:v>5.2</c:v>
                </c:pt>
                <c:pt idx="5534">
                  <c:v>5.2</c:v>
                </c:pt>
                <c:pt idx="5535">
                  <c:v>5.2</c:v>
                </c:pt>
                <c:pt idx="5536">
                  <c:v>5.2</c:v>
                </c:pt>
                <c:pt idx="5537">
                  <c:v>5.2</c:v>
                </c:pt>
                <c:pt idx="5538">
                  <c:v>5.2</c:v>
                </c:pt>
                <c:pt idx="5539">
                  <c:v>5.2</c:v>
                </c:pt>
                <c:pt idx="5540">
                  <c:v>5.2</c:v>
                </c:pt>
                <c:pt idx="5541">
                  <c:v>5.2</c:v>
                </c:pt>
                <c:pt idx="5542">
                  <c:v>5.2</c:v>
                </c:pt>
                <c:pt idx="5543">
                  <c:v>5.2</c:v>
                </c:pt>
                <c:pt idx="5544">
                  <c:v>5.2</c:v>
                </c:pt>
                <c:pt idx="5545">
                  <c:v>5.2</c:v>
                </c:pt>
                <c:pt idx="5546">
                  <c:v>5.2</c:v>
                </c:pt>
                <c:pt idx="5547">
                  <c:v>5.2</c:v>
                </c:pt>
                <c:pt idx="5548">
                  <c:v>5.2</c:v>
                </c:pt>
                <c:pt idx="5549">
                  <c:v>5.2</c:v>
                </c:pt>
                <c:pt idx="5550">
                  <c:v>5.2</c:v>
                </c:pt>
                <c:pt idx="5551">
                  <c:v>5.2</c:v>
                </c:pt>
                <c:pt idx="5552">
                  <c:v>5.2</c:v>
                </c:pt>
                <c:pt idx="5553">
                  <c:v>5.2</c:v>
                </c:pt>
                <c:pt idx="5554">
                  <c:v>5.2</c:v>
                </c:pt>
                <c:pt idx="5555">
                  <c:v>5.2</c:v>
                </c:pt>
                <c:pt idx="5556">
                  <c:v>5.2</c:v>
                </c:pt>
                <c:pt idx="5557">
                  <c:v>5.2</c:v>
                </c:pt>
                <c:pt idx="5558">
                  <c:v>5.2</c:v>
                </c:pt>
                <c:pt idx="5559">
                  <c:v>5.2</c:v>
                </c:pt>
                <c:pt idx="5560">
                  <c:v>5.2</c:v>
                </c:pt>
                <c:pt idx="5561">
                  <c:v>5.2</c:v>
                </c:pt>
                <c:pt idx="5562">
                  <c:v>5.2</c:v>
                </c:pt>
                <c:pt idx="5563">
                  <c:v>5.2</c:v>
                </c:pt>
                <c:pt idx="5564">
                  <c:v>5.2</c:v>
                </c:pt>
                <c:pt idx="5565">
                  <c:v>5.2</c:v>
                </c:pt>
                <c:pt idx="5566">
                  <c:v>5.2</c:v>
                </c:pt>
                <c:pt idx="5567">
                  <c:v>5.2</c:v>
                </c:pt>
                <c:pt idx="5568">
                  <c:v>5.2</c:v>
                </c:pt>
                <c:pt idx="5569">
                  <c:v>5.2</c:v>
                </c:pt>
                <c:pt idx="5570">
                  <c:v>5.2</c:v>
                </c:pt>
                <c:pt idx="5571">
                  <c:v>5.2</c:v>
                </c:pt>
                <c:pt idx="5572">
                  <c:v>5.2</c:v>
                </c:pt>
                <c:pt idx="5573">
                  <c:v>5.2</c:v>
                </c:pt>
                <c:pt idx="5574">
                  <c:v>5.2</c:v>
                </c:pt>
                <c:pt idx="5575">
                  <c:v>5.2</c:v>
                </c:pt>
                <c:pt idx="5576">
                  <c:v>5.2</c:v>
                </c:pt>
                <c:pt idx="5577">
                  <c:v>5.2</c:v>
                </c:pt>
                <c:pt idx="5578">
                  <c:v>5.2</c:v>
                </c:pt>
                <c:pt idx="5579">
                  <c:v>5.2</c:v>
                </c:pt>
                <c:pt idx="5580">
                  <c:v>5.2</c:v>
                </c:pt>
                <c:pt idx="5581">
                  <c:v>5.2</c:v>
                </c:pt>
                <c:pt idx="5582">
                  <c:v>5.2</c:v>
                </c:pt>
                <c:pt idx="5583">
                  <c:v>5.2</c:v>
                </c:pt>
                <c:pt idx="5584">
                  <c:v>5.2</c:v>
                </c:pt>
                <c:pt idx="5585">
                  <c:v>5.2</c:v>
                </c:pt>
                <c:pt idx="5586">
                  <c:v>5.2</c:v>
                </c:pt>
                <c:pt idx="5587">
                  <c:v>5.2</c:v>
                </c:pt>
                <c:pt idx="5588">
                  <c:v>5.2</c:v>
                </c:pt>
                <c:pt idx="5589">
                  <c:v>5.2</c:v>
                </c:pt>
                <c:pt idx="5590">
                  <c:v>5.2</c:v>
                </c:pt>
                <c:pt idx="5591">
                  <c:v>5.2</c:v>
                </c:pt>
                <c:pt idx="5592">
                  <c:v>5.2</c:v>
                </c:pt>
                <c:pt idx="5593">
                  <c:v>5.2</c:v>
                </c:pt>
                <c:pt idx="5594">
                  <c:v>5.2</c:v>
                </c:pt>
                <c:pt idx="5595">
                  <c:v>5.2</c:v>
                </c:pt>
                <c:pt idx="5596">
                  <c:v>5.2</c:v>
                </c:pt>
                <c:pt idx="5597">
                  <c:v>5.2</c:v>
                </c:pt>
                <c:pt idx="5598">
                  <c:v>5.2</c:v>
                </c:pt>
                <c:pt idx="5599">
                  <c:v>5.2</c:v>
                </c:pt>
                <c:pt idx="5600">
                  <c:v>5.2</c:v>
                </c:pt>
                <c:pt idx="5601">
                  <c:v>5.2</c:v>
                </c:pt>
                <c:pt idx="5602">
                  <c:v>5.2</c:v>
                </c:pt>
                <c:pt idx="5603">
                  <c:v>5.2</c:v>
                </c:pt>
                <c:pt idx="5604">
                  <c:v>5.2</c:v>
                </c:pt>
                <c:pt idx="5605">
                  <c:v>5.2</c:v>
                </c:pt>
                <c:pt idx="5606">
                  <c:v>5.2</c:v>
                </c:pt>
                <c:pt idx="5607">
                  <c:v>5.2</c:v>
                </c:pt>
                <c:pt idx="5608">
                  <c:v>5.2</c:v>
                </c:pt>
                <c:pt idx="5609">
                  <c:v>5.2</c:v>
                </c:pt>
                <c:pt idx="5610">
                  <c:v>5.2</c:v>
                </c:pt>
                <c:pt idx="5611">
                  <c:v>5.2</c:v>
                </c:pt>
                <c:pt idx="5612">
                  <c:v>5.2</c:v>
                </c:pt>
                <c:pt idx="5613">
                  <c:v>5.2</c:v>
                </c:pt>
                <c:pt idx="5614">
                  <c:v>5.2</c:v>
                </c:pt>
                <c:pt idx="5615">
                  <c:v>5.2</c:v>
                </c:pt>
                <c:pt idx="5616">
                  <c:v>5.2</c:v>
                </c:pt>
                <c:pt idx="5617">
                  <c:v>5.2</c:v>
                </c:pt>
                <c:pt idx="5618">
                  <c:v>5.2</c:v>
                </c:pt>
                <c:pt idx="5619">
                  <c:v>5.2</c:v>
                </c:pt>
                <c:pt idx="5620">
                  <c:v>5.2</c:v>
                </c:pt>
                <c:pt idx="5621">
                  <c:v>5.2</c:v>
                </c:pt>
                <c:pt idx="5622">
                  <c:v>5.2</c:v>
                </c:pt>
                <c:pt idx="5623">
                  <c:v>5.3</c:v>
                </c:pt>
                <c:pt idx="5624">
                  <c:v>5.2</c:v>
                </c:pt>
                <c:pt idx="5625">
                  <c:v>5.2</c:v>
                </c:pt>
                <c:pt idx="5626">
                  <c:v>5.3</c:v>
                </c:pt>
                <c:pt idx="5627">
                  <c:v>5.2</c:v>
                </c:pt>
                <c:pt idx="5628">
                  <c:v>5.3</c:v>
                </c:pt>
                <c:pt idx="5629">
                  <c:v>5.2</c:v>
                </c:pt>
                <c:pt idx="5630">
                  <c:v>5.2</c:v>
                </c:pt>
                <c:pt idx="5631">
                  <c:v>5.2</c:v>
                </c:pt>
                <c:pt idx="5632">
                  <c:v>5.2</c:v>
                </c:pt>
                <c:pt idx="5633">
                  <c:v>5.3</c:v>
                </c:pt>
                <c:pt idx="5634">
                  <c:v>5.2</c:v>
                </c:pt>
                <c:pt idx="5635">
                  <c:v>5.3</c:v>
                </c:pt>
                <c:pt idx="5636">
                  <c:v>5.3</c:v>
                </c:pt>
                <c:pt idx="5637">
                  <c:v>5.2</c:v>
                </c:pt>
                <c:pt idx="5638">
                  <c:v>5.3</c:v>
                </c:pt>
                <c:pt idx="5639">
                  <c:v>5.3</c:v>
                </c:pt>
                <c:pt idx="5640">
                  <c:v>5.3</c:v>
                </c:pt>
                <c:pt idx="5641">
                  <c:v>5.3</c:v>
                </c:pt>
                <c:pt idx="5642">
                  <c:v>5.3</c:v>
                </c:pt>
                <c:pt idx="5643">
                  <c:v>5.3</c:v>
                </c:pt>
                <c:pt idx="5644">
                  <c:v>5.3</c:v>
                </c:pt>
                <c:pt idx="5645">
                  <c:v>5.3</c:v>
                </c:pt>
                <c:pt idx="5646">
                  <c:v>5.3</c:v>
                </c:pt>
                <c:pt idx="5647">
                  <c:v>5.3</c:v>
                </c:pt>
                <c:pt idx="5648">
                  <c:v>5.3</c:v>
                </c:pt>
                <c:pt idx="5649">
                  <c:v>5.3</c:v>
                </c:pt>
                <c:pt idx="5650">
                  <c:v>5.3</c:v>
                </c:pt>
                <c:pt idx="5651">
                  <c:v>5.3</c:v>
                </c:pt>
                <c:pt idx="5652">
                  <c:v>5.3</c:v>
                </c:pt>
                <c:pt idx="5653">
                  <c:v>5.3</c:v>
                </c:pt>
                <c:pt idx="5654">
                  <c:v>5.3</c:v>
                </c:pt>
                <c:pt idx="5655">
                  <c:v>5.3</c:v>
                </c:pt>
                <c:pt idx="5656">
                  <c:v>5.3</c:v>
                </c:pt>
                <c:pt idx="5657">
                  <c:v>5.3</c:v>
                </c:pt>
                <c:pt idx="5658">
                  <c:v>5.3</c:v>
                </c:pt>
                <c:pt idx="5659">
                  <c:v>5.3</c:v>
                </c:pt>
                <c:pt idx="5660">
                  <c:v>5.3</c:v>
                </c:pt>
                <c:pt idx="5661">
                  <c:v>5.3</c:v>
                </c:pt>
                <c:pt idx="5662">
                  <c:v>5.3</c:v>
                </c:pt>
                <c:pt idx="5663">
                  <c:v>5.3</c:v>
                </c:pt>
                <c:pt idx="5664">
                  <c:v>5.3</c:v>
                </c:pt>
                <c:pt idx="5665">
                  <c:v>5.3</c:v>
                </c:pt>
                <c:pt idx="5666">
                  <c:v>5.3</c:v>
                </c:pt>
                <c:pt idx="5667">
                  <c:v>5.3</c:v>
                </c:pt>
                <c:pt idx="5668">
                  <c:v>5.3</c:v>
                </c:pt>
                <c:pt idx="5669">
                  <c:v>5.3</c:v>
                </c:pt>
                <c:pt idx="5670">
                  <c:v>5.3</c:v>
                </c:pt>
                <c:pt idx="5671">
                  <c:v>5.3</c:v>
                </c:pt>
                <c:pt idx="5672">
                  <c:v>5.3</c:v>
                </c:pt>
                <c:pt idx="5673">
                  <c:v>5.3</c:v>
                </c:pt>
                <c:pt idx="5674">
                  <c:v>5.3</c:v>
                </c:pt>
                <c:pt idx="5675">
                  <c:v>5.3</c:v>
                </c:pt>
                <c:pt idx="5676">
                  <c:v>5.3</c:v>
                </c:pt>
                <c:pt idx="5677">
                  <c:v>5.3</c:v>
                </c:pt>
                <c:pt idx="5678">
                  <c:v>5.3</c:v>
                </c:pt>
                <c:pt idx="5679">
                  <c:v>5.3</c:v>
                </c:pt>
                <c:pt idx="5680">
                  <c:v>5.3</c:v>
                </c:pt>
                <c:pt idx="5681">
                  <c:v>5.3</c:v>
                </c:pt>
                <c:pt idx="5682">
                  <c:v>5.3</c:v>
                </c:pt>
                <c:pt idx="5683">
                  <c:v>5.3</c:v>
                </c:pt>
                <c:pt idx="5684">
                  <c:v>5.3</c:v>
                </c:pt>
                <c:pt idx="5685">
                  <c:v>5.3</c:v>
                </c:pt>
                <c:pt idx="5686">
                  <c:v>5.3</c:v>
                </c:pt>
                <c:pt idx="5687">
                  <c:v>5.3</c:v>
                </c:pt>
                <c:pt idx="5688">
                  <c:v>5.3</c:v>
                </c:pt>
                <c:pt idx="5689">
                  <c:v>5.3</c:v>
                </c:pt>
                <c:pt idx="5690">
                  <c:v>5.3</c:v>
                </c:pt>
                <c:pt idx="5691">
                  <c:v>5.3</c:v>
                </c:pt>
                <c:pt idx="5692">
                  <c:v>5.3</c:v>
                </c:pt>
                <c:pt idx="5693">
                  <c:v>5.3</c:v>
                </c:pt>
                <c:pt idx="5694">
                  <c:v>5.3</c:v>
                </c:pt>
                <c:pt idx="5695">
                  <c:v>5.3</c:v>
                </c:pt>
                <c:pt idx="5696">
                  <c:v>5.3</c:v>
                </c:pt>
                <c:pt idx="5697">
                  <c:v>5.3</c:v>
                </c:pt>
                <c:pt idx="5698">
                  <c:v>5.3</c:v>
                </c:pt>
                <c:pt idx="5699">
                  <c:v>5.3</c:v>
                </c:pt>
                <c:pt idx="5700">
                  <c:v>5.3</c:v>
                </c:pt>
                <c:pt idx="5701">
                  <c:v>5.3</c:v>
                </c:pt>
                <c:pt idx="5702">
                  <c:v>5.3</c:v>
                </c:pt>
                <c:pt idx="5703">
                  <c:v>5.3</c:v>
                </c:pt>
                <c:pt idx="5704">
                  <c:v>5.3</c:v>
                </c:pt>
                <c:pt idx="5705">
                  <c:v>5.3</c:v>
                </c:pt>
                <c:pt idx="5706">
                  <c:v>5.3</c:v>
                </c:pt>
                <c:pt idx="5707">
                  <c:v>5.3</c:v>
                </c:pt>
                <c:pt idx="5708">
                  <c:v>5.3</c:v>
                </c:pt>
                <c:pt idx="5709">
                  <c:v>5.3</c:v>
                </c:pt>
                <c:pt idx="5710">
                  <c:v>5.3</c:v>
                </c:pt>
                <c:pt idx="5711">
                  <c:v>5.3</c:v>
                </c:pt>
                <c:pt idx="5712">
                  <c:v>5.3</c:v>
                </c:pt>
                <c:pt idx="5713">
                  <c:v>5.3</c:v>
                </c:pt>
                <c:pt idx="5714">
                  <c:v>5.3</c:v>
                </c:pt>
                <c:pt idx="5715">
                  <c:v>5.3</c:v>
                </c:pt>
                <c:pt idx="5716">
                  <c:v>5.3</c:v>
                </c:pt>
                <c:pt idx="5717">
                  <c:v>5.3</c:v>
                </c:pt>
                <c:pt idx="5718">
                  <c:v>5.3</c:v>
                </c:pt>
                <c:pt idx="5719">
                  <c:v>5.3</c:v>
                </c:pt>
                <c:pt idx="5720">
                  <c:v>5.4</c:v>
                </c:pt>
                <c:pt idx="5721">
                  <c:v>5.4</c:v>
                </c:pt>
                <c:pt idx="5722">
                  <c:v>5.3</c:v>
                </c:pt>
                <c:pt idx="5723">
                  <c:v>5.3</c:v>
                </c:pt>
                <c:pt idx="5724">
                  <c:v>5.3</c:v>
                </c:pt>
                <c:pt idx="5725">
                  <c:v>5.3</c:v>
                </c:pt>
                <c:pt idx="5726">
                  <c:v>5.3</c:v>
                </c:pt>
                <c:pt idx="5727">
                  <c:v>5.4</c:v>
                </c:pt>
                <c:pt idx="5728">
                  <c:v>5.3</c:v>
                </c:pt>
                <c:pt idx="5729">
                  <c:v>5.4</c:v>
                </c:pt>
                <c:pt idx="5730">
                  <c:v>5.3</c:v>
                </c:pt>
                <c:pt idx="5731">
                  <c:v>5.4</c:v>
                </c:pt>
                <c:pt idx="5732">
                  <c:v>5.4</c:v>
                </c:pt>
                <c:pt idx="5733">
                  <c:v>5.4</c:v>
                </c:pt>
                <c:pt idx="5734">
                  <c:v>5.3</c:v>
                </c:pt>
                <c:pt idx="5735">
                  <c:v>5.4</c:v>
                </c:pt>
                <c:pt idx="5736">
                  <c:v>5.4</c:v>
                </c:pt>
                <c:pt idx="5737">
                  <c:v>5.3</c:v>
                </c:pt>
                <c:pt idx="5738">
                  <c:v>5.4</c:v>
                </c:pt>
                <c:pt idx="5739">
                  <c:v>5.4</c:v>
                </c:pt>
                <c:pt idx="5740">
                  <c:v>5.4</c:v>
                </c:pt>
                <c:pt idx="5741">
                  <c:v>5.3</c:v>
                </c:pt>
                <c:pt idx="5742">
                  <c:v>5.4</c:v>
                </c:pt>
                <c:pt idx="5743">
                  <c:v>5.3</c:v>
                </c:pt>
                <c:pt idx="5744">
                  <c:v>5.4</c:v>
                </c:pt>
                <c:pt idx="5745">
                  <c:v>5.4</c:v>
                </c:pt>
                <c:pt idx="5746">
                  <c:v>5.4</c:v>
                </c:pt>
                <c:pt idx="5747">
                  <c:v>5.4</c:v>
                </c:pt>
                <c:pt idx="5748">
                  <c:v>5.4</c:v>
                </c:pt>
                <c:pt idx="5749">
                  <c:v>5.4</c:v>
                </c:pt>
                <c:pt idx="5750">
                  <c:v>5.4</c:v>
                </c:pt>
                <c:pt idx="5751">
                  <c:v>5.4</c:v>
                </c:pt>
                <c:pt idx="5752">
                  <c:v>5.4</c:v>
                </c:pt>
                <c:pt idx="5753">
                  <c:v>5.4</c:v>
                </c:pt>
                <c:pt idx="5754">
                  <c:v>5.4</c:v>
                </c:pt>
                <c:pt idx="5755">
                  <c:v>5.4</c:v>
                </c:pt>
                <c:pt idx="5756">
                  <c:v>5.4</c:v>
                </c:pt>
                <c:pt idx="5757">
                  <c:v>5.4</c:v>
                </c:pt>
                <c:pt idx="5758">
                  <c:v>5.4</c:v>
                </c:pt>
                <c:pt idx="5759">
                  <c:v>5.4</c:v>
                </c:pt>
                <c:pt idx="5760">
                  <c:v>5.4</c:v>
                </c:pt>
                <c:pt idx="5761">
                  <c:v>5.4</c:v>
                </c:pt>
                <c:pt idx="5762">
                  <c:v>5.4</c:v>
                </c:pt>
                <c:pt idx="5763">
                  <c:v>5.4</c:v>
                </c:pt>
                <c:pt idx="5764">
                  <c:v>5.4</c:v>
                </c:pt>
                <c:pt idx="5765">
                  <c:v>5.4</c:v>
                </c:pt>
                <c:pt idx="5766">
                  <c:v>5.4</c:v>
                </c:pt>
                <c:pt idx="5767">
                  <c:v>5.4</c:v>
                </c:pt>
                <c:pt idx="5768">
                  <c:v>5.4</c:v>
                </c:pt>
                <c:pt idx="5769">
                  <c:v>5.4</c:v>
                </c:pt>
                <c:pt idx="5770">
                  <c:v>5.4</c:v>
                </c:pt>
                <c:pt idx="5771">
                  <c:v>5.4</c:v>
                </c:pt>
                <c:pt idx="5772">
                  <c:v>5.4</c:v>
                </c:pt>
                <c:pt idx="5773">
                  <c:v>5.4</c:v>
                </c:pt>
                <c:pt idx="5774">
                  <c:v>5.4</c:v>
                </c:pt>
                <c:pt idx="5775">
                  <c:v>5.4</c:v>
                </c:pt>
                <c:pt idx="5776">
                  <c:v>5.4</c:v>
                </c:pt>
                <c:pt idx="5777">
                  <c:v>5.4</c:v>
                </c:pt>
                <c:pt idx="5778">
                  <c:v>5.4</c:v>
                </c:pt>
                <c:pt idx="5779">
                  <c:v>5.4</c:v>
                </c:pt>
                <c:pt idx="5780">
                  <c:v>5.4</c:v>
                </c:pt>
                <c:pt idx="5781">
                  <c:v>5.4</c:v>
                </c:pt>
                <c:pt idx="5782">
                  <c:v>5.4</c:v>
                </c:pt>
                <c:pt idx="5783">
                  <c:v>5.4</c:v>
                </c:pt>
                <c:pt idx="5784">
                  <c:v>5.4</c:v>
                </c:pt>
                <c:pt idx="5785">
                  <c:v>5.4</c:v>
                </c:pt>
                <c:pt idx="5786">
                  <c:v>5.4</c:v>
                </c:pt>
                <c:pt idx="5787">
                  <c:v>5.4</c:v>
                </c:pt>
                <c:pt idx="5788">
                  <c:v>5.4</c:v>
                </c:pt>
                <c:pt idx="5789">
                  <c:v>5.4</c:v>
                </c:pt>
                <c:pt idx="5790">
                  <c:v>5.4</c:v>
                </c:pt>
                <c:pt idx="5791">
                  <c:v>5.4</c:v>
                </c:pt>
                <c:pt idx="5792">
                  <c:v>5.4</c:v>
                </c:pt>
                <c:pt idx="5793">
                  <c:v>5.4</c:v>
                </c:pt>
                <c:pt idx="5794">
                  <c:v>5.4</c:v>
                </c:pt>
                <c:pt idx="5795">
                  <c:v>5.4</c:v>
                </c:pt>
                <c:pt idx="5796">
                  <c:v>5.4</c:v>
                </c:pt>
                <c:pt idx="5797">
                  <c:v>5.4</c:v>
                </c:pt>
                <c:pt idx="5798">
                  <c:v>5.4</c:v>
                </c:pt>
                <c:pt idx="5799">
                  <c:v>5.4</c:v>
                </c:pt>
                <c:pt idx="5800">
                  <c:v>5.4</c:v>
                </c:pt>
                <c:pt idx="5801">
                  <c:v>5.4</c:v>
                </c:pt>
                <c:pt idx="5802">
                  <c:v>5.4</c:v>
                </c:pt>
                <c:pt idx="5803">
                  <c:v>5.4</c:v>
                </c:pt>
                <c:pt idx="5804">
                  <c:v>5.4</c:v>
                </c:pt>
                <c:pt idx="5805">
                  <c:v>5.4</c:v>
                </c:pt>
                <c:pt idx="5806">
                  <c:v>5.4</c:v>
                </c:pt>
                <c:pt idx="5807">
                  <c:v>5.4</c:v>
                </c:pt>
                <c:pt idx="5808">
                  <c:v>5.4</c:v>
                </c:pt>
                <c:pt idx="5809">
                  <c:v>5.4</c:v>
                </c:pt>
                <c:pt idx="5810">
                  <c:v>5.4</c:v>
                </c:pt>
                <c:pt idx="5811">
                  <c:v>5.4</c:v>
                </c:pt>
                <c:pt idx="5812">
                  <c:v>5.4</c:v>
                </c:pt>
                <c:pt idx="5813">
                  <c:v>5.4</c:v>
                </c:pt>
                <c:pt idx="5814">
                  <c:v>5.4</c:v>
                </c:pt>
                <c:pt idx="5815">
                  <c:v>5.4</c:v>
                </c:pt>
                <c:pt idx="5816">
                  <c:v>5.4</c:v>
                </c:pt>
                <c:pt idx="5817">
                  <c:v>5.4</c:v>
                </c:pt>
                <c:pt idx="5818">
                  <c:v>5.4</c:v>
                </c:pt>
                <c:pt idx="5819">
                  <c:v>5.4</c:v>
                </c:pt>
                <c:pt idx="5820">
                  <c:v>5.4</c:v>
                </c:pt>
                <c:pt idx="5821">
                  <c:v>5.4</c:v>
                </c:pt>
                <c:pt idx="5822">
                  <c:v>5.4</c:v>
                </c:pt>
                <c:pt idx="5823">
                  <c:v>5.4</c:v>
                </c:pt>
                <c:pt idx="5824">
                  <c:v>5.4</c:v>
                </c:pt>
                <c:pt idx="5825">
                  <c:v>5.4</c:v>
                </c:pt>
                <c:pt idx="5826">
                  <c:v>5.4</c:v>
                </c:pt>
                <c:pt idx="5827">
                  <c:v>5.4</c:v>
                </c:pt>
                <c:pt idx="5828">
                  <c:v>5.4</c:v>
                </c:pt>
                <c:pt idx="5829">
                  <c:v>5.4</c:v>
                </c:pt>
                <c:pt idx="5830">
                  <c:v>5.4</c:v>
                </c:pt>
                <c:pt idx="5831">
                  <c:v>5.4</c:v>
                </c:pt>
                <c:pt idx="5832">
                  <c:v>5.4</c:v>
                </c:pt>
                <c:pt idx="5833">
                  <c:v>5.4</c:v>
                </c:pt>
                <c:pt idx="5834">
                  <c:v>5.4</c:v>
                </c:pt>
                <c:pt idx="5835">
                  <c:v>5.4</c:v>
                </c:pt>
                <c:pt idx="5836">
                  <c:v>5.4</c:v>
                </c:pt>
                <c:pt idx="5837">
                  <c:v>5.5</c:v>
                </c:pt>
                <c:pt idx="5838">
                  <c:v>5.5</c:v>
                </c:pt>
                <c:pt idx="5839">
                  <c:v>5.4</c:v>
                </c:pt>
                <c:pt idx="5840">
                  <c:v>5.5</c:v>
                </c:pt>
                <c:pt idx="5841">
                  <c:v>5.5</c:v>
                </c:pt>
                <c:pt idx="5842">
                  <c:v>5.5</c:v>
                </c:pt>
                <c:pt idx="5843">
                  <c:v>5.4</c:v>
                </c:pt>
                <c:pt idx="5844">
                  <c:v>5.5</c:v>
                </c:pt>
                <c:pt idx="5845">
                  <c:v>5.4</c:v>
                </c:pt>
                <c:pt idx="5846">
                  <c:v>5.5</c:v>
                </c:pt>
                <c:pt idx="5847">
                  <c:v>5.5</c:v>
                </c:pt>
                <c:pt idx="5848">
                  <c:v>5.4</c:v>
                </c:pt>
                <c:pt idx="5849">
                  <c:v>5.5</c:v>
                </c:pt>
                <c:pt idx="5850">
                  <c:v>5.4</c:v>
                </c:pt>
                <c:pt idx="5851">
                  <c:v>5.4</c:v>
                </c:pt>
                <c:pt idx="5852">
                  <c:v>5.5</c:v>
                </c:pt>
                <c:pt idx="5853">
                  <c:v>5.5</c:v>
                </c:pt>
                <c:pt idx="5854">
                  <c:v>5.5</c:v>
                </c:pt>
                <c:pt idx="5855">
                  <c:v>5.5</c:v>
                </c:pt>
                <c:pt idx="5856">
                  <c:v>5.5</c:v>
                </c:pt>
                <c:pt idx="5857">
                  <c:v>5.5</c:v>
                </c:pt>
                <c:pt idx="5858">
                  <c:v>5.5</c:v>
                </c:pt>
                <c:pt idx="5859">
                  <c:v>5.5</c:v>
                </c:pt>
                <c:pt idx="5860">
                  <c:v>5.5</c:v>
                </c:pt>
                <c:pt idx="5861">
                  <c:v>5.5</c:v>
                </c:pt>
                <c:pt idx="5862">
                  <c:v>5.5</c:v>
                </c:pt>
                <c:pt idx="5863">
                  <c:v>5.5</c:v>
                </c:pt>
                <c:pt idx="5864">
                  <c:v>5.5</c:v>
                </c:pt>
                <c:pt idx="5865">
                  <c:v>5.5</c:v>
                </c:pt>
                <c:pt idx="5866">
                  <c:v>5.5</c:v>
                </c:pt>
                <c:pt idx="5867">
                  <c:v>5.5</c:v>
                </c:pt>
                <c:pt idx="5868">
                  <c:v>5.5</c:v>
                </c:pt>
                <c:pt idx="5869">
                  <c:v>5.5</c:v>
                </c:pt>
                <c:pt idx="5870">
                  <c:v>5.5</c:v>
                </c:pt>
                <c:pt idx="5871">
                  <c:v>5.5</c:v>
                </c:pt>
                <c:pt idx="5872">
                  <c:v>5.5</c:v>
                </c:pt>
                <c:pt idx="5873">
                  <c:v>5.5</c:v>
                </c:pt>
                <c:pt idx="5874">
                  <c:v>5.5</c:v>
                </c:pt>
                <c:pt idx="5875">
                  <c:v>5.5</c:v>
                </c:pt>
                <c:pt idx="5876">
                  <c:v>5.5</c:v>
                </c:pt>
                <c:pt idx="5877">
                  <c:v>5.5</c:v>
                </c:pt>
                <c:pt idx="5878">
                  <c:v>5.5</c:v>
                </c:pt>
                <c:pt idx="5879">
                  <c:v>5.5</c:v>
                </c:pt>
                <c:pt idx="5880">
                  <c:v>5.5</c:v>
                </c:pt>
                <c:pt idx="5881">
                  <c:v>5.5</c:v>
                </c:pt>
                <c:pt idx="5882">
                  <c:v>5.5</c:v>
                </c:pt>
                <c:pt idx="5883">
                  <c:v>5.5</c:v>
                </c:pt>
                <c:pt idx="5884">
                  <c:v>5.5</c:v>
                </c:pt>
                <c:pt idx="5885">
                  <c:v>5.5</c:v>
                </c:pt>
                <c:pt idx="5886">
                  <c:v>5.5</c:v>
                </c:pt>
                <c:pt idx="5887">
                  <c:v>5.5</c:v>
                </c:pt>
                <c:pt idx="5888">
                  <c:v>5.5</c:v>
                </c:pt>
                <c:pt idx="5889">
                  <c:v>5.5</c:v>
                </c:pt>
                <c:pt idx="5890">
                  <c:v>5.5</c:v>
                </c:pt>
                <c:pt idx="5891">
                  <c:v>5.5</c:v>
                </c:pt>
                <c:pt idx="5892">
                  <c:v>5.5</c:v>
                </c:pt>
                <c:pt idx="5893">
                  <c:v>5.5</c:v>
                </c:pt>
                <c:pt idx="5894">
                  <c:v>5.5</c:v>
                </c:pt>
                <c:pt idx="5895">
                  <c:v>5.5</c:v>
                </c:pt>
                <c:pt idx="5896">
                  <c:v>5.5</c:v>
                </c:pt>
                <c:pt idx="5897">
                  <c:v>5.5</c:v>
                </c:pt>
                <c:pt idx="5898">
                  <c:v>5.5</c:v>
                </c:pt>
                <c:pt idx="5899">
                  <c:v>5.5</c:v>
                </c:pt>
                <c:pt idx="5900">
                  <c:v>5.5</c:v>
                </c:pt>
                <c:pt idx="5901">
                  <c:v>5.5</c:v>
                </c:pt>
                <c:pt idx="5902">
                  <c:v>5.5</c:v>
                </c:pt>
                <c:pt idx="5903">
                  <c:v>5.5</c:v>
                </c:pt>
                <c:pt idx="5904">
                  <c:v>5.5</c:v>
                </c:pt>
                <c:pt idx="5905">
                  <c:v>5.5</c:v>
                </c:pt>
                <c:pt idx="5906">
                  <c:v>5.5</c:v>
                </c:pt>
                <c:pt idx="5907">
                  <c:v>5.5</c:v>
                </c:pt>
                <c:pt idx="5908">
                  <c:v>5.5</c:v>
                </c:pt>
                <c:pt idx="5909">
                  <c:v>5.5</c:v>
                </c:pt>
                <c:pt idx="5910">
                  <c:v>5.5</c:v>
                </c:pt>
                <c:pt idx="5911">
                  <c:v>5.5</c:v>
                </c:pt>
                <c:pt idx="5912">
                  <c:v>5.5</c:v>
                </c:pt>
                <c:pt idx="5913">
                  <c:v>5.5</c:v>
                </c:pt>
                <c:pt idx="5914">
                  <c:v>5.5</c:v>
                </c:pt>
                <c:pt idx="5915">
                  <c:v>5.5</c:v>
                </c:pt>
                <c:pt idx="5916">
                  <c:v>5.5</c:v>
                </c:pt>
                <c:pt idx="5917">
                  <c:v>5.5</c:v>
                </c:pt>
                <c:pt idx="5918">
                  <c:v>5.5</c:v>
                </c:pt>
                <c:pt idx="5919">
                  <c:v>5.5</c:v>
                </c:pt>
                <c:pt idx="5920">
                  <c:v>5.5</c:v>
                </c:pt>
                <c:pt idx="5921">
                  <c:v>5.5</c:v>
                </c:pt>
                <c:pt idx="5922">
                  <c:v>5.5</c:v>
                </c:pt>
                <c:pt idx="5923">
                  <c:v>5.5</c:v>
                </c:pt>
                <c:pt idx="5924">
                  <c:v>5.5</c:v>
                </c:pt>
                <c:pt idx="5925">
                  <c:v>5.5</c:v>
                </c:pt>
                <c:pt idx="5926">
                  <c:v>5.5</c:v>
                </c:pt>
                <c:pt idx="5927">
                  <c:v>5.5</c:v>
                </c:pt>
                <c:pt idx="5928">
                  <c:v>5.5</c:v>
                </c:pt>
                <c:pt idx="5929">
                  <c:v>5.5</c:v>
                </c:pt>
                <c:pt idx="5930">
                  <c:v>5.6</c:v>
                </c:pt>
                <c:pt idx="5931">
                  <c:v>5.5</c:v>
                </c:pt>
                <c:pt idx="5932">
                  <c:v>5.5</c:v>
                </c:pt>
                <c:pt idx="5933">
                  <c:v>5.6</c:v>
                </c:pt>
                <c:pt idx="5934">
                  <c:v>5.5</c:v>
                </c:pt>
                <c:pt idx="5935">
                  <c:v>5.5</c:v>
                </c:pt>
                <c:pt idx="5936">
                  <c:v>5.5</c:v>
                </c:pt>
                <c:pt idx="5937">
                  <c:v>5.5</c:v>
                </c:pt>
                <c:pt idx="5938">
                  <c:v>5.5</c:v>
                </c:pt>
                <c:pt idx="5939">
                  <c:v>5.6</c:v>
                </c:pt>
                <c:pt idx="5940">
                  <c:v>5.6</c:v>
                </c:pt>
                <c:pt idx="5941">
                  <c:v>5.5</c:v>
                </c:pt>
                <c:pt idx="5942">
                  <c:v>5.5</c:v>
                </c:pt>
                <c:pt idx="5943">
                  <c:v>5.5</c:v>
                </c:pt>
                <c:pt idx="5944">
                  <c:v>5.5</c:v>
                </c:pt>
                <c:pt idx="5945">
                  <c:v>5.5</c:v>
                </c:pt>
                <c:pt idx="5946">
                  <c:v>5.6</c:v>
                </c:pt>
                <c:pt idx="5947">
                  <c:v>5.5</c:v>
                </c:pt>
                <c:pt idx="5948">
                  <c:v>5.5</c:v>
                </c:pt>
                <c:pt idx="5949">
                  <c:v>5.6</c:v>
                </c:pt>
                <c:pt idx="5950">
                  <c:v>5.5</c:v>
                </c:pt>
                <c:pt idx="5951">
                  <c:v>5.5</c:v>
                </c:pt>
                <c:pt idx="5952">
                  <c:v>5.6</c:v>
                </c:pt>
                <c:pt idx="5953">
                  <c:v>5.5</c:v>
                </c:pt>
                <c:pt idx="5954">
                  <c:v>5.6</c:v>
                </c:pt>
                <c:pt idx="5955">
                  <c:v>5.6</c:v>
                </c:pt>
                <c:pt idx="5956">
                  <c:v>5.6</c:v>
                </c:pt>
                <c:pt idx="5957">
                  <c:v>5.5</c:v>
                </c:pt>
                <c:pt idx="5958">
                  <c:v>5.6</c:v>
                </c:pt>
                <c:pt idx="5959">
                  <c:v>5.6</c:v>
                </c:pt>
                <c:pt idx="5960">
                  <c:v>5.6</c:v>
                </c:pt>
                <c:pt idx="5961">
                  <c:v>5.5</c:v>
                </c:pt>
                <c:pt idx="5962">
                  <c:v>5.6</c:v>
                </c:pt>
                <c:pt idx="5963">
                  <c:v>5.6</c:v>
                </c:pt>
                <c:pt idx="5964">
                  <c:v>5.6</c:v>
                </c:pt>
                <c:pt idx="5965">
                  <c:v>5.6</c:v>
                </c:pt>
                <c:pt idx="5966">
                  <c:v>5.5</c:v>
                </c:pt>
                <c:pt idx="5967">
                  <c:v>5.6</c:v>
                </c:pt>
                <c:pt idx="5968">
                  <c:v>5.6</c:v>
                </c:pt>
                <c:pt idx="5969">
                  <c:v>5.6</c:v>
                </c:pt>
                <c:pt idx="5970">
                  <c:v>5.5</c:v>
                </c:pt>
                <c:pt idx="5971">
                  <c:v>5.6</c:v>
                </c:pt>
                <c:pt idx="5972">
                  <c:v>5.6</c:v>
                </c:pt>
                <c:pt idx="5973">
                  <c:v>5.6</c:v>
                </c:pt>
                <c:pt idx="5974">
                  <c:v>5.6</c:v>
                </c:pt>
                <c:pt idx="5975">
                  <c:v>5.6</c:v>
                </c:pt>
                <c:pt idx="5976">
                  <c:v>5.6</c:v>
                </c:pt>
                <c:pt idx="5977">
                  <c:v>5.6</c:v>
                </c:pt>
                <c:pt idx="5978">
                  <c:v>5.6</c:v>
                </c:pt>
                <c:pt idx="5979">
                  <c:v>5.6</c:v>
                </c:pt>
                <c:pt idx="5980">
                  <c:v>5.6</c:v>
                </c:pt>
                <c:pt idx="5981">
                  <c:v>5.6</c:v>
                </c:pt>
                <c:pt idx="5982">
                  <c:v>5.6</c:v>
                </c:pt>
                <c:pt idx="5983">
                  <c:v>5.6</c:v>
                </c:pt>
                <c:pt idx="5984">
                  <c:v>5.6</c:v>
                </c:pt>
                <c:pt idx="5985">
                  <c:v>5.6</c:v>
                </c:pt>
                <c:pt idx="5986">
                  <c:v>5.6</c:v>
                </c:pt>
                <c:pt idx="5987">
                  <c:v>5.6</c:v>
                </c:pt>
                <c:pt idx="5988">
                  <c:v>5.6</c:v>
                </c:pt>
                <c:pt idx="5989">
                  <c:v>5.6</c:v>
                </c:pt>
                <c:pt idx="5990">
                  <c:v>5.6</c:v>
                </c:pt>
                <c:pt idx="5991">
                  <c:v>5.6</c:v>
                </c:pt>
                <c:pt idx="5992">
                  <c:v>5.6</c:v>
                </c:pt>
                <c:pt idx="5993">
                  <c:v>5.6</c:v>
                </c:pt>
                <c:pt idx="5994">
                  <c:v>5.6</c:v>
                </c:pt>
                <c:pt idx="5995">
                  <c:v>5.6</c:v>
                </c:pt>
                <c:pt idx="5996">
                  <c:v>5.6</c:v>
                </c:pt>
                <c:pt idx="5997">
                  <c:v>5.6</c:v>
                </c:pt>
                <c:pt idx="5998">
                  <c:v>5.6</c:v>
                </c:pt>
                <c:pt idx="5999">
                  <c:v>5.6</c:v>
                </c:pt>
                <c:pt idx="6000">
                  <c:v>5.6</c:v>
                </c:pt>
                <c:pt idx="6001">
                  <c:v>5.6</c:v>
                </c:pt>
                <c:pt idx="6002">
                  <c:v>5.6</c:v>
                </c:pt>
                <c:pt idx="6003">
                  <c:v>5.6</c:v>
                </c:pt>
                <c:pt idx="6004">
                  <c:v>5.6</c:v>
                </c:pt>
                <c:pt idx="6005">
                  <c:v>5.6</c:v>
                </c:pt>
                <c:pt idx="6006">
                  <c:v>5.6</c:v>
                </c:pt>
                <c:pt idx="6007">
                  <c:v>5.6</c:v>
                </c:pt>
                <c:pt idx="6008">
                  <c:v>5.6</c:v>
                </c:pt>
                <c:pt idx="6009">
                  <c:v>5.6</c:v>
                </c:pt>
                <c:pt idx="6010">
                  <c:v>5.6</c:v>
                </c:pt>
                <c:pt idx="6011">
                  <c:v>5.6</c:v>
                </c:pt>
                <c:pt idx="6012">
                  <c:v>5.6</c:v>
                </c:pt>
                <c:pt idx="6013">
                  <c:v>5.6</c:v>
                </c:pt>
                <c:pt idx="6014">
                  <c:v>5.6</c:v>
                </c:pt>
                <c:pt idx="6015">
                  <c:v>5.6</c:v>
                </c:pt>
                <c:pt idx="6016">
                  <c:v>5.6</c:v>
                </c:pt>
                <c:pt idx="6017">
                  <c:v>5.6</c:v>
                </c:pt>
                <c:pt idx="6018">
                  <c:v>5.6</c:v>
                </c:pt>
                <c:pt idx="6019">
                  <c:v>5.6</c:v>
                </c:pt>
                <c:pt idx="6020">
                  <c:v>5.6</c:v>
                </c:pt>
                <c:pt idx="6021">
                  <c:v>5.6</c:v>
                </c:pt>
                <c:pt idx="6022">
                  <c:v>5.6</c:v>
                </c:pt>
                <c:pt idx="6023">
                  <c:v>5.6</c:v>
                </c:pt>
                <c:pt idx="6024">
                  <c:v>5.6</c:v>
                </c:pt>
                <c:pt idx="6025">
                  <c:v>5.6</c:v>
                </c:pt>
                <c:pt idx="6026">
                  <c:v>5.6</c:v>
                </c:pt>
                <c:pt idx="6027">
                  <c:v>5.6</c:v>
                </c:pt>
                <c:pt idx="6028">
                  <c:v>5.6</c:v>
                </c:pt>
                <c:pt idx="6029">
                  <c:v>5.6</c:v>
                </c:pt>
                <c:pt idx="6030">
                  <c:v>5.6</c:v>
                </c:pt>
                <c:pt idx="6031">
                  <c:v>5.6</c:v>
                </c:pt>
                <c:pt idx="6032">
                  <c:v>5.6</c:v>
                </c:pt>
                <c:pt idx="6033">
                  <c:v>5.6</c:v>
                </c:pt>
                <c:pt idx="6034">
                  <c:v>5.6</c:v>
                </c:pt>
                <c:pt idx="6035">
                  <c:v>5.6</c:v>
                </c:pt>
                <c:pt idx="6036">
                  <c:v>5.6</c:v>
                </c:pt>
                <c:pt idx="6037">
                  <c:v>5.7</c:v>
                </c:pt>
                <c:pt idx="6038">
                  <c:v>5.6</c:v>
                </c:pt>
                <c:pt idx="6039">
                  <c:v>5.6</c:v>
                </c:pt>
                <c:pt idx="6040">
                  <c:v>5.6</c:v>
                </c:pt>
                <c:pt idx="6041">
                  <c:v>5.6</c:v>
                </c:pt>
                <c:pt idx="6042">
                  <c:v>5.6</c:v>
                </c:pt>
                <c:pt idx="6043">
                  <c:v>5.6</c:v>
                </c:pt>
                <c:pt idx="6044">
                  <c:v>5.6</c:v>
                </c:pt>
                <c:pt idx="6045">
                  <c:v>5.7</c:v>
                </c:pt>
                <c:pt idx="6046">
                  <c:v>5.6</c:v>
                </c:pt>
                <c:pt idx="6047">
                  <c:v>5.7</c:v>
                </c:pt>
                <c:pt idx="6048">
                  <c:v>5.6</c:v>
                </c:pt>
                <c:pt idx="6049">
                  <c:v>5.6</c:v>
                </c:pt>
                <c:pt idx="6050">
                  <c:v>5.6</c:v>
                </c:pt>
                <c:pt idx="6051">
                  <c:v>5.6</c:v>
                </c:pt>
                <c:pt idx="6052">
                  <c:v>5.7</c:v>
                </c:pt>
                <c:pt idx="6053">
                  <c:v>5.7</c:v>
                </c:pt>
                <c:pt idx="6054">
                  <c:v>5.6</c:v>
                </c:pt>
                <c:pt idx="6055">
                  <c:v>5.6</c:v>
                </c:pt>
                <c:pt idx="6056">
                  <c:v>5.7</c:v>
                </c:pt>
                <c:pt idx="6057">
                  <c:v>5.6</c:v>
                </c:pt>
                <c:pt idx="6058">
                  <c:v>5.7</c:v>
                </c:pt>
                <c:pt idx="6059">
                  <c:v>5.6</c:v>
                </c:pt>
                <c:pt idx="6060">
                  <c:v>5.6</c:v>
                </c:pt>
                <c:pt idx="6061">
                  <c:v>5.7</c:v>
                </c:pt>
                <c:pt idx="6062">
                  <c:v>5.7</c:v>
                </c:pt>
                <c:pt idx="6063">
                  <c:v>5.7</c:v>
                </c:pt>
                <c:pt idx="6064">
                  <c:v>5.7</c:v>
                </c:pt>
                <c:pt idx="6065">
                  <c:v>5.7</c:v>
                </c:pt>
                <c:pt idx="6066">
                  <c:v>5.7</c:v>
                </c:pt>
                <c:pt idx="6067">
                  <c:v>5.7</c:v>
                </c:pt>
                <c:pt idx="6068">
                  <c:v>5.7</c:v>
                </c:pt>
                <c:pt idx="6069">
                  <c:v>5.7</c:v>
                </c:pt>
                <c:pt idx="6070">
                  <c:v>5.7</c:v>
                </c:pt>
                <c:pt idx="6071">
                  <c:v>5.7</c:v>
                </c:pt>
                <c:pt idx="6072">
                  <c:v>5.7</c:v>
                </c:pt>
                <c:pt idx="6073">
                  <c:v>5.7</c:v>
                </c:pt>
                <c:pt idx="6074">
                  <c:v>5.7</c:v>
                </c:pt>
                <c:pt idx="6075">
                  <c:v>5.7</c:v>
                </c:pt>
                <c:pt idx="6076">
                  <c:v>5.7</c:v>
                </c:pt>
                <c:pt idx="6077">
                  <c:v>5.7</c:v>
                </c:pt>
                <c:pt idx="6078">
                  <c:v>5.7</c:v>
                </c:pt>
                <c:pt idx="6079">
                  <c:v>5.7</c:v>
                </c:pt>
                <c:pt idx="6080">
                  <c:v>5.7</c:v>
                </c:pt>
                <c:pt idx="6081">
                  <c:v>5.7</c:v>
                </c:pt>
                <c:pt idx="6082">
                  <c:v>5.7</c:v>
                </c:pt>
                <c:pt idx="6083">
                  <c:v>5.7</c:v>
                </c:pt>
                <c:pt idx="6084">
                  <c:v>5.7</c:v>
                </c:pt>
                <c:pt idx="6085">
                  <c:v>5.7</c:v>
                </c:pt>
                <c:pt idx="6086">
                  <c:v>5.7</c:v>
                </c:pt>
                <c:pt idx="6087">
                  <c:v>5.7</c:v>
                </c:pt>
                <c:pt idx="6088">
                  <c:v>5.7</c:v>
                </c:pt>
                <c:pt idx="6089">
                  <c:v>5.7</c:v>
                </c:pt>
                <c:pt idx="6090">
                  <c:v>5.7</c:v>
                </c:pt>
                <c:pt idx="6091">
                  <c:v>5.7</c:v>
                </c:pt>
                <c:pt idx="6092">
                  <c:v>5.7</c:v>
                </c:pt>
                <c:pt idx="6093">
                  <c:v>5.7</c:v>
                </c:pt>
                <c:pt idx="6094">
                  <c:v>5.7</c:v>
                </c:pt>
                <c:pt idx="6095">
                  <c:v>5.7</c:v>
                </c:pt>
                <c:pt idx="6096">
                  <c:v>5.7</c:v>
                </c:pt>
                <c:pt idx="6097">
                  <c:v>5.7</c:v>
                </c:pt>
                <c:pt idx="6098">
                  <c:v>5.7</c:v>
                </c:pt>
                <c:pt idx="6099">
                  <c:v>5.7</c:v>
                </c:pt>
                <c:pt idx="6100">
                  <c:v>5.7</c:v>
                </c:pt>
                <c:pt idx="6101">
                  <c:v>5.7</c:v>
                </c:pt>
                <c:pt idx="6102">
                  <c:v>5.7</c:v>
                </c:pt>
                <c:pt idx="6103">
                  <c:v>5.7</c:v>
                </c:pt>
                <c:pt idx="6104">
                  <c:v>5.7</c:v>
                </c:pt>
                <c:pt idx="6105">
                  <c:v>5.7</c:v>
                </c:pt>
                <c:pt idx="6106">
                  <c:v>5.7</c:v>
                </c:pt>
                <c:pt idx="6107">
                  <c:v>5.7</c:v>
                </c:pt>
                <c:pt idx="6108">
                  <c:v>5.7</c:v>
                </c:pt>
                <c:pt idx="6109">
                  <c:v>5.7</c:v>
                </c:pt>
                <c:pt idx="6110">
                  <c:v>5.7</c:v>
                </c:pt>
                <c:pt idx="6111">
                  <c:v>5.7</c:v>
                </c:pt>
                <c:pt idx="6112">
                  <c:v>5.7</c:v>
                </c:pt>
                <c:pt idx="6113">
                  <c:v>5.7</c:v>
                </c:pt>
                <c:pt idx="6114">
                  <c:v>5.7</c:v>
                </c:pt>
                <c:pt idx="6115">
                  <c:v>5.7</c:v>
                </c:pt>
                <c:pt idx="6116">
                  <c:v>5.7</c:v>
                </c:pt>
                <c:pt idx="6117">
                  <c:v>5.7</c:v>
                </c:pt>
                <c:pt idx="6118">
                  <c:v>5.7</c:v>
                </c:pt>
                <c:pt idx="6119">
                  <c:v>5.7</c:v>
                </c:pt>
                <c:pt idx="6120">
                  <c:v>5.7</c:v>
                </c:pt>
                <c:pt idx="6121">
                  <c:v>5.7</c:v>
                </c:pt>
                <c:pt idx="6122">
                  <c:v>5.7</c:v>
                </c:pt>
                <c:pt idx="6123">
                  <c:v>5.7</c:v>
                </c:pt>
                <c:pt idx="6124">
                  <c:v>5.7</c:v>
                </c:pt>
                <c:pt idx="6125">
                  <c:v>5.7</c:v>
                </c:pt>
                <c:pt idx="6126">
                  <c:v>5.7</c:v>
                </c:pt>
                <c:pt idx="6127">
                  <c:v>5.7</c:v>
                </c:pt>
                <c:pt idx="6128">
                  <c:v>5.7</c:v>
                </c:pt>
                <c:pt idx="6129">
                  <c:v>5.7</c:v>
                </c:pt>
                <c:pt idx="6130">
                  <c:v>5.7</c:v>
                </c:pt>
                <c:pt idx="6131">
                  <c:v>5.7</c:v>
                </c:pt>
                <c:pt idx="6132">
                  <c:v>5.7</c:v>
                </c:pt>
                <c:pt idx="6133">
                  <c:v>5.7</c:v>
                </c:pt>
                <c:pt idx="6134">
                  <c:v>5.7</c:v>
                </c:pt>
                <c:pt idx="6135">
                  <c:v>5.7</c:v>
                </c:pt>
                <c:pt idx="6136">
                  <c:v>5.7</c:v>
                </c:pt>
                <c:pt idx="6137">
                  <c:v>5.7</c:v>
                </c:pt>
                <c:pt idx="6138">
                  <c:v>5.7</c:v>
                </c:pt>
                <c:pt idx="6139">
                  <c:v>5.7</c:v>
                </c:pt>
                <c:pt idx="6140">
                  <c:v>5.7</c:v>
                </c:pt>
                <c:pt idx="6141">
                  <c:v>5.8</c:v>
                </c:pt>
                <c:pt idx="6142">
                  <c:v>5.7</c:v>
                </c:pt>
                <c:pt idx="6143">
                  <c:v>5.7</c:v>
                </c:pt>
                <c:pt idx="6144">
                  <c:v>5.7</c:v>
                </c:pt>
                <c:pt idx="6145">
                  <c:v>5.7</c:v>
                </c:pt>
                <c:pt idx="6146">
                  <c:v>5.7</c:v>
                </c:pt>
                <c:pt idx="6147">
                  <c:v>5.7</c:v>
                </c:pt>
                <c:pt idx="6148">
                  <c:v>5.8</c:v>
                </c:pt>
                <c:pt idx="6149">
                  <c:v>5.7</c:v>
                </c:pt>
                <c:pt idx="6150">
                  <c:v>5.7</c:v>
                </c:pt>
                <c:pt idx="6151">
                  <c:v>5.7</c:v>
                </c:pt>
                <c:pt idx="6152">
                  <c:v>5.7</c:v>
                </c:pt>
                <c:pt idx="6153">
                  <c:v>5.7</c:v>
                </c:pt>
                <c:pt idx="6154">
                  <c:v>5.7</c:v>
                </c:pt>
                <c:pt idx="6155">
                  <c:v>5.7</c:v>
                </c:pt>
                <c:pt idx="6156">
                  <c:v>5.7</c:v>
                </c:pt>
                <c:pt idx="6157">
                  <c:v>5.7</c:v>
                </c:pt>
                <c:pt idx="6158">
                  <c:v>5.7</c:v>
                </c:pt>
                <c:pt idx="6159">
                  <c:v>5.7</c:v>
                </c:pt>
                <c:pt idx="6160">
                  <c:v>5.7</c:v>
                </c:pt>
                <c:pt idx="6161">
                  <c:v>5.8</c:v>
                </c:pt>
                <c:pt idx="6162">
                  <c:v>5.8</c:v>
                </c:pt>
                <c:pt idx="6163">
                  <c:v>5.8</c:v>
                </c:pt>
                <c:pt idx="6164">
                  <c:v>5.8</c:v>
                </c:pt>
                <c:pt idx="6165">
                  <c:v>5.8</c:v>
                </c:pt>
                <c:pt idx="6166">
                  <c:v>5.8</c:v>
                </c:pt>
                <c:pt idx="6167">
                  <c:v>5.8</c:v>
                </c:pt>
                <c:pt idx="6168">
                  <c:v>5.8</c:v>
                </c:pt>
                <c:pt idx="6169">
                  <c:v>5.8</c:v>
                </c:pt>
                <c:pt idx="6170">
                  <c:v>5.7</c:v>
                </c:pt>
                <c:pt idx="6171">
                  <c:v>5.8</c:v>
                </c:pt>
                <c:pt idx="6172">
                  <c:v>5.8</c:v>
                </c:pt>
                <c:pt idx="6173">
                  <c:v>5.8</c:v>
                </c:pt>
                <c:pt idx="6174">
                  <c:v>5.8</c:v>
                </c:pt>
                <c:pt idx="6175">
                  <c:v>5.8</c:v>
                </c:pt>
                <c:pt idx="6176">
                  <c:v>5.8</c:v>
                </c:pt>
                <c:pt idx="6177">
                  <c:v>5.8</c:v>
                </c:pt>
                <c:pt idx="6178">
                  <c:v>5.8</c:v>
                </c:pt>
                <c:pt idx="6179">
                  <c:v>5.8</c:v>
                </c:pt>
                <c:pt idx="6180">
                  <c:v>5.8</c:v>
                </c:pt>
                <c:pt idx="6181">
                  <c:v>5.8</c:v>
                </c:pt>
                <c:pt idx="6182">
                  <c:v>5.8</c:v>
                </c:pt>
                <c:pt idx="6183">
                  <c:v>5.8</c:v>
                </c:pt>
                <c:pt idx="6184">
                  <c:v>5.8</c:v>
                </c:pt>
                <c:pt idx="6185">
                  <c:v>5.8</c:v>
                </c:pt>
                <c:pt idx="6186">
                  <c:v>5.8</c:v>
                </c:pt>
                <c:pt idx="6187">
                  <c:v>5.8</c:v>
                </c:pt>
                <c:pt idx="6188">
                  <c:v>5.8</c:v>
                </c:pt>
                <c:pt idx="6189">
                  <c:v>5.8</c:v>
                </c:pt>
                <c:pt idx="6190">
                  <c:v>5.8</c:v>
                </c:pt>
                <c:pt idx="6191">
                  <c:v>5.8</c:v>
                </c:pt>
                <c:pt idx="6192">
                  <c:v>5.8</c:v>
                </c:pt>
                <c:pt idx="6193">
                  <c:v>5.8</c:v>
                </c:pt>
                <c:pt idx="6194">
                  <c:v>5.8</c:v>
                </c:pt>
                <c:pt idx="6195">
                  <c:v>5.8</c:v>
                </c:pt>
                <c:pt idx="6196">
                  <c:v>5.8</c:v>
                </c:pt>
                <c:pt idx="6197">
                  <c:v>5.8</c:v>
                </c:pt>
                <c:pt idx="6198">
                  <c:v>5.8</c:v>
                </c:pt>
                <c:pt idx="6199">
                  <c:v>5.8</c:v>
                </c:pt>
                <c:pt idx="6200">
                  <c:v>5.8</c:v>
                </c:pt>
                <c:pt idx="6201">
                  <c:v>5.8</c:v>
                </c:pt>
                <c:pt idx="6202">
                  <c:v>5.8</c:v>
                </c:pt>
                <c:pt idx="6203">
                  <c:v>5.8</c:v>
                </c:pt>
                <c:pt idx="6204">
                  <c:v>5.8</c:v>
                </c:pt>
                <c:pt idx="6205">
                  <c:v>5.8</c:v>
                </c:pt>
                <c:pt idx="6206">
                  <c:v>5.8</c:v>
                </c:pt>
                <c:pt idx="6207">
                  <c:v>5.8</c:v>
                </c:pt>
                <c:pt idx="6208">
                  <c:v>5.8</c:v>
                </c:pt>
                <c:pt idx="6209">
                  <c:v>5.8</c:v>
                </c:pt>
                <c:pt idx="6210">
                  <c:v>5.8</c:v>
                </c:pt>
                <c:pt idx="6211">
                  <c:v>5.8</c:v>
                </c:pt>
                <c:pt idx="6212">
                  <c:v>5.8</c:v>
                </c:pt>
                <c:pt idx="6213">
                  <c:v>5.8</c:v>
                </c:pt>
                <c:pt idx="6214">
                  <c:v>5.8</c:v>
                </c:pt>
                <c:pt idx="6215">
                  <c:v>5.8</c:v>
                </c:pt>
                <c:pt idx="6216">
                  <c:v>5.8</c:v>
                </c:pt>
                <c:pt idx="6217">
                  <c:v>5.8</c:v>
                </c:pt>
                <c:pt idx="6218">
                  <c:v>5.8</c:v>
                </c:pt>
                <c:pt idx="6219">
                  <c:v>5.8</c:v>
                </c:pt>
                <c:pt idx="6220">
                  <c:v>5.8</c:v>
                </c:pt>
                <c:pt idx="6221">
                  <c:v>5.8</c:v>
                </c:pt>
                <c:pt idx="6222">
                  <c:v>5.8</c:v>
                </c:pt>
                <c:pt idx="6223">
                  <c:v>5.8</c:v>
                </c:pt>
                <c:pt idx="6224">
                  <c:v>5.8</c:v>
                </c:pt>
                <c:pt idx="6225">
                  <c:v>5.8</c:v>
                </c:pt>
                <c:pt idx="6226">
                  <c:v>5.8</c:v>
                </c:pt>
                <c:pt idx="6227">
                  <c:v>5.8</c:v>
                </c:pt>
                <c:pt idx="6228">
                  <c:v>5.8</c:v>
                </c:pt>
                <c:pt idx="6229">
                  <c:v>5.8</c:v>
                </c:pt>
                <c:pt idx="6230">
                  <c:v>5.8</c:v>
                </c:pt>
                <c:pt idx="6231">
                  <c:v>5.8</c:v>
                </c:pt>
                <c:pt idx="6232">
                  <c:v>5.8</c:v>
                </c:pt>
                <c:pt idx="6233">
                  <c:v>5.8</c:v>
                </c:pt>
                <c:pt idx="6234">
                  <c:v>5.8</c:v>
                </c:pt>
                <c:pt idx="6235">
                  <c:v>5.8</c:v>
                </c:pt>
                <c:pt idx="6236">
                  <c:v>5.8</c:v>
                </c:pt>
                <c:pt idx="6237">
                  <c:v>5.8</c:v>
                </c:pt>
                <c:pt idx="6238">
                  <c:v>5.8</c:v>
                </c:pt>
                <c:pt idx="6239">
                  <c:v>5.8</c:v>
                </c:pt>
                <c:pt idx="6240">
                  <c:v>5.8</c:v>
                </c:pt>
                <c:pt idx="6241">
                  <c:v>5.8</c:v>
                </c:pt>
                <c:pt idx="6242">
                  <c:v>5.8</c:v>
                </c:pt>
                <c:pt idx="6243">
                  <c:v>5.8</c:v>
                </c:pt>
                <c:pt idx="6244">
                  <c:v>5.8</c:v>
                </c:pt>
                <c:pt idx="6245">
                  <c:v>5.8</c:v>
                </c:pt>
                <c:pt idx="6246">
                  <c:v>5.8</c:v>
                </c:pt>
                <c:pt idx="6247">
                  <c:v>5.8</c:v>
                </c:pt>
                <c:pt idx="6248">
                  <c:v>5.8</c:v>
                </c:pt>
                <c:pt idx="6249">
                  <c:v>5.8</c:v>
                </c:pt>
                <c:pt idx="6250">
                  <c:v>5.8</c:v>
                </c:pt>
                <c:pt idx="6251">
                  <c:v>5.8</c:v>
                </c:pt>
                <c:pt idx="6252">
                  <c:v>5.8</c:v>
                </c:pt>
                <c:pt idx="6253">
                  <c:v>5.9</c:v>
                </c:pt>
                <c:pt idx="6254">
                  <c:v>5.8</c:v>
                </c:pt>
                <c:pt idx="6255">
                  <c:v>5.8</c:v>
                </c:pt>
                <c:pt idx="6256">
                  <c:v>5.8</c:v>
                </c:pt>
                <c:pt idx="6257">
                  <c:v>5.9</c:v>
                </c:pt>
                <c:pt idx="6258">
                  <c:v>5.8</c:v>
                </c:pt>
                <c:pt idx="6259">
                  <c:v>5.9</c:v>
                </c:pt>
                <c:pt idx="6260">
                  <c:v>5.8</c:v>
                </c:pt>
                <c:pt idx="6261">
                  <c:v>5.8</c:v>
                </c:pt>
                <c:pt idx="6262">
                  <c:v>5.8</c:v>
                </c:pt>
                <c:pt idx="6263">
                  <c:v>5.8</c:v>
                </c:pt>
                <c:pt idx="6264">
                  <c:v>5.8</c:v>
                </c:pt>
                <c:pt idx="6265">
                  <c:v>5.9</c:v>
                </c:pt>
                <c:pt idx="6266">
                  <c:v>5.9</c:v>
                </c:pt>
                <c:pt idx="6267">
                  <c:v>5.9</c:v>
                </c:pt>
                <c:pt idx="6268">
                  <c:v>5.8</c:v>
                </c:pt>
                <c:pt idx="6269">
                  <c:v>5.8</c:v>
                </c:pt>
                <c:pt idx="6270">
                  <c:v>5.9</c:v>
                </c:pt>
                <c:pt idx="6271">
                  <c:v>5.9</c:v>
                </c:pt>
                <c:pt idx="6272">
                  <c:v>5.9</c:v>
                </c:pt>
                <c:pt idx="6273">
                  <c:v>5.9</c:v>
                </c:pt>
                <c:pt idx="6274">
                  <c:v>5.9</c:v>
                </c:pt>
                <c:pt idx="6275">
                  <c:v>5.9</c:v>
                </c:pt>
                <c:pt idx="6276">
                  <c:v>5.9</c:v>
                </c:pt>
                <c:pt idx="6277">
                  <c:v>5.9</c:v>
                </c:pt>
                <c:pt idx="6278">
                  <c:v>5.9</c:v>
                </c:pt>
                <c:pt idx="6279">
                  <c:v>5.9</c:v>
                </c:pt>
                <c:pt idx="6280">
                  <c:v>5.9</c:v>
                </c:pt>
                <c:pt idx="6281">
                  <c:v>5.9</c:v>
                </c:pt>
                <c:pt idx="6282">
                  <c:v>5.9</c:v>
                </c:pt>
                <c:pt idx="6283">
                  <c:v>5.9</c:v>
                </c:pt>
                <c:pt idx="6284">
                  <c:v>5.9</c:v>
                </c:pt>
                <c:pt idx="6285">
                  <c:v>5.9</c:v>
                </c:pt>
                <c:pt idx="6286">
                  <c:v>5.9</c:v>
                </c:pt>
                <c:pt idx="6287">
                  <c:v>5.9</c:v>
                </c:pt>
                <c:pt idx="6288">
                  <c:v>5.9</c:v>
                </c:pt>
                <c:pt idx="6289">
                  <c:v>5.9</c:v>
                </c:pt>
                <c:pt idx="6290">
                  <c:v>5.9</c:v>
                </c:pt>
                <c:pt idx="6291">
                  <c:v>5.9</c:v>
                </c:pt>
                <c:pt idx="6292">
                  <c:v>5.9</c:v>
                </c:pt>
                <c:pt idx="6293">
                  <c:v>5.9</c:v>
                </c:pt>
                <c:pt idx="6294">
                  <c:v>5.9</c:v>
                </c:pt>
                <c:pt idx="6295">
                  <c:v>5.9</c:v>
                </c:pt>
                <c:pt idx="6296">
                  <c:v>5.9</c:v>
                </c:pt>
                <c:pt idx="6297">
                  <c:v>5.9</c:v>
                </c:pt>
                <c:pt idx="6298">
                  <c:v>5.9</c:v>
                </c:pt>
                <c:pt idx="6299">
                  <c:v>5.9</c:v>
                </c:pt>
                <c:pt idx="6300">
                  <c:v>5.9</c:v>
                </c:pt>
                <c:pt idx="6301">
                  <c:v>5.9</c:v>
                </c:pt>
                <c:pt idx="6302">
                  <c:v>5.9</c:v>
                </c:pt>
                <c:pt idx="6303">
                  <c:v>5.9</c:v>
                </c:pt>
                <c:pt idx="6304">
                  <c:v>5.9</c:v>
                </c:pt>
                <c:pt idx="6305">
                  <c:v>5.9</c:v>
                </c:pt>
                <c:pt idx="6306">
                  <c:v>5.9</c:v>
                </c:pt>
                <c:pt idx="6307">
                  <c:v>5.9</c:v>
                </c:pt>
                <c:pt idx="6308">
                  <c:v>5.9</c:v>
                </c:pt>
                <c:pt idx="6309">
                  <c:v>5.9</c:v>
                </c:pt>
                <c:pt idx="6310">
                  <c:v>5.9</c:v>
                </c:pt>
                <c:pt idx="6311">
                  <c:v>5.9</c:v>
                </c:pt>
                <c:pt idx="6312">
                  <c:v>5.9</c:v>
                </c:pt>
                <c:pt idx="6313">
                  <c:v>5.9</c:v>
                </c:pt>
                <c:pt idx="6314">
                  <c:v>5.9</c:v>
                </c:pt>
                <c:pt idx="6315">
                  <c:v>5.9</c:v>
                </c:pt>
                <c:pt idx="6316">
                  <c:v>5.9</c:v>
                </c:pt>
                <c:pt idx="6317">
                  <c:v>5.9</c:v>
                </c:pt>
                <c:pt idx="6318">
                  <c:v>5.9</c:v>
                </c:pt>
                <c:pt idx="6319">
                  <c:v>5.9</c:v>
                </c:pt>
                <c:pt idx="6320">
                  <c:v>5.9</c:v>
                </c:pt>
                <c:pt idx="6321">
                  <c:v>5.9</c:v>
                </c:pt>
                <c:pt idx="6322">
                  <c:v>5.9</c:v>
                </c:pt>
                <c:pt idx="6323">
                  <c:v>5.9</c:v>
                </c:pt>
                <c:pt idx="6324">
                  <c:v>5.9</c:v>
                </c:pt>
                <c:pt idx="6325">
                  <c:v>5.9</c:v>
                </c:pt>
                <c:pt idx="6326">
                  <c:v>5.9</c:v>
                </c:pt>
                <c:pt idx="6327">
                  <c:v>5.9</c:v>
                </c:pt>
                <c:pt idx="6328">
                  <c:v>5.9</c:v>
                </c:pt>
                <c:pt idx="6329">
                  <c:v>5.9</c:v>
                </c:pt>
                <c:pt idx="6330">
                  <c:v>5.9</c:v>
                </c:pt>
                <c:pt idx="6331">
                  <c:v>5.9</c:v>
                </c:pt>
                <c:pt idx="6332">
                  <c:v>5.9</c:v>
                </c:pt>
                <c:pt idx="6333">
                  <c:v>5.9</c:v>
                </c:pt>
                <c:pt idx="6334">
                  <c:v>5.9</c:v>
                </c:pt>
                <c:pt idx="6335">
                  <c:v>5.9</c:v>
                </c:pt>
                <c:pt idx="6336">
                  <c:v>5.9</c:v>
                </c:pt>
                <c:pt idx="6337">
                  <c:v>5.9</c:v>
                </c:pt>
                <c:pt idx="6338">
                  <c:v>5.9</c:v>
                </c:pt>
                <c:pt idx="6339">
                  <c:v>5.9</c:v>
                </c:pt>
                <c:pt idx="6340">
                  <c:v>5.9</c:v>
                </c:pt>
                <c:pt idx="6341">
                  <c:v>5.9</c:v>
                </c:pt>
                <c:pt idx="6342">
                  <c:v>5.9</c:v>
                </c:pt>
                <c:pt idx="6343">
                  <c:v>5.9</c:v>
                </c:pt>
                <c:pt idx="6344">
                  <c:v>5.9</c:v>
                </c:pt>
                <c:pt idx="6345">
                  <c:v>5.9</c:v>
                </c:pt>
                <c:pt idx="6346">
                  <c:v>5.9</c:v>
                </c:pt>
                <c:pt idx="6347">
                  <c:v>5.9</c:v>
                </c:pt>
                <c:pt idx="6348">
                  <c:v>5.9</c:v>
                </c:pt>
                <c:pt idx="6349">
                  <c:v>5.9</c:v>
                </c:pt>
                <c:pt idx="6350">
                  <c:v>5.9</c:v>
                </c:pt>
                <c:pt idx="6351">
                  <c:v>5.9</c:v>
                </c:pt>
                <c:pt idx="6352">
                  <c:v>5.9</c:v>
                </c:pt>
                <c:pt idx="6353">
                  <c:v>5.9</c:v>
                </c:pt>
                <c:pt idx="6354">
                  <c:v>5.9</c:v>
                </c:pt>
                <c:pt idx="6355">
                  <c:v>6</c:v>
                </c:pt>
                <c:pt idx="6356">
                  <c:v>5.9</c:v>
                </c:pt>
                <c:pt idx="6357">
                  <c:v>5.9</c:v>
                </c:pt>
                <c:pt idx="6358">
                  <c:v>5.9</c:v>
                </c:pt>
                <c:pt idx="6359">
                  <c:v>5.9</c:v>
                </c:pt>
                <c:pt idx="6360">
                  <c:v>5.9</c:v>
                </c:pt>
                <c:pt idx="6361">
                  <c:v>5.9</c:v>
                </c:pt>
                <c:pt idx="6362">
                  <c:v>5.9</c:v>
                </c:pt>
                <c:pt idx="6363">
                  <c:v>5.9</c:v>
                </c:pt>
                <c:pt idx="6364">
                  <c:v>5.9</c:v>
                </c:pt>
                <c:pt idx="6365">
                  <c:v>5.9</c:v>
                </c:pt>
                <c:pt idx="6366">
                  <c:v>5.9</c:v>
                </c:pt>
                <c:pt idx="6367">
                  <c:v>5.9</c:v>
                </c:pt>
                <c:pt idx="6368">
                  <c:v>5.9</c:v>
                </c:pt>
                <c:pt idx="6369">
                  <c:v>5.9</c:v>
                </c:pt>
                <c:pt idx="6370">
                  <c:v>5.9</c:v>
                </c:pt>
                <c:pt idx="6371">
                  <c:v>5.9</c:v>
                </c:pt>
                <c:pt idx="6372">
                  <c:v>6</c:v>
                </c:pt>
                <c:pt idx="6373">
                  <c:v>5.9</c:v>
                </c:pt>
                <c:pt idx="6374">
                  <c:v>6</c:v>
                </c:pt>
                <c:pt idx="6375">
                  <c:v>6</c:v>
                </c:pt>
                <c:pt idx="6376">
                  <c:v>6</c:v>
                </c:pt>
                <c:pt idx="6377">
                  <c:v>6</c:v>
                </c:pt>
                <c:pt idx="6378">
                  <c:v>5.9</c:v>
                </c:pt>
                <c:pt idx="6379">
                  <c:v>6</c:v>
                </c:pt>
                <c:pt idx="6380">
                  <c:v>6</c:v>
                </c:pt>
                <c:pt idx="6381">
                  <c:v>6</c:v>
                </c:pt>
                <c:pt idx="6382">
                  <c:v>6</c:v>
                </c:pt>
                <c:pt idx="6383">
                  <c:v>6</c:v>
                </c:pt>
                <c:pt idx="6384">
                  <c:v>5.9</c:v>
                </c:pt>
                <c:pt idx="6385">
                  <c:v>6</c:v>
                </c:pt>
                <c:pt idx="6386">
                  <c:v>5.9</c:v>
                </c:pt>
                <c:pt idx="6387">
                  <c:v>6</c:v>
                </c:pt>
                <c:pt idx="6388">
                  <c:v>6</c:v>
                </c:pt>
                <c:pt idx="6389">
                  <c:v>6</c:v>
                </c:pt>
                <c:pt idx="6390">
                  <c:v>6</c:v>
                </c:pt>
                <c:pt idx="6391">
                  <c:v>6</c:v>
                </c:pt>
                <c:pt idx="6392">
                  <c:v>6</c:v>
                </c:pt>
                <c:pt idx="6393">
                  <c:v>6</c:v>
                </c:pt>
                <c:pt idx="6394">
                  <c:v>6</c:v>
                </c:pt>
                <c:pt idx="6395">
                  <c:v>6</c:v>
                </c:pt>
                <c:pt idx="6396">
                  <c:v>6</c:v>
                </c:pt>
                <c:pt idx="6397">
                  <c:v>6</c:v>
                </c:pt>
                <c:pt idx="6398">
                  <c:v>6</c:v>
                </c:pt>
                <c:pt idx="6399">
                  <c:v>6</c:v>
                </c:pt>
                <c:pt idx="6400">
                  <c:v>6</c:v>
                </c:pt>
                <c:pt idx="6401">
                  <c:v>6</c:v>
                </c:pt>
                <c:pt idx="6402">
                  <c:v>6</c:v>
                </c:pt>
                <c:pt idx="6403">
                  <c:v>6</c:v>
                </c:pt>
                <c:pt idx="6404">
                  <c:v>6</c:v>
                </c:pt>
                <c:pt idx="6405">
                  <c:v>6</c:v>
                </c:pt>
                <c:pt idx="6406">
                  <c:v>6</c:v>
                </c:pt>
                <c:pt idx="6407">
                  <c:v>6</c:v>
                </c:pt>
                <c:pt idx="6408">
                  <c:v>6</c:v>
                </c:pt>
                <c:pt idx="6409">
                  <c:v>6</c:v>
                </c:pt>
                <c:pt idx="6410">
                  <c:v>6</c:v>
                </c:pt>
                <c:pt idx="6411">
                  <c:v>6</c:v>
                </c:pt>
                <c:pt idx="6412">
                  <c:v>6</c:v>
                </c:pt>
                <c:pt idx="6413">
                  <c:v>6</c:v>
                </c:pt>
                <c:pt idx="6414">
                  <c:v>6</c:v>
                </c:pt>
                <c:pt idx="6415">
                  <c:v>6</c:v>
                </c:pt>
                <c:pt idx="6416">
                  <c:v>6</c:v>
                </c:pt>
                <c:pt idx="6417">
                  <c:v>6</c:v>
                </c:pt>
                <c:pt idx="6418">
                  <c:v>6</c:v>
                </c:pt>
                <c:pt idx="6419">
                  <c:v>6</c:v>
                </c:pt>
                <c:pt idx="6420">
                  <c:v>6</c:v>
                </c:pt>
                <c:pt idx="6421">
                  <c:v>6</c:v>
                </c:pt>
                <c:pt idx="6422">
                  <c:v>6</c:v>
                </c:pt>
                <c:pt idx="6423">
                  <c:v>6</c:v>
                </c:pt>
                <c:pt idx="6424">
                  <c:v>6</c:v>
                </c:pt>
                <c:pt idx="6425">
                  <c:v>6</c:v>
                </c:pt>
                <c:pt idx="6426">
                  <c:v>6</c:v>
                </c:pt>
                <c:pt idx="6427">
                  <c:v>6</c:v>
                </c:pt>
                <c:pt idx="6428">
                  <c:v>6</c:v>
                </c:pt>
                <c:pt idx="6429">
                  <c:v>6</c:v>
                </c:pt>
                <c:pt idx="6430">
                  <c:v>6</c:v>
                </c:pt>
                <c:pt idx="6431">
                  <c:v>6</c:v>
                </c:pt>
                <c:pt idx="6432">
                  <c:v>6</c:v>
                </c:pt>
                <c:pt idx="6433">
                  <c:v>6</c:v>
                </c:pt>
                <c:pt idx="6434">
                  <c:v>6</c:v>
                </c:pt>
                <c:pt idx="6435">
                  <c:v>6</c:v>
                </c:pt>
                <c:pt idx="6436">
                  <c:v>6</c:v>
                </c:pt>
                <c:pt idx="6437">
                  <c:v>6</c:v>
                </c:pt>
                <c:pt idx="6438">
                  <c:v>6</c:v>
                </c:pt>
                <c:pt idx="6439">
                  <c:v>6</c:v>
                </c:pt>
                <c:pt idx="6440">
                  <c:v>6</c:v>
                </c:pt>
                <c:pt idx="6441">
                  <c:v>6</c:v>
                </c:pt>
                <c:pt idx="6442">
                  <c:v>6</c:v>
                </c:pt>
                <c:pt idx="6443">
                  <c:v>6</c:v>
                </c:pt>
                <c:pt idx="6444">
                  <c:v>6</c:v>
                </c:pt>
                <c:pt idx="6445">
                  <c:v>6</c:v>
                </c:pt>
                <c:pt idx="6446">
                  <c:v>6</c:v>
                </c:pt>
                <c:pt idx="6447">
                  <c:v>6</c:v>
                </c:pt>
                <c:pt idx="6448">
                  <c:v>6</c:v>
                </c:pt>
                <c:pt idx="6449">
                  <c:v>6</c:v>
                </c:pt>
                <c:pt idx="6450">
                  <c:v>6</c:v>
                </c:pt>
                <c:pt idx="6451">
                  <c:v>6</c:v>
                </c:pt>
                <c:pt idx="6452">
                  <c:v>6</c:v>
                </c:pt>
                <c:pt idx="6453">
                  <c:v>6</c:v>
                </c:pt>
                <c:pt idx="6454">
                  <c:v>6</c:v>
                </c:pt>
                <c:pt idx="6455">
                  <c:v>6</c:v>
                </c:pt>
                <c:pt idx="6456">
                  <c:v>6</c:v>
                </c:pt>
                <c:pt idx="6457">
                  <c:v>6</c:v>
                </c:pt>
                <c:pt idx="6458">
                  <c:v>6</c:v>
                </c:pt>
                <c:pt idx="6459">
                  <c:v>6</c:v>
                </c:pt>
                <c:pt idx="6460">
                  <c:v>6</c:v>
                </c:pt>
                <c:pt idx="6461">
                  <c:v>6</c:v>
                </c:pt>
                <c:pt idx="6462">
                  <c:v>6</c:v>
                </c:pt>
                <c:pt idx="6463">
                  <c:v>6</c:v>
                </c:pt>
                <c:pt idx="6464">
                  <c:v>6</c:v>
                </c:pt>
                <c:pt idx="6465">
                  <c:v>6</c:v>
                </c:pt>
                <c:pt idx="6466">
                  <c:v>6</c:v>
                </c:pt>
                <c:pt idx="6467">
                  <c:v>6</c:v>
                </c:pt>
                <c:pt idx="6468">
                  <c:v>6</c:v>
                </c:pt>
                <c:pt idx="6469">
                  <c:v>6</c:v>
                </c:pt>
                <c:pt idx="6470">
                  <c:v>6.1</c:v>
                </c:pt>
                <c:pt idx="6471">
                  <c:v>6</c:v>
                </c:pt>
                <c:pt idx="6472">
                  <c:v>6</c:v>
                </c:pt>
                <c:pt idx="6473">
                  <c:v>6</c:v>
                </c:pt>
                <c:pt idx="6474">
                  <c:v>6</c:v>
                </c:pt>
                <c:pt idx="6475">
                  <c:v>6.1</c:v>
                </c:pt>
                <c:pt idx="6476">
                  <c:v>6</c:v>
                </c:pt>
                <c:pt idx="6477">
                  <c:v>6.1</c:v>
                </c:pt>
                <c:pt idx="6478">
                  <c:v>6</c:v>
                </c:pt>
                <c:pt idx="6479">
                  <c:v>6.1</c:v>
                </c:pt>
                <c:pt idx="6480">
                  <c:v>6</c:v>
                </c:pt>
                <c:pt idx="6481">
                  <c:v>6.1</c:v>
                </c:pt>
                <c:pt idx="6482">
                  <c:v>6</c:v>
                </c:pt>
                <c:pt idx="6483">
                  <c:v>6.1</c:v>
                </c:pt>
                <c:pt idx="6484">
                  <c:v>6</c:v>
                </c:pt>
                <c:pt idx="6485">
                  <c:v>6</c:v>
                </c:pt>
                <c:pt idx="6486">
                  <c:v>6.1</c:v>
                </c:pt>
                <c:pt idx="6487">
                  <c:v>6</c:v>
                </c:pt>
                <c:pt idx="6488">
                  <c:v>6</c:v>
                </c:pt>
                <c:pt idx="6489">
                  <c:v>6.1</c:v>
                </c:pt>
                <c:pt idx="6490">
                  <c:v>6.1</c:v>
                </c:pt>
                <c:pt idx="6491">
                  <c:v>6.1</c:v>
                </c:pt>
                <c:pt idx="6492">
                  <c:v>6.1</c:v>
                </c:pt>
                <c:pt idx="6493">
                  <c:v>6.1</c:v>
                </c:pt>
                <c:pt idx="6494">
                  <c:v>6.1</c:v>
                </c:pt>
                <c:pt idx="6495">
                  <c:v>6.1</c:v>
                </c:pt>
                <c:pt idx="6496">
                  <c:v>6.1</c:v>
                </c:pt>
                <c:pt idx="6497">
                  <c:v>6.1</c:v>
                </c:pt>
                <c:pt idx="6498">
                  <c:v>6.1</c:v>
                </c:pt>
                <c:pt idx="6499">
                  <c:v>6.1</c:v>
                </c:pt>
                <c:pt idx="6500">
                  <c:v>6.1</c:v>
                </c:pt>
                <c:pt idx="6501">
                  <c:v>6</c:v>
                </c:pt>
                <c:pt idx="6502">
                  <c:v>6.1</c:v>
                </c:pt>
                <c:pt idx="6503">
                  <c:v>6.1</c:v>
                </c:pt>
                <c:pt idx="6504">
                  <c:v>6.1</c:v>
                </c:pt>
                <c:pt idx="6505">
                  <c:v>6.1</c:v>
                </c:pt>
                <c:pt idx="6506">
                  <c:v>6.1</c:v>
                </c:pt>
                <c:pt idx="6507">
                  <c:v>6.1</c:v>
                </c:pt>
                <c:pt idx="6508">
                  <c:v>6</c:v>
                </c:pt>
                <c:pt idx="6509">
                  <c:v>6.1</c:v>
                </c:pt>
                <c:pt idx="6510">
                  <c:v>6</c:v>
                </c:pt>
                <c:pt idx="6511">
                  <c:v>6.1</c:v>
                </c:pt>
                <c:pt idx="6512">
                  <c:v>6.1</c:v>
                </c:pt>
                <c:pt idx="6513">
                  <c:v>6.1</c:v>
                </c:pt>
                <c:pt idx="6514">
                  <c:v>6.1</c:v>
                </c:pt>
                <c:pt idx="6515">
                  <c:v>6.1</c:v>
                </c:pt>
                <c:pt idx="6516">
                  <c:v>6.1</c:v>
                </c:pt>
                <c:pt idx="6517">
                  <c:v>6.1</c:v>
                </c:pt>
                <c:pt idx="6518">
                  <c:v>6.1</c:v>
                </c:pt>
                <c:pt idx="6519">
                  <c:v>6.1</c:v>
                </c:pt>
                <c:pt idx="6520">
                  <c:v>6.1</c:v>
                </c:pt>
                <c:pt idx="6521">
                  <c:v>6.1</c:v>
                </c:pt>
                <c:pt idx="6522">
                  <c:v>6.1</c:v>
                </c:pt>
                <c:pt idx="6523">
                  <c:v>6.1</c:v>
                </c:pt>
                <c:pt idx="6524">
                  <c:v>6.1</c:v>
                </c:pt>
                <c:pt idx="6525">
                  <c:v>6.1</c:v>
                </c:pt>
                <c:pt idx="6526">
                  <c:v>6.1</c:v>
                </c:pt>
                <c:pt idx="6527">
                  <c:v>6.1</c:v>
                </c:pt>
                <c:pt idx="6528">
                  <c:v>6.1</c:v>
                </c:pt>
                <c:pt idx="6529">
                  <c:v>6.1</c:v>
                </c:pt>
                <c:pt idx="6530">
                  <c:v>6.1</c:v>
                </c:pt>
                <c:pt idx="6531">
                  <c:v>6.1</c:v>
                </c:pt>
                <c:pt idx="6532">
                  <c:v>6.1</c:v>
                </c:pt>
                <c:pt idx="6533">
                  <c:v>6.1</c:v>
                </c:pt>
                <c:pt idx="6534">
                  <c:v>6.1</c:v>
                </c:pt>
                <c:pt idx="6535">
                  <c:v>6.1</c:v>
                </c:pt>
                <c:pt idx="6536">
                  <c:v>6.1</c:v>
                </c:pt>
                <c:pt idx="6537">
                  <c:v>6.1</c:v>
                </c:pt>
                <c:pt idx="6538">
                  <c:v>6.1</c:v>
                </c:pt>
                <c:pt idx="6539">
                  <c:v>6.1</c:v>
                </c:pt>
                <c:pt idx="6540">
                  <c:v>6.1</c:v>
                </c:pt>
                <c:pt idx="6541">
                  <c:v>6.1</c:v>
                </c:pt>
                <c:pt idx="6542">
                  <c:v>6.1</c:v>
                </c:pt>
                <c:pt idx="6543">
                  <c:v>6.1</c:v>
                </c:pt>
                <c:pt idx="6544">
                  <c:v>6.1</c:v>
                </c:pt>
                <c:pt idx="6545">
                  <c:v>6.1</c:v>
                </c:pt>
                <c:pt idx="6546">
                  <c:v>6.1</c:v>
                </c:pt>
                <c:pt idx="6547">
                  <c:v>6.1</c:v>
                </c:pt>
                <c:pt idx="6548">
                  <c:v>6.1</c:v>
                </c:pt>
                <c:pt idx="6549">
                  <c:v>6.1</c:v>
                </c:pt>
                <c:pt idx="6550">
                  <c:v>6.1</c:v>
                </c:pt>
                <c:pt idx="6551">
                  <c:v>6.1</c:v>
                </c:pt>
                <c:pt idx="6552">
                  <c:v>6.1</c:v>
                </c:pt>
                <c:pt idx="6553">
                  <c:v>6.1</c:v>
                </c:pt>
                <c:pt idx="6554">
                  <c:v>6.1</c:v>
                </c:pt>
                <c:pt idx="6555">
                  <c:v>6.1</c:v>
                </c:pt>
                <c:pt idx="6556">
                  <c:v>6.1</c:v>
                </c:pt>
                <c:pt idx="6557">
                  <c:v>6.1</c:v>
                </c:pt>
                <c:pt idx="6558">
                  <c:v>6.1</c:v>
                </c:pt>
                <c:pt idx="6559">
                  <c:v>6.1</c:v>
                </c:pt>
                <c:pt idx="6560">
                  <c:v>6.1</c:v>
                </c:pt>
                <c:pt idx="6561">
                  <c:v>6.1</c:v>
                </c:pt>
                <c:pt idx="6562">
                  <c:v>6.2</c:v>
                </c:pt>
                <c:pt idx="6563">
                  <c:v>6.1</c:v>
                </c:pt>
                <c:pt idx="6564">
                  <c:v>6.1</c:v>
                </c:pt>
                <c:pt idx="6565">
                  <c:v>6.1</c:v>
                </c:pt>
                <c:pt idx="6566">
                  <c:v>6.1</c:v>
                </c:pt>
                <c:pt idx="6567">
                  <c:v>6.2</c:v>
                </c:pt>
                <c:pt idx="6568">
                  <c:v>6.1</c:v>
                </c:pt>
                <c:pt idx="6569">
                  <c:v>6.1</c:v>
                </c:pt>
                <c:pt idx="6570">
                  <c:v>6.1</c:v>
                </c:pt>
                <c:pt idx="6571">
                  <c:v>6.1</c:v>
                </c:pt>
                <c:pt idx="6572">
                  <c:v>6.1</c:v>
                </c:pt>
                <c:pt idx="6573">
                  <c:v>6.1</c:v>
                </c:pt>
                <c:pt idx="6574">
                  <c:v>6.1</c:v>
                </c:pt>
                <c:pt idx="6575">
                  <c:v>6.2</c:v>
                </c:pt>
                <c:pt idx="6576">
                  <c:v>6.1</c:v>
                </c:pt>
                <c:pt idx="6577">
                  <c:v>6.1</c:v>
                </c:pt>
                <c:pt idx="6578">
                  <c:v>6.1</c:v>
                </c:pt>
                <c:pt idx="6579">
                  <c:v>6.1</c:v>
                </c:pt>
                <c:pt idx="6580">
                  <c:v>6.1</c:v>
                </c:pt>
                <c:pt idx="6581">
                  <c:v>6.2</c:v>
                </c:pt>
                <c:pt idx="6582">
                  <c:v>6.2</c:v>
                </c:pt>
                <c:pt idx="6583">
                  <c:v>6.1</c:v>
                </c:pt>
                <c:pt idx="6584">
                  <c:v>6.2</c:v>
                </c:pt>
                <c:pt idx="6585">
                  <c:v>6.2</c:v>
                </c:pt>
                <c:pt idx="6586">
                  <c:v>6.2</c:v>
                </c:pt>
                <c:pt idx="6587">
                  <c:v>6.1</c:v>
                </c:pt>
                <c:pt idx="6588">
                  <c:v>6.2</c:v>
                </c:pt>
                <c:pt idx="6589">
                  <c:v>6.1</c:v>
                </c:pt>
                <c:pt idx="6590">
                  <c:v>6.2</c:v>
                </c:pt>
                <c:pt idx="6591">
                  <c:v>6.2</c:v>
                </c:pt>
                <c:pt idx="6592">
                  <c:v>6.2</c:v>
                </c:pt>
                <c:pt idx="6593">
                  <c:v>6.2</c:v>
                </c:pt>
                <c:pt idx="6594">
                  <c:v>6.2</c:v>
                </c:pt>
                <c:pt idx="6595">
                  <c:v>6.2</c:v>
                </c:pt>
                <c:pt idx="6596">
                  <c:v>6.2</c:v>
                </c:pt>
                <c:pt idx="6597">
                  <c:v>6.2</c:v>
                </c:pt>
                <c:pt idx="6598">
                  <c:v>6.2</c:v>
                </c:pt>
                <c:pt idx="6599">
                  <c:v>6.2</c:v>
                </c:pt>
                <c:pt idx="6600">
                  <c:v>6.2</c:v>
                </c:pt>
                <c:pt idx="6601">
                  <c:v>6.2</c:v>
                </c:pt>
                <c:pt idx="6602">
                  <c:v>6.2</c:v>
                </c:pt>
                <c:pt idx="6603">
                  <c:v>6.2</c:v>
                </c:pt>
                <c:pt idx="6604">
                  <c:v>6.2</c:v>
                </c:pt>
                <c:pt idx="6605">
                  <c:v>6.2</c:v>
                </c:pt>
                <c:pt idx="6606">
                  <c:v>6.2</c:v>
                </c:pt>
                <c:pt idx="6607">
                  <c:v>6.2</c:v>
                </c:pt>
                <c:pt idx="6608">
                  <c:v>6.2</c:v>
                </c:pt>
                <c:pt idx="6609">
                  <c:v>6.2</c:v>
                </c:pt>
                <c:pt idx="6610">
                  <c:v>6.2</c:v>
                </c:pt>
                <c:pt idx="6611">
                  <c:v>6.2</c:v>
                </c:pt>
                <c:pt idx="6612">
                  <c:v>6.2</c:v>
                </c:pt>
                <c:pt idx="6613">
                  <c:v>6.2</c:v>
                </c:pt>
                <c:pt idx="6614">
                  <c:v>6.2</c:v>
                </c:pt>
                <c:pt idx="6615">
                  <c:v>6.2</c:v>
                </c:pt>
                <c:pt idx="6616">
                  <c:v>6.2</c:v>
                </c:pt>
                <c:pt idx="6617">
                  <c:v>6.2</c:v>
                </c:pt>
                <c:pt idx="6618">
                  <c:v>6.2</c:v>
                </c:pt>
                <c:pt idx="6619">
                  <c:v>6.2</c:v>
                </c:pt>
                <c:pt idx="6620">
                  <c:v>6.2</c:v>
                </c:pt>
                <c:pt idx="6621">
                  <c:v>6.2</c:v>
                </c:pt>
                <c:pt idx="6622">
                  <c:v>6.2</c:v>
                </c:pt>
                <c:pt idx="6623">
                  <c:v>6.2</c:v>
                </c:pt>
                <c:pt idx="6624">
                  <c:v>6.2</c:v>
                </c:pt>
                <c:pt idx="6625">
                  <c:v>6.2</c:v>
                </c:pt>
                <c:pt idx="6626">
                  <c:v>6.2</c:v>
                </c:pt>
                <c:pt idx="6627">
                  <c:v>6.2</c:v>
                </c:pt>
                <c:pt idx="6628">
                  <c:v>6.2</c:v>
                </c:pt>
                <c:pt idx="6629">
                  <c:v>6.2</c:v>
                </c:pt>
                <c:pt idx="6630">
                  <c:v>6.2</c:v>
                </c:pt>
                <c:pt idx="6631">
                  <c:v>6.2</c:v>
                </c:pt>
                <c:pt idx="6632">
                  <c:v>6.2</c:v>
                </c:pt>
                <c:pt idx="6633">
                  <c:v>6.2</c:v>
                </c:pt>
                <c:pt idx="6634">
                  <c:v>6.2</c:v>
                </c:pt>
                <c:pt idx="6635">
                  <c:v>6.2</c:v>
                </c:pt>
                <c:pt idx="6636">
                  <c:v>6.2</c:v>
                </c:pt>
                <c:pt idx="6637">
                  <c:v>6.2</c:v>
                </c:pt>
                <c:pt idx="6638">
                  <c:v>6.2</c:v>
                </c:pt>
                <c:pt idx="6639">
                  <c:v>6.2</c:v>
                </c:pt>
                <c:pt idx="6640">
                  <c:v>6.2</c:v>
                </c:pt>
                <c:pt idx="6641">
                  <c:v>6.2</c:v>
                </c:pt>
                <c:pt idx="6642">
                  <c:v>6.2</c:v>
                </c:pt>
                <c:pt idx="6643">
                  <c:v>6.2</c:v>
                </c:pt>
                <c:pt idx="6644">
                  <c:v>6.2</c:v>
                </c:pt>
                <c:pt idx="6645">
                  <c:v>6.2</c:v>
                </c:pt>
                <c:pt idx="6646">
                  <c:v>6.2</c:v>
                </c:pt>
                <c:pt idx="6647">
                  <c:v>6.2</c:v>
                </c:pt>
                <c:pt idx="6648">
                  <c:v>6.2</c:v>
                </c:pt>
                <c:pt idx="6649">
                  <c:v>6.2</c:v>
                </c:pt>
                <c:pt idx="6650">
                  <c:v>6.2</c:v>
                </c:pt>
                <c:pt idx="6651">
                  <c:v>6.2</c:v>
                </c:pt>
                <c:pt idx="6652">
                  <c:v>6.2</c:v>
                </c:pt>
                <c:pt idx="6653">
                  <c:v>6.2</c:v>
                </c:pt>
                <c:pt idx="6654">
                  <c:v>6.2</c:v>
                </c:pt>
                <c:pt idx="6655">
                  <c:v>6.2</c:v>
                </c:pt>
                <c:pt idx="6656">
                  <c:v>6.2</c:v>
                </c:pt>
                <c:pt idx="6657">
                  <c:v>6.2</c:v>
                </c:pt>
                <c:pt idx="6658">
                  <c:v>6.2</c:v>
                </c:pt>
                <c:pt idx="6659">
                  <c:v>6.2</c:v>
                </c:pt>
                <c:pt idx="6660">
                  <c:v>6.2</c:v>
                </c:pt>
                <c:pt idx="6661">
                  <c:v>6.2</c:v>
                </c:pt>
                <c:pt idx="6662">
                  <c:v>6.2</c:v>
                </c:pt>
                <c:pt idx="6663">
                  <c:v>6.2</c:v>
                </c:pt>
                <c:pt idx="6664">
                  <c:v>6.2</c:v>
                </c:pt>
                <c:pt idx="6665">
                  <c:v>6.2</c:v>
                </c:pt>
                <c:pt idx="6666">
                  <c:v>6.2</c:v>
                </c:pt>
                <c:pt idx="6667">
                  <c:v>6.2</c:v>
                </c:pt>
                <c:pt idx="6668">
                  <c:v>6.2</c:v>
                </c:pt>
                <c:pt idx="6669">
                  <c:v>6.2</c:v>
                </c:pt>
                <c:pt idx="6670">
                  <c:v>6.2</c:v>
                </c:pt>
                <c:pt idx="6671">
                  <c:v>6.2</c:v>
                </c:pt>
                <c:pt idx="6672">
                  <c:v>6.2</c:v>
                </c:pt>
                <c:pt idx="6673">
                  <c:v>6.2</c:v>
                </c:pt>
                <c:pt idx="6674">
                  <c:v>6.2</c:v>
                </c:pt>
                <c:pt idx="6675">
                  <c:v>6.2</c:v>
                </c:pt>
                <c:pt idx="6676">
                  <c:v>6.2</c:v>
                </c:pt>
                <c:pt idx="6677">
                  <c:v>6.2</c:v>
                </c:pt>
                <c:pt idx="6678">
                  <c:v>6.2</c:v>
                </c:pt>
                <c:pt idx="6679">
                  <c:v>6.3</c:v>
                </c:pt>
                <c:pt idx="6680">
                  <c:v>6.2</c:v>
                </c:pt>
                <c:pt idx="6681">
                  <c:v>6.2</c:v>
                </c:pt>
                <c:pt idx="6682">
                  <c:v>6.2</c:v>
                </c:pt>
                <c:pt idx="6683">
                  <c:v>6.2</c:v>
                </c:pt>
                <c:pt idx="6684">
                  <c:v>6.3</c:v>
                </c:pt>
                <c:pt idx="6685">
                  <c:v>6.3</c:v>
                </c:pt>
                <c:pt idx="6686">
                  <c:v>6.2</c:v>
                </c:pt>
                <c:pt idx="6687">
                  <c:v>6.2</c:v>
                </c:pt>
                <c:pt idx="6688">
                  <c:v>6.3</c:v>
                </c:pt>
                <c:pt idx="6689">
                  <c:v>6.2</c:v>
                </c:pt>
                <c:pt idx="6690">
                  <c:v>6.3</c:v>
                </c:pt>
                <c:pt idx="6691">
                  <c:v>6.2</c:v>
                </c:pt>
                <c:pt idx="6692">
                  <c:v>6.2</c:v>
                </c:pt>
                <c:pt idx="6693">
                  <c:v>6.2</c:v>
                </c:pt>
                <c:pt idx="6694">
                  <c:v>6.2</c:v>
                </c:pt>
                <c:pt idx="6695">
                  <c:v>6.3</c:v>
                </c:pt>
                <c:pt idx="6696">
                  <c:v>6.3</c:v>
                </c:pt>
                <c:pt idx="6697">
                  <c:v>6.3</c:v>
                </c:pt>
                <c:pt idx="6698">
                  <c:v>6.2</c:v>
                </c:pt>
                <c:pt idx="6699">
                  <c:v>6.3</c:v>
                </c:pt>
                <c:pt idx="6700">
                  <c:v>6.2</c:v>
                </c:pt>
                <c:pt idx="6701">
                  <c:v>6.3</c:v>
                </c:pt>
                <c:pt idx="6702">
                  <c:v>6.3</c:v>
                </c:pt>
                <c:pt idx="6703">
                  <c:v>6.2</c:v>
                </c:pt>
                <c:pt idx="6704">
                  <c:v>6.3</c:v>
                </c:pt>
                <c:pt idx="6705">
                  <c:v>6.3</c:v>
                </c:pt>
                <c:pt idx="6706">
                  <c:v>6.3</c:v>
                </c:pt>
                <c:pt idx="6707">
                  <c:v>6.3</c:v>
                </c:pt>
                <c:pt idx="6708">
                  <c:v>6.3</c:v>
                </c:pt>
                <c:pt idx="6709">
                  <c:v>6.3</c:v>
                </c:pt>
                <c:pt idx="6710">
                  <c:v>6.3</c:v>
                </c:pt>
                <c:pt idx="6711">
                  <c:v>6.3</c:v>
                </c:pt>
                <c:pt idx="6712">
                  <c:v>6.3</c:v>
                </c:pt>
                <c:pt idx="6713">
                  <c:v>6.3</c:v>
                </c:pt>
                <c:pt idx="6714">
                  <c:v>6.3</c:v>
                </c:pt>
                <c:pt idx="6715">
                  <c:v>6.3</c:v>
                </c:pt>
                <c:pt idx="6716">
                  <c:v>6.3</c:v>
                </c:pt>
                <c:pt idx="6717">
                  <c:v>6.3</c:v>
                </c:pt>
                <c:pt idx="6718">
                  <c:v>6.3</c:v>
                </c:pt>
                <c:pt idx="6719">
                  <c:v>6.3</c:v>
                </c:pt>
                <c:pt idx="6720">
                  <c:v>6.3</c:v>
                </c:pt>
                <c:pt idx="6721">
                  <c:v>6.3</c:v>
                </c:pt>
                <c:pt idx="6722">
                  <c:v>6.3</c:v>
                </c:pt>
                <c:pt idx="6723">
                  <c:v>6.3</c:v>
                </c:pt>
                <c:pt idx="6724">
                  <c:v>6.3</c:v>
                </c:pt>
                <c:pt idx="6725">
                  <c:v>6.3</c:v>
                </c:pt>
                <c:pt idx="6726">
                  <c:v>6.3</c:v>
                </c:pt>
                <c:pt idx="6727">
                  <c:v>6.3</c:v>
                </c:pt>
                <c:pt idx="6728">
                  <c:v>6.3</c:v>
                </c:pt>
                <c:pt idx="6729">
                  <c:v>6.3</c:v>
                </c:pt>
                <c:pt idx="6730">
                  <c:v>6.3</c:v>
                </c:pt>
                <c:pt idx="6731">
                  <c:v>6.3</c:v>
                </c:pt>
                <c:pt idx="6732">
                  <c:v>6.3</c:v>
                </c:pt>
                <c:pt idx="6733">
                  <c:v>6.3</c:v>
                </c:pt>
                <c:pt idx="6734">
                  <c:v>6.3</c:v>
                </c:pt>
                <c:pt idx="6735">
                  <c:v>6.3</c:v>
                </c:pt>
                <c:pt idx="6736">
                  <c:v>6.3</c:v>
                </c:pt>
                <c:pt idx="6737">
                  <c:v>6.3</c:v>
                </c:pt>
                <c:pt idx="6738">
                  <c:v>6.3</c:v>
                </c:pt>
                <c:pt idx="6739">
                  <c:v>6.3</c:v>
                </c:pt>
                <c:pt idx="6740">
                  <c:v>6.3</c:v>
                </c:pt>
                <c:pt idx="6741">
                  <c:v>6.3</c:v>
                </c:pt>
                <c:pt idx="6742">
                  <c:v>6.3</c:v>
                </c:pt>
                <c:pt idx="6743">
                  <c:v>6.3</c:v>
                </c:pt>
                <c:pt idx="6744">
                  <c:v>6.3</c:v>
                </c:pt>
                <c:pt idx="6745">
                  <c:v>6.3</c:v>
                </c:pt>
                <c:pt idx="6746">
                  <c:v>6.3</c:v>
                </c:pt>
                <c:pt idx="6747">
                  <c:v>6.3</c:v>
                </c:pt>
                <c:pt idx="6748">
                  <c:v>6.3</c:v>
                </c:pt>
                <c:pt idx="6749">
                  <c:v>6.3</c:v>
                </c:pt>
                <c:pt idx="6750">
                  <c:v>6.3</c:v>
                </c:pt>
                <c:pt idx="6751">
                  <c:v>6.3</c:v>
                </c:pt>
                <c:pt idx="6752">
                  <c:v>6.3</c:v>
                </c:pt>
                <c:pt idx="6753">
                  <c:v>6.3</c:v>
                </c:pt>
                <c:pt idx="6754">
                  <c:v>6.3</c:v>
                </c:pt>
                <c:pt idx="6755">
                  <c:v>6.3</c:v>
                </c:pt>
                <c:pt idx="6756">
                  <c:v>6.3</c:v>
                </c:pt>
                <c:pt idx="6757">
                  <c:v>6.3</c:v>
                </c:pt>
                <c:pt idx="6758">
                  <c:v>6.3</c:v>
                </c:pt>
                <c:pt idx="6759">
                  <c:v>6.3</c:v>
                </c:pt>
                <c:pt idx="6760">
                  <c:v>6.3</c:v>
                </c:pt>
                <c:pt idx="6761">
                  <c:v>6.3</c:v>
                </c:pt>
                <c:pt idx="6762">
                  <c:v>6.3</c:v>
                </c:pt>
                <c:pt idx="6763">
                  <c:v>6.3</c:v>
                </c:pt>
                <c:pt idx="6764">
                  <c:v>6.3</c:v>
                </c:pt>
                <c:pt idx="6765">
                  <c:v>6.3</c:v>
                </c:pt>
                <c:pt idx="6766">
                  <c:v>6.3</c:v>
                </c:pt>
                <c:pt idx="6767">
                  <c:v>6.3</c:v>
                </c:pt>
                <c:pt idx="6768">
                  <c:v>6.3</c:v>
                </c:pt>
                <c:pt idx="6769">
                  <c:v>6.3</c:v>
                </c:pt>
                <c:pt idx="6770">
                  <c:v>6.3</c:v>
                </c:pt>
                <c:pt idx="6771">
                  <c:v>6.3</c:v>
                </c:pt>
                <c:pt idx="6772">
                  <c:v>6.3</c:v>
                </c:pt>
                <c:pt idx="6773">
                  <c:v>6.3</c:v>
                </c:pt>
                <c:pt idx="6774">
                  <c:v>6.3</c:v>
                </c:pt>
                <c:pt idx="6775">
                  <c:v>6.3</c:v>
                </c:pt>
                <c:pt idx="6776">
                  <c:v>6.3</c:v>
                </c:pt>
                <c:pt idx="6777">
                  <c:v>6.3</c:v>
                </c:pt>
                <c:pt idx="6778">
                  <c:v>6.3</c:v>
                </c:pt>
                <c:pt idx="6779">
                  <c:v>6.3</c:v>
                </c:pt>
                <c:pt idx="6780">
                  <c:v>6.3</c:v>
                </c:pt>
                <c:pt idx="6781">
                  <c:v>6.3</c:v>
                </c:pt>
                <c:pt idx="6782">
                  <c:v>6.3</c:v>
                </c:pt>
                <c:pt idx="6783">
                  <c:v>6.3</c:v>
                </c:pt>
                <c:pt idx="6784">
                  <c:v>6.3</c:v>
                </c:pt>
                <c:pt idx="6785">
                  <c:v>6.3</c:v>
                </c:pt>
                <c:pt idx="6786">
                  <c:v>6.3</c:v>
                </c:pt>
                <c:pt idx="6787">
                  <c:v>6.4</c:v>
                </c:pt>
                <c:pt idx="6788">
                  <c:v>6.3</c:v>
                </c:pt>
                <c:pt idx="6789">
                  <c:v>6.3</c:v>
                </c:pt>
                <c:pt idx="6790">
                  <c:v>6.3</c:v>
                </c:pt>
                <c:pt idx="6791">
                  <c:v>6.4</c:v>
                </c:pt>
                <c:pt idx="6792">
                  <c:v>6.3</c:v>
                </c:pt>
                <c:pt idx="6793">
                  <c:v>6.4</c:v>
                </c:pt>
                <c:pt idx="6794">
                  <c:v>6.4</c:v>
                </c:pt>
                <c:pt idx="6795">
                  <c:v>6.4</c:v>
                </c:pt>
                <c:pt idx="6796">
                  <c:v>6.4</c:v>
                </c:pt>
                <c:pt idx="6797">
                  <c:v>6.4</c:v>
                </c:pt>
                <c:pt idx="6798">
                  <c:v>6.4</c:v>
                </c:pt>
                <c:pt idx="6799">
                  <c:v>6.3</c:v>
                </c:pt>
                <c:pt idx="6800">
                  <c:v>6.3</c:v>
                </c:pt>
                <c:pt idx="6801">
                  <c:v>6.3</c:v>
                </c:pt>
                <c:pt idx="6802">
                  <c:v>6.4</c:v>
                </c:pt>
                <c:pt idx="6803">
                  <c:v>6.4</c:v>
                </c:pt>
                <c:pt idx="6804">
                  <c:v>6.4</c:v>
                </c:pt>
                <c:pt idx="6805">
                  <c:v>6.4</c:v>
                </c:pt>
                <c:pt idx="6806">
                  <c:v>6.4</c:v>
                </c:pt>
                <c:pt idx="6807">
                  <c:v>6.4</c:v>
                </c:pt>
                <c:pt idx="6808">
                  <c:v>6.4</c:v>
                </c:pt>
                <c:pt idx="6809">
                  <c:v>6.3</c:v>
                </c:pt>
                <c:pt idx="6810">
                  <c:v>6.3</c:v>
                </c:pt>
                <c:pt idx="6811">
                  <c:v>6.4</c:v>
                </c:pt>
                <c:pt idx="6812">
                  <c:v>6.4</c:v>
                </c:pt>
                <c:pt idx="6813">
                  <c:v>6.4</c:v>
                </c:pt>
                <c:pt idx="6814">
                  <c:v>6.4</c:v>
                </c:pt>
                <c:pt idx="6815">
                  <c:v>6.4</c:v>
                </c:pt>
                <c:pt idx="6816">
                  <c:v>6.4</c:v>
                </c:pt>
                <c:pt idx="6817">
                  <c:v>6.3</c:v>
                </c:pt>
                <c:pt idx="6818">
                  <c:v>6.4</c:v>
                </c:pt>
                <c:pt idx="6819">
                  <c:v>6.4</c:v>
                </c:pt>
                <c:pt idx="6820">
                  <c:v>6.4</c:v>
                </c:pt>
                <c:pt idx="6821">
                  <c:v>6.4</c:v>
                </c:pt>
                <c:pt idx="6822">
                  <c:v>6.4</c:v>
                </c:pt>
                <c:pt idx="6823">
                  <c:v>6.4</c:v>
                </c:pt>
                <c:pt idx="6824">
                  <c:v>6.4</c:v>
                </c:pt>
                <c:pt idx="6825">
                  <c:v>6.4</c:v>
                </c:pt>
                <c:pt idx="6826">
                  <c:v>6.4</c:v>
                </c:pt>
                <c:pt idx="6827">
                  <c:v>6.4</c:v>
                </c:pt>
                <c:pt idx="6828">
                  <c:v>6.4</c:v>
                </c:pt>
                <c:pt idx="6829">
                  <c:v>6.4</c:v>
                </c:pt>
                <c:pt idx="6830">
                  <c:v>6.4</c:v>
                </c:pt>
                <c:pt idx="6831">
                  <c:v>6.4</c:v>
                </c:pt>
                <c:pt idx="6832">
                  <c:v>6.4</c:v>
                </c:pt>
                <c:pt idx="6833">
                  <c:v>6.4</c:v>
                </c:pt>
                <c:pt idx="6834">
                  <c:v>6.4</c:v>
                </c:pt>
                <c:pt idx="6835">
                  <c:v>6.4</c:v>
                </c:pt>
                <c:pt idx="6836">
                  <c:v>6.4</c:v>
                </c:pt>
                <c:pt idx="6837">
                  <c:v>6.4</c:v>
                </c:pt>
                <c:pt idx="6838">
                  <c:v>6.4</c:v>
                </c:pt>
                <c:pt idx="6839">
                  <c:v>6.4</c:v>
                </c:pt>
                <c:pt idx="6840">
                  <c:v>6.4</c:v>
                </c:pt>
                <c:pt idx="6841">
                  <c:v>6.4</c:v>
                </c:pt>
                <c:pt idx="6842">
                  <c:v>6.4</c:v>
                </c:pt>
                <c:pt idx="6843">
                  <c:v>6.4</c:v>
                </c:pt>
                <c:pt idx="6844">
                  <c:v>6.4</c:v>
                </c:pt>
                <c:pt idx="6845">
                  <c:v>6.4</c:v>
                </c:pt>
                <c:pt idx="6846">
                  <c:v>6.4</c:v>
                </c:pt>
                <c:pt idx="6847">
                  <c:v>6.4</c:v>
                </c:pt>
                <c:pt idx="6848">
                  <c:v>6.4</c:v>
                </c:pt>
                <c:pt idx="6849">
                  <c:v>6.4</c:v>
                </c:pt>
                <c:pt idx="6850">
                  <c:v>6.4</c:v>
                </c:pt>
                <c:pt idx="6851">
                  <c:v>6.4</c:v>
                </c:pt>
                <c:pt idx="6852">
                  <c:v>6.4</c:v>
                </c:pt>
                <c:pt idx="6853">
                  <c:v>6.4</c:v>
                </c:pt>
                <c:pt idx="6854">
                  <c:v>6.4</c:v>
                </c:pt>
                <c:pt idx="6855">
                  <c:v>6.4</c:v>
                </c:pt>
                <c:pt idx="6856">
                  <c:v>6.4</c:v>
                </c:pt>
                <c:pt idx="6857">
                  <c:v>6.4</c:v>
                </c:pt>
                <c:pt idx="6858">
                  <c:v>6.4</c:v>
                </c:pt>
                <c:pt idx="6859">
                  <c:v>6.4</c:v>
                </c:pt>
                <c:pt idx="6860">
                  <c:v>6.4</c:v>
                </c:pt>
                <c:pt idx="6861">
                  <c:v>6.4</c:v>
                </c:pt>
                <c:pt idx="6862">
                  <c:v>6.4</c:v>
                </c:pt>
                <c:pt idx="6863">
                  <c:v>6.4</c:v>
                </c:pt>
                <c:pt idx="6864">
                  <c:v>6.4</c:v>
                </c:pt>
                <c:pt idx="6865">
                  <c:v>6.4</c:v>
                </c:pt>
                <c:pt idx="6866">
                  <c:v>6.4</c:v>
                </c:pt>
                <c:pt idx="6867">
                  <c:v>6.4</c:v>
                </c:pt>
                <c:pt idx="6868">
                  <c:v>6.4</c:v>
                </c:pt>
                <c:pt idx="6869">
                  <c:v>6.4</c:v>
                </c:pt>
                <c:pt idx="6870">
                  <c:v>6.4</c:v>
                </c:pt>
                <c:pt idx="6871">
                  <c:v>6.4</c:v>
                </c:pt>
                <c:pt idx="6872">
                  <c:v>6.4</c:v>
                </c:pt>
                <c:pt idx="6873">
                  <c:v>6.4</c:v>
                </c:pt>
                <c:pt idx="6874">
                  <c:v>6.4</c:v>
                </c:pt>
                <c:pt idx="6875">
                  <c:v>6.4</c:v>
                </c:pt>
                <c:pt idx="6876">
                  <c:v>6.4</c:v>
                </c:pt>
                <c:pt idx="6877">
                  <c:v>6.4</c:v>
                </c:pt>
                <c:pt idx="6878">
                  <c:v>6.4</c:v>
                </c:pt>
                <c:pt idx="6879">
                  <c:v>6.4</c:v>
                </c:pt>
                <c:pt idx="6880">
                  <c:v>6.4</c:v>
                </c:pt>
                <c:pt idx="6881">
                  <c:v>6.4</c:v>
                </c:pt>
                <c:pt idx="6882">
                  <c:v>6.4</c:v>
                </c:pt>
                <c:pt idx="6883">
                  <c:v>6.4</c:v>
                </c:pt>
                <c:pt idx="6884">
                  <c:v>6.4</c:v>
                </c:pt>
                <c:pt idx="6885">
                  <c:v>6.5</c:v>
                </c:pt>
                <c:pt idx="6886">
                  <c:v>6.4</c:v>
                </c:pt>
                <c:pt idx="6887">
                  <c:v>6.4</c:v>
                </c:pt>
                <c:pt idx="6888">
                  <c:v>6.5</c:v>
                </c:pt>
                <c:pt idx="6889">
                  <c:v>6.5</c:v>
                </c:pt>
                <c:pt idx="6890">
                  <c:v>6.4</c:v>
                </c:pt>
                <c:pt idx="6891">
                  <c:v>6.5</c:v>
                </c:pt>
                <c:pt idx="6892">
                  <c:v>6.4</c:v>
                </c:pt>
                <c:pt idx="6893">
                  <c:v>6.4</c:v>
                </c:pt>
                <c:pt idx="6894">
                  <c:v>6.4</c:v>
                </c:pt>
                <c:pt idx="6895">
                  <c:v>6.4</c:v>
                </c:pt>
                <c:pt idx="6896">
                  <c:v>6.4</c:v>
                </c:pt>
                <c:pt idx="6897">
                  <c:v>6.5</c:v>
                </c:pt>
                <c:pt idx="6898">
                  <c:v>6.4</c:v>
                </c:pt>
                <c:pt idx="6899">
                  <c:v>6.4</c:v>
                </c:pt>
                <c:pt idx="6900">
                  <c:v>6.4</c:v>
                </c:pt>
                <c:pt idx="6901">
                  <c:v>6.5</c:v>
                </c:pt>
                <c:pt idx="6902">
                  <c:v>6.5</c:v>
                </c:pt>
                <c:pt idx="6903">
                  <c:v>6.5</c:v>
                </c:pt>
                <c:pt idx="6904">
                  <c:v>6.5</c:v>
                </c:pt>
                <c:pt idx="6905">
                  <c:v>6.4</c:v>
                </c:pt>
                <c:pt idx="6906">
                  <c:v>6.4</c:v>
                </c:pt>
                <c:pt idx="6907">
                  <c:v>6.4</c:v>
                </c:pt>
                <c:pt idx="6908">
                  <c:v>6.4</c:v>
                </c:pt>
                <c:pt idx="6909">
                  <c:v>6.4</c:v>
                </c:pt>
                <c:pt idx="6910">
                  <c:v>6.5</c:v>
                </c:pt>
                <c:pt idx="6911">
                  <c:v>6.5</c:v>
                </c:pt>
                <c:pt idx="6912">
                  <c:v>6.5</c:v>
                </c:pt>
                <c:pt idx="6913">
                  <c:v>6.5</c:v>
                </c:pt>
                <c:pt idx="6914">
                  <c:v>6.5</c:v>
                </c:pt>
                <c:pt idx="6915">
                  <c:v>6.5</c:v>
                </c:pt>
                <c:pt idx="6916">
                  <c:v>6.5</c:v>
                </c:pt>
                <c:pt idx="6917">
                  <c:v>6.5</c:v>
                </c:pt>
                <c:pt idx="6918">
                  <c:v>6.5</c:v>
                </c:pt>
                <c:pt idx="6919">
                  <c:v>6.5</c:v>
                </c:pt>
                <c:pt idx="6920">
                  <c:v>6.5</c:v>
                </c:pt>
                <c:pt idx="6921">
                  <c:v>6.5</c:v>
                </c:pt>
                <c:pt idx="6922">
                  <c:v>6.5</c:v>
                </c:pt>
                <c:pt idx="6923">
                  <c:v>6.5</c:v>
                </c:pt>
                <c:pt idx="6924">
                  <c:v>6.5</c:v>
                </c:pt>
                <c:pt idx="6925">
                  <c:v>6.5</c:v>
                </c:pt>
                <c:pt idx="6926">
                  <c:v>6.5</c:v>
                </c:pt>
                <c:pt idx="6927">
                  <c:v>6.5</c:v>
                </c:pt>
                <c:pt idx="6928">
                  <c:v>6.5</c:v>
                </c:pt>
                <c:pt idx="6929">
                  <c:v>6.5</c:v>
                </c:pt>
                <c:pt idx="6930">
                  <c:v>6.5</c:v>
                </c:pt>
                <c:pt idx="6931">
                  <c:v>6.5</c:v>
                </c:pt>
                <c:pt idx="6932">
                  <c:v>6.5</c:v>
                </c:pt>
                <c:pt idx="6933">
                  <c:v>6.5</c:v>
                </c:pt>
                <c:pt idx="6934">
                  <c:v>6.5</c:v>
                </c:pt>
                <c:pt idx="6935">
                  <c:v>6.5</c:v>
                </c:pt>
                <c:pt idx="6936">
                  <c:v>6.5</c:v>
                </c:pt>
                <c:pt idx="6937">
                  <c:v>6.5</c:v>
                </c:pt>
                <c:pt idx="6938">
                  <c:v>6.5</c:v>
                </c:pt>
                <c:pt idx="6939">
                  <c:v>6.5</c:v>
                </c:pt>
                <c:pt idx="6940">
                  <c:v>6.5</c:v>
                </c:pt>
                <c:pt idx="6941">
                  <c:v>6.5</c:v>
                </c:pt>
                <c:pt idx="6942">
                  <c:v>6.5</c:v>
                </c:pt>
                <c:pt idx="6943">
                  <c:v>6.5</c:v>
                </c:pt>
                <c:pt idx="6944">
                  <c:v>6.5</c:v>
                </c:pt>
                <c:pt idx="6945">
                  <c:v>6.5</c:v>
                </c:pt>
                <c:pt idx="6946">
                  <c:v>6.5</c:v>
                </c:pt>
                <c:pt idx="6947">
                  <c:v>6.5</c:v>
                </c:pt>
                <c:pt idx="6948">
                  <c:v>6.5</c:v>
                </c:pt>
                <c:pt idx="6949">
                  <c:v>6.5</c:v>
                </c:pt>
                <c:pt idx="6950">
                  <c:v>6.5</c:v>
                </c:pt>
                <c:pt idx="6951">
                  <c:v>6.5</c:v>
                </c:pt>
                <c:pt idx="6952">
                  <c:v>6.5</c:v>
                </c:pt>
                <c:pt idx="6953">
                  <c:v>6.5</c:v>
                </c:pt>
                <c:pt idx="6954">
                  <c:v>6.5</c:v>
                </c:pt>
                <c:pt idx="6955">
                  <c:v>6.5</c:v>
                </c:pt>
                <c:pt idx="6956">
                  <c:v>6.5</c:v>
                </c:pt>
                <c:pt idx="6957">
                  <c:v>6.5</c:v>
                </c:pt>
                <c:pt idx="6958">
                  <c:v>6.5</c:v>
                </c:pt>
                <c:pt idx="6959">
                  <c:v>6.5</c:v>
                </c:pt>
                <c:pt idx="6960">
                  <c:v>6.5</c:v>
                </c:pt>
                <c:pt idx="6961">
                  <c:v>6.5</c:v>
                </c:pt>
                <c:pt idx="6962">
                  <c:v>6.5</c:v>
                </c:pt>
                <c:pt idx="6963">
                  <c:v>6.5</c:v>
                </c:pt>
                <c:pt idx="6964">
                  <c:v>6.5</c:v>
                </c:pt>
                <c:pt idx="6965">
                  <c:v>6.5</c:v>
                </c:pt>
                <c:pt idx="6966">
                  <c:v>6.5</c:v>
                </c:pt>
                <c:pt idx="6967">
                  <c:v>6.5</c:v>
                </c:pt>
                <c:pt idx="6968">
                  <c:v>6.5</c:v>
                </c:pt>
                <c:pt idx="6969">
                  <c:v>6.5</c:v>
                </c:pt>
                <c:pt idx="6970">
                  <c:v>6.5</c:v>
                </c:pt>
                <c:pt idx="6971">
                  <c:v>6.5</c:v>
                </c:pt>
                <c:pt idx="6972">
                  <c:v>6.5</c:v>
                </c:pt>
                <c:pt idx="6973">
                  <c:v>6.5</c:v>
                </c:pt>
                <c:pt idx="6974">
                  <c:v>6.5</c:v>
                </c:pt>
                <c:pt idx="6975">
                  <c:v>6.5</c:v>
                </c:pt>
                <c:pt idx="6976">
                  <c:v>6.5</c:v>
                </c:pt>
                <c:pt idx="6977">
                  <c:v>6.5</c:v>
                </c:pt>
                <c:pt idx="6978">
                  <c:v>6.5</c:v>
                </c:pt>
                <c:pt idx="6979">
                  <c:v>6.5</c:v>
                </c:pt>
                <c:pt idx="6980">
                  <c:v>6.5</c:v>
                </c:pt>
                <c:pt idx="6981">
                  <c:v>6.5</c:v>
                </c:pt>
                <c:pt idx="6982">
                  <c:v>6.5</c:v>
                </c:pt>
                <c:pt idx="6983">
                  <c:v>6.5</c:v>
                </c:pt>
                <c:pt idx="6984">
                  <c:v>6.5</c:v>
                </c:pt>
                <c:pt idx="6985">
                  <c:v>6.5</c:v>
                </c:pt>
                <c:pt idx="6986">
                  <c:v>6.5</c:v>
                </c:pt>
                <c:pt idx="6987">
                  <c:v>6.5</c:v>
                </c:pt>
                <c:pt idx="6988">
                  <c:v>6.5</c:v>
                </c:pt>
                <c:pt idx="6989">
                  <c:v>6.5</c:v>
                </c:pt>
                <c:pt idx="6990">
                  <c:v>6.5</c:v>
                </c:pt>
                <c:pt idx="6991">
                  <c:v>6.5</c:v>
                </c:pt>
                <c:pt idx="6992">
                  <c:v>6.5</c:v>
                </c:pt>
                <c:pt idx="6993">
                  <c:v>6.5</c:v>
                </c:pt>
                <c:pt idx="6994">
                  <c:v>6.5</c:v>
                </c:pt>
                <c:pt idx="6995">
                  <c:v>6.5</c:v>
                </c:pt>
                <c:pt idx="6996">
                  <c:v>6.5</c:v>
                </c:pt>
                <c:pt idx="6997">
                  <c:v>6.5</c:v>
                </c:pt>
                <c:pt idx="6998">
                  <c:v>6.5</c:v>
                </c:pt>
                <c:pt idx="6999">
                  <c:v>6.6</c:v>
                </c:pt>
                <c:pt idx="7000">
                  <c:v>6.6</c:v>
                </c:pt>
                <c:pt idx="7001">
                  <c:v>6.5</c:v>
                </c:pt>
                <c:pt idx="7002">
                  <c:v>6.5</c:v>
                </c:pt>
                <c:pt idx="7003">
                  <c:v>6.5</c:v>
                </c:pt>
                <c:pt idx="7004">
                  <c:v>6.5</c:v>
                </c:pt>
                <c:pt idx="7005">
                  <c:v>6.5</c:v>
                </c:pt>
                <c:pt idx="7006">
                  <c:v>6.5</c:v>
                </c:pt>
                <c:pt idx="7007">
                  <c:v>6.5</c:v>
                </c:pt>
                <c:pt idx="7008">
                  <c:v>6.5</c:v>
                </c:pt>
                <c:pt idx="7009">
                  <c:v>6.6</c:v>
                </c:pt>
                <c:pt idx="7010">
                  <c:v>6.5</c:v>
                </c:pt>
                <c:pt idx="7011">
                  <c:v>6.6</c:v>
                </c:pt>
                <c:pt idx="7012">
                  <c:v>6.6</c:v>
                </c:pt>
                <c:pt idx="7013">
                  <c:v>6.6</c:v>
                </c:pt>
                <c:pt idx="7014">
                  <c:v>6.5</c:v>
                </c:pt>
                <c:pt idx="7015">
                  <c:v>6.5</c:v>
                </c:pt>
                <c:pt idx="7016">
                  <c:v>6.6</c:v>
                </c:pt>
                <c:pt idx="7017">
                  <c:v>6.6</c:v>
                </c:pt>
                <c:pt idx="7018">
                  <c:v>6.6</c:v>
                </c:pt>
                <c:pt idx="7019">
                  <c:v>6.6</c:v>
                </c:pt>
                <c:pt idx="7020">
                  <c:v>6.6</c:v>
                </c:pt>
                <c:pt idx="7021">
                  <c:v>6.6</c:v>
                </c:pt>
                <c:pt idx="7022">
                  <c:v>6.6</c:v>
                </c:pt>
                <c:pt idx="7023">
                  <c:v>6.6</c:v>
                </c:pt>
                <c:pt idx="7024">
                  <c:v>6.6</c:v>
                </c:pt>
                <c:pt idx="7025">
                  <c:v>6.5</c:v>
                </c:pt>
                <c:pt idx="7026">
                  <c:v>6.6</c:v>
                </c:pt>
                <c:pt idx="7027">
                  <c:v>6.6</c:v>
                </c:pt>
                <c:pt idx="7028">
                  <c:v>6.6</c:v>
                </c:pt>
                <c:pt idx="7029">
                  <c:v>6.6</c:v>
                </c:pt>
                <c:pt idx="7030">
                  <c:v>6.6</c:v>
                </c:pt>
                <c:pt idx="7031">
                  <c:v>6.6</c:v>
                </c:pt>
                <c:pt idx="7032">
                  <c:v>6.6</c:v>
                </c:pt>
                <c:pt idx="7033">
                  <c:v>6.6</c:v>
                </c:pt>
                <c:pt idx="7034">
                  <c:v>6.6</c:v>
                </c:pt>
                <c:pt idx="7035">
                  <c:v>6.6</c:v>
                </c:pt>
                <c:pt idx="7036">
                  <c:v>6.6</c:v>
                </c:pt>
                <c:pt idx="7037">
                  <c:v>6.6</c:v>
                </c:pt>
                <c:pt idx="7038">
                  <c:v>6.6</c:v>
                </c:pt>
                <c:pt idx="7039">
                  <c:v>6.6</c:v>
                </c:pt>
                <c:pt idx="7040">
                  <c:v>6.6</c:v>
                </c:pt>
                <c:pt idx="7041">
                  <c:v>6.6</c:v>
                </c:pt>
                <c:pt idx="7042">
                  <c:v>6.6</c:v>
                </c:pt>
                <c:pt idx="7043">
                  <c:v>6.6</c:v>
                </c:pt>
                <c:pt idx="7044">
                  <c:v>6.6</c:v>
                </c:pt>
                <c:pt idx="7045">
                  <c:v>6.6</c:v>
                </c:pt>
                <c:pt idx="7046">
                  <c:v>6.6</c:v>
                </c:pt>
                <c:pt idx="7047">
                  <c:v>6.6</c:v>
                </c:pt>
                <c:pt idx="7048">
                  <c:v>6.6</c:v>
                </c:pt>
                <c:pt idx="7049">
                  <c:v>6.6</c:v>
                </c:pt>
                <c:pt idx="7050">
                  <c:v>6.6</c:v>
                </c:pt>
                <c:pt idx="7051">
                  <c:v>6.6</c:v>
                </c:pt>
                <c:pt idx="7052">
                  <c:v>6.6</c:v>
                </c:pt>
                <c:pt idx="7053">
                  <c:v>6.6</c:v>
                </c:pt>
                <c:pt idx="7054">
                  <c:v>6.6</c:v>
                </c:pt>
                <c:pt idx="7055">
                  <c:v>6.6</c:v>
                </c:pt>
                <c:pt idx="7056">
                  <c:v>6.6</c:v>
                </c:pt>
                <c:pt idx="7057">
                  <c:v>6.6</c:v>
                </c:pt>
                <c:pt idx="7058">
                  <c:v>6.6</c:v>
                </c:pt>
                <c:pt idx="7059">
                  <c:v>6.6</c:v>
                </c:pt>
                <c:pt idx="7060">
                  <c:v>6.6</c:v>
                </c:pt>
                <c:pt idx="7061">
                  <c:v>6.6</c:v>
                </c:pt>
                <c:pt idx="7062">
                  <c:v>6.6</c:v>
                </c:pt>
                <c:pt idx="7063">
                  <c:v>6.6</c:v>
                </c:pt>
                <c:pt idx="7064">
                  <c:v>6.6</c:v>
                </c:pt>
                <c:pt idx="7065">
                  <c:v>6.6</c:v>
                </c:pt>
                <c:pt idx="7066">
                  <c:v>6.6</c:v>
                </c:pt>
                <c:pt idx="7067">
                  <c:v>6.6</c:v>
                </c:pt>
                <c:pt idx="7068">
                  <c:v>6.6</c:v>
                </c:pt>
                <c:pt idx="7069">
                  <c:v>6.6</c:v>
                </c:pt>
                <c:pt idx="7070">
                  <c:v>6.6</c:v>
                </c:pt>
                <c:pt idx="7071">
                  <c:v>6.6</c:v>
                </c:pt>
                <c:pt idx="7072">
                  <c:v>6.6</c:v>
                </c:pt>
                <c:pt idx="7073">
                  <c:v>6.6</c:v>
                </c:pt>
                <c:pt idx="7074">
                  <c:v>6.6</c:v>
                </c:pt>
                <c:pt idx="7075">
                  <c:v>6.6</c:v>
                </c:pt>
                <c:pt idx="7076">
                  <c:v>6.6</c:v>
                </c:pt>
                <c:pt idx="7077">
                  <c:v>6.6</c:v>
                </c:pt>
                <c:pt idx="7078">
                  <c:v>6.6</c:v>
                </c:pt>
                <c:pt idx="7079">
                  <c:v>6.6</c:v>
                </c:pt>
                <c:pt idx="7080">
                  <c:v>6.6</c:v>
                </c:pt>
                <c:pt idx="7081">
                  <c:v>6.6</c:v>
                </c:pt>
                <c:pt idx="7082">
                  <c:v>6.6</c:v>
                </c:pt>
                <c:pt idx="7083">
                  <c:v>6.6</c:v>
                </c:pt>
                <c:pt idx="7084">
                  <c:v>6.6</c:v>
                </c:pt>
                <c:pt idx="7085">
                  <c:v>6.6</c:v>
                </c:pt>
                <c:pt idx="7086">
                  <c:v>6.6</c:v>
                </c:pt>
                <c:pt idx="7087">
                  <c:v>6.6</c:v>
                </c:pt>
                <c:pt idx="7088">
                  <c:v>6.6</c:v>
                </c:pt>
                <c:pt idx="7089">
                  <c:v>6.6</c:v>
                </c:pt>
                <c:pt idx="7090">
                  <c:v>6.6</c:v>
                </c:pt>
                <c:pt idx="7091">
                  <c:v>6.6</c:v>
                </c:pt>
                <c:pt idx="7092">
                  <c:v>6.6</c:v>
                </c:pt>
                <c:pt idx="7093">
                  <c:v>6.6</c:v>
                </c:pt>
                <c:pt idx="7094">
                  <c:v>6.6</c:v>
                </c:pt>
                <c:pt idx="7095">
                  <c:v>6.6</c:v>
                </c:pt>
                <c:pt idx="7096">
                  <c:v>6.6</c:v>
                </c:pt>
                <c:pt idx="7097">
                  <c:v>6.6</c:v>
                </c:pt>
                <c:pt idx="7098">
                  <c:v>6.6</c:v>
                </c:pt>
                <c:pt idx="7099">
                  <c:v>6.7</c:v>
                </c:pt>
                <c:pt idx="7100">
                  <c:v>6.6</c:v>
                </c:pt>
                <c:pt idx="7101">
                  <c:v>6.6</c:v>
                </c:pt>
                <c:pt idx="7102">
                  <c:v>6.6</c:v>
                </c:pt>
                <c:pt idx="7103">
                  <c:v>6.6</c:v>
                </c:pt>
                <c:pt idx="7104">
                  <c:v>6.6</c:v>
                </c:pt>
                <c:pt idx="7105">
                  <c:v>6.7</c:v>
                </c:pt>
                <c:pt idx="7106">
                  <c:v>6.6</c:v>
                </c:pt>
                <c:pt idx="7107">
                  <c:v>6.6</c:v>
                </c:pt>
                <c:pt idx="7108">
                  <c:v>6.6</c:v>
                </c:pt>
                <c:pt idx="7109">
                  <c:v>6.6</c:v>
                </c:pt>
                <c:pt idx="7110">
                  <c:v>6.6</c:v>
                </c:pt>
                <c:pt idx="7111">
                  <c:v>6.6</c:v>
                </c:pt>
                <c:pt idx="7112">
                  <c:v>6.6</c:v>
                </c:pt>
                <c:pt idx="7113">
                  <c:v>6.6</c:v>
                </c:pt>
                <c:pt idx="7114">
                  <c:v>6.7</c:v>
                </c:pt>
                <c:pt idx="7115">
                  <c:v>6.7</c:v>
                </c:pt>
                <c:pt idx="7116">
                  <c:v>6.6</c:v>
                </c:pt>
                <c:pt idx="7117">
                  <c:v>6.7</c:v>
                </c:pt>
                <c:pt idx="7118">
                  <c:v>6.7</c:v>
                </c:pt>
                <c:pt idx="7119">
                  <c:v>6.7</c:v>
                </c:pt>
                <c:pt idx="7120">
                  <c:v>6.7</c:v>
                </c:pt>
                <c:pt idx="7121">
                  <c:v>6.6</c:v>
                </c:pt>
                <c:pt idx="7122">
                  <c:v>6.6</c:v>
                </c:pt>
                <c:pt idx="7123">
                  <c:v>6.6</c:v>
                </c:pt>
                <c:pt idx="7124">
                  <c:v>6.7</c:v>
                </c:pt>
                <c:pt idx="7125">
                  <c:v>6.6</c:v>
                </c:pt>
                <c:pt idx="7126">
                  <c:v>6.7</c:v>
                </c:pt>
                <c:pt idx="7127">
                  <c:v>6.7</c:v>
                </c:pt>
                <c:pt idx="7128">
                  <c:v>6.6</c:v>
                </c:pt>
                <c:pt idx="7129">
                  <c:v>6.6</c:v>
                </c:pt>
                <c:pt idx="7130">
                  <c:v>6.7</c:v>
                </c:pt>
                <c:pt idx="7131">
                  <c:v>6.7</c:v>
                </c:pt>
                <c:pt idx="7132">
                  <c:v>6.7</c:v>
                </c:pt>
                <c:pt idx="7133">
                  <c:v>6.7</c:v>
                </c:pt>
                <c:pt idx="7134">
                  <c:v>6.7</c:v>
                </c:pt>
                <c:pt idx="7135">
                  <c:v>6.7</c:v>
                </c:pt>
                <c:pt idx="7136">
                  <c:v>6.7</c:v>
                </c:pt>
                <c:pt idx="7137">
                  <c:v>6.7</c:v>
                </c:pt>
                <c:pt idx="7138">
                  <c:v>6.7</c:v>
                </c:pt>
                <c:pt idx="7139">
                  <c:v>6.7</c:v>
                </c:pt>
                <c:pt idx="7140">
                  <c:v>6.7</c:v>
                </c:pt>
                <c:pt idx="7141">
                  <c:v>6.7</c:v>
                </c:pt>
                <c:pt idx="7142">
                  <c:v>6.7</c:v>
                </c:pt>
                <c:pt idx="7143">
                  <c:v>6.7</c:v>
                </c:pt>
                <c:pt idx="7144">
                  <c:v>6.7</c:v>
                </c:pt>
                <c:pt idx="7145">
                  <c:v>6.7</c:v>
                </c:pt>
                <c:pt idx="7146">
                  <c:v>6.7</c:v>
                </c:pt>
                <c:pt idx="7147">
                  <c:v>6.7</c:v>
                </c:pt>
                <c:pt idx="7148">
                  <c:v>6.7</c:v>
                </c:pt>
                <c:pt idx="7149">
                  <c:v>6.7</c:v>
                </c:pt>
                <c:pt idx="7150">
                  <c:v>6.7</c:v>
                </c:pt>
                <c:pt idx="7151">
                  <c:v>6.7</c:v>
                </c:pt>
                <c:pt idx="7152">
                  <c:v>6.7</c:v>
                </c:pt>
                <c:pt idx="7153">
                  <c:v>6.7</c:v>
                </c:pt>
                <c:pt idx="7154">
                  <c:v>6.7</c:v>
                </c:pt>
                <c:pt idx="7155">
                  <c:v>6.7</c:v>
                </c:pt>
                <c:pt idx="7156">
                  <c:v>6.7</c:v>
                </c:pt>
                <c:pt idx="7157">
                  <c:v>6.7</c:v>
                </c:pt>
                <c:pt idx="7158">
                  <c:v>6.7</c:v>
                </c:pt>
                <c:pt idx="7159">
                  <c:v>6.7</c:v>
                </c:pt>
                <c:pt idx="7160">
                  <c:v>6.7</c:v>
                </c:pt>
                <c:pt idx="7161">
                  <c:v>6.7</c:v>
                </c:pt>
                <c:pt idx="7162">
                  <c:v>6.7</c:v>
                </c:pt>
                <c:pt idx="7163">
                  <c:v>6.7</c:v>
                </c:pt>
                <c:pt idx="7164">
                  <c:v>6.7</c:v>
                </c:pt>
                <c:pt idx="7165">
                  <c:v>6.7</c:v>
                </c:pt>
                <c:pt idx="7166">
                  <c:v>6.7</c:v>
                </c:pt>
                <c:pt idx="7167">
                  <c:v>6.7</c:v>
                </c:pt>
                <c:pt idx="7168">
                  <c:v>6.7</c:v>
                </c:pt>
                <c:pt idx="7169">
                  <c:v>6.7</c:v>
                </c:pt>
                <c:pt idx="7170">
                  <c:v>6.7</c:v>
                </c:pt>
                <c:pt idx="7171">
                  <c:v>6.7</c:v>
                </c:pt>
                <c:pt idx="7172">
                  <c:v>6.7</c:v>
                </c:pt>
                <c:pt idx="7173">
                  <c:v>6.7</c:v>
                </c:pt>
                <c:pt idx="7174">
                  <c:v>6.7</c:v>
                </c:pt>
                <c:pt idx="7175">
                  <c:v>6.7</c:v>
                </c:pt>
                <c:pt idx="7176">
                  <c:v>6.7</c:v>
                </c:pt>
                <c:pt idx="7177">
                  <c:v>6.7</c:v>
                </c:pt>
                <c:pt idx="7178">
                  <c:v>6.7</c:v>
                </c:pt>
                <c:pt idx="7179">
                  <c:v>6.7</c:v>
                </c:pt>
                <c:pt idx="7180">
                  <c:v>6.7</c:v>
                </c:pt>
                <c:pt idx="7181">
                  <c:v>6.7</c:v>
                </c:pt>
                <c:pt idx="7182">
                  <c:v>6.7</c:v>
                </c:pt>
                <c:pt idx="7183">
                  <c:v>6.7</c:v>
                </c:pt>
                <c:pt idx="7184">
                  <c:v>6.7</c:v>
                </c:pt>
                <c:pt idx="7185">
                  <c:v>6.7</c:v>
                </c:pt>
                <c:pt idx="7186">
                  <c:v>6.7</c:v>
                </c:pt>
                <c:pt idx="7187">
                  <c:v>6.7</c:v>
                </c:pt>
                <c:pt idx="7188">
                  <c:v>6.7</c:v>
                </c:pt>
                <c:pt idx="7189">
                  <c:v>6.7</c:v>
                </c:pt>
                <c:pt idx="7190">
                  <c:v>6.7</c:v>
                </c:pt>
                <c:pt idx="7191">
                  <c:v>6.7</c:v>
                </c:pt>
                <c:pt idx="7192">
                  <c:v>6.7</c:v>
                </c:pt>
                <c:pt idx="7193">
                  <c:v>6.7</c:v>
                </c:pt>
                <c:pt idx="7194">
                  <c:v>6.7</c:v>
                </c:pt>
                <c:pt idx="7195">
                  <c:v>6.7</c:v>
                </c:pt>
                <c:pt idx="7196">
                  <c:v>6.7</c:v>
                </c:pt>
                <c:pt idx="7197">
                  <c:v>6.7</c:v>
                </c:pt>
                <c:pt idx="7198">
                  <c:v>6.7</c:v>
                </c:pt>
                <c:pt idx="7199">
                  <c:v>6.7</c:v>
                </c:pt>
                <c:pt idx="7200">
                  <c:v>6.7</c:v>
                </c:pt>
                <c:pt idx="7201">
                  <c:v>6.7</c:v>
                </c:pt>
                <c:pt idx="7202">
                  <c:v>6.7</c:v>
                </c:pt>
                <c:pt idx="7203">
                  <c:v>6.7</c:v>
                </c:pt>
                <c:pt idx="7204">
                  <c:v>6.7</c:v>
                </c:pt>
                <c:pt idx="7205">
                  <c:v>6.7</c:v>
                </c:pt>
                <c:pt idx="7206">
                  <c:v>6.7</c:v>
                </c:pt>
                <c:pt idx="7207">
                  <c:v>6.7</c:v>
                </c:pt>
                <c:pt idx="7208">
                  <c:v>6.7</c:v>
                </c:pt>
                <c:pt idx="7209">
                  <c:v>6.7</c:v>
                </c:pt>
                <c:pt idx="7210">
                  <c:v>6.7</c:v>
                </c:pt>
                <c:pt idx="7211">
                  <c:v>6.7</c:v>
                </c:pt>
                <c:pt idx="7212">
                  <c:v>6.7</c:v>
                </c:pt>
                <c:pt idx="7213">
                  <c:v>6.8</c:v>
                </c:pt>
                <c:pt idx="7214">
                  <c:v>6.8</c:v>
                </c:pt>
                <c:pt idx="7215">
                  <c:v>6.7</c:v>
                </c:pt>
                <c:pt idx="7216">
                  <c:v>6.7</c:v>
                </c:pt>
                <c:pt idx="7217">
                  <c:v>6.8</c:v>
                </c:pt>
                <c:pt idx="7218">
                  <c:v>6.8</c:v>
                </c:pt>
                <c:pt idx="7219">
                  <c:v>6.7</c:v>
                </c:pt>
                <c:pt idx="7220">
                  <c:v>6.7</c:v>
                </c:pt>
                <c:pt idx="7221">
                  <c:v>6.7</c:v>
                </c:pt>
                <c:pt idx="7222">
                  <c:v>6.8</c:v>
                </c:pt>
                <c:pt idx="7223">
                  <c:v>6.7</c:v>
                </c:pt>
                <c:pt idx="7224">
                  <c:v>6.8</c:v>
                </c:pt>
                <c:pt idx="7225">
                  <c:v>6.8</c:v>
                </c:pt>
                <c:pt idx="7226">
                  <c:v>6.8</c:v>
                </c:pt>
                <c:pt idx="7227">
                  <c:v>6.8</c:v>
                </c:pt>
                <c:pt idx="7228">
                  <c:v>6.7</c:v>
                </c:pt>
                <c:pt idx="7229">
                  <c:v>6.8</c:v>
                </c:pt>
                <c:pt idx="7230">
                  <c:v>6.8</c:v>
                </c:pt>
                <c:pt idx="7231">
                  <c:v>6.8</c:v>
                </c:pt>
                <c:pt idx="7232">
                  <c:v>6.8</c:v>
                </c:pt>
                <c:pt idx="7233">
                  <c:v>6.8</c:v>
                </c:pt>
                <c:pt idx="7234">
                  <c:v>6.8</c:v>
                </c:pt>
                <c:pt idx="7235">
                  <c:v>6.8</c:v>
                </c:pt>
                <c:pt idx="7236">
                  <c:v>6.8</c:v>
                </c:pt>
                <c:pt idx="7237">
                  <c:v>6.8</c:v>
                </c:pt>
                <c:pt idx="7238">
                  <c:v>6.8</c:v>
                </c:pt>
                <c:pt idx="7239">
                  <c:v>6.8</c:v>
                </c:pt>
                <c:pt idx="7240">
                  <c:v>6.8</c:v>
                </c:pt>
                <c:pt idx="7241">
                  <c:v>6.8</c:v>
                </c:pt>
                <c:pt idx="7242">
                  <c:v>6.8</c:v>
                </c:pt>
                <c:pt idx="7243">
                  <c:v>6.8</c:v>
                </c:pt>
                <c:pt idx="7244">
                  <c:v>6.8</c:v>
                </c:pt>
                <c:pt idx="7245">
                  <c:v>6.8</c:v>
                </c:pt>
                <c:pt idx="7246">
                  <c:v>6.8</c:v>
                </c:pt>
                <c:pt idx="7247">
                  <c:v>6.8</c:v>
                </c:pt>
                <c:pt idx="7248">
                  <c:v>6.8</c:v>
                </c:pt>
                <c:pt idx="7249">
                  <c:v>6.8</c:v>
                </c:pt>
                <c:pt idx="7250">
                  <c:v>6.8</c:v>
                </c:pt>
                <c:pt idx="7251">
                  <c:v>6.8</c:v>
                </c:pt>
                <c:pt idx="7252">
                  <c:v>6.8</c:v>
                </c:pt>
                <c:pt idx="7253">
                  <c:v>6.8</c:v>
                </c:pt>
                <c:pt idx="7254">
                  <c:v>6.8</c:v>
                </c:pt>
                <c:pt idx="7255">
                  <c:v>6.8</c:v>
                </c:pt>
                <c:pt idx="7256">
                  <c:v>6.8</c:v>
                </c:pt>
                <c:pt idx="7257">
                  <c:v>6.8</c:v>
                </c:pt>
                <c:pt idx="7258">
                  <c:v>6.8</c:v>
                </c:pt>
                <c:pt idx="7259">
                  <c:v>6.8</c:v>
                </c:pt>
                <c:pt idx="7260">
                  <c:v>6.8</c:v>
                </c:pt>
                <c:pt idx="7261">
                  <c:v>6.8</c:v>
                </c:pt>
                <c:pt idx="7262">
                  <c:v>6.8</c:v>
                </c:pt>
                <c:pt idx="7263">
                  <c:v>6.8</c:v>
                </c:pt>
                <c:pt idx="7264">
                  <c:v>6.8</c:v>
                </c:pt>
                <c:pt idx="7265">
                  <c:v>6.8</c:v>
                </c:pt>
                <c:pt idx="7266">
                  <c:v>6.8</c:v>
                </c:pt>
                <c:pt idx="7267">
                  <c:v>6.8</c:v>
                </c:pt>
                <c:pt idx="7268">
                  <c:v>6.8</c:v>
                </c:pt>
                <c:pt idx="7269">
                  <c:v>6.8</c:v>
                </c:pt>
                <c:pt idx="7270">
                  <c:v>6.8</c:v>
                </c:pt>
                <c:pt idx="7271">
                  <c:v>6.8</c:v>
                </c:pt>
                <c:pt idx="7272">
                  <c:v>6.8</c:v>
                </c:pt>
                <c:pt idx="7273">
                  <c:v>6.8</c:v>
                </c:pt>
                <c:pt idx="7274">
                  <c:v>6.8</c:v>
                </c:pt>
                <c:pt idx="7275">
                  <c:v>6.8</c:v>
                </c:pt>
                <c:pt idx="7276">
                  <c:v>6.8</c:v>
                </c:pt>
                <c:pt idx="7277">
                  <c:v>6.8</c:v>
                </c:pt>
                <c:pt idx="7278">
                  <c:v>6.8</c:v>
                </c:pt>
                <c:pt idx="7279">
                  <c:v>6.8</c:v>
                </c:pt>
                <c:pt idx="7280">
                  <c:v>6.8</c:v>
                </c:pt>
                <c:pt idx="7281">
                  <c:v>6.8</c:v>
                </c:pt>
                <c:pt idx="7282">
                  <c:v>6.8</c:v>
                </c:pt>
                <c:pt idx="7283">
                  <c:v>6.8</c:v>
                </c:pt>
                <c:pt idx="7284">
                  <c:v>6.8</c:v>
                </c:pt>
                <c:pt idx="7285">
                  <c:v>6.8</c:v>
                </c:pt>
                <c:pt idx="7286">
                  <c:v>6.8</c:v>
                </c:pt>
                <c:pt idx="7287">
                  <c:v>6.8</c:v>
                </c:pt>
                <c:pt idx="7288">
                  <c:v>6.8</c:v>
                </c:pt>
                <c:pt idx="7289">
                  <c:v>6.8</c:v>
                </c:pt>
                <c:pt idx="7290">
                  <c:v>6.8</c:v>
                </c:pt>
                <c:pt idx="7291">
                  <c:v>6.8</c:v>
                </c:pt>
                <c:pt idx="7292">
                  <c:v>6.8</c:v>
                </c:pt>
                <c:pt idx="7293">
                  <c:v>6.8</c:v>
                </c:pt>
                <c:pt idx="7294">
                  <c:v>6.8</c:v>
                </c:pt>
                <c:pt idx="7295">
                  <c:v>6.8</c:v>
                </c:pt>
                <c:pt idx="7296">
                  <c:v>6.8</c:v>
                </c:pt>
                <c:pt idx="7297">
                  <c:v>6.8</c:v>
                </c:pt>
                <c:pt idx="7298">
                  <c:v>6.8</c:v>
                </c:pt>
                <c:pt idx="7299">
                  <c:v>6.8</c:v>
                </c:pt>
                <c:pt idx="7300">
                  <c:v>6.8</c:v>
                </c:pt>
                <c:pt idx="7301">
                  <c:v>6.8</c:v>
                </c:pt>
                <c:pt idx="7302">
                  <c:v>6.8</c:v>
                </c:pt>
                <c:pt idx="7303">
                  <c:v>6.8</c:v>
                </c:pt>
                <c:pt idx="7304">
                  <c:v>6.8</c:v>
                </c:pt>
                <c:pt idx="7305">
                  <c:v>6.8</c:v>
                </c:pt>
                <c:pt idx="7306">
                  <c:v>6.8</c:v>
                </c:pt>
                <c:pt idx="7307">
                  <c:v>6.8</c:v>
                </c:pt>
                <c:pt idx="7308">
                  <c:v>6.8</c:v>
                </c:pt>
                <c:pt idx="7309">
                  <c:v>6.8</c:v>
                </c:pt>
                <c:pt idx="7310">
                  <c:v>6.8</c:v>
                </c:pt>
                <c:pt idx="7311">
                  <c:v>6.8</c:v>
                </c:pt>
                <c:pt idx="7312">
                  <c:v>6.8</c:v>
                </c:pt>
                <c:pt idx="7313">
                  <c:v>6.8</c:v>
                </c:pt>
                <c:pt idx="7314">
                  <c:v>6.8</c:v>
                </c:pt>
                <c:pt idx="7315">
                  <c:v>6.9</c:v>
                </c:pt>
                <c:pt idx="7316">
                  <c:v>6.9</c:v>
                </c:pt>
                <c:pt idx="7317">
                  <c:v>6.8</c:v>
                </c:pt>
                <c:pt idx="7318">
                  <c:v>6.8</c:v>
                </c:pt>
                <c:pt idx="7319">
                  <c:v>6.8</c:v>
                </c:pt>
                <c:pt idx="7320">
                  <c:v>6.8</c:v>
                </c:pt>
                <c:pt idx="7321">
                  <c:v>6.8</c:v>
                </c:pt>
                <c:pt idx="7322">
                  <c:v>6.8</c:v>
                </c:pt>
                <c:pt idx="7323">
                  <c:v>6.9</c:v>
                </c:pt>
                <c:pt idx="7324">
                  <c:v>6.8</c:v>
                </c:pt>
                <c:pt idx="7325">
                  <c:v>6.9</c:v>
                </c:pt>
                <c:pt idx="7326">
                  <c:v>6.9</c:v>
                </c:pt>
                <c:pt idx="7327">
                  <c:v>6.9</c:v>
                </c:pt>
                <c:pt idx="7328">
                  <c:v>6.9</c:v>
                </c:pt>
                <c:pt idx="7329">
                  <c:v>6.9</c:v>
                </c:pt>
                <c:pt idx="7330">
                  <c:v>6.8</c:v>
                </c:pt>
                <c:pt idx="7331">
                  <c:v>6.8</c:v>
                </c:pt>
                <c:pt idx="7332">
                  <c:v>6.8</c:v>
                </c:pt>
                <c:pt idx="7333">
                  <c:v>6.9</c:v>
                </c:pt>
                <c:pt idx="7334">
                  <c:v>6.9</c:v>
                </c:pt>
                <c:pt idx="7335">
                  <c:v>6.9</c:v>
                </c:pt>
                <c:pt idx="7336">
                  <c:v>6.9</c:v>
                </c:pt>
                <c:pt idx="7337">
                  <c:v>6.8</c:v>
                </c:pt>
                <c:pt idx="7338">
                  <c:v>6.9</c:v>
                </c:pt>
                <c:pt idx="7339">
                  <c:v>6.9</c:v>
                </c:pt>
                <c:pt idx="7340">
                  <c:v>6.9</c:v>
                </c:pt>
                <c:pt idx="7341">
                  <c:v>6.9</c:v>
                </c:pt>
                <c:pt idx="7342">
                  <c:v>6.9</c:v>
                </c:pt>
                <c:pt idx="7343">
                  <c:v>6.9</c:v>
                </c:pt>
                <c:pt idx="7344">
                  <c:v>6.9</c:v>
                </c:pt>
                <c:pt idx="7345">
                  <c:v>6.9</c:v>
                </c:pt>
                <c:pt idx="7346">
                  <c:v>6.9</c:v>
                </c:pt>
                <c:pt idx="7347">
                  <c:v>6.9</c:v>
                </c:pt>
                <c:pt idx="7348">
                  <c:v>6.9</c:v>
                </c:pt>
                <c:pt idx="7349">
                  <c:v>6.8</c:v>
                </c:pt>
                <c:pt idx="7350">
                  <c:v>6.9</c:v>
                </c:pt>
                <c:pt idx="7351">
                  <c:v>6.9</c:v>
                </c:pt>
                <c:pt idx="7352">
                  <c:v>6.9</c:v>
                </c:pt>
                <c:pt idx="7353">
                  <c:v>6.9</c:v>
                </c:pt>
                <c:pt idx="7354">
                  <c:v>6.9</c:v>
                </c:pt>
                <c:pt idx="7355">
                  <c:v>6.9</c:v>
                </c:pt>
                <c:pt idx="7356">
                  <c:v>6.9</c:v>
                </c:pt>
                <c:pt idx="7357">
                  <c:v>6.9</c:v>
                </c:pt>
                <c:pt idx="7358">
                  <c:v>6.9</c:v>
                </c:pt>
                <c:pt idx="7359">
                  <c:v>6.9</c:v>
                </c:pt>
                <c:pt idx="7360">
                  <c:v>6.9</c:v>
                </c:pt>
                <c:pt idx="7361">
                  <c:v>6.9</c:v>
                </c:pt>
                <c:pt idx="7362">
                  <c:v>6.9</c:v>
                </c:pt>
                <c:pt idx="7363">
                  <c:v>6.9</c:v>
                </c:pt>
                <c:pt idx="7364">
                  <c:v>6.9</c:v>
                </c:pt>
                <c:pt idx="7365">
                  <c:v>6.9</c:v>
                </c:pt>
                <c:pt idx="7366">
                  <c:v>6.9</c:v>
                </c:pt>
                <c:pt idx="7367">
                  <c:v>6.9</c:v>
                </c:pt>
                <c:pt idx="7368">
                  <c:v>6.9</c:v>
                </c:pt>
                <c:pt idx="7369">
                  <c:v>6.9</c:v>
                </c:pt>
                <c:pt idx="7370">
                  <c:v>6.9</c:v>
                </c:pt>
                <c:pt idx="7371">
                  <c:v>6.9</c:v>
                </c:pt>
                <c:pt idx="7372">
                  <c:v>6.9</c:v>
                </c:pt>
                <c:pt idx="7373">
                  <c:v>6.9</c:v>
                </c:pt>
                <c:pt idx="7374">
                  <c:v>6.9</c:v>
                </c:pt>
                <c:pt idx="7375">
                  <c:v>6.9</c:v>
                </c:pt>
                <c:pt idx="7376">
                  <c:v>6.9</c:v>
                </c:pt>
                <c:pt idx="7377">
                  <c:v>6.9</c:v>
                </c:pt>
                <c:pt idx="7378">
                  <c:v>6.9</c:v>
                </c:pt>
                <c:pt idx="7379">
                  <c:v>6.9</c:v>
                </c:pt>
                <c:pt idx="7380">
                  <c:v>6.9</c:v>
                </c:pt>
                <c:pt idx="7381">
                  <c:v>6.9</c:v>
                </c:pt>
                <c:pt idx="7382">
                  <c:v>6.9</c:v>
                </c:pt>
                <c:pt idx="7383">
                  <c:v>6.9</c:v>
                </c:pt>
                <c:pt idx="7384">
                  <c:v>6.9</c:v>
                </c:pt>
                <c:pt idx="7385">
                  <c:v>6.9</c:v>
                </c:pt>
                <c:pt idx="7386">
                  <c:v>6.9</c:v>
                </c:pt>
                <c:pt idx="7387">
                  <c:v>6.9</c:v>
                </c:pt>
                <c:pt idx="7388">
                  <c:v>6.9</c:v>
                </c:pt>
                <c:pt idx="7389">
                  <c:v>6.9</c:v>
                </c:pt>
                <c:pt idx="7390">
                  <c:v>6.9</c:v>
                </c:pt>
                <c:pt idx="7391">
                  <c:v>6.9</c:v>
                </c:pt>
                <c:pt idx="7392">
                  <c:v>6.9</c:v>
                </c:pt>
                <c:pt idx="7393">
                  <c:v>6.9</c:v>
                </c:pt>
                <c:pt idx="7394">
                  <c:v>6.9</c:v>
                </c:pt>
                <c:pt idx="7395">
                  <c:v>6.9</c:v>
                </c:pt>
                <c:pt idx="7396">
                  <c:v>6.9</c:v>
                </c:pt>
                <c:pt idx="7397">
                  <c:v>6.9</c:v>
                </c:pt>
                <c:pt idx="7398">
                  <c:v>6.9</c:v>
                </c:pt>
                <c:pt idx="7399">
                  <c:v>6.9</c:v>
                </c:pt>
                <c:pt idx="7400">
                  <c:v>6.9</c:v>
                </c:pt>
                <c:pt idx="7401">
                  <c:v>6.9</c:v>
                </c:pt>
                <c:pt idx="7402">
                  <c:v>6.9</c:v>
                </c:pt>
                <c:pt idx="7403">
                  <c:v>6.9</c:v>
                </c:pt>
                <c:pt idx="7404">
                  <c:v>6.9</c:v>
                </c:pt>
                <c:pt idx="7405">
                  <c:v>6.9</c:v>
                </c:pt>
                <c:pt idx="7406">
                  <c:v>6.9</c:v>
                </c:pt>
                <c:pt idx="7407">
                  <c:v>6.9</c:v>
                </c:pt>
                <c:pt idx="7408">
                  <c:v>6.9</c:v>
                </c:pt>
                <c:pt idx="7409">
                  <c:v>6.9</c:v>
                </c:pt>
                <c:pt idx="7410">
                  <c:v>6.9</c:v>
                </c:pt>
                <c:pt idx="7411">
                  <c:v>6.9</c:v>
                </c:pt>
                <c:pt idx="7412">
                  <c:v>6.9</c:v>
                </c:pt>
                <c:pt idx="7413">
                  <c:v>6.9</c:v>
                </c:pt>
                <c:pt idx="7414">
                  <c:v>6.9</c:v>
                </c:pt>
                <c:pt idx="7415">
                  <c:v>6.9</c:v>
                </c:pt>
                <c:pt idx="7416">
                  <c:v>6.9</c:v>
                </c:pt>
                <c:pt idx="7417">
                  <c:v>6.9</c:v>
                </c:pt>
                <c:pt idx="7418">
                  <c:v>6.9</c:v>
                </c:pt>
                <c:pt idx="7419">
                  <c:v>6.9</c:v>
                </c:pt>
                <c:pt idx="7420">
                  <c:v>6.9</c:v>
                </c:pt>
                <c:pt idx="7421">
                  <c:v>6.9</c:v>
                </c:pt>
                <c:pt idx="7422">
                  <c:v>6.9</c:v>
                </c:pt>
                <c:pt idx="7423">
                  <c:v>6.9</c:v>
                </c:pt>
                <c:pt idx="7424">
                  <c:v>6.9</c:v>
                </c:pt>
                <c:pt idx="7425">
                  <c:v>6.9</c:v>
                </c:pt>
                <c:pt idx="7426">
                  <c:v>6.9</c:v>
                </c:pt>
                <c:pt idx="7427">
                  <c:v>6.9</c:v>
                </c:pt>
                <c:pt idx="7428">
                  <c:v>6.9</c:v>
                </c:pt>
                <c:pt idx="7429">
                  <c:v>6.9</c:v>
                </c:pt>
                <c:pt idx="7430">
                  <c:v>6.9</c:v>
                </c:pt>
                <c:pt idx="7431">
                  <c:v>6.9</c:v>
                </c:pt>
                <c:pt idx="7432">
                  <c:v>6.9</c:v>
                </c:pt>
                <c:pt idx="7433">
                  <c:v>6.9</c:v>
                </c:pt>
                <c:pt idx="7434">
                  <c:v>6.9</c:v>
                </c:pt>
                <c:pt idx="7435">
                  <c:v>6.9</c:v>
                </c:pt>
                <c:pt idx="7436">
                  <c:v>7</c:v>
                </c:pt>
                <c:pt idx="7437">
                  <c:v>6.9</c:v>
                </c:pt>
                <c:pt idx="7438">
                  <c:v>7</c:v>
                </c:pt>
                <c:pt idx="7439">
                  <c:v>7</c:v>
                </c:pt>
                <c:pt idx="7440">
                  <c:v>6.9</c:v>
                </c:pt>
                <c:pt idx="7441">
                  <c:v>7</c:v>
                </c:pt>
                <c:pt idx="7442">
                  <c:v>6.9</c:v>
                </c:pt>
                <c:pt idx="7443">
                  <c:v>6.9</c:v>
                </c:pt>
                <c:pt idx="7444">
                  <c:v>7</c:v>
                </c:pt>
                <c:pt idx="7445">
                  <c:v>7</c:v>
                </c:pt>
                <c:pt idx="7446">
                  <c:v>7</c:v>
                </c:pt>
                <c:pt idx="7447">
                  <c:v>6.9</c:v>
                </c:pt>
                <c:pt idx="7448">
                  <c:v>6.9</c:v>
                </c:pt>
                <c:pt idx="7449">
                  <c:v>7</c:v>
                </c:pt>
                <c:pt idx="7450">
                  <c:v>7</c:v>
                </c:pt>
                <c:pt idx="7451">
                  <c:v>7</c:v>
                </c:pt>
                <c:pt idx="7452">
                  <c:v>7</c:v>
                </c:pt>
                <c:pt idx="7453">
                  <c:v>7</c:v>
                </c:pt>
                <c:pt idx="7454">
                  <c:v>7</c:v>
                </c:pt>
                <c:pt idx="7455">
                  <c:v>7</c:v>
                </c:pt>
                <c:pt idx="7456">
                  <c:v>7</c:v>
                </c:pt>
                <c:pt idx="7457">
                  <c:v>7</c:v>
                </c:pt>
                <c:pt idx="7458">
                  <c:v>7</c:v>
                </c:pt>
                <c:pt idx="7459">
                  <c:v>7</c:v>
                </c:pt>
                <c:pt idx="7460">
                  <c:v>7</c:v>
                </c:pt>
                <c:pt idx="7461">
                  <c:v>7</c:v>
                </c:pt>
                <c:pt idx="7462">
                  <c:v>7</c:v>
                </c:pt>
                <c:pt idx="7463">
                  <c:v>7</c:v>
                </c:pt>
                <c:pt idx="7464">
                  <c:v>7</c:v>
                </c:pt>
                <c:pt idx="7465">
                  <c:v>7</c:v>
                </c:pt>
                <c:pt idx="7466">
                  <c:v>7</c:v>
                </c:pt>
                <c:pt idx="7467">
                  <c:v>7</c:v>
                </c:pt>
                <c:pt idx="7468">
                  <c:v>7</c:v>
                </c:pt>
                <c:pt idx="7469">
                  <c:v>7</c:v>
                </c:pt>
                <c:pt idx="7470">
                  <c:v>7</c:v>
                </c:pt>
                <c:pt idx="7471">
                  <c:v>7</c:v>
                </c:pt>
                <c:pt idx="7472">
                  <c:v>7</c:v>
                </c:pt>
                <c:pt idx="7473">
                  <c:v>7</c:v>
                </c:pt>
                <c:pt idx="7474">
                  <c:v>7</c:v>
                </c:pt>
                <c:pt idx="7475">
                  <c:v>7</c:v>
                </c:pt>
                <c:pt idx="7476">
                  <c:v>7</c:v>
                </c:pt>
                <c:pt idx="7477">
                  <c:v>7</c:v>
                </c:pt>
                <c:pt idx="7478">
                  <c:v>7</c:v>
                </c:pt>
                <c:pt idx="7479">
                  <c:v>7</c:v>
                </c:pt>
                <c:pt idx="7480">
                  <c:v>7</c:v>
                </c:pt>
                <c:pt idx="7481">
                  <c:v>7</c:v>
                </c:pt>
                <c:pt idx="7482">
                  <c:v>7</c:v>
                </c:pt>
                <c:pt idx="7483">
                  <c:v>7</c:v>
                </c:pt>
                <c:pt idx="7484">
                  <c:v>7</c:v>
                </c:pt>
                <c:pt idx="7485">
                  <c:v>7</c:v>
                </c:pt>
                <c:pt idx="7486">
                  <c:v>7</c:v>
                </c:pt>
                <c:pt idx="7487">
                  <c:v>7</c:v>
                </c:pt>
                <c:pt idx="7488">
                  <c:v>7</c:v>
                </c:pt>
                <c:pt idx="7489">
                  <c:v>7</c:v>
                </c:pt>
                <c:pt idx="7490">
                  <c:v>7</c:v>
                </c:pt>
                <c:pt idx="7491">
                  <c:v>7</c:v>
                </c:pt>
                <c:pt idx="7492">
                  <c:v>7</c:v>
                </c:pt>
                <c:pt idx="7493">
                  <c:v>7</c:v>
                </c:pt>
                <c:pt idx="7494">
                  <c:v>7</c:v>
                </c:pt>
                <c:pt idx="7495">
                  <c:v>7</c:v>
                </c:pt>
                <c:pt idx="7496">
                  <c:v>7</c:v>
                </c:pt>
                <c:pt idx="7497">
                  <c:v>7</c:v>
                </c:pt>
                <c:pt idx="7498">
                  <c:v>7</c:v>
                </c:pt>
                <c:pt idx="7499">
                  <c:v>7</c:v>
                </c:pt>
                <c:pt idx="7500">
                  <c:v>7</c:v>
                </c:pt>
                <c:pt idx="7501">
                  <c:v>7</c:v>
                </c:pt>
                <c:pt idx="7502">
                  <c:v>7</c:v>
                </c:pt>
                <c:pt idx="7503">
                  <c:v>7</c:v>
                </c:pt>
                <c:pt idx="7504">
                  <c:v>7</c:v>
                </c:pt>
                <c:pt idx="7505">
                  <c:v>7</c:v>
                </c:pt>
                <c:pt idx="7506">
                  <c:v>7</c:v>
                </c:pt>
                <c:pt idx="7507">
                  <c:v>7</c:v>
                </c:pt>
                <c:pt idx="7508">
                  <c:v>7</c:v>
                </c:pt>
                <c:pt idx="7509">
                  <c:v>7</c:v>
                </c:pt>
                <c:pt idx="7510">
                  <c:v>7</c:v>
                </c:pt>
                <c:pt idx="7511">
                  <c:v>7</c:v>
                </c:pt>
                <c:pt idx="7512">
                  <c:v>7</c:v>
                </c:pt>
                <c:pt idx="7513">
                  <c:v>7</c:v>
                </c:pt>
                <c:pt idx="7514">
                  <c:v>7</c:v>
                </c:pt>
                <c:pt idx="7515">
                  <c:v>7</c:v>
                </c:pt>
                <c:pt idx="7516">
                  <c:v>7.1</c:v>
                </c:pt>
                <c:pt idx="7517">
                  <c:v>7</c:v>
                </c:pt>
                <c:pt idx="7518">
                  <c:v>7</c:v>
                </c:pt>
                <c:pt idx="7519">
                  <c:v>7</c:v>
                </c:pt>
                <c:pt idx="7520">
                  <c:v>7</c:v>
                </c:pt>
                <c:pt idx="7521">
                  <c:v>7</c:v>
                </c:pt>
                <c:pt idx="7522">
                  <c:v>7</c:v>
                </c:pt>
                <c:pt idx="7523">
                  <c:v>7</c:v>
                </c:pt>
                <c:pt idx="7524">
                  <c:v>7</c:v>
                </c:pt>
                <c:pt idx="7525">
                  <c:v>7.1</c:v>
                </c:pt>
                <c:pt idx="7526">
                  <c:v>7</c:v>
                </c:pt>
                <c:pt idx="7527">
                  <c:v>7</c:v>
                </c:pt>
                <c:pt idx="7528">
                  <c:v>7</c:v>
                </c:pt>
                <c:pt idx="7529">
                  <c:v>7</c:v>
                </c:pt>
                <c:pt idx="7530">
                  <c:v>7</c:v>
                </c:pt>
                <c:pt idx="7531">
                  <c:v>7</c:v>
                </c:pt>
                <c:pt idx="7532">
                  <c:v>7.1</c:v>
                </c:pt>
                <c:pt idx="7533">
                  <c:v>7</c:v>
                </c:pt>
                <c:pt idx="7534">
                  <c:v>7.1</c:v>
                </c:pt>
                <c:pt idx="7535">
                  <c:v>7</c:v>
                </c:pt>
                <c:pt idx="7536">
                  <c:v>7</c:v>
                </c:pt>
                <c:pt idx="7537">
                  <c:v>7</c:v>
                </c:pt>
                <c:pt idx="7538">
                  <c:v>7</c:v>
                </c:pt>
                <c:pt idx="7539">
                  <c:v>7.1</c:v>
                </c:pt>
                <c:pt idx="7540">
                  <c:v>7.1</c:v>
                </c:pt>
                <c:pt idx="7541">
                  <c:v>7.1</c:v>
                </c:pt>
                <c:pt idx="7542">
                  <c:v>7</c:v>
                </c:pt>
                <c:pt idx="7543">
                  <c:v>7.1</c:v>
                </c:pt>
                <c:pt idx="7544">
                  <c:v>7</c:v>
                </c:pt>
                <c:pt idx="7545">
                  <c:v>7.1</c:v>
                </c:pt>
                <c:pt idx="7546">
                  <c:v>7</c:v>
                </c:pt>
                <c:pt idx="7547">
                  <c:v>7.1</c:v>
                </c:pt>
                <c:pt idx="7548">
                  <c:v>7.1</c:v>
                </c:pt>
                <c:pt idx="7549">
                  <c:v>7.1</c:v>
                </c:pt>
                <c:pt idx="7550">
                  <c:v>7.1</c:v>
                </c:pt>
                <c:pt idx="7551">
                  <c:v>7</c:v>
                </c:pt>
                <c:pt idx="7552">
                  <c:v>7.1</c:v>
                </c:pt>
                <c:pt idx="7553">
                  <c:v>7.1</c:v>
                </c:pt>
                <c:pt idx="7554">
                  <c:v>7.1</c:v>
                </c:pt>
                <c:pt idx="7555">
                  <c:v>7.1</c:v>
                </c:pt>
                <c:pt idx="7556">
                  <c:v>7</c:v>
                </c:pt>
                <c:pt idx="7557">
                  <c:v>7.1</c:v>
                </c:pt>
                <c:pt idx="7558">
                  <c:v>7.1</c:v>
                </c:pt>
                <c:pt idx="7559">
                  <c:v>7.1</c:v>
                </c:pt>
                <c:pt idx="7560">
                  <c:v>7</c:v>
                </c:pt>
                <c:pt idx="7561">
                  <c:v>7.1</c:v>
                </c:pt>
                <c:pt idx="7562">
                  <c:v>7.1</c:v>
                </c:pt>
                <c:pt idx="7563">
                  <c:v>7.1</c:v>
                </c:pt>
                <c:pt idx="7564">
                  <c:v>7.1</c:v>
                </c:pt>
                <c:pt idx="7565">
                  <c:v>7.1</c:v>
                </c:pt>
                <c:pt idx="7566">
                  <c:v>7.1</c:v>
                </c:pt>
                <c:pt idx="7567">
                  <c:v>7.1</c:v>
                </c:pt>
                <c:pt idx="7568">
                  <c:v>7.1</c:v>
                </c:pt>
                <c:pt idx="7569">
                  <c:v>7.1</c:v>
                </c:pt>
                <c:pt idx="7570">
                  <c:v>7.1</c:v>
                </c:pt>
                <c:pt idx="7571">
                  <c:v>7.1</c:v>
                </c:pt>
                <c:pt idx="7572">
                  <c:v>7.1</c:v>
                </c:pt>
                <c:pt idx="7573">
                  <c:v>7.1</c:v>
                </c:pt>
                <c:pt idx="7574">
                  <c:v>7.1</c:v>
                </c:pt>
                <c:pt idx="7575">
                  <c:v>7.1</c:v>
                </c:pt>
                <c:pt idx="7576">
                  <c:v>7.1</c:v>
                </c:pt>
                <c:pt idx="7577">
                  <c:v>7.1</c:v>
                </c:pt>
                <c:pt idx="7578">
                  <c:v>7.1</c:v>
                </c:pt>
                <c:pt idx="7579">
                  <c:v>7.1</c:v>
                </c:pt>
                <c:pt idx="7580">
                  <c:v>7.1</c:v>
                </c:pt>
                <c:pt idx="7581">
                  <c:v>7.1</c:v>
                </c:pt>
                <c:pt idx="7582">
                  <c:v>7.1</c:v>
                </c:pt>
                <c:pt idx="7583">
                  <c:v>7.1</c:v>
                </c:pt>
                <c:pt idx="7584">
                  <c:v>7.1</c:v>
                </c:pt>
                <c:pt idx="7585">
                  <c:v>7.1</c:v>
                </c:pt>
                <c:pt idx="7586">
                  <c:v>7.1</c:v>
                </c:pt>
                <c:pt idx="7587">
                  <c:v>7.1</c:v>
                </c:pt>
                <c:pt idx="7588">
                  <c:v>7.1</c:v>
                </c:pt>
                <c:pt idx="7589">
                  <c:v>7.1</c:v>
                </c:pt>
                <c:pt idx="7590">
                  <c:v>7.1</c:v>
                </c:pt>
                <c:pt idx="7591">
                  <c:v>7.1</c:v>
                </c:pt>
                <c:pt idx="7592">
                  <c:v>7.1</c:v>
                </c:pt>
                <c:pt idx="7593">
                  <c:v>7.1</c:v>
                </c:pt>
                <c:pt idx="7594">
                  <c:v>7.1</c:v>
                </c:pt>
                <c:pt idx="7595">
                  <c:v>7.1</c:v>
                </c:pt>
                <c:pt idx="7596">
                  <c:v>7.1</c:v>
                </c:pt>
                <c:pt idx="7597">
                  <c:v>7.1</c:v>
                </c:pt>
                <c:pt idx="7598">
                  <c:v>7.1</c:v>
                </c:pt>
                <c:pt idx="7599">
                  <c:v>7.1</c:v>
                </c:pt>
                <c:pt idx="7600">
                  <c:v>7.1</c:v>
                </c:pt>
                <c:pt idx="7601">
                  <c:v>7.1</c:v>
                </c:pt>
                <c:pt idx="7602">
                  <c:v>7.1</c:v>
                </c:pt>
                <c:pt idx="7603">
                  <c:v>7.1</c:v>
                </c:pt>
                <c:pt idx="7604">
                  <c:v>7.1</c:v>
                </c:pt>
                <c:pt idx="7605">
                  <c:v>7.1</c:v>
                </c:pt>
                <c:pt idx="7606">
                  <c:v>7.1</c:v>
                </c:pt>
                <c:pt idx="7607">
                  <c:v>7.1</c:v>
                </c:pt>
                <c:pt idx="7608">
                  <c:v>7.1</c:v>
                </c:pt>
                <c:pt idx="7609">
                  <c:v>7.1</c:v>
                </c:pt>
                <c:pt idx="7610">
                  <c:v>7.1</c:v>
                </c:pt>
                <c:pt idx="7611">
                  <c:v>7.1</c:v>
                </c:pt>
                <c:pt idx="7612">
                  <c:v>7.1</c:v>
                </c:pt>
                <c:pt idx="7613">
                  <c:v>7.1</c:v>
                </c:pt>
                <c:pt idx="7614">
                  <c:v>7.1</c:v>
                </c:pt>
                <c:pt idx="7615">
                  <c:v>7.1</c:v>
                </c:pt>
                <c:pt idx="7616">
                  <c:v>7.1</c:v>
                </c:pt>
                <c:pt idx="7617">
                  <c:v>7.1</c:v>
                </c:pt>
                <c:pt idx="7618">
                  <c:v>7.1</c:v>
                </c:pt>
                <c:pt idx="7619">
                  <c:v>7.1</c:v>
                </c:pt>
                <c:pt idx="7620">
                  <c:v>7.1</c:v>
                </c:pt>
                <c:pt idx="7621">
                  <c:v>7.1</c:v>
                </c:pt>
                <c:pt idx="7622">
                  <c:v>7.1</c:v>
                </c:pt>
                <c:pt idx="7623">
                  <c:v>7.1</c:v>
                </c:pt>
                <c:pt idx="7624">
                  <c:v>7.1</c:v>
                </c:pt>
                <c:pt idx="7625">
                  <c:v>7.1</c:v>
                </c:pt>
                <c:pt idx="7626">
                  <c:v>7.1</c:v>
                </c:pt>
                <c:pt idx="7627">
                  <c:v>7.1</c:v>
                </c:pt>
                <c:pt idx="7628">
                  <c:v>7.1</c:v>
                </c:pt>
                <c:pt idx="7629">
                  <c:v>7.1</c:v>
                </c:pt>
                <c:pt idx="7630">
                  <c:v>7.1</c:v>
                </c:pt>
                <c:pt idx="7631">
                  <c:v>7.1</c:v>
                </c:pt>
                <c:pt idx="7632">
                  <c:v>7.1</c:v>
                </c:pt>
                <c:pt idx="7633">
                  <c:v>7.1</c:v>
                </c:pt>
                <c:pt idx="7634">
                  <c:v>7.1</c:v>
                </c:pt>
                <c:pt idx="7635">
                  <c:v>7.2</c:v>
                </c:pt>
                <c:pt idx="7636">
                  <c:v>7.1</c:v>
                </c:pt>
                <c:pt idx="7637">
                  <c:v>7.1</c:v>
                </c:pt>
                <c:pt idx="7638">
                  <c:v>7.1</c:v>
                </c:pt>
                <c:pt idx="7639">
                  <c:v>7.2</c:v>
                </c:pt>
                <c:pt idx="7640">
                  <c:v>7.1</c:v>
                </c:pt>
                <c:pt idx="7641">
                  <c:v>7.1</c:v>
                </c:pt>
                <c:pt idx="7642">
                  <c:v>7.1</c:v>
                </c:pt>
                <c:pt idx="7643">
                  <c:v>7.2</c:v>
                </c:pt>
                <c:pt idx="7644">
                  <c:v>7.2</c:v>
                </c:pt>
                <c:pt idx="7645">
                  <c:v>7.1</c:v>
                </c:pt>
                <c:pt idx="7646">
                  <c:v>7.1</c:v>
                </c:pt>
                <c:pt idx="7647">
                  <c:v>7.2</c:v>
                </c:pt>
                <c:pt idx="7648">
                  <c:v>7.2</c:v>
                </c:pt>
                <c:pt idx="7649">
                  <c:v>7.2</c:v>
                </c:pt>
                <c:pt idx="7650">
                  <c:v>7.2</c:v>
                </c:pt>
                <c:pt idx="7651">
                  <c:v>7.1</c:v>
                </c:pt>
                <c:pt idx="7652">
                  <c:v>7.2</c:v>
                </c:pt>
                <c:pt idx="7653">
                  <c:v>7.1</c:v>
                </c:pt>
                <c:pt idx="7654">
                  <c:v>7.2</c:v>
                </c:pt>
                <c:pt idx="7655">
                  <c:v>7.2</c:v>
                </c:pt>
                <c:pt idx="7656">
                  <c:v>7.2</c:v>
                </c:pt>
                <c:pt idx="7657">
                  <c:v>7.2</c:v>
                </c:pt>
                <c:pt idx="7658">
                  <c:v>7.2</c:v>
                </c:pt>
                <c:pt idx="7659">
                  <c:v>7.2</c:v>
                </c:pt>
                <c:pt idx="7660">
                  <c:v>7.2</c:v>
                </c:pt>
                <c:pt idx="7661">
                  <c:v>7.2</c:v>
                </c:pt>
                <c:pt idx="7662">
                  <c:v>7.2</c:v>
                </c:pt>
                <c:pt idx="7663">
                  <c:v>7.2</c:v>
                </c:pt>
                <c:pt idx="7664">
                  <c:v>7.2</c:v>
                </c:pt>
                <c:pt idx="7665">
                  <c:v>7.2</c:v>
                </c:pt>
                <c:pt idx="7666">
                  <c:v>7.2</c:v>
                </c:pt>
                <c:pt idx="7667">
                  <c:v>7.2</c:v>
                </c:pt>
                <c:pt idx="7668">
                  <c:v>7.2</c:v>
                </c:pt>
                <c:pt idx="7669">
                  <c:v>7.2</c:v>
                </c:pt>
                <c:pt idx="7670">
                  <c:v>7.2</c:v>
                </c:pt>
                <c:pt idx="7671">
                  <c:v>7.2</c:v>
                </c:pt>
                <c:pt idx="7672">
                  <c:v>7.2</c:v>
                </c:pt>
                <c:pt idx="7673">
                  <c:v>7.2</c:v>
                </c:pt>
                <c:pt idx="7674">
                  <c:v>7.2</c:v>
                </c:pt>
                <c:pt idx="7675">
                  <c:v>7.2</c:v>
                </c:pt>
                <c:pt idx="7676">
                  <c:v>7.2</c:v>
                </c:pt>
                <c:pt idx="7677">
                  <c:v>7.2</c:v>
                </c:pt>
                <c:pt idx="7678">
                  <c:v>7.2</c:v>
                </c:pt>
                <c:pt idx="7679">
                  <c:v>7.2</c:v>
                </c:pt>
                <c:pt idx="7680">
                  <c:v>7.2</c:v>
                </c:pt>
                <c:pt idx="7681">
                  <c:v>7.2</c:v>
                </c:pt>
                <c:pt idx="7682">
                  <c:v>7.2</c:v>
                </c:pt>
                <c:pt idx="7683">
                  <c:v>7.2</c:v>
                </c:pt>
                <c:pt idx="7684">
                  <c:v>7.2</c:v>
                </c:pt>
                <c:pt idx="7685">
                  <c:v>7.2</c:v>
                </c:pt>
                <c:pt idx="7686">
                  <c:v>7.2</c:v>
                </c:pt>
                <c:pt idx="7687">
                  <c:v>7.2</c:v>
                </c:pt>
                <c:pt idx="7688">
                  <c:v>7.2</c:v>
                </c:pt>
                <c:pt idx="7689">
                  <c:v>7.2</c:v>
                </c:pt>
                <c:pt idx="7690">
                  <c:v>7.2</c:v>
                </c:pt>
                <c:pt idx="7691">
                  <c:v>7.2</c:v>
                </c:pt>
                <c:pt idx="7692">
                  <c:v>7.2</c:v>
                </c:pt>
                <c:pt idx="7693">
                  <c:v>7.2</c:v>
                </c:pt>
                <c:pt idx="7694">
                  <c:v>7.2</c:v>
                </c:pt>
                <c:pt idx="7695">
                  <c:v>7.2</c:v>
                </c:pt>
                <c:pt idx="7696">
                  <c:v>7.2</c:v>
                </c:pt>
                <c:pt idx="7697">
                  <c:v>7.2</c:v>
                </c:pt>
                <c:pt idx="7698">
                  <c:v>7.2</c:v>
                </c:pt>
                <c:pt idx="7699">
                  <c:v>7.2</c:v>
                </c:pt>
                <c:pt idx="7700">
                  <c:v>7.2</c:v>
                </c:pt>
                <c:pt idx="7701">
                  <c:v>7.2</c:v>
                </c:pt>
                <c:pt idx="7702">
                  <c:v>7.2</c:v>
                </c:pt>
                <c:pt idx="7703">
                  <c:v>7.2</c:v>
                </c:pt>
                <c:pt idx="7704">
                  <c:v>7.2</c:v>
                </c:pt>
                <c:pt idx="7705">
                  <c:v>7.2</c:v>
                </c:pt>
                <c:pt idx="7706">
                  <c:v>7.2</c:v>
                </c:pt>
                <c:pt idx="7707">
                  <c:v>7.2</c:v>
                </c:pt>
                <c:pt idx="7708">
                  <c:v>7.2</c:v>
                </c:pt>
                <c:pt idx="7709">
                  <c:v>7.2</c:v>
                </c:pt>
                <c:pt idx="7710">
                  <c:v>7.2</c:v>
                </c:pt>
                <c:pt idx="7711">
                  <c:v>7.2</c:v>
                </c:pt>
                <c:pt idx="7712">
                  <c:v>7.2</c:v>
                </c:pt>
                <c:pt idx="7713">
                  <c:v>7.2</c:v>
                </c:pt>
                <c:pt idx="7714">
                  <c:v>7.2</c:v>
                </c:pt>
                <c:pt idx="7715">
                  <c:v>7.2</c:v>
                </c:pt>
                <c:pt idx="7716">
                  <c:v>7.2</c:v>
                </c:pt>
                <c:pt idx="7717">
                  <c:v>7.2</c:v>
                </c:pt>
                <c:pt idx="7718">
                  <c:v>7.2</c:v>
                </c:pt>
                <c:pt idx="7719">
                  <c:v>7.2</c:v>
                </c:pt>
                <c:pt idx="7720">
                  <c:v>7.2</c:v>
                </c:pt>
                <c:pt idx="7721">
                  <c:v>7.2</c:v>
                </c:pt>
                <c:pt idx="7722">
                  <c:v>7.2</c:v>
                </c:pt>
                <c:pt idx="7723">
                  <c:v>7.2</c:v>
                </c:pt>
                <c:pt idx="7724">
                  <c:v>7.2</c:v>
                </c:pt>
                <c:pt idx="7725">
                  <c:v>7.2</c:v>
                </c:pt>
                <c:pt idx="7726">
                  <c:v>7.2</c:v>
                </c:pt>
                <c:pt idx="7727">
                  <c:v>7.2</c:v>
                </c:pt>
                <c:pt idx="7728">
                  <c:v>7.2</c:v>
                </c:pt>
                <c:pt idx="7729">
                  <c:v>7.2</c:v>
                </c:pt>
                <c:pt idx="7730">
                  <c:v>7.2</c:v>
                </c:pt>
                <c:pt idx="7731">
                  <c:v>7.2</c:v>
                </c:pt>
                <c:pt idx="7732">
                  <c:v>7.2</c:v>
                </c:pt>
                <c:pt idx="7733">
                  <c:v>7.2</c:v>
                </c:pt>
                <c:pt idx="7734">
                  <c:v>7.2</c:v>
                </c:pt>
                <c:pt idx="7735">
                  <c:v>7.2</c:v>
                </c:pt>
                <c:pt idx="7736">
                  <c:v>7.2</c:v>
                </c:pt>
                <c:pt idx="7737">
                  <c:v>7.2</c:v>
                </c:pt>
                <c:pt idx="7738">
                  <c:v>7.2</c:v>
                </c:pt>
                <c:pt idx="7739">
                  <c:v>7.2</c:v>
                </c:pt>
                <c:pt idx="7740">
                  <c:v>7.2</c:v>
                </c:pt>
                <c:pt idx="7741">
                  <c:v>7.3</c:v>
                </c:pt>
                <c:pt idx="7742">
                  <c:v>7.2</c:v>
                </c:pt>
                <c:pt idx="7743">
                  <c:v>7.2</c:v>
                </c:pt>
                <c:pt idx="7744">
                  <c:v>7.2</c:v>
                </c:pt>
                <c:pt idx="7745">
                  <c:v>7.2</c:v>
                </c:pt>
                <c:pt idx="7746">
                  <c:v>7.3</c:v>
                </c:pt>
                <c:pt idx="7747">
                  <c:v>7.2</c:v>
                </c:pt>
                <c:pt idx="7748">
                  <c:v>7.3</c:v>
                </c:pt>
                <c:pt idx="7749">
                  <c:v>7.2</c:v>
                </c:pt>
                <c:pt idx="7750">
                  <c:v>7.3</c:v>
                </c:pt>
                <c:pt idx="7751">
                  <c:v>7.3</c:v>
                </c:pt>
                <c:pt idx="7752">
                  <c:v>7.2</c:v>
                </c:pt>
                <c:pt idx="7753">
                  <c:v>7.2</c:v>
                </c:pt>
                <c:pt idx="7754">
                  <c:v>7.3</c:v>
                </c:pt>
                <c:pt idx="7755">
                  <c:v>7.3</c:v>
                </c:pt>
                <c:pt idx="7756">
                  <c:v>7.3</c:v>
                </c:pt>
                <c:pt idx="7757">
                  <c:v>7.3</c:v>
                </c:pt>
                <c:pt idx="7758">
                  <c:v>7.2</c:v>
                </c:pt>
                <c:pt idx="7759">
                  <c:v>7.2</c:v>
                </c:pt>
                <c:pt idx="7760">
                  <c:v>7.2</c:v>
                </c:pt>
                <c:pt idx="7761">
                  <c:v>7.2</c:v>
                </c:pt>
                <c:pt idx="7762">
                  <c:v>7.3</c:v>
                </c:pt>
                <c:pt idx="7763">
                  <c:v>7.3</c:v>
                </c:pt>
                <c:pt idx="7764">
                  <c:v>7.3</c:v>
                </c:pt>
                <c:pt idx="7765">
                  <c:v>7.3</c:v>
                </c:pt>
                <c:pt idx="7766">
                  <c:v>7.3</c:v>
                </c:pt>
                <c:pt idx="7767">
                  <c:v>7.3</c:v>
                </c:pt>
                <c:pt idx="7768">
                  <c:v>7.3</c:v>
                </c:pt>
                <c:pt idx="7769">
                  <c:v>7.3</c:v>
                </c:pt>
                <c:pt idx="7770">
                  <c:v>7.2</c:v>
                </c:pt>
                <c:pt idx="7771">
                  <c:v>7.3</c:v>
                </c:pt>
                <c:pt idx="7772">
                  <c:v>7.3</c:v>
                </c:pt>
                <c:pt idx="7773">
                  <c:v>7.3</c:v>
                </c:pt>
                <c:pt idx="7774">
                  <c:v>7.3</c:v>
                </c:pt>
                <c:pt idx="7775">
                  <c:v>7.3</c:v>
                </c:pt>
                <c:pt idx="7776">
                  <c:v>7.3</c:v>
                </c:pt>
                <c:pt idx="7777">
                  <c:v>7.3</c:v>
                </c:pt>
                <c:pt idx="7778">
                  <c:v>7.3</c:v>
                </c:pt>
                <c:pt idx="7779">
                  <c:v>7.3</c:v>
                </c:pt>
                <c:pt idx="7780">
                  <c:v>7.3</c:v>
                </c:pt>
                <c:pt idx="7781">
                  <c:v>7.3</c:v>
                </c:pt>
                <c:pt idx="7782">
                  <c:v>7.3</c:v>
                </c:pt>
                <c:pt idx="7783">
                  <c:v>7.3</c:v>
                </c:pt>
                <c:pt idx="7784">
                  <c:v>7.3</c:v>
                </c:pt>
                <c:pt idx="7785">
                  <c:v>7.3</c:v>
                </c:pt>
                <c:pt idx="7786">
                  <c:v>7.3</c:v>
                </c:pt>
                <c:pt idx="7787">
                  <c:v>7.3</c:v>
                </c:pt>
                <c:pt idx="7788">
                  <c:v>7.3</c:v>
                </c:pt>
                <c:pt idx="7789">
                  <c:v>7.3</c:v>
                </c:pt>
                <c:pt idx="7790">
                  <c:v>7.3</c:v>
                </c:pt>
                <c:pt idx="7791">
                  <c:v>7.3</c:v>
                </c:pt>
                <c:pt idx="7792">
                  <c:v>7.3</c:v>
                </c:pt>
                <c:pt idx="7793">
                  <c:v>7.3</c:v>
                </c:pt>
                <c:pt idx="7794">
                  <c:v>7.3</c:v>
                </c:pt>
                <c:pt idx="7795">
                  <c:v>7.3</c:v>
                </c:pt>
                <c:pt idx="7796">
                  <c:v>7.3</c:v>
                </c:pt>
                <c:pt idx="7797">
                  <c:v>7.3</c:v>
                </c:pt>
                <c:pt idx="7798">
                  <c:v>7.3</c:v>
                </c:pt>
                <c:pt idx="7799">
                  <c:v>7.3</c:v>
                </c:pt>
                <c:pt idx="7800">
                  <c:v>7.3</c:v>
                </c:pt>
                <c:pt idx="7801">
                  <c:v>7.3</c:v>
                </c:pt>
                <c:pt idx="7802">
                  <c:v>7.3</c:v>
                </c:pt>
                <c:pt idx="7803">
                  <c:v>7.3</c:v>
                </c:pt>
                <c:pt idx="7804">
                  <c:v>7.3</c:v>
                </c:pt>
                <c:pt idx="7805">
                  <c:v>7.3</c:v>
                </c:pt>
                <c:pt idx="7806">
                  <c:v>7.3</c:v>
                </c:pt>
                <c:pt idx="7807">
                  <c:v>7.3</c:v>
                </c:pt>
                <c:pt idx="7808">
                  <c:v>7.3</c:v>
                </c:pt>
                <c:pt idx="7809">
                  <c:v>7.3</c:v>
                </c:pt>
                <c:pt idx="7810">
                  <c:v>7.3</c:v>
                </c:pt>
                <c:pt idx="7811">
                  <c:v>7.3</c:v>
                </c:pt>
                <c:pt idx="7812">
                  <c:v>7.3</c:v>
                </c:pt>
                <c:pt idx="7813">
                  <c:v>7.3</c:v>
                </c:pt>
                <c:pt idx="7814">
                  <c:v>7.3</c:v>
                </c:pt>
                <c:pt idx="7815">
                  <c:v>7.3</c:v>
                </c:pt>
                <c:pt idx="7816">
                  <c:v>7.3</c:v>
                </c:pt>
                <c:pt idx="7817">
                  <c:v>7.3</c:v>
                </c:pt>
                <c:pt idx="7818">
                  <c:v>7.3</c:v>
                </c:pt>
                <c:pt idx="7819">
                  <c:v>7.3</c:v>
                </c:pt>
                <c:pt idx="7820">
                  <c:v>7.3</c:v>
                </c:pt>
                <c:pt idx="7821">
                  <c:v>7.3</c:v>
                </c:pt>
                <c:pt idx="7822">
                  <c:v>7.3</c:v>
                </c:pt>
                <c:pt idx="7823">
                  <c:v>7.3</c:v>
                </c:pt>
                <c:pt idx="7824">
                  <c:v>7.3</c:v>
                </c:pt>
                <c:pt idx="7825">
                  <c:v>7.3</c:v>
                </c:pt>
                <c:pt idx="7826">
                  <c:v>7.3</c:v>
                </c:pt>
                <c:pt idx="7827">
                  <c:v>7.3</c:v>
                </c:pt>
                <c:pt idx="7828">
                  <c:v>7.3</c:v>
                </c:pt>
                <c:pt idx="7829">
                  <c:v>7.3</c:v>
                </c:pt>
                <c:pt idx="7830">
                  <c:v>7.3</c:v>
                </c:pt>
                <c:pt idx="7831">
                  <c:v>7.3</c:v>
                </c:pt>
                <c:pt idx="7832">
                  <c:v>7.3</c:v>
                </c:pt>
                <c:pt idx="7833">
                  <c:v>7.3</c:v>
                </c:pt>
                <c:pt idx="7834">
                  <c:v>7.3</c:v>
                </c:pt>
                <c:pt idx="7835">
                  <c:v>7.3</c:v>
                </c:pt>
                <c:pt idx="7836">
                  <c:v>7.3</c:v>
                </c:pt>
                <c:pt idx="7837">
                  <c:v>7.3</c:v>
                </c:pt>
                <c:pt idx="7838">
                  <c:v>7.3</c:v>
                </c:pt>
                <c:pt idx="7839">
                  <c:v>7.3</c:v>
                </c:pt>
                <c:pt idx="7840">
                  <c:v>7.3</c:v>
                </c:pt>
                <c:pt idx="7841">
                  <c:v>7.3</c:v>
                </c:pt>
                <c:pt idx="7842">
                  <c:v>7.3</c:v>
                </c:pt>
                <c:pt idx="7843">
                  <c:v>7.3</c:v>
                </c:pt>
                <c:pt idx="7844">
                  <c:v>7.3</c:v>
                </c:pt>
                <c:pt idx="7845">
                  <c:v>7.3</c:v>
                </c:pt>
                <c:pt idx="7846">
                  <c:v>7.3</c:v>
                </c:pt>
                <c:pt idx="7847">
                  <c:v>7.3</c:v>
                </c:pt>
                <c:pt idx="7848">
                  <c:v>7.4</c:v>
                </c:pt>
                <c:pt idx="7849">
                  <c:v>7.3</c:v>
                </c:pt>
                <c:pt idx="7850">
                  <c:v>7.3</c:v>
                </c:pt>
                <c:pt idx="7851">
                  <c:v>7.3</c:v>
                </c:pt>
                <c:pt idx="7852">
                  <c:v>7.3</c:v>
                </c:pt>
                <c:pt idx="7853">
                  <c:v>7.4</c:v>
                </c:pt>
                <c:pt idx="7854">
                  <c:v>7.3</c:v>
                </c:pt>
                <c:pt idx="7855">
                  <c:v>7.4</c:v>
                </c:pt>
                <c:pt idx="7856">
                  <c:v>7.3</c:v>
                </c:pt>
                <c:pt idx="7857">
                  <c:v>7.3</c:v>
                </c:pt>
                <c:pt idx="7858">
                  <c:v>7.3</c:v>
                </c:pt>
                <c:pt idx="7859">
                  <c:v>7.3</c:v>
                </c:pt>
                <c:pt idx="7860">
                  <c:v>7.3</c:v>
                </c:pt>
                <c:pt idx="7861">
                  <c:v>7.3</c:v>
                </c:pt>
                <c:pt idx="7862">
                  <c:v>7.3</c:v>
                </c:pt>
                <c:pt idx="7863">
                  <c:v>7.4</c:v>
                </c:pt>
                <c:pt idx="7864">
                  <c:v>7.4</c:v>
                </c:pt>
                <c:pt idx="7865">
                  <c:v>7.3</c:v>
                </c:pt>
                <c:pt idx="7866">
                  <c:v>7.4</c:v>
                </c:pt>
                <c:pt idx="7867">
                  <c:v>7.3</c:v>
                </c:pt>
                <c:pt idx="7868">
                  <c:v>7.4</c:v>
                </c:pt>
                <c:pt idx="7869">
                  <c:v>7.4</c:v>
                </c:pt>
                <c:pt idx="7870">
                  <c:v>7.4</c:v>
                </c:pt>
                <c:pt idx="7871">
                  <c:v>7.3</c:v>
                </c:pt>
                <c:pt idx="7872">
                  <c:v>7.4</c:v>
                </c:pt>
                <c:pt idx="7873">
                  <c:v>7.3</c:v>
                </c:pt>
                <c:pt idx="7874">
                  <c:v>7.4</c:v>
                </c:pt>
                <c:pt idx="7875">
                  <c:v>7.4</c:v>
                </c:pt>
                <c:pt idx="7876">
                  <c:v>7.4</c:v>
                </c:pt>
                <c:pt idx="7877">
                  <c:v>7.4</c:v>
                </c:pt>
                <c:pt idx="7878">
                  <c:v>7.4</c:v>
                </c:pt>
                <c:pt idx="7879">
                  <c:v>7.4</c:v>
                </c:pt>
                <c:pt idx="7880">
                  <c:v>7.4</c:v>
                </c:pt>
                <c:pt idx="7881">
                  <c:v>7.4</c:v>
                </c:pt>
                <c:pt idx="7882">
                  <c:v>7.4</c:v>
                </c:pt>
                <c:pt idx="7883">
                  <c:v>7.4</c:v>
                </c:pt>
                <c:pt idx="7884">
                  <c:v>7.4</c:v>
                </c:pt>
                <c:pt idx="7885">
                  <c:v>7.4</c:v>
                </c:pt>
                <c:pt idx="7886">
                  <c:v>7.4</c:v>
                </c:pt>
                <c:pt idx="7887">
                  <c:v>7.4</c:v>
                </c:pt>
                <c:pt idx="7888">
                  <c:v>7.4</c:v>
                </c:pt>
                <c:pt idx="7889">
                  <c:v>7.4</c:v>
                </c:pt>
                <c:pt idx="7890">
                  <c:v>7.4</c:v>
                </c:pt>
                <c:pt idx="7891">
                  <c:v>7.4</c:v>
                </c:pt>
                <c:pt idx="7892">
                  <c:v>7.4</c:v>
                </c:pt>
                <c:pt idx="7893">
                  <c:v>7.4</c:v>
                </c:pt>
                <c:pt idx="7894">
                  <c:v>7.4</c:v>
                </c:pt>
                <c:pt idx="7895">
                  <c:v>7.4</c:v>
                </c:pt>
                <c:pt idx="7896">
                  <c:v>7.4</c:v>
                </c:pt>
                <c:pt idx="7897">
                  <c:v>7.4</c:v>
                </c:pt>
                <c:pt idx="7898">
                  <c:v>7.4</c:v>
                </c:pt>
                <c:pt idx="7899">
                  <c:v>7.4</c:v>
                </c:pt>
                <c:pt idx="7900">
                  <c:v>7.4</c:v>
                </c:pt>
                <c:pt idx="7901">
                  <c:v>7.4</c:v>
                </c:pt>
                <c:pt idx="7902">
                  <c:v>7.4</c:v>
                </c:pt>
                <c:pt idx="7903">
                  <c:v>7.4</c:v>
                </c:pt>
                <c:pt idx="7904">
                  <c:v>7.4</c:v>
                </c:pt>
                <c:pt idx="7905">
                  <c:v>7.4</c:v>
                </c:pt>
                <c:pt idx="7906">
                  <c:v>7.4</c:v>
                </c:pt>
                <c:pt idx="7907">
                  <c:v>7.4</c:v>
                </c:pt>
                <c:pt idx="7908">
                  <c:v>7.4</c:v>
                </c:pt>
                <c:pt idx="7909">
                  <c:v>7.4</c:v>
                </c:pt>
                <c:pt idx="7910">
                  <c:v>7.4</c:v>
                </c:pt>
                <c:pt idx="7911">
                  <c:v>7.4</c:v>
                </c:pt>
                <c:pt idx="7912">
                  <c:v>7.4</c:v>
                </c:pt>
                <c:pt idx="7913">
                  <c:v>7.4</c:v>
                </c:pt>
                <c:pt idx="7914">
                  <c:v>7.4</c:v>
                </c:pt>
                <c:pt idx="7915">
                  <c:v>7.4</c:v>
                </c:pt>
                <c:pt idx="7916">
                  <c:v>7.4</c:v>
                </c:pt>
                <c:pt idx="7917">
                  <c:v>7.4</c:v>
                </c:pt>
                <c:pt idx="7918">
                  <c:v>7.4</c:v>
                </c:pt>
                <c:pt idx="7919">
                  <c:v>7.4</c:v>
                </c:pt>
                <c:pt idx="7920">
                  <c:v>7.4</c:v>
                </c:pt>
                <c:pt idx="7921">
                  <c:v>7.4</c:v>
                </c:pt>
                <c:pt idx="7922">
                  <c:v>7.4</c:v>
                </c:pt>
                <c:pt idx="7923">
                  <c:v>7.4</c:v>
                </c:pt>
                <c:pt idx="7924">
                  <c:v>7.4</c:v>
                </c:pt>
                <c:pt idx="7925">
                  <c:v>7.4</c:v>
                </c:pt>
                <c:pt idx="7926">
                  <c:v>7.4</c:v>
                </c:pt>
                <c:pt idx="7927">
                  <c:v>7.4</c:v>
                </c:pt>
                <c:pt idx="7928">
                  <c:v>7.4</c:v>
                </c:pt>
                <c:pt idx="7929">
                  <c:v>7.4</c:v>
                </c:pt>
                <c:pt idx="7930">
                  <c:v>7.4</c:v>
                </c:pt>
                <c:pt idx="7931">
                  <c:v>7.4</c:v>
                </c:pt>
                <c:pt idx="7932">
                  <c:v>7.4</c:v>
                </c:pt>
                <c:pt idx="7933">
                  <c:v>7.4</c:v>
                </c:pt>
                <c:pt idx="7934">
                  <c:v>7.4</c:v>
                </c:pt>
                <c:pt idx="7935">
                  <c:v>7.4</c:v>
                </c:pt>
                <c:pt idx="7936">
                  <c:v>7.4</c:v>
                </c:pt>
                <c:pt idx="7937">
                  <c:v>7.4</c:v>
                </c:pt>
                <c:pt idx="7938">
                  <c:v>7.4</c:v>
                </c:pt>
                <c:pt idx="7939">
                  <c:v>7.4</c:v>
                </c:pt>
                <c:pt idx="7940">
                  <c:v>7.4</c:v>
                </c:pt>
                <c:pt idx="7941">
                  <c:v>7.4</c:v>
                </c:pt>
                <c:pt idx="7942">
                  <c:v>7.4</c:v>
                </c:pt>
                <c:pt idx="7943">
                  <c:v>7.4</c:v>
                </c:pt>
                <c:pt idx="7944">
                  <c:v>7.4</c:v>
                </c:pt>
                <c:pt idx="7945">
                  <c:v>7.4</c:v>
                </c:pt>
                <c:pt idx="7946">
                  <c:v>7.4</c:v>
                </c:pt>
                <c:pt idx="7947">
                  <c:v>7.4</c:v>
                </c:pt>
                <c:pt idx="7948">
                  <c:v>7.4</c:v>
                </c:pt>
                <c:pt idx="7949">
                  <c:v>7.4</c:v>
                </c:pt>
                <c:pt idx="7950">
                  <c:v>7.4</c:v>
                </c:pt>
                <c:pt idx="7951">
                  <c:v>7.4</c:v>
                </c:pt>
                <c:pt idx="7952">
                  <c:v>7.4</c:v>
                </c:pt>
                <c:pt idx="7953">
                  <c:v>7.4</c:v>
                </c:pt>
                <c:pt idx="7954">
                  <c:v>7.4</c:v>
                </c:pt>
                <c:pt idx="7955">
                  <c:v>7.4</c:v>
                </c:pt>
                <c:pt idx="7956">
                  <c:v>7.4</c:v>
                </c:pt>
                <c:pt idx="7957">
                  <c:v>7.5</c:v>
                </c:pt>
                <c:pt idx="7958">
                  <c:v>7.5</c:v>
                </c:pt>
                <c:pt idx="7959">
                  <c:v>7.4</c:v>
                </c:pt>
                <c:pt idx="7960">
                  <c:v>7.5</c:v>
                </c:pt>
                <c:pt idx="7961">
                  <c:v>7.4</c:v>
                </c:pt>
                <c:pt idx="7962">
                  <c:v>7.5</c:v>
                </c:pt>
                <c:pt idx="7963">
                  <c:v>7.4</c:v>
                </c:pt>
                <c:pt idx="7964">
                  <c:v>7.5</c:v>
                </c:pt>
                <c:pt idx="7965">
                  <c:v>7.4</c:v>
                </c:pt>
                <c:pt idx="7966">
                  <c:v>7.5</c:v>
                </c:pt>
                <c:pt idx="7967">
                  <c:v>7.4</c:v>
                </c:pt>
                <c:pt idx="7968">
                  <c:v>7.4</c:v>
                </c:pt>
                <c:pt idx="7969">
                  <c:v>7.4</c:v>
                </c:pt>
                <c:pt idx="7970">
                  <c:v>7.5</c:v>
                </c:pt>
                <c:pt idx="7971">
                  <c:v>7.5</c:v>
                </c:pt>
                <c:pt idx="7972">
                  <c:v>7.4</c:v>
                </c:pt>
                <c:pt idx="7973">
                  <c:v>7.5</c:v>
                </c:pt>
                <c:pt idx="7974">
                  <c:v>7.5</c:v>
                </c:pt>
                <c:pt idx="7975">
                  <c:v>7.5</c:v>
                </c:pt>
                <c:pt idx="7976">
                  <c:v>7.5</c:v>
                </c:pt>
                <c:pt idx="7977">
                  <c:v>7.5</c:v>
                </c:pt>
                <c:pt idx="7978">
                  <c:v>7.5</c:v>
                </c:pt>
                <c:pt idx="7979">
                  <c:v>7.5</c:v>
                </c:pt>
                <c:pt idx="7980">
                  <c:v>7.5</c:v>
                </c:pt>
                <c:pt idx="7981">
                  <c:v>7.5</c:v>
                </c:pt>
                <c:pt idx="7982">
                  <c:v>7.5</c:v>
                </c:pt>
                <c:pt idx="7983">
                  <c:v>7.5</c:v>
                </c:pt>
                <c:pt idx="7984">
                  <c:v>7.5</c:v>
                </c:pt>
                <c:pt idx="7985">
                  <c:v>7.5</c:v>
                </c:pt>
                <c:pt idx="7986">
                  <c:v>7.5</c:v>
                </c:pt>
                <c:pt idx="7987">
                  <c:v>7.5</c:v>
                </c:pt>
                <c:pt idx="7988">
                  <c:v>7.5</c:v>
                </c:pt>
                <c:pt idx="7989">
                  <c:v>7.5</c:v>
                </c:pt>
                <c:pt idx="7990">
                  <c:v>7.5</c:v>
                </c:pt>
                <c:pt idx="7991">
                  <c:v>7.5</c:v>
                </c:pt>
                <c:pt idx="7992">
                  <c:v>7.5</c:v>
                </c:pt>
                <c:pt idx="7993">
                  <c:v>7.5</c:v>
                </c:pt>
                <c:pt idx="7994">
                  <c:v>7.5</c:v>
                </c:pt>
                <c:pt idx="7995">
                  <c:v>7.5</c:v>
                </c:pt>
                <c:pt idx="7996">
                  <c:v>7.5</c:v>
                </c:pt>
                <c:pt idx="7997">
                  <c:v>7.5</c:v>
                </c:pt>
                <c:pt idx="7998">
                  <c:v>7.5</c:v>
                </c:pt>
                <c:pt idx="7999">
                  <c:v>7.5</c:v>
                </c:pt>
                <c:pt idx="8000">
                  <c:v>7.5</c:v>
                </c:pt>
                <c:pt idx="8001">
                  <c:v>7.5</c:v>
                </c:pt>
                <c:pt idx="8002">
                  <c:v>7.5</c:v>
                </c:pt>
                <c:pt idx="8003">
                  <c:v>7.5</c:v>
                </c:pt>
                <c:pt idx="8004">
                  <c:v>7.5</c:v>
                </c:pt>
                <c:pt idx="8005">
                  <c:v>7.5</c:v>
                </c:pt>
                <c:pt idx="8006">
                  <c:v>7.5</c:v>
                </c:pt>
                <c:pt idx="8007">
                  <c:v>7.5</c:v>
                </c:pt>
                <c:pt idx="8008">
                  <c:v>7.5</c:v>
                </c:pt>
                <c:pt idx="8009">
                  <c:v>7.5</c:v>
                </c:pt>
                <c:pt idx="8010">
                  <c:v>7.5</c:v>
                </c:pt>
                <c:pt idx="8011">
                  <c:v>7.5</c:v>
                </c:pt>
                <c:pt idx="8012">
                  <c:v>7.5</c:v>
                </c:pt>
                <c:pt idx="8013">
                  <c:v>7.5</c:v>
                </c:pt>
                <c:pt idx="8014">
                  <c:v>7.5</c:v>
                </c:pt>
                <c:pt idx="8015">
                  <c:v>7.5</c:v>
                </c:pt>
                <c:pt idx="8016">
                  <c:v>7.5</c:v>
                </c:pt>
                <c:pt idx="8017">
                  <c:v>7.5</c:v>
                </c:pt>
                <c:pt idx="8018">
                  <c:v>7.5</c:v>
                </c:pt>
                <c:pt idx="8019">
                  <c:v>7.5</c:v>
                </c:pt>
                <c:pt idx="8020">
                  <c:v>7.5</c:v>
                </c:pt>
                <c:pt idx="8021">
                  <c:v>7.5</c:v>
                </c:pt>
                <c:pt idx="8022">
                  <c:v>7.5</c:v>
                </c:pt>
                <c:pt idx="8023">
                  <c:v>7.5</c:v>
                </c:pt>
                <c:pt idx="8024">
                  <c:v>7.5</c:v>
                </c:pt>
                <c:pt idx="8025">
                  <c:v>7.5</c:v>
                </c:pt>
                <c:pt idx="8026">
                  <c:v>7.5</c:v>
                </c:pt>
                <c:pt idx="8027">
                  <c:v>7.5</c:v>
                </c:pt>
                <c:pt idx="8028">
                  <c:v>7.5</c:v>
                </c:pt>
                <c:pt idx="8029">
                  <c:v>7.5</c:v>
                </c:pt>
                <c:pt idx="8030">
                  <c:v>7.5</c:v>
                </c:pt>
                <c:pt idx="8031">
                  <c:v>7.5</c:v>
                </c:pt>
                <c:pt idx="8032">
                  <c:v>7.5</c:v>
                </c:pt>
                <c:pt idx="8033">
                  <c:v>7.5</c:v>
                </c:pt>
                <c:pt idx="8034">
                  <c:v>7.5</c:v>
                </c:pt>
                <c:pt idx="8035">
                  <c:v>7.5</c:v>
                </c:pt>
                <c:pt idx="8036">
                  <c:v>7.5</c:v>
                </c:pt>
                <c:pt idx="8037">
                  <c:v>7.5</c:v>
                </c:pt>
                <c:pt idx="8038">
                  <c:v>7.5</c:v>
                </c:pt>
                <c:pt idx="8039">
                  <c:v>7.5</c:v>
                </c:pt>
                <c:pt idx="8040">
                  <c:v>7.5</c:v>
                </c:pt>
                <c:pt idx="8041">
                  <c:v>7.5</c:v>
                </c:pt>
                <c:pt idx="8042">
                  <c:v>7.5</c:v>
                </c:pt>
                <c:pt idx="8043">
                  <c:v>7.5</c:v>
                </c:pt>
                <c:pt idx="8044">
                  <c:v>7.5</c:v>
                </c:pt>
                <c:pt idx="8045">
                  <c:v>7.5</c:v>
                </c:pt>
                <c:pt idx="8046">
                  <c:v>7.5</c:v>
                </c:pt>
                <c:pt idx="8047">
                  <c:v>7.5</c:v>
                </c:pt>
                <c:pt idx="8048">
                  <c:v>7.5</c:v>
                </c:pt>
                <c:pt idx="8049">
                  <c:v>7.5</c:v>
                </c:pt>
                <c:pt idx="8050">
                  <c:v>7.5</c:v>
                </c:pt>
                <c:pt idx="8051">
                  <c:v>7.5</c:v>
                </c:pt>
                <c:pt idx="8052">
                  <c:v>7.5</c:v>
                </c:pt>
                <c:pt idx="8053">
                  <c:v>7.5</c:v>
                </c:pt>
                <c:pt idx="8054">
                  <c:v>7.5</c:v>
                </c:pt>
                <c:pt idx="8055">
                  <c:v>7.5</c:v>
                </c:pt>
                <c:pt idx="8056">
                  <c:v>7.5</c:v>
                </c:pt>
                <c:pt idx="8057">
                  <c:v>7.5</c:v>
                </c:pt>
                <c:pt idx="8058">
                  <c:v>7.5</c:v>
                </c:pt>
                <c:pt idx="8059">
                  <c:v>7.5</c:v>
                </c:pt>
                <c:pt idx="8060">
                  <c:v>7.5</c:v>
                </c:pt>
                <c:pt idx="8061">
                  <c:v>7.5</c:v>
                </c:pt>
                <c:pt idx="8062">
                  <c:v>7.5</c:v>
                </c:pt>
                <c:pt idx="8063">
                  <c:v>7.6</c:v>
                </c:pt>
                <c:pt idx="8064">
                  <c:v>7.6</c:v>
                </c:pt>
                <c:pt idx="8065">
                  <c:v>7.5</c:v>
                </c:pt>
                <c:pt idx="8066">
                  <c:v>7.5</c:v>
                </c:pt>
                <c:pt idx="8067">
                  <c:v>7.5</c:v>
                </c:pt>
                <c:pt idx="8068">
                  <c:v>7.5</c:v>
                </c:pt>
                <c:pt idx="8069">
                  <c:v>7.5</c:v>
                </c:pt>
                <c:pt idx="8070">
                  <c:v>7.5</c:v>
                </c:pt>
                <c:pt idx="8071">
                  <c:v>7.5</c:v>
                </c:pt>
                <c:pt idx="8072">
                  <c:v>7.5</c:v>
                </c:pt>
                <c:pt idx="8073">
                  <c:v>7.5</c:v>
                </c:pt>
                <c:pt idx="8074">
                  <c:v>7.5</c:v>
                </c:pt>
                <c:pt idx="8075">
                  <c:v>7.6</c:v>
                </c:pt>
                <c:pt idx="8076">
                  <c:v>7.5</c:v>
                </c:pt>
                <c:pt idx="8077">
                  <c:v>7.6</c:v>
                </c:pt>
                <c:pt idx="8078">
                  <c:v>7.6</c:v>
                </c:pt>
                <c:pt idx="8079">
                  <c:v>7.6</c:v>
                </c:pt>
                <c:pt idx="8080">
                  <c:v>7.6</c:v>
                </c:pt>
                <c:pt idx="8081">
                  <c:v>7.6</c:v>
                </c:pt>
                <c:pt idx="8082">
                  <c:v>7.6</c:v>
                </c:pt>
                <c:pt idx="8083">
                  <c:v>7.6</c:v>
                </c:pt>
                <c:pt idx="8084">
                  <c:v>7.5</c:v>
                </c:pt>
                <c:pt idx="8085">
                  <c:v>7.6</c:v>
                </c:pt>
                <c:pt idx="8086">
                  <c:v>7.6</c:v>
                </c:pt>
                <c:pt idx="8087">
                  <c:v>7.6</c:v>
                </c:pt>
                <c:pt idx="8088">
                  <c:v>7.6</c:v>
                </c:pt>
                <c:pt idx="8089">
                  <c:v>7.6</c:v>
                </c:pt>
                <c:pt idx="8090">
                  <c:v>7.6</c:v>
                </c:pt>
                <c:pt idx="8091">
                  <c:v>7.6</c:v>
                </c:pt>
                <c:pt idx="8092">
                  <c:v>7.6</c:v>
                </c:pt>
                <c:pt idx="8093">
                  <c:v>7.6</c:v>
                </c:pt>
                <c:pt idx="8094">
                  <c:v>7.6</c:v>
                </c:pt>
                <c:pt idx="8095">
                  <c:v>7.6</c:v>
                </c:pt>
                <c:pt idx="8096">
                  <c:v>7.6</c:v>
                </c:pt>
                <c:pt idx="8097">
                  <c:v>7.6</c:v>
                </c:pt>
                <c:pt idx="8098">
                  <c:v>7.6</c:v>
                </c:pt>
                <c:pt idx="8099">
                  <c:v>7.6</c:v>
                </c:pt>
                <c:pt idx="8100">
                  <c:v>7.6</c:v>
                </c:pt>
                <c:pt idx="8101">
                  <c:v>7.6</c:v>
                </c:pt>
                <c:pt idx="8102">
                  <c:v>7.6</c:v>
                </c:pt>
                <c:pt idx="8103">
                  <c:v>7.6</c:v>
                </c:pt>
                <c:pt idx="8104">
                  <c:v>7.6</c:v>
                </c:pt>
                <c:pt idx="8105">
                  <c:v>7.6</c:v>
                </c:pt>
                <c:pt idx="8106">
                  <c:v>7.6</c:v>
                </c:pt>
                <c:pt idx="8107">
                  <c:v>7.6</c:v>
                </c:pt>
                <c:pt idx="8108">
                  <c:v>7.6</c:v>
                </c:pt>
                <c:pt idx="8109">
                  <c:v>7.6</c:v>
                </c:pt>
                <c:pt idx="8110">
                  <c:v>7.6</c:v>
                </c:pt>
                <c:pt idx="8111">
                  <c:v>7.6</c:v>
                </c:pt>
                <c:pt idx="8112">
                  <c:v>7.6</c:v>
                </c:pt>
                <c:pt idx="8113">
                  <c:v>7.6</c:v>
                </c:pt>
                <c:pt idx="8114">
                  <c:v>7.6</c:v>
                </c:pt>
                <c:pt idx="8115">
                  <c:v>7.6</c:v>
                </c:pt>
                <c:pt idx="8116">
                  <c:v>7.6</c:v>
                </c:pt>
                <c:pt idx="8117">
                  <c:v>7.6</c:v>
                </c:pt>
                <c:pt idx="8118">
                  <c:v>7.6</c:v>
                </c:pt>
                <c:pt idx="8119">
                  <c:v>7.6</c:v>
                </c:pt>
                <c:pt idx="8120">
                  <c:v>7.6</c:v>
                </c:pt>
                <c:pt idx="8121">
                  <c:v>7.6</c:v>
                </c:pt>
                <c:pt idx="8122">
                  <c:v>7.6</c:v>
                </c:pt>
                <c:pt idx="8123">
                  <c:v>7.6</c:v>
                </c:pt>
                <c:pt idx="8124">
                  <c:v>7.6</c:v>
                </c:pt>
                <c:pt idx="8125">
                  <c:v>7.6</c:v>
                </c:pt>
                <c:pt idx="8126">
                  <c:v>7.6</c:v>
                </c:pt>
                <c:pt idx="8127">
                  <c:v>7.6</c:v>
                </c:pt>
                <c:pt idx="8128">
                  <c:v>7.6</c:v>
                </c:pt>
                <c:pt idx="8129">
                  <c:v>7.6</c:v>
                </c:pt>
                <c:pt idx="8130">
                  <c:v>7.6</c:v>
                </c:pt>
                <c:pt idx="8131">
                  <c:v>7.6</c:v>
                </c:pt>
                <c:pt idx="8132">
                  <c:v>7.6</c:v>
                </c:pt>
                <c:pt idx="8133">
                  <c:v>7.6</c:v>
                </c:pt>
                <c:pt idx="8134">
                  <c:v>7.6</c:v>
                </c:pt>
                <c:pt idx="8135">
                  <c:v>7.6</c:v>
                </c:pt>
                <c:pt idx="8136">
                  <c:v>7.6</c:v>
                </c:pt>
                <c:pt idx="8137">
                  <c:v>7.6</c:v>
                </c:pt>
                <c:pt idx="8138">
                  <c:v>7.6</c:v>
                </c:pt>
                <c:pt idx="8139">
                  <c:v>7.6</c:v>
                </c:pt>
                <c:pt idx="8140">
                  <c:v>7.6</c:v>
                </c:pt>
                <c:pt idx="8141">
                  <c:v>7.6</c:v>
                </c:pt>
                <c:pt idx="8142">
                  <c:v>7.6</c:v>
                </c:pt>
                <c:pt idx="8143">
                  <c:v>7.6</c:v>
                </c:pt>
                <c:pt idx="8144">
                  <c:v>7.6</c:v>
                </c:pt>
                <c:pt idx="8145">
                  <c:v>7.6</c:v>
                </c:pt>
                <c:pt idx="8146">
                  <c:v>7.6</c:v>
                </c:pt>
                <c:pt idx="8147">
                  <c:v>7.6</c:v>
                </c:pt>
                <c:pt idx="8148">
                  <c:v>7.6</c:v>
                </c:pt>
                <c:pt idx="8149">
                  <c:v>7.6</c:v>
                </c:pt>
                <c:pt idx="8150">
                  <c:v>7.6</c:v>
                </c:pt>
                <c:pt idx="8151">
                  <c:v>7.6</c:v>
                </c:pt>
                <c:pt idx="8152">
                  <c:v>7.6</c:v>
                </c:pt>
                <c:pt idx="8153">
                  <c:v>7.6</c:v>
                </c:pt>
                <c:pt idx="8154">
                  <c:v>7.6</c:v>
                </c:pt>
                <c:pt idx="8155">
                  <c:v>7.6</c:v>
                </c:pt>
                <c:pt idx="8156">
                  <c:v>7.6</c:v>
                </c:pt>
                <c:pt idx="8157">
                  <c:v>7.6</c:v>
                </c:pt>
                <c:pt idx="8158">
                  <c:v>7.6</c:v>
                </c:pt>
                <c:pt idx="8159">
                  <c:v>7.6</c:v>
                </c:pt>
                <c:pt idx="8160">
                  <c:v>7.7</c:v>
                </c:pt>
                <c:pt idx="8161">
                  <c:v>7.6</c:v>
                </c:pt>
                <c:pt idx="8162">
                  <c:v>7.6</c:v>
                </c:pt>
                <c:pt idx="8163">
                  <c:v>7.6</c:v>
                </c:pt>
                <c:pt idx="8164">
                  <c:v>7.6</c:v>
                </c:pt>
                <c:pt idx="8165">
                  <c:v>7.6</c:v>
                </c:pt>
                <c:pt idx="8166">
                  <c:v>7.6</c:v>
                </c:pt>
                <c:pt idx="8167">
                  <c:v>7.6</c:v>
                </c:pt>
                <c:pt idx="8168">
                  <c:v>7.6</c:v>
                </c:pt>
                <c:pt idx="8169">
                  <c:v>7.6</c:v>
                </c:pt>
                <c:pt idx="8170">
                  <c:v>7.6</c:v>
                </c:pt>
                <c:pt idx="8171">
                  <c:v>7.6</c:v>
                </c:pt>
                <c:pt idx="8172">
                  <c:v>7.6</c:v>
                </c:pt>
                <c:pt idx="8173">
                  <c:v>7.6</c:v>
                </c:pt>
                <c:pt idx="8174">
                  <c:v>7.6</c:v>
                </c:pt>
                <c:pt idx="8175">
                  <c:v>7.6</c:v>
                </c:pt>
                <c:pt idx="8176">
                  <c:v>7.6</c:v>
                </c:pt>
                <c:pt idx="8177">
                  <c:v>7.7</c:v>
                </c:pt>
                <c:pt idx="8178">
                  <c:v>7.6</c:v>
                </c:pt>
                <c:pt idx="8179">
                  <c:v>7.7</c:v>
                </c:pt>
                <c:pt idx="8180">
                  <c:v>7.7</c:v>
                </c:pt>
                <c:pt idx="8181">
                  <c:v>7.7</c:v>
                </c:pt>
                <c:pt idx="8182">
                  <c:v>7.7</c:v>
                </c:pt>
                <c:pt idx="8183">
                  <c:v>7.7</c:v>
                </c:pt>
                <c:pt idx="8184">
                  <c:v>7.7</c:v>
                </c:pt>
                <c:pt idx="8185">
                  <c:v>7.6</c:v>
                </c:pt>
                <c:pt idx="8186">
                  <c:v>7.6</c:v>
                </c:pt>
                <c:pt idx="8187">
                  <c:v>7.6</c:v>
                </c:pt>
                <c:pt idx="8188">
                  <c:v>7.7</c:v>
                </c:pt>
                <c:pt idx="8189">
                  <c:v>7.6</c:v>
                </c:pt>
                <c:pt idx="8190">
                  <c:v>7.7</c:v>
                </c:pt>
                <c:pt idx="8191">
                  <c:v>7.6</c:v>
                </c:pt>
                <c:pt idx="8192">
                  <c:v>7.7</c:v>
                </c:pt>
                <c:pt idx="8193">
                  <c:v>7.7</c:v>
                </c:pt>
                <c:pt idx="8194">
                  <c:v>7.7</c:v>
                </c:pt>
                <c:pt idx="8195">
                  <c:v>7.6</c:v>
                </c:pt>
                <c:pt idx="8196">
                  <c:v>7.7</c:v>
                </c:pt>
                <c:pt idx="8197">
                  <c:v>7.7</c:v>
                </c:pt>
                <c:pt idx="8198">
                  <c:v>7.6</c:v>
                </c:pt>
                <c:pt idx="8199">
                  <c:v>7.7</c:v>
                </c:pt>
                <c:pt idx="8200">
                  <c:v>7.7</c:v>
                </c:pt>
                <c:pt idx="8201">
                  <c:v>7.7</c:v>
                </c:pt>
                <c:pt idx="8202">
                  <c:v>7.7</c:v>
                </c:pt>
                <c:pt idx="8203">
                  <c:v>7.7</c:v>
                </c:pt>
                <c:pt idx="8204">
                  <c:v>7.7</c:v>
                </c:pt>
                <c:pt idx="8205">
                  <c:v>7.7</c:v>
                </c:pt>
                <c:pt idx="8206">
                  <c:v>7.7</c:v>
                </c:pt>
                <c:pt idx="8207">
                  <c:v>7.7</c:v>
                </c:pt>
                <c:pt idx="8208">
                  <c:v>7.7</c:v>
                </c:pt>
                <c:pt idx="8209">
                  <c:v>7.7</c:v>
                </c:pt>
                <c:pt idx="8210">
                  <c:v>7.7</c:v>
                </c:pt>
                <c:pt idx="8211">
                  <c:v>7.7</c:v>
                </c:pt>
                <c:pt idx="8212">
                  <c:v>7.7</c:v>
                </c:pt>
                <c:pt idx="8213">
                  <c:v>7.7</c:v>
                </c:pt>
                <c:pt idx="8214">
                  <c:v>7.7</c:v>
                </c:pt>
                <c:pt idx="8215">
                  <c:v>7.7</c:v>
                </c:pt>
                <c:pt idx="8216">
                  <c:v>7.7</c:v>
                </c:pt>
                <c:pt idx="8217">
                  <c:v>7.7</c:v>
                </c:pt>
                <c:pt idx="8218">
                  <c:v>7.7</c:v>
                </c:pt>
                <c:pt idx="8219">
                  <c:v>7.7</c:v>
                </c:pt>
                <c:pt idx="8220">
                  <c:v>7.7</c:v>
                </c:pt>
                <c:pt idx="8221">
                  <c:v>7.7</c:v>
                </c:pt>
                <c:pt idx="8222">
                  <c:v>7.7</c:v>
                </c:pt>
                <c:pt idx="8223">
                  <c:v>7.7</c:v>
                </c:pt>
                <c:pt idx="8224">
                  <c:v>7.7</c:v>
                </c:pt>
                <c:pt idx="8225">
                  <c:v>7.7</c:v>
                </c:pt>
                <c:pt idx="8226">
                  <c:v>7.7</c:v>
                </c:pt>
                <c:pt idx="8227">
                  <c:v>7.7</c:v>
                </c:pt>
                <c:pt idx="8228">
                  <c:v>7.7</c:v>
                </c:pt>
                <c:pt idx="8229">
                  <c:v>7.7</c:v>
                </c:pt>
                <c:pt idx="8230">
                  <c:v>7.7</c:v>
                </c:pt>
                <c:pt idx="8231">
                  <c:v>7.7</c:v>
                </c:pt>
                <c:pt idx="8232">
                  <c:v>7.7</c:v>
                </c:pt>
                <c:pt idx="8233">
                  <c:v>7.7</c:v>
                </c:pt>
                <c:pt idx="8234">
                  <c:v>7.7</c:v>
                </c:pt>
                <c:pt idx="8235">
                  <c:v>7.7</c:v>
                </c:pt>
                <c:pt idx="8236">
                  <c:v>7.7</c:v>
                </c:pt>
                <c:pt idx="8237">
                  <c:v>7.7</c:v>
                </c:pt>
                <c:pt idx="8238">
                  <c:v>7.7</c:v>
                </c:pt>
                <c:pt idx="8239">
                  <c:v>7.7</c:v>
                </c:pt>
                <c:pt idx="8240">
                  <c:v>7.7</c:v>
                </c:pt>
                <c:pt idx="8241">
                  <c:v>7.7</c:v>
                </c:pt>
                <c:pt idx="8242">
                  <c:v>7.7</c:v>
                </c:pt>
                <c:pt idx="8243">
                  <c:v>7.7</c:v>
                </c:pt>
                <c:pt idx="8244">
                  <c:v>7.7</c:v>
                </c:pt>
                <c:pt idx="8245">
                  <c:v>7.7</c:v>
                </c:pt>
                <c:pt idx="8246">
                  <c:v>7.7</c:v>
                </c:pt>
                <c:pt idx="8247">
                  <c:v>7.7</c:v>
                </c:pt>
                <c:pt idx="8248">
                  <c:v>7.7</c:v>
                </c:pt>
                <c:pt idx="8249">
                  <c:v>7.7</c:v>
                </c:pt>
                <c:pt idx="8250">
                  <c:v>7.7</c:v>
                </c:pt>
                <c:pt idx="8251">
                  <c:v>7.7</c:v>
                </c:pt>
                <c:pt idx="8252">
                  <c:v>7.7</c:v>
                </c:pt>
                <c:pt idx="8253">
                  <c:v>7.7</c:v>
                </c:pt>
                <c:pt idx="8254">
                  <c:v>7.7</c:v>
                </c:pt>
                <c:pt idx="8255">
                  <c:v>7.7</c:v>
                </c:pt>
                <c:pt idx="8256">
                  <c:v>7.7</c:v>
                </c:pt>
                <c:pt idx="8257">
                  <c:v>7.7</c:v>
                </c:pt>
                <c:pt idx="8258">
                  <c:v>7.7</c:v>
                </c:pt>
                <c:pt idx="8259">
                  <c:v>7.7</c:v>
                </c:pt>
                <c:pt idx="8260">
                  <c:v>7.7</c:v>
                </c:pt>
                <c:pt idx="8261">
                  <c:v>7.7</c:v>
                </c:pt>
                <c:pt idx="8262">
                  <c:v>7.7</c:v>
                </c:pt>
                <c:pt idx="8263">
                  <c:v>7.7</c:v>
                </c:pt>
                <c:pt idx="8264">
                  <c:v>7.7</c:v>
                </c:pt>
                <c:pt idx="8265">
                  <c:v>7.7</c:v>
                </c:pt>
                <c:pt idx="8266">
                  <c:v>7.7</c:v>
                </c:pt>
                <c:pt idx="8267">
                  <c:v>7.7</c:v>
                </c:pt>
                <c:pt idx="8268">
                  <c:v>7.7</c:v>
                </c:pt>
                <c:pt idx="8269">
                  <c:v>7.7</c:v>
                </c:pt>
                <c:pt idx="8270">
                  <c:v>7.7</c:v>
                </c:pt>
                <c:pt idx="8271">
                  <c:v>7.7</c:v>
                </c:pt>
                <c:pt idx="8272">
                  <c:v>7.7</c:v>
                </c:pt>
                <c:pt idx="8273">
                  <c:v>7.7</c:v>
                </c:pt>
                <c:pt idx="8274">
                  <c:v>7.8</c:v>
                </c:pt>
                <c:pt idx="8275">
                  <c:v>7.7</c:v>
                </c:pt>
                <c:pt idx="8276">
                  <c:v>7.7</c:v>
                </c:pt>
                <c:pt idx="8277">
                  <c:v>7.8</c:v>
                </c:pt>
                <c:pt idx="8278">
                  <c:v>7.7</c:v>
                </c:pt>
                <c:pt idx="8279">
                  <c:v>7.7</c:v>
                </c:pt>
                <c:pt idx="8280">
                  <c:v>7.8</c:v>
                </c:pt>
                <c:pt idx="8281">
                  <c:v>7.7</c:v>
                </c:pt>
                <c:pt idx="8282">
                  <c:v>7.7</c:v>
                </c:pt>
                <c:pt idx="8283">
                  <c:v>7.7</c:v>
                </c:pt>
                <c:pt idx="8284">
                  <c:v>7.8</c:v>
                </c:pt>
                <c:pt idx="8285">
                  <c:v>7.7</c:v>
                </c:pt>
                <c:pt idx="8286">
                  <c:v>7.7</c:v>
                </c:pt>
                <c:pt idx="8287">
                  <c:v>7.8</c:v>
                </c:pt>
                <c:pt idx="8288">
                  <c:v>7.8</c:v>
                </c:pt>
                <c:pt idx="8289">
                  <c:v>7.7</c:v>
                </c:pt>
                <c:pt idx="8290">
                  <c:v>7.8</c:v>
                </c:pt>
                <c:pt idx="8291">
                  <c:v>7.8</c:v>
                </c:pt>
                <c:pt idx="8292">
                  <c:v>7.7</c:v>
                </c:pt>
                <c:pt idx="8293">
                  <c:v>7.7</c:v>
                </c:pt>
                <c:pt idx="8294">
                  <c:v>7.7</c:v>
                </c:pt>
                <c:pt idx="8295">
                  <c:v>7.8</c:v>
                </c:pt>
                <c:pt idx="8296">
                  <c:v>7.8</c:v>
                </c:pt>
                <c:pt idx="8297">
                  <c:v>7.8</c:v>
                </c:pt>
                <c:pt idx="8298">
                  <c:v>7.8</c:v>
                </c:pt>
                <c:pt idx="8299">
                  <c:v>7.8</c:v>
                </c:pt>
                <c:pt idx="8300">
                  <c:v>7.8</c:v>
                </c:pt>
                <c:pt idx="8301">
                  <c:v>7.8</c:v>
                </c:pt>
                <c:pt idx="8302">
                  <c:v>7.8</c:v>
                </c:pt>
                <c:pt idx="8303">
                  <c:v>7.8</c:v>
                </c:pt>
                <c:pt idx="8304">
                  <c:v>7.8</c:v>
                </c:pt>
                <c:pt idx="8305">
                  <c:v>7.8</c:v>
                </c:pt>
                <c:pt idx="8306">
                  <c:v>7.8</c:v>
                </c:pt>
                <c:pt idx="8307">
                  <c:v>7.8</c:v>
                </c:pt>
                <c:pt idx="8308">
                  <c:v>7.8</c:v>
                </c:pt>
                <c:pt idx="8309">
                  <c:v>7.8</c:v>
                </c:pt>
                <c:pt idx="8310">
                  <c:v>7.8</c:v>
                </c:pt>
                <c:pt idx="8311">
                  <c:v>7.8</c:v>
                </c:pt>
                <c:pt idx="8312">
                  <c:v>7.8</c:v>
                </c:pt>
                <c:pt idx="8313">
                  <c:v>7.8</c:v>
                </c:pt>
                <c:pt idx="8314">
                  <c:v>7.8</c:v>
                </c:pt>
                <c:pt idx="8315">
                  <c:v>7.8</c:v>
                </c:pt>
                <c:pt idx="8316">
                  <c:v>7.8</c:v>
                </c:pt>
                <c:pt idx="8317">
                  <c:v>7.8</c:v>
                </c:pt>
                <c:pt idx="8318">
                  <c:v>7.8</c:v>
                </c:pt>
                <c:pt idx="8319">
                  <c:v>7.8</c:v>
                </c:pt>
                <c:pt idx="8320">
                  <c:v>7.8</c:v>
                </c:pt>
                <c:pt idx="8321">
                  <c:v>7.8</c:v>
                </c:pt>
                <c:pt idx="8322">
                  <c:v>7.8</c:v>
                </c:pt>
                <c:pt idx="8323">
                  <c:v>7.8</c:v>
                </c:pt>
                <c:pt idx="8324">
                  <c:v>7.8</c:v>
                </c:pt>
                <c:pt idx="8325">
                  <c:v>7.8</c:v>
                </c:pt>
                <c:pt idx="8326">
                  <c:v>7.8</c:v>
                </c:pt>
                <c:pt idx="8327">
                  <c:v>7.8</c:v>
                </c:pt>
                <c:pt idx="8328">
                  <c:v>7.8</c:v>
                </c:pt>
                <c:pt idx="8329">
                  <c:v>7.8</c:v>
                </c:pt>
                <c:pt idx="8330">
                  <c:v>7.8</c:v>
                </c:pt>
                <c:pt idx="8331">
                  <c:v>7.8</c:v>
                </c:pt>
                <c:pt idx="8332">
                  <c:v>7.8</c:v>
                </c:pt>
                <c:pt idx="8333">
                  <c:v>7.8</c:v>
                </c:pt>
                <c:pt idx="8334">
                  <c:v>7.8</c:v>
                </c:pt>
                <c:pt idx="8335">
                  <c:v>7.8</c:v>
                </c:pt>
                <c:pt idx="8336">
                  <c:v>7.8</c:v>
                </c:pt>
                <c:pt idx="8337">
                  <c:v>7.8</c:v>
                </c:pt>
                <c:pt idx="8338">
                  <c:v>7.8</c:v>
                </c:pt>
                <c:pt idx="8339">
                  <c:v>7.8</c:v>
                </c:pt>
                <c:pt idx="8340">
                  <c:v>7.8</c:v>
                </c:pt>
                <c:pt idx="8341">
                  <c:v>7.8</c:v>
                </c:pt>
                <c:pt idx="8342">
                  <c:v>7.8</c:v>
                </c:pt>
                <c:pt idx="8343">
                  <c:v>7.8</c:v>
                </c:pt>
                <c:pt idx="8344">
                  <c:v>7.8</c:v>
                </c:pt>
                <c:pt idx="8345">
                  <c:v>7.8</c:v>
                </c:pt>
                <c:pt idx="8346">
                  <c:v>7.8</c:v>
                </c:pt>
                <c:pt idx="8347">
                  <c:v>7.8</c:v>
                </c:pt>
                <c:pt idx="8348">
                  <c:v>7.8</c:v>
                </c:pt>
                <c:pt idx="8349">
                  <c:v>7.8</c:v>
                </c:pt>
                <c:pt idx="8350">
                  <c:v>7.8</c:v>
                </c:pt>
                <c:pt idx="8351">
                  <c:v>7.8</c:v>
                </c:pt>
                <c:pt idx="8352">
                  <c:v>7.8</c:v>
                </c:pt>
                <c:pt idx="8353">
                  <c:v>7.8</c:v>
                </c:pt>
                <c:pt idx="8354">
                  <c:v>7.8</c:v>
                </c:pt>
                <c:pt idx="8355">
                  <c:v>7.8</c:v>
                </c:pt>
                <c:pt idx="8356">
                  <c:v>7.8</c:v>
                </c:pt>
                <c:pt idx="8357">
                  <c:v>7.8</c:v>
                </c:pt>
                <c:pt idx="8358">
                  <c:v>7.8</c:v>
                </c:pt>
                <c:pt idx="8359">
                  <c:v>7.8</c:v>
                </c:pt>
                <c:pt idx="8360">
                  <c:v>7.8</c:v>
                </c:pt>
                <c:pt idx="8361">
                  <c:v>7.8</c:v>
                </c:pt>
                <c:pt idx="8362">
                  <c:v>7.8</c:v>
                </c:pt>
                <c:pt idx="8363">
                  <c:v>7.8</c:v>
                </c:pt>
                <c:pt idx="8364">
                  <c:v>7.8</c:v>
                </c:pt>
                <c:pt idx="8365">
                  <c:v>7.8</c:v>
                </c:pt>
                <c:pt idx="8366">
                  <c:v>7.8</c:v>
                </c:pt>
                <c:pt idx="8367">
                  <c:v>7.8</c:v>
                </c:pt>
                <c:pt idx="8368">
                  <c:v>7.8</c:v>
                </c:pt>
                <c:pt idx="8369">
                  <c:v>7.8</c:v>
                </c:pt>
                <c:pt idx="8370">
                  <c:v>7.8</c:v>
                </c:pt>
                <c:pt idx="8371">
                  <c:v>7.8</c:v>
                </c:pt>
                <c:pt idx="8372">
                  <c:v>7.8</c:v>
                </c:pt>
                <c:pt idx="8373">
                  <c:v>7.8</c:v>
                </c:pt>
                <c:pt idx="8374">
                  <c:v>7.9</c:v>
                </c:pt>
                <c:pt idx="8375">
                  <c:v>7.8</c:v>
                </c:pt>
                <c:pt idx="8376">
                  <c:v>7.8</c:v>
                </c:pt>
                <c:pt idx="8377">
                  <c:v>7.8</c:v>
                </c:pt>
                <c:pt idx="8378">
                  <c:v>7.8</c:v>
                </c:pt>
                <c:pt idx="8379">
                  <c:v>7.8</c:v>
                </c:pt>
                <c:pt idx="8380">
                  <c:v>7.9</c:v>
                </c:pt>
                <c:pt idx="8381">
                  <c:v>7.9</c:v>
                </c:pt>
                <c:pt idx="8382">
                  <c:v>7.9</c:v>
                </c:pt>
                <c:pt idx="8383">
                  <c:v>7.8</c:v>
                </c:pt>
                <c:pt idx="8384">
                  <c:v>7.8</c:v>
                </c:pt>
                <c:pt idx="8385">
                  <c:v>7.9</c:v>
                </c:pt>
                <c:pt idx="8386">
                  <c:v>7.9</c:v>
                </c:pt>
                <c:pt idx="8387">
                  <c:v>7.8</c:v>
                </c:pt>
                <c:pt idx="8388">
                  <c:v>7.9</c:v>
                </c:pt>
                <c:pt idx="8389">
                  <c:v>7.9</c:v>
                </c:pt>
                <c:pt idx="8390">
                  <c:v>7.8</c:v>
                </c:pt>
                <c:pt idx="8391">
                  <c:v>7.9</c:v>
                </c:pt>
                <c:pt idx="8392">
                  <c:v>7.9</c:v>
                </c:pt>
                <c:pt idx="8393">
                  <c:v>7.8</c:v>
                </c:pt>
                <c:pt idx="8394">
                  <c:v>7.9</c:v>
                </c:pt>
                <c:pt idx="8395">
                  <c:v>7.9</c:v>
                </c:pt>
                <c:pt idx="8396">
                  <c:v>7.8</c:v>
                </c:pt>
                <c:pt idx="8397">
                  <c:v>7.9</c:v>
                </c:pt>
                <c:pt idx="8398">
                  <c:v>7.9</c:v>
                </c:pt>
                <c:pt idx="8399">
                  <c:v>7.9</c:v>
                </c:pt>
                <c:pt idx="8400">
                  <c:v>7.9</c:v>
                </c:pt>
                <c:pt idx="8401">
                  <c:v>7.9</c:v>
                </c:pt>
                <c:pt idx="8402">
                  <c:v>7.9</c:v>
                </c:pt>
                <c:pt idx="8403">
                  <c:v>7.9</c:v>
                </c:pt>
                <c:pt idx="8404">
                  <c:v>7.9</c:v>
                </c:pt>
                <c:pt idx="8405">
                  <c:v>7.9</c:v>
                </c:pt>
                <c:pt idx="8406">
                  <c:v>7.9</c:v>
                </c:pt>
                <c:pt idx="8407">
                  <c:v>7.9</c:v>
                </c:pt>
                <c:pt idx="8408">
                  <c:v>7.9</c:v>
                </c:pt>
                <c:pt idx="8409">
                  <c:v>7.9</c:v>
                </c:pt>
                <c:pt idx="8410">
                  <c:v>7.9</c:v>
                </c:pt>
                <c:pt idx="8411">
                  <c:v>7.8</c:v>
                </c:pt>
                <c:pt idx="8412">
                  <c:v>7.9</c:v>
                </c:pt>
                <c:pt idx="8413">
                  <c:v>7.9</c:v>
                </c:pt>
                <c:pt idx="8414">
                  <c:v>7.9</c:v>
                </c:pt>
                <c:pt idx="8415">
                  <c:v>7.9</c:v>
                </c:pt>
                <c:pt idx="8416">
                  <c:v>7.9</c:v>
                </c:pt>
                <c:pt idx="8417">
                  <c:v>7.9</c:v>
                </c:pt>
                <c:pt idx="8418">
                  <c:v>7.9</c:v>
                </c:pt>
                <c:pt idx="8419">
                  <c:v>7.9</c:v>
                </c:pt>
                <c:pt idx="8420">
                  <c:v>7.9</c:v>
                </c:pt>
                <c:pt idx="8421">
                  <c:v>7.9</c:v>
                </c:pt>
                <c:pt idx="8422">
                  <c:v>7.9</c:v>
                </c:pt>
                <c:pt idx="8423">
                  <c:v>7.9</c:v>
                </c:pt>
                <c:pt idx="8424">
                  <c:v>7.9</c:v>
                </c:pt>
                <c:pt idx="8425">
                  <c:v>7.9</c:v>
                </c:pt>
                <c:pt idx="8426">
                  <c:v>7.9</c:v>
                </c:pt>
                <c:pt idx="8427">
                  <c:v>7.9</c:v>
                </c:pt>
                <c:pt idx="8428">
                  <c:v>7.9</c:v>
                </c:pt>
                <c:pt idx="8429">
                  <c:v>7.9</c:v>
                </c:pt>
                <c:pt idx="8430">
                  <c:v>7.9</c:v>
                </c:pt>
                <c:pt idx="8431">
                  <c:v>7.9</c:v>
                </c:pt>
                <c:pt idx="8432">
                  <c:v>7.9</c:v>
                </c:pt>
                <c:pt idx="8433">
                  <c:v>7.9</c:v>
                </c:pt>
                <c:pt idx="8434">
                  <c:v>7.9</c:v>
                </c:pt>
                <c:pt idx="8435">
                  <c:v>7.9</c:v>
                </c:pt>
                <c:pt idx="8436">
                  <c:v>7.9</c:v>
                </c:pt>
                <c:pt idx="8437">
                  <c:v>7.9</c:v>
                </c:pt>
                <c:pt idx="8438">
                  <c:v>7.9</c:v>
                </c:pt>
                <c:pt idx="8439">
                  <c:v>7.9</c:v>
                </c:pt>
                <c:pt idx="8440">
                  <c:v>7.9</c:v>
                </c:pt>
                <c:pt idx="8441">
                  <c:v>7.9</c:v>
                </c:pt>
                <c:pt idx="8442">
                  <c:v>7.9</c:v>
                </c:pt>
                <c:pt idx="8443">
                  <c:v>7.9</c:v>
                </c:pt>
                <c:pt idx="8444">
                  <c:v>7.9</c:v>
                </c:pt>
                <c:pt idx="8445">
                  <c:v>7.9</c:v>
                </c:pt>
                <c:pt idx="8446">
                  <c:v>7.9</c:v>
                </c:pt>
                <c:pt idx="8447">
                  <c:v>7.9</c:v>
                </c:pt>
                <c:pt idx="8448">
                  <c:v>7.9</c:v>
                </c:pt>
                <c:pt idx="8449">
                  <c:v>7.9</c:v>
                </c:pt>
                <c:pt idx="8450">
                  <c:v>7.9</c:v>
                </c:pt>
                <c:pt idx="8451">
                  <c:v>7.9</c:v>
                </c:pt>
                <c:pt idx="8452">
                  <c:v>7.9</c:v>
                </c:pt>
                <c:pt idx="8453">
                  <c:v>7.9</c:v>
                </c:pt>
                <c:pt idx="8454">
                  <c:v>7.9</c:v>
                </c:pt>
                <c:pt idx="8455">
                  <c:v>7.9</c:v>
                </c:pt>
                <c:pt idx="8456">
                  <c:v>7.9</c:v>
                </c:pt>
                <c:pt idx="8457">
                  <c:v>7.9</c:v>
                </c:pt>
                <c:pt idx="8458">
                  <c:v>7.9</c:v>
                </c:pt>
                <c:pt idx="8459">
                  <c:v>7.9</c:v>
                </c:pt>
                <c:pt idx="8460">
                  <c:v>7.9</c:v>
                </c:pt>
                <c:pt idx="8461">
                  <c:v>7.9</c:v>
                </c:pt>
                <c:pt idx="8462">
                  <c:v>7.9</c:v>
                </c:pt>
                <c:pt idx="8463">
                  <c:v>7.9</c:v>
                </c:pt>
                <c:pt idx="8464">
                  <c:v>7.9</c:v>
                </c:pt>
                <c:pt idx="8465">
                  <c:v>7.9</c:v>
                </c:pt>
                <c:pt idx="8466">
                  <c:v>7.9</c:v>
                </c:pt>
                <c:pt idx="8467">
                  <c:v>7.9</c:v>
                </c:pt>
                <c:pt idx="8468">
                  <c:v>7.9</c:v>
                </c:pt>
                <c:pt idx="8469">
                  <c:v>7.9</c:v>
                </c:pt>
                <c:pt idx="8470">
                  <c:v>7.9</c:v>
                </c:pt>
                <c:pt idx="8471">
                  <c:v>7.9</c:v>
                </c:pt>
                <c:pt idx="8472">
                  <c:v>7.9</c:v>
                </c:pt>
                <c:pt idx="8473">
                  <c:v>7.9</c:v>
                </c:pt>
                <c:pt idx="8474">
                  <c:v>7.9</c:v>
                </c:pt>
                <c:pt idx="8475">
                  <c:v>7.9</c:v>
                </c:pt>
                <c:pt idx="8476">
                  <c:v>7.9</c:v>
                </c:pt>
                <c:pt idx="8477">
                  <c:v>7.9</c:v>
                </c:pt>
                <c:pt idx="8478">
                  <c:v>7.9</c:v>
                </c:pt>
                <c:pt idx="8479">
                  <c:v>7.9</c:v>
                </c:pt>
                <c:pt idx="8480">
                  <c:v>7.9</c:v>
                </c:pt>
                <c:pt idx="8481">
                  <c:v>8</c:v>
                </c:pt>
                <c:pt idx="8482">
                  <c:v>7.9</c:v>
                </c:pt>
                <c:pt idx="8483">
                  <c:v>7.9</c:v>
                </c:pt>
                <c:pt idx="8484">
                  <c:v>7.9</c:v>
                </c:pt>
                <c:pt idx="8485">
                  <c:v>7.9</c:v>
                </c:pt>
                <c:pt idx="8486">
                  <c:v>7.9</c:v>
                </c:pt>
                <c:pt idx="8487">
                  <c:v>7.9</c:v>
                </c:pt>
                <c:pt idx="8488">
                  <c:v>7.9</c:v>
                </c:pt>
                <c:pt idx="8489">
                  <c:v>7.9</c:v>
                </c:pt>
                <c:pt idx="8490">
                  <c:v>8</c:v>
                </c:pt>
                <c:pt idx="8491">
                  <c:v>7.9</c:v>
                </c:pt>
                <c:pt idx="8492">
                  <c:v>7.9</c:v>
                </c:pt>
                <c:pt idx="8493">
                  <c:v>7.9</c:v>
                </c:pt>
                <c:pt idx="8494">
                  <c:v>7.9</c:v>
                </c:pt>
                <c:pt idx="8495">
                  <c:v>7.9</c:v>
                </c:pt>
                <c:pt idx="8496">
                  <c:v>7.9</c:v>
                </c:pt>
                <c:pt idx="8497">
                  <c:v>8</c:v>
                </c:pt>
                <c:pt idx="8498">
                  <c:v>8</c:v>
                </c:pt>
                <c:pt idx="8499">
                  <c:v>7.9</c:v>
                </c:pt>
                <c:pt idx="8500">
                  <c:v>7.9</c:v>
                </c:pt>
                <c:pt idx="8501">
                  <c:v>8</c:v>
                </c:pt>
                <c:pt idx="8502">
                  <c:v>8</c:v>
                </c:pt>
                <c:pt idx="8503">
                  <c:v>8</c:v>
                </c:pt>
                <c:pt idx="8504">
                  <c:v>8</c:v>
                </c:pt>
                <c:pt idx="8505">
                  <c:v>7.9</c:v>
                </c:pt>
                <c:pt idx="8506">
                  <c:v>8</c:v>
                </c:pt>
                <c:pt idx="8507">
                  <c:v>7.9</c:v>
                </c:pt>
                <c:pt idx="8508">
                  <c:v>8</c:v>
                </c:pt>
                <c:pt idx="8509">
                  <c:v>8</c:v>
                </c:pt>
                <c:pt idx="8510">
                  <c:v>8</c:v>
                </c:pt>
                <c:pt idx="8511">
                  <c:v>8</c:v>
                </c:pt>
                <c:pt idx="8512">
                  <c:v>8</c:v>
                </c:pt>
                <c:pt idx="8513">
                  <c:v>8</c:v>
                </c:pt>
                <c:pt idx="8514">
                  <c:v>8</c:v>
                </c:pt>
                <c:pt idx="8515">
                  <c:v>8</c:v>
                </c:pt>
                <c:pt idx="8516">
                  <c:v>8</c:v>
                </c:pt>
                <c:pt idx="8517">
                  <c:v>8</c:v>
                </c:pt>
                <c:pt idx="8518">
                  <c:v>8</c:v>
                </c:pt>
                <c:pt idx="8519">
                  <c:v>8</c:v>
                </c:pt>
                <c:pt idx="8520">
                  <c:v>8</c:v>
                </c:pt>
                <c:pt idx="8521">
                  <c:v>8</c:v>
                </c:pt>
                <c:pt idx="8522">
                  <c:v>8</c:v>
                </c:pt>
                <c:pt idx="8523">
                  <c:v>8</c:v>
                </c:pt>
                <c:pt idx="8524">
                  <c:v>8</c:v>
                </c:pt>
                <c:pt idx="8525">
                  <c:v>8</c:v>
                </c:pt>
                <c:pt idx="8526">
                  <c:v>8</c:v>
                </c:pt>
                <c:pt idx="8527">
                  <c:v>8</c:v>
                </c:pt>
                <c:pt idx="8528">
                  <c:v>8</c:v>
                </c:pt>
                <c:pt idx="8529">
                  <c:v>8</c:v>
                </c:pt>
                <c:pt idx="8530">
                  <c:v>8</c:v>
                </c:pt>
                <c:pt idx="8531">
                  <c:v>8</c:v>
                </c:pt>
                <c:pt idx="8532">
                  <c:v>8</c:v>
                </c:pt>
                <c:pt idx="8533">
                  <c:v>8</c:v>
                </c:pt>
                <c:pt idx="8534">
                  <c:v>8</c:v>
                </c:pt>
                <c:pt idx="8535">
                  <c:v>8</c:v>
                </c:pt>
                <c:pt idx="8536">
                  <c:v>8</c:v>
                </c:pt>
                <c:pt idx="8537">
                  <c:v>8</c:v>
                </c:pt>
                <c:pt idx="8538">
                  <c:v>8</c:v>
                </c:pt>
                <c:pt idx="8539">
                  <c:v>8</c:v>
                </c:pt>
                <c:pt idx="8540">
                  <c:v>8</c:v>
                </c:pt>
                <c:pt idx="8541">
                  <c:v>8</c:v>
                </c:pt>
                <c:pt idx="8542">
                  <c:v>8</c:v>
                </c:pt>
                <c:pt idx="8543">
                  <c:v>8</c:v>
                </c:pt>
                <c:pt idx="8544">
                  <c:v>8</c:v>
                </c:pt>
                <c:pt idx="8545">
                  <c:v>8</c:v>
                </c:pt>
                <c:pt idx="8546">
                  <c:v>8</c:v>
                </c:pt>
                <c:pt idx="8547">
                  <c:v>8</c:v>
                </c:pt>
                <c:pt idx="8548">
                  <c:v>8</c:v>
                </c:pt>
                <c:pt idx="8549">
                  <c:v>8</c:v>
                </c:pt>
                <c:pt idx="8550">
                  <c:v>8</c:v>
                </c:pt>
                <c:pt idx="8551">
                  <c:v>8</c:v>
                </c:pt>
                <c:pt idx="8552">
                  <c:v>8</c:v>
                </c:pt>
                <c:pt idx="8553">
                  <c:v>8</c:v>
                </c:pt>
                <c:pt idx="8554">
                  <c:v>8</c:v>
                </c:pt>
                <c:pt idx="8555">
                  <c:v>8</c:v>
                </c:pt>
                <c:pt idx="8556">
                  <c:v>8</c:v>
                </c:pt>
                <c:pt idx="8557">
                  <c:v>8</c:v>
                </c:pt>
                <c:pt idx="8558">
                  <c:v>8</c:v>
                </c:pt>
                <c:pt idx="8559">
                  <c:v>8</c:v>
                </c:pt>
                <c:pt idx="8560">
                  <c:v>8</c:v>
                </c:pt>
                <c:pt idx="8561">
                  <c:v>8</c:v>
                </c:pt>
                <c:pt idx="8562">
                  <c:v>8</c:v>
                </c:pt>
                <c:pt idx="8563">
                  <c:v>8</c:v>
                </c:pt>
                <c:pt idx="8564">
                  <c:v>8</c:v>
                </c:pt>
                <c:pt idx="8565">
                  <c:v>8</c:v>
                </c:pt>
                <c:pt idx="8566">
                  <c:v>8</c:v>
                </c:pt>
                <c:pt idx="8567">
                  <c:v>8</c:v>
                </c:pt>
                <c:pt idx="8568">
                  <c:v>8</c:v>
                </c:pt>
                <c:pt idx="8569">
                  <c:v>8</c:v>
                </c:pt>
                <c:pt idx="8570">
                  <c:v>8</c:v>
                </c:pt>
                <c:pt idx="8571">
                  <c:v>8</c:v>
                </c:pt>
                <c:pt idx="8572">
                  <c:v>8</c:v>
                </c:pt>
                <c:pt idx="8573">
                  <c:v>8</c:v>
                </c:pt>
                <c:pt idx="8574">
                  <c:v>8</c:v>
                </c:pt>
                <c:pt idx="8575">
                  <c:v>8</c:v>
                </c:pt>
                <c:pt idx="8576">
                  <c:v>8</c:v>
                </c:pt>
                <c:pt idx="8577">
                  <c:v>8</c:v>
                </c:pt>
                <c:pt idx="8578">
                  <c:v>8</c:v>
                </c:pt>
                <c:pt idx="8579">
                  <c:v>8</c:v>
                </c:pt>
                <c:pt idx="8580">
                  <c:v>8</c:v>
                </c:pt>
                <c:pt idx="8581">
                  <c:v>8</c:v>
                </c:pt>
                <c:pt idx="8582">
                  <c:v>8.1</c:v>
                </c:pt>
                <c:pt idx="8583">
                  <c:v>8</c:v>
                </c:pt>
                <c:pt idx="8584">
                  <c:v>8</c:v>
                </c:pt>
                <c:pt idx="8585">
                  <c:v>8</c:v>
                </c:pt>
                <c:pt idx="8586">
                  <c:v>8</c:v>
                </c:pt>
                <c:pt idx="8587">
                  <c:v>8</c:v>
                </c:pt>
                <c:pt idx="8588">
                  <c:v>8</c:v>
                </c:pt>
                <c:pt idx="8589">
                  <c:v>8</c:v>
                </c:pt>
                <c:pt idx="8590">
                  <c:v>8</c:v>
                </c:pt>
                <c:pt idx="8591">
                  <c:v>8</c:v>
                </c:pt>
                <c:pt idx="8592">
                  <c:v>8</c:v>
                </c:pt>
                <c:pt idx="8593">
                  <c:v>8</c:v>
                </c:pt>
                <c:pt idx="8594">
                  <c:v>8</c:v>
                </c:pt>
                <c:pt idx="8595">
                  <c:v>8</c:v>
                </c:pt>
                <c:pt idx="8596">
                  <c:v>8.1</c:v>
                </c:pt>
                <c:pt idx="8597">
                  <c:v>8.1</c:v>
                </c:pt>
                <c:pt idx="8598">
                  <c:v>8</c:v>
                </c:pt>
                <c:pt idx="8599">
                  <c:v>8</c:v>
                </c:pt>
                <c:pt idx="8600">
                  <c:v>8.1</c:v>
                </c:pt>
                <c:pt idx="8601">
                  <c:v>8</c:v>
                </c:pt>
                <c:pt idx="8602">
                  <c:v>8</c:v>
                </c:pt>
                <c:pt idx="8603">
                  <c:v>8.1</c:v>
                </c:pt>
                <c:pt idx="8604">
                  <c:v>8.1</c:v>
                </c:pt>
                <c:pt idx="8605">
                  <c:v>8.1</c:v>
                </c:pt>
                <c:pt idx="8606">
                  <c:v>8</c:v>
                </c:pt>
                <c:pt idx="8607">
                  <c:v>8.1</c:v>
                </c:pt>
                <c:pt idx="8608">
                  <c:v>8.1</c:v>
                </c:pt>
                <c:pt idx="8609">
                  <c:v>8.1</c:v>
                </c:pt>
                <c:pt idx="8610">
                  <c:v>8.1</c:v>
                </c:pt>
                <c:pt idx="8611">
                  <c:v>8.1</c:v>
                </c:pt>
                <c:pt idx="8612">
                  <c:v>8.1</c:v>
                </c:pt>
                <c:pt idx="8613">
                  <c:v>8.1</c:v>
                </c:pt>
                <c:pt idx="8614">
                  <c:v>8.1</c:v>
                </c:pt>
                <c:pt idx="8615">
                  <c:v>8.1</c:v>
                </c:pt>
                <c:pt idx="8616">
                  <c:v>8.1</c:v>
                </c:pt>
                <c:pt idx="8617">
                  <c:v>8.1</c:v>
                </c:pt>
                <c:pt idx="8618">
                  <c:v>8.1</c:v>
                </c:pt>
                <c:pt idx="8619">
                  <c:v>8.1</c:v>
                </c:pt>
                <c:pt idx="8620">
                  <c:v>8.1</c:v>
                </c:pt>
                <c:pt idx="8621">
                  <c:v>8.1</c:v>
                </c:pt>
                <c:pt idx="8622">
                  <c:v>8.1</c:v>
                </c:pt>
                <c:pt idx="8623">
                  <c:v>8.1</c:v>
                </c:pt>
                <c:pt idx="8624">
                  <c:v>8.1</c:v>
                </c:pt>
                <c:pt idx="8625">
                  <c:v>8.1</c:v>
                </c:pt>
                <c:pt idx="8626">
                  <c:v>8.1</c:v>
                </c:pt>
                <c:pt idx="8627">
                  <c:v>8.1</c:v>
                </c:pt>
                <c:pt idx="8628">
                  <c:v>8.1</c:v>
                </c:pt>
                <c:pt idx="8629">
                  <c:v>8.1</c:v>
                </c:pt>
                <c:pt idx="8630">
                  <c:v>8.1</c:v>
                </c:pt>
                <c:pt idx="8631">
                  <c:v>8.1</c:v>
                </c:pt>
                <c:pt idx="8632">
                  <c:v>8.1</c:v>
                </c:pt>
                <c:pt idx="8633">
                  <c:v>8.1</c:v>
                </c:pt>
                <c:pt idx="8634">
                  <c:v>8.1</c:v>
                </c:pt>
                <c:pt idx="8635">
                  <c:v>8.1</c:v>
                </c:pt>
                <c:pt idx="8636">
                  <c:v>8.1</c:v>
                </c:pt>
                <c:pt idx="8637">
                  <c:v>8.1</c:v>
                </c:pt>
                <c:pt idx="8638">
                  <c:v>8.1</c:v>
                </c:pt>
                <c:pt idx="8639">
                  <c:v>8.1</c:v>
                </c:pt>
                <c:pt idx="8640">
                  <c:v>8.1</c:v>
                </c:pt>
                <c:pt idx="8641">
                  <c:v>8.1</c:v>
                </c:pt>
                <c:pt idx="8642">
                  <c:v>8.1</c:v>
                </c:pt>
                <c:pt idx="8643">
                  <c:v>8.1</c:v>
                </c:pt>
                <c:pt idx="8644">
                  <c:v>8.1</c:v>
                </c:pt>
                <c:pt idx="8645">
                  <c:v>8.1</c:v>
                </c:pt>
                <c:pt idx="8646">
                  <c:v>8.1</c:v>
                </c:pt>
                <c:pt idx="8647">
                  <c:v>8.1</c:v>
                </c:pt>
                <c:pt idx="8648">
                  <c:v>8.1</c:v>
                </c:pt>
                <c:pt idx="8649">
                  <c:v>8.1</c:v>
                </c:pt>
                <c:pt idx="8650">
                  <c:v>8.1</c:v>
                </c:pt>
                <c:pt idx="8651">
                  <c:v>8.1</c:v>
                </c:pt>
                <c:pt idx="8652">
                  <c:v>8.1</c:v>
                </c:pt>
                <c:pt idx="8653">
                  <c:v>8.1</c:v>
                </c:pt>
                <c:pt idx="8654">
                  <c:v>8.1</c:v>
                </c:pt>
                <c:pt idx="8655">
                  <c:v>8.1</c:v>
                </c:pt>
                <c:pt idx="8656">
                  <c:v>8.1</c:v>
                </c:pt>
                <c:pt idx="8657">
                  <c:v>8.1</c:v>
                </c:pt>
                <c:pt idx="8658">
                  <c:v>8.1</c:v>
                </c:pt>
                <c:pt idx="8659">
                  <c:v>8.1</c:v>
                </c:pt>
                <c:pt idx="8660">
                  <c:v>8.1</c:v>
                </c:pt>
                <c:pt idx="8661">
                  <c:v>8.1</c:v>
                </c:pt>
                <c:pt idx="8662">
                  <c:v>8.1</c:v>
                </c:pt>
                <c:pt idx="8663">
                  <c:v>8.1</c:v>
                </c:pt>
                <c:pt idx="8664">
                  <c:v>8.1</c:v>
                </c:pt>
                <c:pt idx="8665">
                  <c:v>8.1</c:v>
                </c:pt>
                <c:pt idx="8666">
                  <c:v>8.1</c:v>
                </c:pt>
                <c:pt idx="8667">
                  <c:v>8.1</c:v>
                </c:pt>
                <c:pt idx="8668">
                  <c:v>8.1</c:v>
                </c:pt>
                <c:pt idx="8669">
                  <c:v>8.1</c:v>
                </c:pt>
                <c:pt idx="8670">
                  <c:v>8.1</c:v>
                </c:pt>
                <c:pt idx="8671">
                  <c:v>8.1</c:v>
                </c:pt>
                <c:pt idx="8672">
                  <c:v>8.1</c:v>
                </c:pt>
                <c:pt idx="8673">
                  <c:v>8.1</c:v>
                </c:pt>
                <c:pt idx="8674">
                  <c:v>8.1</c:v>
                </c:pt>
                <c:pt idx="8675">
                  <c:v>8.1</c:v>
                </c:pt>
                <c:pt idx="8676">
                  <c:v>8.1</c:v>
                </c:pt>
                <c:pt idx="8677">
                  <c:v>8.1</c:v>
                </c:pt>
                <c:pt idx="8678">
                  <c:v>8.1</c:v>
                </c:pt>
                <c:pt idx="8679">
                  <c:v>8.1</c:v>
                </c:pt>
                <c:pt idx="8680">
                  <c:v>8.1</c:v>
                </c:pt>
                <c:pt idx="8681">
                  <c:v>8.1</c:v>
                </c:pt>
                <c:pt idx="8682">
                  <c:v>8.1</c:v>
                </c:pt>
                <c:pt idx="8683">
                  <c:v>8.1</c:v>
                </c:pt>
                <c:pt idx="8684">
                  <c:v>8.1</c:v>
                </c:pt>
                <c:pt idx="8685">
                  <c:v>8.1</c:v>
                </c:pt>
                <c:pt idx="8686">
                  <c:v>8.1</c:v>
                </c:pt>
                <c:pt idx="8687">
                  <c:v>8.1</c:v>
                </c:pt>
                <c:pt idx="8688">
                  <c:v>8.1</c:v>
                </c:pt>
                <c:pt idx="8689">
                  <c:v>8.1</c:v>
                </c:pt>
                <c:pt idx="8690">
                  <c:v>8.2000000000000011</c:v>
                </c:pt>
                <c:pt idx="8691">
                  <c:v>8.1</c:v>
                </c:pt>
                <c:pt idx="8692">
                  <c:v>8.1</c:v>
                </c:pt>
                <c:pt idx="8693">
                  <c:v>8.1</c:v>
                </c:pt>
                <c:pt idx="8694">
                  <c:v>8.1</c:v>
                </c:pt>
                <c:pt idx="8695">
                  <c:v>8.1</c:v>
                </c:pt>
                <c:pt idx="8696">
                  <c:v>8.1</c:v>
                </c:pt>
                <c:pt idx="8697">
                  <c:v>8.1</c:v>
                </c:pt>
                <c:pt idx="8698">
                  <c:v>8.1</c:v>
                </c:pt>
                <c:pt idx="8699">
                  <c:v>8.1</c:v>
                </c:pt>
                <c:pt idx="8700">
                  <c:v>8.1</c:v>
                </c:pt>
                <c:pt idx="8701">
                  <c:v>8.1</c:v>
                </c:pt>
                <c:pt idx="8702">
                  <c:v>8.2000000000000011</c:v>
                </c:pt>
                <c:pt idx="8703">
                  <c:v>8.1</c:v>
                </c:pt>
                <c:pt idx="8704">
                  <c:v>8.2000000000000011</c:v>
                </c:pt>
                <c:pt idx="8705">
                  <c:v>8.2000000000000011</c:v>
                </c:pt>
                <c:pt idx="8706">
                  <c:v>8.1</c:v>
                </c:pt>
                <c:pt idx="8707">
                  <c:v>8.2000000000000011</c:v>
                </c:pt>
                <c:pt idx="8708">
                  <c:v>8.2000000000000011</c:v>
                </c:pt>
                <c:pt idx="8709">
                  <c:v>8.1</c:v>
                </c:pt>
                <c:pt idx="8710">
                  <c:v>8.2000000000000011</c:v>
                </c:pt>
                <c:pt idx="8711">
                  <c:v>8.2000000000000011</c:v>
                </c:pt>
                <c:pt idx="8712">
                  <c:v>8.2000000000000011</c:v>
                </c:pt>
                <c:pt idx="8713">
                  <c:v>8.2000000000000011</c:v>
                </c:pt>
                <c:pt idx="8714">
                  <c:v>8.2000000000000011</c:v>
                </c:pt>
                <c:pt idx="8715">
                  <c:v>8.2000000000000011</c:v>
                </c:pt>
                <c:pt idx="8716">
                  <c:v>8.2000000000000011</c:v>
                </c:pt>
                <c:pt idx="8717">
                  <c:v>8.2000000000000011</c:v>
                </c:pt>
                <c:pt idx="8718">
                  <c:v>8.2000000000000011</c:v>
                </c:pt>
                <c:pt idx="8719">
                  <c:v>8.2000000000000011</c:v>
                </c:pt>
                <c:pt idx="8720">
                  <c:v>8.2000000000000011</c:v>
                </c:pt>
                <c:pt idx="8721">
                  <c:v>8.2000000000000011</c:v>
                </c:pt>
                <c:pt idx="8722">
                  <c:v>8.2000000000000011</c:v>
                </c:pt>
                <c:pt idx="8723">
                  <c:v>8.2000000000000011</c:v>
                </c:pt>
                <c:pt idx="8724">
                  <c:v>8.2000000000000011</c:v>
                </c:pt>
                <c:pt idx="8725">
                  <c:v>8.1</c:v>
                </c:pt>
                <c:pt idx="8726">
                  <c:v>8.2000000000000011</c:v>
                </c:pt>
                <c:pt idx="8727">
                  <c:v>8.2000000000000011</c:v>
                </c:pt>
                <c:pt idx="8728">
                  <c:v>8.2000000000000011</c:v>
                </c:pt>
                <c:pt idx="8729">
                  <c:v>8.2000000000000011</c:v>
                </c:pt>
                <c:pt idx="8730">
                  <c:v>8.2000000000000011</c:v>
                </c:pt>
                <c:pt idx="8731">
                  <c:v>8.2000000000000011</c:v>
                </c:pt>
                <c:pt idx="8732">
                  <c:v>8.2000000000000011</c:v>
                </c:pt>
                <c:pt idx="8733">
                  <c:v>8.2000000000000011</c:v>
                </c:pt>
                <c:pt idx="8734">
                  <c:v>8.2000000000000011</c:v>
                </c:pt>
                <c:pt idx="8735">
                  <c:v>8.2000000000000011</c:v>
                </c:pt>
                <c:pt idx="8736">
                  <c:v>8.2000000000000011</c:v>
                </c:pt>
                <c:pt idx="8737">
                  <c:v>8.2000000000000011</c:v>
                </c:pt>
                <c:pt idx="8738">
                  <c:v>8.2000000000000011</c:v>
                </c:pt>
                <c:pt idx="8739">
                  <c:v>8.2000000000000011</c:v>
                </c:pt>
                <c:pt idx="8740">
                  <c:v>8.2000000000000011</c:v>
                </c:pt>
                <c:pt idx="8741">
                  <c:v>8.2000000000000011</c:v>
                </c:pt>
                <c:pt idx="8742">
                  <c:v>8.2000000000000011</c:v>
                </c:pt>
                <c:pt idx="8743">
                  <c:v>8.2000000000000011</c:v>
                </c:pt>
                <c:pt idx="8744">
                  <c:v>8.2000000000000011</c:v>
                </c:pt>
                <c:pt idx="8745">
                  <c:v>8.2000000000000011</c:v>
                </c:pt>
                <c:pt idx="8746">
                  <c:v>8.2000000000000011</c:v>
                </c:pt>
                <c:pt idx="8747">
                  <c:v>8.2000000000000011</c:v>
                </c:pt>
                <c:pt idx="8748">
                  <c:v>8.2000000000000011</c:v>
                </c:pt>
                <c:pt idx="8749">
                  <c:v>8.2000000000000011</c:v>
                </c:pt>
                <c:pt idx="8750">
                  <c:v>8.2000000000000011</c:v>
                </c:pt>
                <c:pt idx="8751">
                  <c:v>8.2000000000000011</c:v>
                </c:pt>
                <c:pt idx="8752">
                  <c:v>8.2000000000000011</c:v>
                </c:pt>
                <c:pt idx="8753">
                  <c:v>8.2000000000000011</c:v>
                </c:pt>
                <c:pt idx="8754">
                  <c:v>8.2000000000000011</c:v>
                </c:pt>
                <c:pt idx="8755">
                  <c:v>8.2000000000000011</c:v>
                </c:pt>
                <c:pt idx="8756">
                  <c:v>8.2000000000000011</c:v>
                </c:pt>
                <c:pt idx="8757">
                  <c:v>8.2000000000000011</c:v>
                </c:pt>
                <c:pt idx="8758">
                  <c:v>8.2000000000000011</c:v>
                </c:pt>
                <c:pt idx="8759">
                  <c:v>8.2000000000000011</c:v>
                </c:pt>
                <c:pt idx="8760">
                  <c:v>8.2000000000000011</c:v>
                </c:pt>
                <c:pt idx="8761">
                  <c:v>8.2000000000000011</c:v>
                </c:pt>
                <c:pt idx="8762">
                  <c:v>8.2000000000000011</c:v>
                </c:pt>
                <c:pt idx="8763">
                  <c:v>8.2000000000000011</c:v>
                </c:pt>
                <c:pt idx="8764">
                  <c:v>8.2000000000000011</c:v>
                </c:pt>
                <c:pt idx="8765">
                  <c:v>8.2000000000000011</c:v>
                </c:pt>
                <c:pt idx="8766">
                  <c:v>8.2000000000000011</c:v>
                </c:pt>
                <c:pt idx="8767">
                  <c:v>8.2000000000000011</c:v>
                </c:pt>
                <c:pt idx="8768">
                  <c:v>8.2000000000000011</c:v>
                </c:pt>
                <c:pt idx="8769">
                  <c:v>8.2000000000000011</c:v>
                </c:pt>
                <c:pt idx="8770">
                  <c:v>8.2000000000000011</c:v>
                </c:pt>
                <c:pt idx="8771">
                  <c:v>8.2000000000000011</c:v>
                </c:pt>
                <c:pt idx="8772">
                  <c:v>8.2000000000000011</c:v>
                </c:pt>
                <c:pt idx="8773">
                  <c:v>8.2000000000000011</c:v>
                </c:pt>
                <c:pt idx="8774">
                  <c:v>8.2000000000000011</c:v>
                </c:pt>
                <c:pt idx="8775">
                  <c:v>8.2000000000000011</c:v>
                </c:pt>
                <c:pt idx="8776">
                  <c:v>8.2000000000000011</c:v>
                </c:pt>
                <c:pt idx="8777">
                  <c:v>8.2000000000000011</c:v>
                </c:pt>
                <c:pt idx="8778">
                  <c:v>8.2000000000000011</c:v>
                </c:pt>
                <c:pt idx="8779">
                  <c:v>8.2000000000000011</c:v>
                </c:pt>
                <c:pt idx="8780">
                  <c:v>8.2000000000000011</c:v>
                </c:pt>
                <c:pt idx="8781">
                  <c:v>8.2000000000000011</c:v>
                </c:pt>
                <c:pt idx="8782">
                  <c:v>8.2000000000000011</c:v>
                </c:pt>
                <c:pt idx="8783">
                  <c:v>8.2000000000000011</c:v>
                </c:pt>
                <c:pt idx="8784">
                  <c:v>8.2000000000000011</c:v>
                </c:pt>
                <c:pt idx="8785">
                  <c:v>8.2000000000000011</c:v>
                </c:pt>
                <c:pt idx="8786">
                  <c:v>8.2000000000000011</c:v>
                </c:pt>
                <c:pt idx="8787">
                  <c:v>8.2000000000000011</c:v>
                </c:pt>
                <c:pt idx="8788">
                  <c:v>8.2000000000000011</c:v>
                </c:pt>
                <c:pt idx="8789">
                  <c:v>8.2000000000000011</c:v>
                </c:pt>
                <c:pt idx="8790">
                  <c:v>8.2000000000000011</c:v>
                </c:pt>
                <c:pt idx="8791">
                  <c:v>8.3000000000000007</c:v>
                </c:pt>
                <c:pt idx="8792">
                  <c:v>8.2000000000000011</c:v>
                </c:pt>
                <c:pt idx="8793">
                  <c:v>8.2000000000000011</c:v>
                </c:pt>
                <c:pt idx="8794">
                  <c:v>8.2000000000000011</c:v>
                </c:pt>
                <c:pt idx="8795">
                  <c:v>8.2000000000000011</c:v>
                </c:pt>
                <c:pt idx="8796">
                  <c:v>8.2000000000000011</c:v>
                </c:pt>
                <c:pt idx="8797">
                  <c:v>8.2000000000000011</c:v>
                </c:pt>
                <c:pt idx="8798">
                  <c:v>8.2000000000000011</c:v>
                </c:pt>
                <c:pt idx="8799">
                  <c:v>8.3000000000000007</c:v>
                </c:pt>
                <c:pt idx="8800">
                  <c:v>8.2000000000000011</c:v>
                </c:pt>
                <c:pt idx="8801">
                  <c:v>8.2000000000000011</c:v>
                </c:pt>
                <c:pt idx="8802">
                  <c:v>8.2000000000000011</c:v>
                </c:pt>
                <c:pt idx="8803">
                  <c:v>8.2000000000000011</c:v>
                </c:pt>
                <c:pt idx="8804">
                  <c:v>8.2000000000000011</c:v>
                </c:pt>
                <c:pt idx="8805">
                  <c:v>8.3000000000000007</c:v>
                </c:pt>
                <c:pt idx="8806">
                  <c:v>8.2000000000000011</c:v>
                </c:pt>
                <c:pt idx="8807">
                  <c:v>8.3000000000000007</c:v>
                </c:pt>
                <c:pt idx="8808">
                  <c:v>8.3000000000000007</c:v>
                </c:pt>
                <c:pt idx="8809">
                  <c:v>8.3000000000000007</c:v>
                </c:pt>
                <c:pt idx="8810">
                  <c:v>8.2000000000000011</c:v>
                </c:pt>
                <c:pt idx="8811">
                  <c:v>8.2000000000000011</c:v>
                </c:pt>
                <c:pt idx="8812">
                  <c:v>8.2000000000000011</c:v>
                </c:pt>
                <c:pt idx="8813">
                  <c:v>8.2000000000000011</c:v>
                </c:pt>
                <c:pt idx="8814">
                  <c:v>8.2000000000000011</c:v>
                </c:pt>
                <c:pt idx="8815">
                  <c:v>8.3000000000000007</c:v>
                </c:pt>
                <c:pt idx="8816">
                  <c:v>8.2000000000000011</c:v>
                </c:pt>
                <c:pt idx="8817">
                  <c:v>8.3000000000000007</c:v>
                </c:pt>
                <c:pt idx="8818">
                  <c:v>8.3000000000000007</c:v>
                </c:pt>
                <c:pt idx="8819">
                  <c:v>8.3000000000000007</c:v>
                </c:pt>
                <c:pt idx="8820">
                  <c:v>8.3000000000000007</c:v>
                </c:pt>
                <c:pt idx="8821">
                  <c:v>8.2000000000000011</c:v>
                </c:pt>
                <c:pt idx="8822">
                  <c:v>8.2000000000000011</c:v>
                </c:pt>
                <c:pt idx="8823">
                  <c:v>8.3000000000000007</c:v>
                </c:pt>
                <c:pt idx="8824">
                  <c:v>8.3000000000000007</c:v>
                </c:pt>
                <c:pt idx="8825">
                  <c:v>8.3000000000000007</c:v>
                </c:pt>
                <c:pt idx="8826">
                  <c:v>8.3000000000000007</c:v>
                </c:pt>
                <c:pt idx="8827">
                  <c:v>8.3000000000000007</c:v>
                </c:pt>
                <c:pt idx="8828">
                  <c:v>8.3000000000000007</c:v>
                </c:pt>
                <c:pt idx="8829">
                  <c:v>8.3000000000000007</c:v>
                </c:pt>
                <c:pt idx="8830">
                  <c:v>8.3000000000000007</c:v>
                </c:pt>
                <c:pt idx="8831">
                  <c:v>8.3000000000000007</c:v>
                </c:pt>
                <c:pt idx="8832">
                  <c:v>8.3000000000000007</c:v>
                </c:pt>
                <c:pt idx="8833">
                  <c:v>8.3000000000000007</c:v>
                </c:pt>
                <c:pt idx="8834">
                  <c:v>8.3000000000000007</c:v>
                </c:pt>
                <c:pt idx="8835">
                  <c:v>8.3000000000000007</c:v>
                </c:pt>
                <c:pt idx="8836">
                  <c:v>8.3000000000000007</c:v>
                </c:pt>
                <c:pt idx="8837">
                  <c:v>8.3000000000000007</c:v>
                </c:pt>
                <c:pt idx="8838">
                  <c:v>8.3000000000000007</c:v>
                </c:pt>
                <c:pt idx="8839">
                  <c:v>8.3000000000000007</c:v>
                </c:pt>
                <c:pt idx="8840">
                  <c:v>8.3000000000000007</c:v>
                </c:pt>
                <c:pt idx="8841">
                  <c:v>8.3000000000000007</c:v>
                </c:pt>
                <c:pt idx="8842">
                  <c:v>8.3000000000000007</c:v>
                </c:pt>
                <c:pt idx="8843">
                  <c:v>8.3000000000000007</c:v>
                </c:pt>
                <c:pt idx="8844">
                  <c:v>8.3000000000000007</c:v>
                </c:pt>
                <c:pt idx="8845">
                  <c:v>8.3000000000000007</c:v>
                </c:pt>
                <c:pt idx="8846">
                  <c:v>8.3000000000000007</c:v>
                </c:pt>
                <c:pt idx="8847">
                  <c:v>8.3000000000000007</c:v>
                </c:pt>
                <c:pt idx="8848">
                  <c:v>8.3000000000000007</c:v>
                </c:pt>
                <c:pt idx="8849">
                  <c:v>8.3000000000000007</c:v>
                </c:pt>
                <c:pt idx="8850">
                  <c:v>8.3000000000000007</c:v>
                </c:pt>
                <c:pt idx="8851">
                  <c:v>8.3000000000000007</c:v>
                </c:pt>
                <c:pt idx="8852">
                  <c:v>8.3000000000000007</c:v>
                </c:pt>
                <c:pt idx="8853">
                  <c:v>8.3000000000000007</c:v>
                </c:pt>
                <c:pt idx="8854">
                  <c:v>8.3000000000000007</c:v>
                </c:pt>
                <c:pt idx="8855">
                  <c:v>8.3000000000000007</c:v>
                </c:pt>
                <c:pt idx="8856">
                  <c:v>8.3000000000000007</c:v>
                </c:pt>
                <c:pt idx="8857">
                  <c:v>8.3000000000000007</c:v>
                </c:pt>
                <c:pt idx="8858">
                  <c:v>8.3000000000000007</c:v>
                </c:pt>
                <c:pt idx="8859">
                  <c:v>8.3000000000000007</c:v>
                </c:pt>
                <c:pt idx="8860">
                  <c:v>8.3000000000000007</c:v>
                </c:pt>
                <c:pt idx="8861">
                  <c:v>8.3000000000000007</c:v>
                </c:pt>
                <c:pt idx="8862">
                  <c:v>8.3000000000000007</c:v>
                </c:pt>
                <c:pt idx="8863">
                  <c:v>8.3000000000000007</c:v>
                </c:pt>
                <c:pt idx="8864">
                  <c:v>8.3000000000000007</c:v>
                </c:pt>
                <c:pt idx="8865">
                  <c:v>8.3000000000000007</c:v>
                </c:pt>
                <c:pt idx="8866">
                  <c:v>8.3000000000000007</c:v>
                </c:pt>
                <c:pt idx="8867">
                  <c:v>8.3000000000000007</c:v>
                </c:pt>
                <c:pt idx="8868">
                  <c:v>8.3000000000000007</c:v>
                </c:pt>
                <c:pt idx="8869">
                  <c:v>8.3000000000000007</c:v>
                </c:pt>
                <c:pt idx="8870">
                  <c:v>8.3000000000000007</c:v>
                </c:pt>
                <c:pt idx="8871">
                  <c:v>8.3000000000000007</c:v>
                </c:pt>
                <c:pt idx="8872">
                  <c:v>8.3000000000000007</c:v>
                </c:pt>
                <c:pt idx="8873">
                  <c:v>8.3000000000000007</c:v>
                </c:pt>
                <c:pt idx="8874">
                  <c:v>8.3000000000000007</c:v>
                </c:pt>
                <c:pt idx="8875">
                  <c:v>8.3000000000000007</c:v>
                </c:pt>
                <c:pt idx="8876">
                  <c:v>8.3000000000000007</c:v>
                </c:pt>
                <c:pt idx="8877">
                  <c:v>8.3000000000000007</c:v>
                </c:pt>
                <c:pt idx="8878">
                  <c:v>8.3000000000000007</c:v>
                </c:pt>
                <c:pt idx="8879">
                  <c:v>8.3000000000000007</c:v>
                </c:pt>
                <c:pt idx="8880">
                  <c:v>8.3000000000000007</c:v>
                </c:pt>
                <c:pt idx="8881">
                  <c:v>8.3000000000000007</c:v>
                </c:pt>
                <c:pt idx="8882">
                  <c:v>8.3000000000000007</c:v>
                </c:pt>
                <c:pt idx="8883">
                  <c:v>8.3000000000000007</c:v>
                </c:pt>
                <c:pt idx="8884">
                  <c:v>8.3000000000000007</c:v>
                </c:pt>
                <c:pt idx="8885">
                  <c:v>8.3000000000000007</c:v>
                </c:pt>
                <c:pt idx="8886">
                  <c:v>8.3000000000000007</c:v>
                </c:pt>
                <c:pt idx="8887">
                  <c:v>8.3000000000000007</c:v>
                </c:pt>
                <c:pt idx="8888">
                  <c:v>8.3000000000000007</c:v>
                </c:pt>
                <c:pt idx="8889">
                  <c:v>8.3000000000000007</c:v>
                </c:pt>
                <c:pt idx="8890">
                  <c:v>8.3000000000000007</c:v>
                </c:pt>
                <c:pt idx="8891">
                  <c:v>8.3000000000000007</c:v>
                </c:pt>
                <c:pt idx="8892">
                  <c:v>8.3000000000000007</c:v>
                </c:pt>
                <c:pt idx="8893">
                  <c:v>8.3000000000000007</c:v>
                </c:pt>
                <c:pt idx="8894">
                  <c:v>8.3000000000000007</c:v>
                </c:pt>
                <c:pt idx="8895">
                  <c:v>8.3000000000000007</c:v>
                </c:pt>
                <c:pt idx="8896">
                  <c:v>8.3000000000000007</c:v>
                </c:pt>
                <c:pt idx="8897">
                  <c:v>8.4</c:v>
                </c:pt>
                <c:pt idx="8898">
                  <c:v>8.3000000000000007</c:v>
                </c:pt>
                <c:pt idx="8899">
                  <c:v>8.3000000000000007</c:v>
                </c:pt>
                <c:pt idx="8900">
                  <c:v>8.3000000000000007</c:v>
                </c:pt>
                <c:pt idx="8901">
                  <c:v>8.3000000000000007</c:v>
                </c:pt>
                <c:pt idx="8902">
                  <c:v>8.3000000000000007</c:v>
                </c:pt>
                <c:pt idx="8903">
                  <c:v>8.3000000000000007</c:v>
                </c:pt>
                <c:pt idx="8904">
                  <c:v>8.4</c:v>
                </c:pt>
                <c:pt idx="8905">
                  <c:v>8.3000000000000007</c:v>
                </c:pt>
                <c:pt idx="8906">
                  <c:v>8.3000000000000007</c:v>
                </c:pt>
                <c:pt idx="8907">
                  <c:v>8.3000000000000007</c:v>
                </c:pt>
                <c:pt idx="8908">
                  <c:v>8.4</c:v>
                </c:pt>
                <c:pt idx="8909">
                  <c:v>8.3000000000000007</c:v>
                </c:pt>
                <c:pt idx="8910">
                  <c:v>8.3000000000000007</c:v>
                </c:pt>
                <c:pt idx="8911">
                  <c:v>8.3000000000000007</c:v>
                </c:pt>
                <c:pt idx="8912">
                  <c:v>8.3000000000000007</c:v>
                </c:pt>
                <c:pt idx="8913">
                  <c:v>8.3000000000000007</c:v>
                </c:pt>
                <c:pt idx="8914">
                  <c:v>8.3000000000000007</c:v>
                </c:pt>
                <c:pt idx="8915">
                  <c:v>8.4</c:v>
                </c:pt>
                <c:pt idx="8916">
                  <c:v>8.3000000000000007</c:v>
                </c:pt>
                <c:pt idx="8917">
                  <c:v>8.3000000000000007</c:v>
                </c:pt>
                <c:pt idx="8918">
                  <c:v>8.3000000000000007</c:v>
                </c:pt>
                <c:pt idx="8919">
                  <c:v>8.3000000000000007</c:v>
                </c:pt>
                <c:pt idx="8920">
                  <c:v>8.3000000000000007</c:v>
                </c:pt>
                <c:pt idx="8921">
                  <c:v>8.3000000000000007</c:v>
                </c:pt>
                <c:pt idx="8922">
                  <c:v>8.4</c:v>
                </c:pt>
                <c:pt idx="8923">
                  <c:v>8.3000000000000007</c:v>
                </c:pt>
                <c:pt idx="8924">
                  <c:v>8.4</c:v>
                </c:pt>
                <c:pt idx="8925">
                  <c:v>8.4</c:v>
                </c:pt>
                <c:pt idx="8926">
                  <c:v>8.3000000000000007</c:v>
                </c:pt>
                <c:pt idx="8927">
                  <c:v>8.4</c:v>
                </c:pt>
                <c:pt idx="8928">
                  <c:v>8.4</c:v>
                </c:pt>
                <c:pt idx="8929">
                  <c:v>8.4</c:v>
                </c:pt>
                <c:pt idx="8930">
                  <c:v>8.4</c:v>
                </c:pt>
                <c:pt idx="8931">
                  <c:v>8.4</c:v>
                </c:pt>
                <c:pt idx="8932">
                  <c:v>8.4</c:v>
                </c:pt>
                <c:pt idx="8933">
                  <c:v>8.4</c:v>
                </c:pt>
                <c:pt idx="8934">
                  <c:v>8.4</c:v>
                </c:pt>
                <c:pt idx="8935">
                  <c:v>8.4</c:v>
                </c:pt>
                <c:pt idx="8936">
                  <c:v>8.4</c:v>
                </c:pt>
                <c:pt idx="8937">
                  <c:v>8.4</c:v>
                </c:pt>
                <c:pt idx="8938">
                  <c:v>8.4</c:v>
                </c:pt>
                <c:pt idx="8939">
                  <c:v>8.4</c:v>
                </c:pt>
                <c:pt idx="8940">
                  <c:v>8.4</c:v>
                </c:pt>
                <c:pt idx="8941">
                  <c:v>8.4</c:v>
                </c:pt>
                <c:pt idx="8942">
                  <c:v>8.3000000000000007</c:v>
                </c:pt>
                <c:pt idx="8943">
                  <c:v>8.4</c:v>
                </c:pt>
                <c:pt idx="8944">
                  <c:v>8.4</c:v>
                </c:pt>
                <c:pt idx="8945">
                  <c:v>8.4</c:v>
                </c:pt>
                <c:pt idx="8946">
                  <c:v>8.4</c:v>
                </c:pt>
                <c:pt idx="8947">
                  <c:v>8.4</c:v>
                </c:pt>
                <c:pt idx="8948">
                  <c:v>8.4</c:v>
                </c:pt>
                <c:pt idx="8949">
                  <c:v>8.4</c:v>
                </c:pt>
                <c:pt idx="8950">
                  <c:v>8.4</c:v>
                </c:pt>
                <c:pt idx="8951">
                  <c:v>8.4</c:v>
                </c:pt>
                <c:pt idx="8952">
                  <c:v>8.4</c:v>
                </c:pt>
                <c:pt idx="8953">
                  <c:v>8.4</c:v>
                </c:pt>
                <c:pt idx="8954">
                  <c:v>8.4</c:v>
                </c:pt>
                <c:pt idx="8955">
                  <c:v>8.4</c:v>
                </c:pt>
                <c:pt idx="8956">
                  <c:v>8.4</c:v>
                </c:pt>
                <c:pt idx="8957">
                  <c:v>8.4</c:v>
                </c:pt>
                <c:pt idx="8958">
                  <c:v>8.4</c:v>
                </c:pt>
                <c:pt idx="8959">
                  <c:v>8.4</c:v>
                </c:pt>
                <c:pt idx="8960">
                  <c:v>8.4</c:v>
                </c:pt>
                <c:pt idx="8961">
                  <c:v>8.4</c:v>
                </c:pt>
                <c:pt idx="8962">
                  <c:v>8.4</c:v>
                </c:pt>
                <c:pt idx="8963">
                  <c:v>8.4</c:v>
                </c:pt>
                <c:pt idx="8964">
                  <c:v>8.4</c:v>
                </c:pt>
                <c:pt idx="8965">
                  <c:v>8.4</c:v>
                </c:pt>
                <c:pt idx="8966">
                  <c:v>8.4</c:v>
                </c:pt>
                <c:pt idx="8967">
                  <c:v>8.4</c:v>
                </c:pt>
                <c:pt idx="8968">
                  <c:v>8.4</c:v>
                </c:pt>
                <c:pt idx="8969">
                  <c:v>8.4</c:v>
                </c:pt>
                <c:pt idx="8970">
                  <c:v>8.4</c:v>
                </c:pt>
                <c:pt idx="8971">
                  <c:v>8.4</c:v>
                </c:pt>
                <c:pt idx="8972">
                  <c:v>8.4</c:v>
                </c:pt>
                <c:pt idx="8973">
                  <c:v>8.4</c:v>
                </c:pt>
                <c:pt idx="8974">
                  <c:v>8.4</c:v>
                </c:pt>
                <c:pt idx="8975">
                  <c:v>8.4</c:v>
                </c:pt>
                <c:pt idx="8976">
                  <c:v>8.4</c:v>
                </c:pt>
                <c:pt idx="8977">
                  <c:v>8.4</c:v>
                </c:pt>
                <c:pt idx="8978">
                  <c:v>8.4</c:v>
                </c:pt>
                <c:pt idx="8979">
                  <c:v>8.4</c:v>
                </c:pt>
                <c:pt idx="8980">
                  <c:v>8.4</c:v>
                </c:pt>
                <c:pt idx="8981">
                  <c:v>8.4</c:v>
                </c:pt>
                <c:pt idx="8982">
                  <c:v>8.4</c:v>
                </c:pt>
                <c:pt idx="8983">
                  <c:v>8.4</c:v>
                </c:pt>
                <c:pt idx="8984">
                  <c:v>8.4</c:v>
                </c:pt>
                <c:pt idx="8985">
                  <c:v>8.4</c:v>
                </c:pt>
                <c:pt idx="8986">
                  <c:v>8.4</c:v>
                </c:pt>
                <c:pt idx="8987">
                  <c:v>8.4</c:v>
                </c:pt>
                <c:pt idx="8988">
                  <c:v>8.4</c:v>
                </c:pt>
                <c:pt idx="8989">
                  <c:v>8.4</c:v>
                </c:pt>
                <c:pt idx="8990">
                  <c:v>8.4</c:v>
                </c:pt>
                <c:pt idx="8991">
                  <c:v>8.4</c:v>
                </c:pt>
                <c:pt idx="8992">
                  <c:v>8.4</c:v>
                </c:pt>
                <c:pt idx="8993">
                  <c:v>8.4</c:v>
                </c:pt>
                <c:pt idx="8994">
                  <c:v>8.4</c:v>
                </c:pt>
                <c:pt idx="8995">
                  <c:v>8.4</c:v>
                </c:pt>
                <c:pt idx="8996">
                  <c:v>8.4</c:v>
                </c:pt>
                <c:pt idx="8997">
                  <c:v>8.4</c:v>
                </c:pt>
                <c:pt idx="8998">
                  <c:v>8.4</c:v>
                </c:pt>
                <c:pt idx="8999">
                  <c:v>8.4</c:v>
                </c:pt>
                <c:pt idx="9000">
                  <c:v>8.4</c:v>
                </c:pt>
                <c:pt idx="9001">
                  <c:v>8.4</c:v>
                </c:pt>
                <c:pt idx="9002">
                  <c:v>8.4</c:v>
                </c:pt>
                <c:pt idx="9003">
                  <c:v>8.4</c:v>
                </c:pt>
                <c:pt idx="9004">
                  <c:v>8.4</c:v>
                </c:pt>
                <c:pt idx="9005">
                  <c:v>8.4</c:v>
                </c:pt>
                <c:pt idx="9006">
                  <c:v>8.4</c:v>
                </c:pt>
                <c:pt idx="9007">
                  <c:v>8.4</c:v>
                </c:pt>
                <c:pt idx="9008">
                  <c:v>8.4</c:v>
                </c:pt>
                <c:pt idx="9009">
                  <c:v>8.4</c:v>
                </c:pt>
                <c:pt idx="9010">
                  <c:v>8.4</c:v>
                </c:pt>
                <c:pt idx="9011">
                  <c:v>8.4</c:v>
                </c:pt>
                <c:pt idx="9012">
                  <c:v>8.4</c:v>
                </c:pt>
                <c:pt idx="9013">
                  <c:v>8.4</c:v>
                </c:pt>
                <c:pt idx="9014">
                  <c:v>8.4</c:v>
                </c:pt>
                <c:pt idx="9015">
                  <c:v>8.4</c:v>
                </c:pt>
                <c:pt idx="9016">
                  <c:v>8.4</c:v>
                </c:pt>
                <c:pt idx="9017">
                  <c:v>8.4</c:v>
                </c:pt>
                <c:pt idx="9018">
                  <c:v>8.5</c:v>
                </c:pt>
                <c:pt idx="9019">
                  <c:v>8.4</c:v>
                </c:pt>
                <c:pt idx="9020">
                  <c:v>8.4</c:v>
                </c:pt>
                <c:pt idx="9021">
                  <c:v>8.4</c:v>
                </c:pt>
                <c:pt idx="9022">
                  <c:v>8.4</c:v>
                </c:pt>
                <c:pt idx="9023">
                  <c:v>8.4</c:v>
                </c:pt>
                <c:pt idx="9024">
                  <c:v>8.4</c:v>
                </c:pt>
                <c:pt idx="9025">
                  <c:v>8.4</c:v>
                </c:pt>
                <c:pt idx="9026">
                  <c:v>8.4</c:v>
                </c:pt>
                <c:pt idx="9027">
                  <c:v>8.4</c:v>
                </c:pt>
                <c:pt idx="9028">
                  <c:v>8.5</c:v>
                </c:pt>
                <c:pt idx="9029">
                  <c:v>8.5</c:v>
                </c:pt>
                <c:pt idx="9030">
                  <c:v>8.4</c:v>
                </c:pt>
                <c:pt idx="9031">
                  <c:v>8.5</c:v>
                </c:pt>
                <c:pt idx="9032">
                  <c:v>8.5</c:v>
                </c:pt>
                <c:pt idx="9033">
                  <c:v>8.5</c:v>
                </c:pt>
                <c:pt idx="9034">
                  <c:v>8.5</c:v>
                </c:pt>
                <c:pt idx="9035">
                  <c:v>8.4</c:v>
                </c:pt>
                <c:pt idx="9036">
                  <c:v>8.5</c:v>
                </c:pt>
                <c:pt idx="9037">
                  <c:v>8.5</c:v>
                </c:pt>
                <c:pt idx="9038">
                  <c:v>8.5</c:v>
                </c:pt>
                <c:pt idx="9039">
                  <c:v>8.5</c:v>
                </c:pt>
                <c:pt idx="9040">
                  <c:v>8.5</c:v>
                </c:pt>
                <c:pt idx="9041">
                  <c:v>8.5</c:v>
                </c:pt>
                <c:pt idx="9042">
                  <c:v>8.5</c:v>
                </c:pt>
                <c:pt idx="9043">
                  <c:v>8.5</c:v>
                </c:pt>
                <c:pt idx="9044">
                  <c:v>8.5</c:v>
                </c:pt>
                <c:pt idx="9045">
                  <c:v>8.5</c:v>
                </c:pt>
                <c:pt idx="9046">
                  <c:v>8.5</c:v>
                </c:pt>
                <c:pt idx="9047">
                  <c:v>8.5</c:v>
                </c:pt>
                <c:pt idx="9048">
                  <c:v>8.5</c:v>
                </c:pt>
                <c:pt idx="9049">
                  <c:v>8.5</c:v>
                </c:pt>
                <c:pt idx="9050">
                  <c:v>8.5</c:v>
                </c:pt>
                <c:pt idx="9051">
                  <c:v>8.5</c:v>
                </c:pt>
                <c:pt idx="9052">
                  <c:v>8.5</c:v>
                </c:pt>
                <c:pt idx="9053">
                  <c:v>8.5</c:v>
                </c:pt>
                <c:pt idx="9054">
                  <c:v>8.5</c:v>
                </c:pt>
                <c:pt idx="9055">
                  <c:v>8.5</c:v>
                </c:pt>
                <c:pt idx="9056">
                  <c:v>8.5</c:v>
                </c:pt>
                <c:pt idx="9057">
                  <c:v>8.5</c:v>
                </c:pt>
                <c:pt idx="9058">
                  <c:v>8.5</c:v>
                </c:pt>
                <c:pt idx="9059">
                  <c:v>8.5</c:v>
                </c:pt>
                <c:pt idx="9060">
                  <c:v>8.5</c:v>
                </c:pt>
                <c:pt idx="9061">
                  <c:v>8.5</c:v>
                </c:pt>
                <c:pt idx="9062">
                  <c:v>8.5</c:v>
                </c:pt>
                <c:pt idx="9063">
                  <c:v>8.5</c:v>
                </c:pt>
                <c:pt idx="9064">
                  <c:v>8.5</c:v>
                </c:pt>
                <c:pt idx="9065">
                  <c:v>8.5</c:v>
                </c:pt>
                <c:pt idx="9066">
                  <c:v>8.5</c:v>
                </c:pt>
                <c:pt idx="9067">
                  <c:v>8.5</c:v>
                </c:pt>
                <c:pt idx="9068">
                  <c:v>8.5</c:v>
                </c:pt>
                <c:pt idx="9069">
                  <c:v>8.5</c:v>
                </c:pt>
                <c:pt idx="9070">
                  <c:v>8.5</c:v>
                </c:pt>
                <c:pt idx="9071">
                  <c:v>8.5</c:v>
                </c:pt>
                <c:pt idx="9072">
                  <c:v>8.5</c:v>
                </c:pt>
                <c:pt idx="9073">
                  <c:v>8.5</c:v>
                </c:pt>
                <c:pt idx="9074">
                  <c:v>8.5</c:v>
                </c:pt>
                <c:pt idx="9075">
                  <c:v>8.5</c:v>
                </c:pt>
                <c:pt idx="9076">
                  <c:v>8.5</c:v>
                </c:pt>
                <c:pt idx="9077">
                  <c:v>8.5</c:v>
                </c:pt>
                <c:pt idx="9078">
                  <c:v>8.5</c:v>
                </c:pt>
                <c:pt idx="9079">
                  <c:v>8.5</c:v>
                </c:pt>
                <c:pt idx="9080">
                  <c:v>8.5</c:v>
                </c:pt>
                <c:pt idx="9081">
                  <c:v>8.5</c:v>
                </c:pt>
                <c:pt idx="9082">
                  <c:v>8.5</c:v>
                </c:pt>
                <c:pt idx="9083">
                  <c:v>8.5</c:v>
                </c:pt>
                <c:pt idx="9084">
                  <c:v>8.5</c:v>
                </c:pt>
                <c:pt idx="9085">
                  <c:v>8.5</c:v>
                </c:pt>
                <c:pt idx="9086">
                  <c:v>8.5</c:v>
                </c:pt>
                <c:pt idx="9087">
                  <c:v>8.5</c:v>
                </c:pt>
                <c:pt idx="9088">
                  <c:v>8.5</c:v>
                </c:pt>
                <c:pt idx="9089">
                  <c:v>8.5</c:v>
                </c:pt>
                <c:pt idx="9090">
                  <c:v>8.5</c:v>
                </c:pt>
                <c:pt idx="9091">
                  <c:v>8.5</c:v>
                </c:pt>
                <c:pt idx="9092">
                  <c:v>8.5</c:v>
                </c:pt>
                <c:pt idx="9093">
                  <c:v>8.5</c:v>
                </c:pt>
                <c:pt idx="9094">
                  <c:v>8.5</c:v>
                </c:pt>
                <c:pt idx="9095">
                  <c:v>8.5</c:v>
                </c:pt>
                <c:pt idx="9096">
                  <c:v>8.5</c:v>
                </c:pt>
                <c:pt idx="9097">
                  <c:v>8.5</c:v>
                </c:pt>
                <c:pt idx="9098">
                  <c:v>8.5</c:v>
                </c:pt>
                <c:pt idx="9099">
                  <c:v>8.5</c:v>
                </c:pt>
                <c:pt idx="9100">
                  <c:v>8.5</c:v>
                </c:pt>
                <c:pt idx="9101">
                  <c:v>8.5</c:v>
                </c:pt>
                <c:pt idx="9102">
                  <c:v>8.5</c:v>
                </c:pt>
                <c:pt idx="9103">
                  <c:v>8.5</c:v>
                </c:pt>
                <c:pt idx="9104">
                  <c:v>8.5</c:v>
                </c:pt>
                <c:pt idx="9105">
                  <c:v>8.5</c:v>
                </c:pt>
                <c:pt idx="9106">
                  <c:v>8.5</c:v>
                </c:pt>
                <c:pt idx="9107">
                  <c:v>8.5</c:v>
                </c:pt>
                <c:pt idx="9108">
                  <c:v>8.5</c:v>
                </c:pt>
                <c:pt idx="9109">
                  <c:v>8.5</c:v>
                </c:pt>
                <c:pt idx="9110">
                  <c:v>8.5</c:v>
                </c:pt>
                <c:pt idx="9111">
                  <c:v>8.6</c:v>
                </c:pt>
                <c:pt idx="9112">
                  <c:v>8.5</c:v>
                </c:pt>
                <c:pt idx="9113">
                  <c:v>8.6</c:v>
                </c:pt>
                <c:pt idx="9114">
                  <c:v>8.5</c:v>
                </c:pt>
                <c:pt idx="9115">
                  <c:v>8.5</c:v>
                </c:pt>
                <c:pt idx="9116">
                  <c:v>8.5</c:v>
                </c:pt>
                <c:pt idx="9117">
                  <c:v>8.5</c:v>
                </c:pt>
                <c:pt idx="9118">
                  <c:v>8.5</c:v>
                </c:pt>
                <c:pt idx="9119">
                  <c:v>8.5</c:v>
                </c:pt>
                <c:pt idx="9120">
                  <c:v>8.5</c:v>
                </c:pt>
                <c:pt idx="9121">
                  <c:v>8.5</c:v>
                </c:pt>
                <c:pt idx="9122">
                  <c:v>8.5</c:v>
                </c:pt>
                <c:pt idx="9123">
                  <c:v>8.5</c:v>
                </c:pt>
                <c:pt idx="9124">
                  <c:v>8.5</c:v>
                </c:pt>
                <c:pt idx="9125">
                  <c:v>8.6</c:v>
                </c:pt>
                <c:pt idx="9126">
                  <c:v>8.6</c:v>
                </c:pt>
                <c:pt idx="9127">
                  <c:v>8.5</c:v>
                </c:pt>
                <c:pt idx="9128">
                  <c:v>8.6</c:v>
                </c:pt>
                <c:pt idx="9129">
                  <c:v>8.5</c:v>
                </c:pt>
                <c:pt idx="9130">
                  <c:v>8.5</c:v>
                </c:pt>
                <c:pt idx="9131">
                  <c:v>8.6</c:v>
                </c:pt>
                <c:pt idx="9132">
                  <c:v>8.6</c:v>
                </c:pt>
                <c:pt idx="9133">
                  <c:v>8.5</c:v>
                </c:pt>
                <c:pt idx="9134">
                  <c:v>8.6</c:v>
                </c:pt>
                <c:pt idx="9135">
                  <c:v>8.6</c:v>
                </c:pt>
                <c:pt idx="9136">
                  <c:v>8.6</c:v>
                </c:pt>
                <c:pt idx="9137">
                  <c:v>8.5</c:v>
                </c:pt>
                <c:pt idx="9138">
                  <c:v>8.5</c:v>
                </c:pt>
                <c:pt idx="9139">
                  <c:v>8.6</c:v>
                </c:pt>
                <c:pt idx="9140">
                  <c:v>8.6</c:v>
                </c:pt>
                <c:pt idx="9141">
                  <c:v>8.6</c:v>
                </c:pt>
                <c:pt idx="9142">
                  <c:v>8.5</c:v>
                </c:pt>
                <c:pt idx="9143">
                  <c:v>8.5</c:v>
                </c:pt>
                <c:pt idx="9144">
                  <c:v>8.6</c:v>
                </c:pt>
                <c:pt idx="9145">
                  <c:v>8.6</c:v>
                </c:pt>
                <c:pt idx="9146">
                  <c:v>8.5</c:v>
                </c:pt>
                <c:pt idx="9147">
                  <c:v>8.6</c:v>
                </c:pt>
                <c:pt idx="9148">
                  <c:v>8.6</c:v>
                </c:pt>
                <c:pt idx="9149">
                  <c:v>8.6</c:v>
                </c:pt>
                <c:pt idx="9150">
                  <c:v>8.6</c:v>
                </c:pt>
                <c:pt idx="9151">
                  <c:v>8.6</c:v>
                </c:pt>
                <c:pt idx="9152">
                  <c:v>8.6</c:v>
                </c:pt>
                <c:pt idx="9153">
                  <c:v>8.6</c:v>
                </c:pt>
                <c:pt idx="9154">
                  <c:v>8.6</c:v>
                </c:pt>
                <c:pt idx="9155">
                  <c:v>8.6</c:v>
                </c:pt>
                <c:pt idx="9156">
                  <c:v>8.6</c:v>
                </c:pt>
                <c:pt idx="9157">
                  <c:v>8.5</c:v>
                </c:pt>
                <c:pt idx="9158">
                  <c:v>8.6</c:v>
                </c:pt>
                <c:pt idx="9159">
                  <c:v>8.6</c:v>
                </c:pt>
                <c:pt idx="9160">
                  <c:v>8.6</c:v>
                </c:pt>
                <c:pt idx="9161">
                  <c:v>8.6</c:v>
                </c:pt>
                <c:pt idx="9162">
                  <c:v>8.6</c:v>
                </c:pt>
                <c:pt idx="9163">
                  <c:v>8.6</c:v>
                </c:pt>
                <c:pt idx="9164">
                  <c:v>8.6</c:v>
                </c:pt>
                <c:pt idx="9165">
                  <c:v>8.6</c:v>
                </c:pt>
                <c:pt idx="9166">
                  <c:v>8.6</c:v>
                </c:pt>
                <c:pt idx="9167">
                  <c:v>8.6</c:v>
                </c:pt>
                <c:pt idx="9168">
                  <c:v>8.6</c:v>
                </c:pt>
                <c:pt idx="9169">
                  <c:v>8.6</c:v>
                </c:pt>
                <c:pt idx="9170">
                  <c:v>8.6</c:v>
                </c:pt>
                <c:pt idx="9171">
                  <c:v>8.6</c:v>
                </c:pt>
                <c:pt idx="9172">
                  <c:v>8.6</c:v>
                </c:pt>
                <c:pt idx="9173">
                  <c:v>8.6</c:v>
                </c:pt>
                <c:pt idx="9174">
                  <c:v>8.6</c:v>
                </c:pt>
                <c:pt idx="9175">
                  <c:v>8.6</c:v>
                </c:pt>
                <c:pt idx="9176">
                  <c:v>8.6</c:v>
                </c:pt>
                <c:pt idx="9177">
                  <c:v>8.6</c:v>
                </c:pt>
                <c:pt idx="9178">
                  <c:v>8.6</c:v>
                </c:pt>
                <c:pt idx="9179">
                  <c:v>8.6</c:v>
                </c:pt>
                <c:pt idx="9180">
                  <c:v>8.6</c:v>
                </c:pt>
                <c:pt idx="9181">
                  <c:v>8.6</c:v>
                </c:pt>
                <c:pt idx="9182">
                  <c:v>8.6</c:v>
                </c:pt>
                <c:pt idx="9183">
                  <c:v>8.6</c:v>
                </c:pt>
                <c:pt idx="9184">
                  <c:v>8.6</c:v>
                </c:pt>
                <c:pt idx="9185">
                  <c:v>8.6</c:v>
                </c:pt>
                <c:pt idx="9186">
                  <c:v>8.6</c:v>
                </c:pt>
                <c:pt idx="9187">
                  <c:v>8.6</c:v>
                </c:pt>
                <c:pt idx="9188">
                  <c:v>8.6</c:v>
                </c:pt>
                <c:pt idx="9189">
                  <c:v>8.6</c:v>
                </c:pt>
                <c:pt idx="9190">
                  <c:v>8.6</c:v>
                </c:pt>
                <c:pt idx="9191">
                  <c:v>8.6</c:v>
                </c:pt>
                <c:pt idx="9192">
                  <c:v>8.6</c:v>
                </c:pt>
                <c:pt idx="9193">
                  <c:v>8.6</c:v>
                </c:pt>
                <c:pt idx="9194">
                  <c:v>8.6</c:v>
                </c:pt>
                <c:pt idx="9195">
                  <c:v>8.6</c:v>
                </c:pt>
                <c:pt idx="9196">
                  <c:v>8.6</c:v>
                </c:pt>
                <c:pt idx="9197">
                  <c:v>8.6</c:v>
                </c:pt>
                <c:pt idx="9198">
                  <c:v>8.6</c:v>
                </c:pt>
                <c:pt idx="9199">
                  <c:v>8.6</c:v>
                </c:pt>
                <c:pt idx="9200">
                  <c:v>8.6</c:v>
                </c:pt>
                <c:pt idx="9201">
                  <c:v>8.6</c:v>
                </c:pt>
                <c:pt idx="9202">
                  <c:v>8.6</c:v>
                </c:pt>
                <c:pt idx="9203">
                  <c:v>8.6</c:v>
                </c:pt>
                <c:pt idx="9204">
                  <c:v>8.6</c:v>
                </c:pt>
                <c:pt idx="9205">
                  <c:v>8.6</c:v>
                </c:pt>
                <c:pt idx="9206">
                  <c:v>8.6</c:v>
                </c:pt>
                <c:pt idx="9207">
                  <c:v>8.6</c:v>
                </c:pt>
                <c:pt idx="9208">
                  <c:v>8.6</c:v>
                </c:pt>
                <c:pt idx="9209">
                  <c:v>8.6</c:v>
                </c:pt>
                <c:pt idx="9210">
                  <c:v>8.6</c:v>
                </c:pt>
                <c:pt idx="9211">
                  <c:v>8.6</c:v>
                </c:pt>
                <c:pt idx="9212">
                  <c:v>8.6</c:v>
                </c:pt>
                <c:pt idx="9213">
                  <c:v>8.6</c:v>
                </c:pt>
                <c:pt idx="9214">
                  <c:v>8.6</c:v>
                </c:pt>
                <c:pt idx="9215">
                  <c:v>8.6</c:v>
                </c:pt>
                <c:pt idx="9216">
                  <c:v>8.6</c:v>
                </c:pt>
                <c:pt idx="9217">
                  <c:v>8.6</c:v>
                </c:pt>
                <c:pt idx="9218">
                  <c:v>8.6</c:v>
                </c:pt>
                <c:pt idx="9219">
                  <c:v>8.6</c:v>
                </c:pt>
                <c:pt idx="9220">
                  <c:v>8.6</c:v>
                </c:pt>
                <c:pt idx="9221">
                  <c:v>8.6</c:v>
                </c:pt>
                <c:pt idx="9222">
                  <c:v>8.6</c:v>
                </c:pt>
                <c:pt idx="9223">
                  <c:v>8.6</c:v>
                </c:pt>
                <c:pt idx="9224">
                  <c:v>8.6</c:v>
                </c:pt>
                <c:pt idx="9225">
                  <c:v>8.6</c:v>
                </c:pt>
                <c:pt idx="9226">
                  <c:v>8.6</c:v>
                </c:pt>
                <c:pt idx="9227">
                  <c:v>8.6</c:v>
                </c:pt>
                <c:pt idx="9228">
                  <c:v>8.6</c:v>
                </c:pt>
                <c:pt idx="9229">
                  <c:v>8.6</c:v>
                </c:pt>
                <c:pt idx="9230">
                  <c:v>8.6</c:v>
                </c:pt>
                <c:pt idx="9231">
                  <c:v>8.6</c:v>
                </c:pt>
                <c:pt idx="9232">
                  <c:v>8.6</c:v>
                </c:pt>
                <c:pt idx="9233">
                  <c:v>8.6</c:v>
                </c:pt>
                <c:pt idx="9234">
                  <c:v>8.6</c:v>
                </c:pt>
                <c:pt idx="9235">
                  <c:v>8.7000000000000011</c:v>
                </c:pt>
                <c:pt idx="9236">
                  <c:v>8.7000000000000011</c:v>
                </c:pt>
                <c:pt idx="9237">
                  <c:v>8.6</c:v>
                </c:pt>
                <c:pt idx="9238">
                  <c:v>8.6</c:v>
                </c:pt>
                <c:pt idx="9239">
                  <c:v>8.6</c:v>
                </c:pt>
                <c:pt idx="9240">
                  <c:v>8.7000000000000011</c:v>
                </c:pt>
                <c:pt idx="9241">
                  <c:v>8.6</c:v>
                </c:pt>
                <c:pt idx="9242">
                  <c:v>8.7000000000000011</c:v>
                </c:pt>
                <c:pt idx="9243">
                  <c:v>8.7000000000000011</c:v>
                </c:pt>
                <c:pt idx="9244">
                  <c:v>8.6</c:v>
                </c:pt>
                <c:pt idx="9245">
                  <c:v>8.6</c:v>
                </c:pt>
                <c:pt idx="9246">
                  <c:v>8.7000000000000011</c:v>
                </c:pt>
                <c:pt idx="9247">
                  <c:v>8.7000000000000011</c:v>
                </c:pt>
                <c:pt idx="9248">
                  <c:v>8.7000000000000011</c:v>
                </c:pt>
                <c:pt idx="9249">
                  <c:v>8.6</c:v>
                </c:pt>
                <c:pt idx="9250">
                  <c:v>8.7000000000000011</c:v>
                </c:pt>
                <c:pt idx="9251">
                  <c:v>8.6</c:v>
                </c:pt>
                <c:pt idx="9252">
                  <c:v>8.7000000000000011</c:v>
                </c:pt>
                <c:pt idx="9253">
                  <c:v>8.7000000000000011</c:v>
                </c:pt>
                <c:pt idx="9254">
                  <c:v>8.7000000000000011</c:v>
                </c:pt>
                <c:pt idx="9255">
                  <c:v>8.7000000000000011</c:v>
                </c:pt>
                <c:pt idx="9256">
                  <c:v>8.6</c:v>
                </c:pt>
                <c:pt idx="9257">
                  <c:v>8.7000000000000011</c:v>
                </c:pt>
                <c:pt idx="9258">
                  <c:v>8.7000000000000011</c:v>
                </c:pt>
                <c:pt idx="9259">
                  <c:v>8.7000000000000011</c:v>
                </c:pt>
                <c:pt idx="9260">
                  <c:v>8.7000000000000011</c:v>
                </c:pt>
                <c:pt idx="9261">
                  <c:v>8.7000000000000011</c:v>
                </c:pt>
                <c:pt idx="9262">
                  <c:v>8.7000000000000011</c:v>
                </c:pt>
                <c:pt idx="9263">
                  <c:v>8.7000000000000011</c:v>
                </c:pt>
                <c:pt idx="9264">
                  <c:v>8.7000000000000011</c:v>
                </c:pt>
                <c:pt idx="9265">
                  <c:v>8.6</c:v>
                </c:pt>
                <c:pt idx="9266">
                  <c:v>8.7000000000000011</c:v>
                </c:pt>
                <c:pt idx="9267">
                  <c:v>8.7000000000000011</c:v>
                </c:pt>
                <c:pt idx="9268">
                  <c:v>8.7000000000000011</c:v>
                </c:pt>
                <c:pt idx="9269">
                  <c:v>8.7000000000000011</c:v>
                </c:pt>
                <c:pt idx="9270">
                  <c:v>8.7000000000000011</c:v>
                </c:pt>
                <c:pt idx="9271">
                  <c:v>8.7000000000000011</c:v>
                </c:pt>
                <c:pt idx="9272">
                  <c:v>8.7000000000000011</c:v>
                </c:pt>
                <c:pt idx="9273">
                  <c:v>8.7000000000000011</c:v>
                </c:pt>
                <c:pt idx="9274">
                  <c:v>8.7000000000000011</c:v>
                </c:pt>
                <c:pt idx="9275">
                  <c:v>8.7000000000000011</c:v>
                </c:pt>
                <c:pt idx="9276">
                  <c:v>8.7000000000000011</c:v>
                </c:pt>
                <c:pt idx="9277">
                  <c:v>8.7000000000000011</c:v>
                </c:pt>
                <c:pt idx="9278">
                  <c:v>8.7000000000000011</c:v>
                </c:pt>
                <c:pt idx="9279">
                  <c:v>8.7000000000000011</c:v>
                </c:pt>
                <c:pt idx="9280">
                  <c:v>8.7000000000000011</c:v>
                </c:pt>
                <c:pt idx="9281">
                  <c:v>8.7000000000000011</c:v>
                </c:pt>
                <c:pt idx="9282">
                  <c:v>8.7000000000000011</c:v>
                </c:pt>
                <c:pt idx="9283">
                  <c:v>8.7000000000000011</c:v>
                </c:pt>
                <c:pt idx="9284">
                  <c:v>8.7000000000000011</c:v>
                </c:pt>
                <c:pt idx="9285">
                  <c:v>8.7000000000000011</c:v>
                </c:pt>
                <c:pt idx="9286">
                  <c:v>8.7000000000000011</c:v>
                </c:pt>
                <c:pt idx="9287">
                  <c:v>8.7000000000000011</c:v>
                </c:pt>
                <c:pt idx="9288">
                  <c:v>8.7000000000000011</c:v>
                </c:pt>
                <c:pt idx="9289">
                  <c:v>8.7000000000000011</c:v>
                </c:pt>
                <c:pt idx="9290">
                  <c:v>8.7000000000000011</c:v>
                </c:pt>
                <c:pt idx="9291">
                  <c:v>8.7000000000000011</c:v>
                </c:pt>
                <c:pt idx="9292">
                  <c:v>8.7000000000000011</c:v>
                </c:pt>
                <c:pt idx="9293">
                  <c:v>8.7000000000000011</c:v>
                </c:pt>
                <c:pt idx="9294">
                  <c:v>8.7000000000000011</c:v>
                </c:pt>
                <c:pt idx="9295">
                  <c:v>8.7000000000000011</c:v>
                </c:pt>
                <c:pt idx="9296">
                  <c:v>8.7000000000000011</c:v>
                </c:pt>
                <c:pt idx="9297">
                  <c:v>8.7000000000000011</c:v>
                </c:pt>
                <c:pt idx="9298">
                  <c:v>8.7000000000000011</c:v>
                </c:pt>
                <c:pt idx="9299">
                  <c:v>8.7000000000000011</c:v>
                </c:pt>
                <c:pt idx="9300">
                  <c:v>8.7000000000000011</c:v>
                </c:pt>
                <c:pt idx="9301">
                  <c:v>8.7000000000000011</c:v>
                </c:pt>
                <c:pt idx="9302">
                  <c:v>8.7000000000000011</c:v>
                </c:pt>
                <c:pt idx="9303">
                  <c:v>8.7000000000000011</c:v>
                </c:pt>
                <c:pt idx="9304">
                  <c:v>8.7000000000000011</c:v>
                </c:pt>
                <c:pt idx="9305">
                  <c:v>8.7000000000000011</c:v>
                </c:pt>
                <c:pt idx="9306">
                  <c:v>8.7000000000000011</c:v>
                </c:pt>
                <c:pt idx="9307">
                  <c:v>8.7000000000000011</c:v>
                </c:pt>
                <c:pt idx="9308">
                  <c:v>8.7000000000000011</c:v>
                </c:pt>
                <c:pt idx="9309">
                  <c:v>8.7000000000000011</c:v>
                </c:pt>
                <c:pt idx="9310">
                  <c:v>8.7000000000000011</c:v>
                </c:pt>
                <c:pt idx="9311">
                  <c:v>8.7000000000000011</c:v>
                </c:pt>
                <c:pt idx="9312">
                  <c:v>8.7000000000000011</c:v>
                </c:pt>
                <c:pt idx="9313">
                  <c:v>8.7000000000000011</c:v>
                </c:pt>
                <c:pt idx="9314">
                  <c:v>8.7000000000000011</c:v>
                </c:pt>
                <c:pt idx="9315">
                  <c:v>8.7000000000000011</c:v>
                </c:pt>
                <c:pt idx="9316">
                  <c:v>8.7000000000000011</c:v>
                </c:pt>
                <c:pt idx="9317">
                  <c:v>8.7000000000000011</c:v>
                </c:pt>
                <c:pt idx="9318">
                  <c:v>8.7000000000000011</c:v>
                </c:pt>
                <c:pt idx="9319">
                  <c:v>8.7000000000000011</c:v>
                </c:pt>
                <c:pt idx="9320">
                  <c:v>8.7000000000000011</c:v>
                </c:pt>
                <c:pt idx="9321">
                  <c:v>8.7000000000000011</c:v>
                </c:pt>
                <c:pt idx="9322">
                  <c:v>8.7000000000000011</c:v>
                </c:pt>
                <c:pt idx="9323">
                  <c:v>8.7000000000000011</c:v>
                </c:pt>
                <c:pt idx="9324">
                  <c:v>8.7000000000000011</c:v>
                </c:pt>
                <c:pt idx="9325">
                  <c:v>8.7000000000000011</c:v>
                </c:pt>
                <c:pt idx="9326">
                  <c:v>8.7000000000000011</c:v>
                </c:pt>
                <c:pt idx="9327">
                  <c:v>8.7000000000000011</c:v>
                </c:pt>
                <c:pt idx="9328">
                  <c:v>8.7000000000000011</c:v>
                </c:pt>
                <c:pt idx="9329">
                  <c:v>8.7000000000000011</c:v>
                </c:pt>
                <c:pt idx="9330">
                  <c:v>8.7000000000000011</c:v>
                </c:pt>
                <c:pt idx="9331">
                  <c:v>8.8000000000000007</c:v>
                </c:pt>
                <c:pt idx="9332">
                  <c:v>8.7000000000000011</c:v>
                </c:pt>
                <c:pt idx="9333">
                  <c:v>8.8000000000000007</c:v>
                </c:pt>
                <c:pt idx="9334">
                  <c:v>8.7000000000000011</c:v>
                </c:pt>
                <c:pt idx="9335">
                  <c:v>8.7000000000000011</c:v>
                </c:pt>
                <c:pt idx="9336">
                  <c:v>8.7000000000000011</c:v>
                </c:pt>
                <c:pt idx="9337">
                  <c:v>8.7000000000000011</c:v>
                </c:pt>
                <c:pt idx="9338">
                  <c:v>8.7000000000000011</c:v>
                </c:pt>
                <c:pt idx="9339">
                  <c:v>8.7000000000000011</c:v>
                </c:pt>
                <c:pt idx="9340">
                  <c:v>8.7000000000000011</c:v>
                </c:pt>
                <c:pt idx="9341">
                  <c:v>8.7000000000000011</c:v>
                </c:pt>
                <c:pt idx="9342">
                  <c:v>8.8000000000000007</c:v>
                </c:pt>
                <c:pt idx="9343">
                  <c:v>8.7000000000000011</c:v>
                </c:pt>
                <c:pt idx="9344">
                  <c:v>8.7000000000000011</c:v>
                </c:pt>
                <c:pt idx="9345">
                  <c:v>8.7000000000000011</c:v>
                </c:pt>
                <c:pt idx="9346">
                  <c:v>8.7000000000000011</c:v>
                </c:pt>
                <c:pt idx="9347">
                  <c:v>8.7000000000000011</c:v>
                </c:pt>
                <c:pt idx="9348">
                  <c:v>8.7000000000000011</c:v>
                </c:pt>
                <c:pt idx="9349">
                  <c:v>8.7000000000000011</c:v>
                </c:pt>
                <c:pt idx="9350">
                  <c:v>8.7000000000000011</c:v>
                </c:pt>
                <c:pt idx="9351">
                  <c:v>8.7000000000000011</c:v>
                </c:pt>
                <c:pt idx="9352">
                  <c:v>8.8000000000000007</c:v>
                </c:pt>
                <c:pt idx="9353">
                  <c:v>8.8000000000000007</c:v>
                </c:pt>
                <c:pt idx="9354">
                  <c:v>8.8000000000000007</c:v>
                </c:pt>
                <c:pt idx="9355">
                  <c:v>8.7000000000000011</c:v>
                </c:pt>
                <c:pt idx="9356">
                  <c:v>8.7000000000000011</c:v>
                </c:pt>
                <c:pt idx="9357">
                  <c:v>8.8000000000000007</c:v>
                </c:pt>
                <c:pt idx="9358">
                  <c:v>8.8000000000000007</c:v>
                </c:pt>
                <c:pt idx="9359">
                  <c:v>8.8000000000000007</c:v>
                </c:pt>
                <c:pt idx="9360">
                  <c:v>8.8000000000000007</c:v>
                </c:pt>
                <c:pt idx="9361">
                  <c:v>8.8000000000000007</c:v>
                </c:pt>
                <c:pt idx="9362">
                  <c:v>8.8000000000000007</c:v>
                </c:pt>
                <c:pt idx="9363">
                  <c:v>8.8000000000000007</c:v>
                </c:pt>
                <c:pt idx="9364">
                  <c:v>8.8000000000000007</c:v>
                </c:pt>
                <c:pt idx="9365">
                  <c:v>8.8000000000000007</c:v>
                </c:pt>
                <c:pt idx="9366">
                  <c:v>8.8000000000000007</c:v>
                </c:pt>
                <c:pt idx="9367">
                  <c:v>8.8000000000000007</c:v>
                </c:pt>
                <c:pt idx="9368">
                  <c:v>8.8000000000000007</c:v>
                </c:pt>
                <c:pt idx="9369">
                  <c:v>8.8000000000000007</c:v>
                </c:pt>
                <c:pt idx="9370">
                  <c:v>8.8000000000000007</c:v>
                </c:pt>
                <c:pt idx="9371">
                  <c:v>8.8000000000000007</c:v>
                </c:pt>
                <c:pt idx="9372">
                  <c:v>8.8000000000000007</c:v>
                </c:pt>
                <c:pt idx="9373">
                  <c:v>8.8000000000000007</c:v>
                </c:pt>
                <c:pt idx="9374">
                  <c:v>8.7000000000000011</c:v>
                </c:pt>
                <c:pt idx="9375">
                  <c:v>8.8000000000000007</c:v>
                </c:pt>
                <c:pt idx="9376">
                  <c:v>8.8000000000000007</c:v>
                </c:pt>
                <c:pt idx="9377">
                  <c:v>8.8000000000000007</c:v>
                </c:pt>
                <c:pt idx="9378">
                  <c:v>8.8000000000000007</c:v>
                </c:pt>
                <c:pt idx="9379">
                  <c:v>8.8000000000000007</c:v>
                </c:pt>
                <c:pt idx="9380">
                  <c:v>8.8000000000000007</c:v>
                </c:pt>
                <c:pt idx="9381">
                  <c:v>8.8000000000000007</c:v>
                </c:pt>
                <c:pt idx="9382">
                  <c:v>8.8000000000000007</c:v>
                </c:pt>
                <c:pt idx="9383">
                  <c:v>8.8000000000000007</c:v>
                </c:pt>
                <c:pt idx="9384">
                  <c:v>8.8000000000000007</c:v>
                </c:pt>
                <c:pt idx="9385">
                  <c:v>8.8000000000000007</c:v>
                </c:pt>
                <c:pt idx="9386">
                  <c:v>8.8000000000000007</c:v>
                </c:pt>
                <c:pt idx="9387">
                  <c:v>8.8000000000000007</c:v>
                </c:pt>
                <c:pt idx="9388">
                  <c:v>8.8000000000000007</c:v>
                </c:pt>
                <c:pt idx="9389">
                  <c:v>8.8000000000000007</c:v>
                </c:pt>
                <c:pt idx="9390">
                  <c:v>8.8000000000000007</c:v>
                </c:pt>
                <c:pt idx="9391">
                  <c:v>8.8000000000000007</c:v>
                </c:pt>
                <c:pt idx="9392">
                  <c:v>8.8000000000000007</c:v>
                </c:pt>
                <c:pt idx="9393">
                  <c:v>8.8000000000000007</c:v>
                </c:pt>
                <c:pt idx="9394">
                  <c:v>8.8000000000000007</c:v>
                </c:pt>
                <c:pt idx="9395">
                  <c:v>8.8000000000000007</c:v>
                </c:pt>
                <c:pt idx="9396">
                  <c:v>8.8000000000000007</c:v>
                </c:pt>
                <c:pt idx="9397">
                  <c:v>8.8000000000000007</c:v>
                </c:pt>
                <c:pt idx="9398">
                  <c:v>8.8000000000000007</c:v>
                </c:pt>
                <c:pt idx="9399">
                  <c:v>8.8000000000000007</c:v>
                </c:pt>
                <c:pt idx="9400">
                  <c:v>8.8000000000000007</c:v>
                </c:pt>
                <c:pt idx="9401">
                  <c:v>8.8000000000000007</c:v>
                </c:pt>
                <c:pt idx="9402">
                  <c:v>8.8000000000000007</c:v>
                </c:pt>
                <c:pt idx="9403">
                  <c:v>8.8000000000000007</c:v>
                </c:pt>
                <c:pt idx="9404">
                  <c:v>8.8000000000000007</c:v>
                </c:pt>
                <c:pt idx="9405">
                  <c:v>8.8000000000000007</c:v>
                </c:pt>
                <c:pt idx="9406">
                  <c:v>8.8000000000000007</c:v>
                </c:pt>
                <c:pt idx="9407">
                  <c:v>8.8000000000000007</c:v>
                </c:pt>
                <c:pt idx="9408">
                  <c:v>8.8000000000000007</c:v>
                </c:pt>
                <c:pt idx="9409">
                  <c:v>8.8000000000000007</c:v>
                </c:pt>
                <c:pt idx="9410">
                  <c:v>8.8000000000000007</c:v>
                </c:pt>
                <c:pt idx="9411">
                  <c:v>8.8000000000000007</c:v>
                </c:pt>
                <c:pt idx="9412">
                  <c:v>8.8000000000000007</c:v>
                </c:pt>
                <c:pt idx="9413">
                  <c:v>8.8000000000000007</c:v>
                </c:pt>
                <c:pt idx="9414">
                  <c:v>8.8000000000000007</c:v>
                </c:pt>
                <c:pt idx="9415">
                  <c:v>8.8000000000000007</c:v>
                </c:pt>
                <c:pt idx="9416">
                  <c:v>8.8000000000000007</c:v>
                </c:pt>
                <c:pt idx="9417">
                  <c:v>8.8000000000000007</c:v>
                </c:pt>
                <c:pt idx="9418">
                  <c:v>8.8000000000000007</c:v>
                </c:pt>
                <c:pt idx="9419">
                  <c:v>8.8000000000000007</c:v>
                </c:pt>
                <c:pt idx="9420">
                  <c:v>8.8000000000000007</c:v>
                </c:pt>
                <c:pt idx="9421">
                  <c:v>8.8000000000000007</c:v>
                </c:pt>
                <c:pt idx="9422">
                  <c:v>8.8000000000000007</c:v>
                </c:pt>
                <c:pt idx="9423">
                  <c:v>8.8000000000000007</c:v>
                </c:pt>
                <c:pt idx="9424">
                  <c:v>8.8000000000000007</c:v>
                </c:pt>
                <c:pt idx="9425">
                  <c:v>8.8000000000000007</c:v>
                </c:pt>
                <c:pt idx="9426">
                  <c:v>8.8000000000000007</c:v>
                </c:pt>
                <c:pt idx="9427">
                  <c:v>8.8000000000000007</c:v>
                </c:pt>
                <c:pt idx="9428">
                  <c:v>8.8000000000000007</c:v>
                </c:pt>
                <c:pt idx="9429">
                  <c:v>8.8000000000000007</c:v>
                </c:pt>
                <c:pt idx="9430">
                  <c:v>8.8000000000000007</c:v>
                </c:pt>
                <c:pt idx="9431">
                  <c:v>8.8000000000000007</c:v>
                </c:pt>
                <c:pt idx="9432">
                  <c:v>8.8000000000000007</c:v>
                </c:pt>
                <c:pt idx="9433">
                  <c:v>8.8000000000000007</c:v>
                </c:pt>
                <c:pt idx="9434">
                  <c:v>8.9</c:v>
                </c:pt>
                <c:pt idx="9435">
                  <c:v>8.8000000000000007</c:v>
                </c:pt>
                <c:pt idx="9436">
                  <c:v>8.8000000000000007</c:v>
                </c:pt>
                <c:pt idx="9437">
                  <c:v>8.8000000000000007</c:v>
                </c:pt>
                <c:pt idx="9438">
                  <c:v>8.8000000000000007</c:v>
                </c:pt>
                <c:pt idx="9439">
                  <c:v>8.8000000000000007</c:v>
                </c:pt>
                <c:pt idx="9440">
                  <c:v>8.8000000000000007</c:v>
                </c:pt>
                <c:pt idx="9441">
                  <c:v>8.8000000000000007</c:v>
                </c:pt>
                <c:pt idx="9442">
                  <c:v>8.8000000000000007</c:v>
                </c:pt>
                <c:pt idx="9443">
                  <c:v>8.8000000000000007</c:v>
                </c:pt>
                <c:pt idx="9444">
                  <c:v>8.8000000000000007</c:v>
                </c:pt>
                <c:pt idx="9445">
                  <c:v>8.8000000000000007</c:v>
                </c:pt>
                <c:pt idx="9446">
                  <c:v>8.8000000000000007</c:v>
                </c:pt>
                <c:pt idx="9447">
                  <c:v>8.9</c:v>
                </c:pt>
                <c:pt idx="9448">
                  <c:v>8.8000000000000007</c:v>
                </c:pt>
                <c:pt idx="9449">
                  <c:v>8.9</c:v>
                </c:pt>
                <c:pt idx="9450">
                  <c:v>8.8000000000000007</c:v>
                </c:pt>
                <c:pt idx="9451">
                  <c:v>8.8000000000000007</c:v>
                </c:pt>
                <c:pt idx="9452">
                  <c:v>8.8000000000000007</c:v>
                </c:pt>
                <c:pt idx="9453">
                  <c:v>8.9</c:v>
                </c:pt>
                <c:pt idx="9454">
                  <c:v>8.9</c:v>
                </c:pt>
                <c:pt idx="9455">
                  <c:v>8.9</c:v>
                </c:pt>
                <c:pt idx="9456">
                  <c:v>8.8000000000000007</c:v>
                </c:pt>
                <c:pt idx="9457">
                  <c:v>8.9</c:v>
                </c:pt>
                <c:pt idx="9458">
                  <c:v>8.9</c:v>
                </c:pt>
                <c:pt idx="9459">
                  <c:v>8.8000000000000007</c:v>
                </c:pt>
                <c:pt idx="9460">
                  <c:v>8.9</c:v>
                </c:pt>
                <c:pt idx="9461">
                  <c:v>8.9</c:v>
                </c:pt>
                <c:pt idx="9462">
                  <c:v>8.9</c:v>
                </c:pt>
                <c:pt idx="9463">
                  <c:v>8.8000000000000007</c:v>
                </c:pt>
                <c:pt idx="9464">
                  <c:v>8.8000000000000007</c:v>
                </c:pt>
                <c:pt idx="9465">
                  <c:v>8.9</c:v>
                </c:pt>
                <c:pt idx="9466">
                  <c:v>8.8000000000000007</c:v>
                </c:pt>
                <c:pt idx="9467">
                  <c:v>8.9</c:v>
                </c:pt>
                <c:pt idx="9468">
                  <c:v>8.9</c:v>
                </c:pt>
                <c:pt idx="9469">
                  <c:v>8.9</c:v>
                </c:pt>
                <c:pt idx="9470">
                  <c:v>8.9</c:v>
                </c:pt>
                <c:pt idx="9471">
                  <c:v>8.9</c:v>
                </c:pt>
                <c:pt idx="9472">
                  <c:v>8.9</c:v>
                </c:pt>
                <c:pt idx="9473">
                  <c:v>8.9</c:v>
                </c:pt>
                <c:pt idx="9474">
                  <c:v>8.9</c:v>
                </c:pt>
                <c:pt idx="9475">
                  <c:v>8.9</c:v>
                </c:pt>
                <c:pt idx="9476">
                  <c:v>8.9</c:v>
                </c:pt>
                <c:pt idx="9477">
                  <c:v>8.9</c:v>
                </c:pt>
                <c:pt idx="9478">
                  <c:v>8.9</c:v>
                </c:pt>
                <c:pt idx="9479">
                  <c:v>8.9</c:v>
                </c:pt>
                <c:pt idx="9480">
                  <c:v>8.9</c:v>
                </c:pt>
                <c:pt idx="9481">
                  <c:v>8.9</c:v>
                </c:pt>
                <c:pt idx="9482">
                  <c:v>8.9</c:v>
                </c:pt>
                <c:pt idx="9483">
                  <c:v>8.9</c:v>
                </c:pt>
                <c:pt idx="9484">
                  <c:v>8.9</c:v>
                </c:pt>
                <c:pt idx="9485">
                  <c:v>8.9</c:v>
                </c:pt>
                <c:pt idx="9486">
                  <c:v>8.9</c:v>
                </c:pt>
                <c:pt idx="9487">
                  <c:v>8.9</c:v>
                </c:pt>
                <c:pt idx="9488">
                  <c:v>8.9</c:v>
                </c:pt>
                <c:pt idx="9489">
                  <c:v>8.9</c:v>
                </c:pt>
                <c:pt idx="9490">
                  <c:v>8.9</c:v>
                </c:pt>
                <c:pt idx="9491">
                  <c:v>8.9</c:v>
                </c:pt>
                <c:pt idx="9492">
                  <c:v>8.9</c:v>
                </c:pt>
                <c:pt idx="9493">
                  <c:v>8.9</c:v>
                </c:pt>
                <c:pt idx="9494">
                  <c:v>8.9</c:v>
                </c:pt>
                <c:pt idx="9495">
                  <c:v>8.9</c:v>
                </c:pt>
                <c:pt idx="9496">
                  <c:v>8.9</c:v>
                </c:pt>
                <c:pt idx="9497">
                  <c:v>8.9</c:v>
                </c:pt>
                <c:pt idx="9498">
                  <c:v>8.9</c:v>
                </c:pt>
                <c:pt idx="9499">
                  <c:v>8.9</c:v>
                </c:pt>
                <c:pt idx="9500">
                  <c:v>8.9</c:v>
                </c:pt>
                <c:pt idx="9501">
                  <c:v>8.9</c:v>
                </c:pt>
                <c:pt idx="9502">
                  <c:v>8.9</c:v>
                </c:pt>
                <c:pt idx="9503">
                  <c:v>8.9</c:v>
                </c:pt>
                <c:pt idx="9504">
                  <c:v>8.9</c:v>
                </c:pt>
                <c:pt idx="9505">
                  <c:v>8.9</c:v>
                </c:pt>
                <c:pt idx="9506">
                  <c:v>8.9</c:v>
                </c:pt>
                <c:pt idx="9507">
                  <c:v>8.9</c:v>
                </c:pt>
                <c:pt idx="9508">
                  <c:v>8.9</c:v>
                </c:pt>
                <c:pt idx="9509">
                  <c:v>8.9</c:v>
                </c:pt>
                <c:pt idx="9510">
                  <c:v>8.9</c:v>
                </c:pt>
                <c:pt idx="9511">
                  <c:v>8.9</c:v>
                </c:pt>
                <c:pt idx="9512">
                  <c:v>8.9</c:v>
                </c:pt>
                <c:pt idx="9513">
                  <c:v>8.9</c:v>
                </c:pt>
                <c:pt idx="9514">
                  <c:v>8.9</c:v>
                </c:pt>
                <c:pt idx="9515">
                  <c:v>8.9</c:v>
                </c:pt>
                <c:pt idx="9516">
                  <c:v>8.9</c:v>
                </c:pt>
                <c:pt idx="9517">
                  <c:v>8.9</c:v>
                </c:pt>
                <c:pt idx="9518">
                  <c:v>8.9</c:v>
                </c:pt>
                <c:pt idx="9519">
                  <c:v>8.9</c:v>
                </c:pt>
                <c:pt idx="9520">
                  <c:v>8.9</c:v>
                </c:pt>
                <c:pt idx="9521">
                  <c:v>8.9</c:v>
                </c:pt>
                <c:pt idx="9522">
                  <c:v>8.9</c:v>
                </c:pt>
                <c:pt idx="9523">
                  <c:v>8.9</c:v>
                </c:pt>
                <c:pt idx="9524">
                  <c:v>8.9</c:v>
                </c:pt>
                <c:pt idx="9525">
                  <c:v>8.9</c:v>
                </c:pt>
                <c:pt idx="9526">
                  <c:v>8.9</c:v>
                </c:pt>
                <c:pt idx="9527">
                  <c:v>8.9</c:v>
                </c:pt>
                <c:pt idx="9528">
                  <c:v>8.9</c:v>
                </c:pt>
                <c:pt idx="9529">
                  <c:v>8.9</c:v>
                </c:pt>
                <c:pt idx="9530">
                  <c:v>8.9</c:v>
                </c:pt>
                <c:pt idx="9531">
                  <c:v>8.9</c:v>
                </c:pt>
                <c:pt idx="9532">
                  <c:v>8.9</c:v>
                </c:pt>
                <c:pt idx="9533">
                  <c:v>8.9</c:v>
                </c:pt>
                <c:pt idx="9534">
                  <c:v>8.9</c:v>
                </c:pt>
                <c:pt idx="9535">
                  <c:v>8.9</c:v>
                </c:pt>
                <c:pt idx="9536">
                  <c:v>8.9</c:v>
                </c:pt>
                <c:pt idx="9537">
                  <c:v>8.9</c:v>
                </c:pt>
                <c:pt idx="9538">
                  <c:v>8.9</c:v>
                </c:pt>
                <c:pt idx="9539">
                  <c:v>8.9</c:v>
                </c:pt>
                <c:pt idx="9540">
                  <c:v>8.9</c:v>
                </c:pt>
                <c:pt idx="9541">
                  <c:v>8.9</c:v>
                </c:pt>
                <c:pt idx="9542">
                  <c:v>8.9</c:v>
                </c:pt>
                <c:pt idx="9543">
                  <c:v>9</c:v>
                </c:pt>
                <c:pt idx="9544">
                  <c:v>8.9</c:v>
                </c:pt>
                <c:pt idx="9545">
                  <c:v>8.9</c:v>
                </c:pt>
                <c:pt idx="9546">
                  <c:v>8.9</c:v>
                </c:pt>
                <c:pt idx="9547">
                  <c:v>8.9</c:v>
                </c:pt>
                <c:pt idx="9548">
                  <c:v>8.9</c:v>
                </c:pt>
                <c:pt idx="9549">
                  <c:v>9</c:v>
                </c:pt>
                <c:pt idx="9550">
                  <c:v>8.9</c:v>
                </c:pt>
                <c:pt idx="9551">
                  <c:v>9</c:v>
                </c:pt>
                <c:pt idx="9552">
                  <c:v>9</c:v>
                </c:pt>
                <c:pt idx="9553">
                  <c:v>9</c:v>
                </c:pt>
                <c:pt idx="9554">
                  <c:v>8.9</c:v>
                </c:pt>
                <c:pt idx="9555">
                  <c:v>9</c:v>
                </c:pt>
                <c:pt idx="9556">
                  <c:v>9</c:v>
                </c:pt>
                <c:pt idx="9557">
                  <c:v>8.9</c:v>
                </c:pt>
                <c:pt idx="9558">
                  <c:v>8.9</c:v>
                </c:pt>
                <c:pt idx="9559">
                  <c:v>9</c:v>
                </c:pt>
                <c:pt idx="9560">
                  <c:v>8.9</c:v>
                </c:pt>
                <c:pt idx="9561">
                  <c:v>8.9</c:v>
                </c:pt>
                <c:pt idx="9562">
                  <c:v>8.9</c:v>
                </c:pt>
                <c:pt idx="9563">
                  <c:v>9</c:v>
                </c:pt>
                <c:pt idx="9564">
                  <c:v>9</c:v>
                </c:pt>
                <c:pt idx="9565">
                  <c:v>8.9</c:v>
                </c:pt>
                <c:pt idx="9566">
                  <c:v>9</c:v>
                </c:pt>
                <c:pt idx="9567">
                  <c:v>9</c:v>
                </c:pt>
                <c:pt idx="9568">
                  <c:v>9</c:v>
                </c:pt>
                <c:pt idx="9569">
                  <c:v>9</c:v>
                </c:pt>
                <c:pt idx="9570">
                  <c:v>9</c:v>
                </c:pt>
                <c:pt idx="9571">
                  <c:v>9</c:v>
                </c:pt>
                <c:pt idx="9572">
                  <c:v>9</c:v>
                </c:pt>
                <c:pt idx="9573">
                  <c:v>9</c:v>
                </c:pt>
                <c:pt idx="9574">
                  <c:v>9</c:v>
                </c:pt>
                <c:pt idx="9575">
                  <c:v>8.9</c:v>
                </c:pt>
                <c:pt idx="9576">
                  <c:v>9</c:v>
                </c:pt>
                <c:pt idx="9577">
                  <c:v>9</c:v>
                </c:pt>
                <c:pt idx="9578">
                  <c:v>9</c:v>
                </c:pt>
                <c:pt idx="9579">
                  <c:v>9</c:v>
                </c:pt>
                <c:pt idx="9580">
                  <c:v>9</c:v>
                </c:pt>
                <c:pt idx="9581">
                  <c:v>9</c:v>
                </c:pt>
                <c:pt idx="9582">
                  <c:v>9</c:v>
                </c:pt>
                <c:pt idx="9583">
                  <c:v>9</c:v>
                </c:pt>
                <c:pt idx="9584">
                  <c:v>9</c:v>
                </c:pt>
                <c:pt idx="9585">
                  <c:v>9</c:v>
                </c:pt>
                <c:pt idx="9586">
                  <c:v>9</c:v>
                </c:pt>
                <c:pt idx="9587">
                  <c:v>9</c:v>
                </c:pt>
                <c:pt idx="9588">
                  <c:v>9</c:v>
                </c:pt>
                <c:pt idx="9589">
                  <c:v>9</c:v>
                </c:pt>
                <c:pt idx="9590">
                  <c:v>9</c:v>
                </c:pt>
                <c:pt idx="9591">
                  <c:v>9</c:v>
                </c:pt>
                <c:pt idx="9592">
                  <c:v>9</c:v>
                </c:pt>
                <c:pt idx="9593">
                  <c:v>9</c:v>
                </c:pt>
                <c:pt idx="9594">
                  <c:v>9</c:v>
                </c:pt>
                <c:pt idx="9595">
                  <c:v>9</c:v>
                </c:pt>
                <c:pt idx="9596">
                  <c:v>9</c:v>
                </c:pt>
                <c:pt idx="9597">
                  <c:v>9</c:v>
                </c:pt>
                <c:pt idx="9598">
                  <c:v>9</c:v>
                </c:pt>
                <c:pt idx="9599">
                  <c:v>9</c:v>
                </c:pt>
                <c:pt idx="9600">
                  <c:v>9</c:v>
                </c:pt>
                <c:pt idx="9601">
                  <c:v>9</c:v>
                </c:pt>
                <c:pt idx="9602">
                  <c:v>9</c:v>
                </c:pt>
                <c:pt idx="9603">
                  <c:v>9</c:v>
                </c:pt>
                <c:pt idx="9604">
                  <c:v>9</c:v>
                </c:pt>
                <c:pt idx="9605">
                  <c:v>9</c:v>
                </c:pt>
                <c:pt idx="9606">
                  <c:v>9</c:v>
                </c:pt>
                <c:pt idx="9607">
                  <c:v>9</c:v>
                </c:pt>
                <c:pt idx="9608">
                  <c:v>9</c:v>
                </c:pt>
                <c:pt idx="9609">
                  <c:v>9</c:v>
                </c:pt>
                <c:pt idx="9610">
                  <c:v>9</c:v>
                </c:pt>
                <c:pt idx="9611">
                  <c:v>9</c:v>
                </c:pt>
                <c:pt idx="9612">
                  <c:v>9</c:v>
                </c:pt>
                <c:pt idx="9613">
                  <c:v>9</c:v>
                </c:pt>
                <c:pt idx="9614">
                  <c:v>9</c:v>
                </c:pt>
                <c:pt idx="9615">
                  <c:v>9</c:v>
                </c:pt>
                <c:pt idx="9616">
                  <c:v>9</c:v>
                </c:pt>
                <c:pt idx="9617">
                  <c:v>9</c:v>
                </c:pt>
                <c:pt idx="9618">
                  <c:v>9</c:v>
                </c:pt>
                <c:pt idx="9619">
                  <c:v>9</c:v>
                </c:pt>
                <c:pt idx="9620">
                  <c:v>9</c:v>
                </c:pt>
                <c:pt idx="9621">
                  <c:v>9</c:v>
                </c:pt>
                <c:pt idx="9622">
                  <c:v>9</c:v>
                </c:pt>
                <c:pt idx="9623">
                  <c:v>9</c:v>
                </c:pt>
                <c:pt idx="9624">
                  <c:v>9</c:v>
                </c:pt>
                <c:pt idx="9625">
                  <c:v>9</c:v>
                </c:pt>
                <c:pt idx="9626">
                  <c:v>9</c:v>
                </c:pt>
                <c:pt idx="9627">
                  <c:v>9</c:v>
                </c:pt>
                <c:pt idx="9628">
                  <c:v>9</c:v>
                </c:pt>
                <c:pt idx="9629">
                  <c:v>9</c:v>
                </c:pt>
                <c:pt idx="9630">
                  <c:v>9</c:v>
                </c:pt>
                <c:pt idx="9631">
                  <c:v>9</c:v>
                </c:pt>
                <c:pt idx="9632">
                  <c:v>9</c:v>
                </c:pt>
                <c:pt idx="9633">
                  <c:v>9</c:v>
                </c:pt>
                <c:pt idx="9634">
                  <c:v>9</c:v>
                </c:pt>
                <c:pt idx="9635">
                  <c:v>9</c:v>
                </c:pt>
                <c:pt idx="9636">
                  <c:v>9</c:v>
                </c:pt>
                <c:pt idx="9637">
                  <c:v>9</c:v>
                </c:pt>
                <c:pt idx="9638">
                  <c:v>9</c:v>
                </c:pt>
                <c:pt idx="9639">
                  <c:v>9</c:v>
                </c:pt>
                <c:pt idx="9640">
                  <c:v>9</c:v>
                </c:pt>
                <c:pt idx="9641">
                  <c:v>9</c:v>
                </c:pt>
                <c:pt idx="9642">
                  <c:v>9</c:v>
                </c:pt>
                <c:pt idx="9643">
                  <c:v>9</c:v>
                </c:pt>
                <c:pt idx="9644">
                  <c:v>9</c:v>
                </c:pt>
                <c:pt idx="9645">
                  <c:v>9</c:v>
                </c:pt>
                <c:pt idx="9646">
                  <c:v>9</c:v>
                </c:pt>
                <c:pt idx="9647">
                  <c:v>9.1</c:v>
                </c:pt>
                <c:pt idx="9648">
                  <c:v>9</c:v>
                </c:pt>
                <c:pt idx="9649">
                  <c:v>9</c:v>
                </c:pt>
                <c:pt idx="9650">
                  <c:v>9</c:v>
                </c:pt>
                <c:pt idx="9651">
                  <c:v>9</c:v>
                </c:pt>
                <c:pt idx="9652">
                  <c:v>9</c:v>
                </c:pt>
                <c:pt idx="9653">
                  <c:v>9</c:v>
                </c:pt>
                <c:pt idx="9654">
                  <c:v>9</c:v>
                </c:pt>
                <c:pt idx="9655">
                  <c:v>9</c:v>
                </c:pt>
                <c:pt idx="9656">
                  <c:v>9</c:v>
                </c:pt>
                <c:pt idx="9657">
                  <c:v>9</c:v>
                </c:pt>
                <c:pt idx="9658">
                  <c:v>9</c:v>
                </c:pt>
                <c:pt idx="9659">
                  <c:v>9</c:v>
                </c:pt>
                <c:pt idx="9660">
                  <c:v>9</c:v>
                </c:pt>
                <c:pt idx="9661">
                  <c:v>9</c:v>
                </c:pt>
                <c:pt idx="9662">
                  <c:v>9</c:v>
                </c:pt>
                <c:pt idx="9663">
                  <c:v>9</c:v>
                </c:pt>
                <c:pt idx="9664">
                  <c:v>9</c:v>
                </c:pt>
                <c:pt idx="9665">
                  <c:v>9.1</c:v>
                </c:pt>
                <c:pt idx="9666">
                  <c:v>9</c:v>
                </c:pt>
                <c:pt idx="9667">
                  <c:v>9</c:v>
                </c:pt>
                <c:pt idx="9668">
                  <c:v>9</c:v>
                </c:pt>
                <c:pt idx="9669">
                  <c:v>9</c:v>
                </c:pt>
                <c:pt idx="9670">
                  <c:v>9.1</c:v>
                </c:pt>
                <c:pt idx="9671">
                  <c:v>9.1</c:v>
                </c:pt>
                <c:pt idx="9672">
                  <c:v>9.1</c:v>
                </c:pt>
                <c:pt idx="9673">
                  <c:v>9</c:v>
                </c:pt>
                <c:pt idx="9674">
                  <c:v>9.1</c:v>
                </c:pt>
                <c:pt idx="9675">
                  <c:v>9</c:v>
                </c:pt>
                <c:pt idx="9676">
                  <c:v>9</c:v>
                </c:pt>
                <c:pt idx="9677">
                  <c:v>9</c:v>
                </c:pt>
                <c:pt idx="9678">
                  <c:v>9.1</c:v>
                </c:pt>
                <c:pt idx="9679">
                  <c:v>9.1</c:v>
                </c:pt>
                <c:pt idx="9680">
                  <c:v>9.1</c:v>
                </c:pt>
                <c:pt idx="9681">
                  <c:v>9.1</c:v>
                </c:pt>
                <c:pt idx="9682">
                  <c:v>9</c:v>
                </c:pt>
                <c:pt idx="9683">
                  <c:v>9.1</c:v>
                </c:pt>
                <c:pt idx="9684">
                  <c:v>9.1</c:v>
                </c:pt>
                <c:pt idx="9685">
                  <c:v>9.1</c:v>
                </c:pt>
                <c:pt idx="9686">
                  <c:v>9.1</c:v>
                </c:pt>
                <c:pt idx="9687">
                  <c:v>9</c:v>
                </c:pt>
                <c:pt idx="9688">
                  <c:v>9.1</c:v>
                </c:pt>
                <c:pt idx="9689">
                  <c:v>9.1</c:v>
                </c:pt>
                <c:pt idx="9690">
                  <c:v>9.1</c:v>
                </c:pt>
                <c:pt idx="9691">
                  <c:v>9.1</c:v>
                </c:pt>
                <c:pt idx="9692">
                  <c:v>9.1</c:v>
                </c:pt>
                <c:pt idx="9693">
                  <c:v>9.1</c:v>
                </c:pt>
                <c:pt idx="9694">
                  <c:v>9.1</c:v>
                </c:pt>
                <c:pt idx="9695">
                  <c:v>9.1</c:v>
                </c:pt>
                <c:pt idx="9696">
                  <c:v>9.1</c:v>
                </c:pt>
                <c:pt idx="9697">
                  <c:v>9.1</c:v>
                </c:pt>
                <c:pt idx="9698">
                  <c:v>9.1</c:v>
                </c:pt>
                <c:pt idx="9699">
                  <c:v>9.1</c:v>
                </c:pt>
                <c:pt idx="9700">
                  <c:v>9.1</c:v>
                </c:pt>
                <c:pt idx="9701">
                  <c:v>9.1</c:v>
                </c:pt>
                <c:pt idx="9702">
                  <c:v>9.1</c:v>
                </c:pt>
                <c:pt idx="9703">
                  <c:v>9.1</c:v>
                </c:pt>
                <c:pt idx="9704">
                  <c:v>9.1</c:v>
                </c:pt>
                <c:pt idx="9705">
                  <c:v>9.1</c:v>
                </c:pt>
                <c:pt idx="9706">
                  <c:v>9.1</c:v>
                </c:pt>
                <c:pt idx="9707">
                  <c:v>9.1</c:v>
                </c:pt>
                <c:pt idx="9708">
                  <c:v>9.1</c:v>
                </c:pt>
                <c:pt idx="9709">
                  <c:v>9.1</c:v>
                </c:pt>
                <c:pt idx="9710">
                  <c:v>9.1</c:v>
                </c:pt>
                <c:pt idx="9711">
                  <c:v>9.1</c:v>
                </c:pt>
                <c:pt idx="9712">
                  <c:v>9.1</c:v>
                </c:pt>
                <c:pt idx="9713">
                  <c:v>9.1</c:v>
                </c:pt>
                <c:pt idx="9714">
                  <c:v>9.1</c:v>
                </c:pt>
                <c:pt idx="9715">
                  <c:v>9.1</c:v>
                </c:pt>
                <c:pt idx="9716">
                  <c:v>9.1</c:v>
                </c:pt>
                <c:pt idx="9717">
                  <c:v>9.1</c:v>
                </c:pt>
                <c:pt idx="9718">
                  <c:v>9.1</c:v>
                </c:pt>
                <c:pt idx="9719">
                  <c:v>9.1</c:v>
                </c:pt>
                <c:pt idx="9720">
                  <c:v>9.1</c:v>
                </c:pt>
                <c:pt idx="9721">
                  <c:v>9.1</c:v>
                </c:pt>
                <c:pt idx="9722">
                  <c:v>9.1</c:v>
                </c:pt>
                <c:pt idx="9723">
                  <c:v>9.1</c:v>
                </c:pt>
                <c:pt idx="9724">
                  <c:v>9.1</c:v>
                </c:pt>
                <c:pt idx="9725">
                  <c:v>9.1</c:v>
                </c:pt>
                <c:pt idx="9726">
                  <c:v>9.1</c:v>
                </c:pt>
                <c:pt idx="9727">
                  <c:v>9.1</c:v>
                </c:pt>
                <c:pt idx="9728">
                  <c:v>9.1</c:v>
                </c:pt>
                <c:pt idx="9729">
                  <c:v>9.1</c:v>
                </c:pt>
                <c:pt idx="9730">
                  <c:v>9.1</c:v>
                </c:pt>
                <c:pt idx="9731">
                  <c:v>9.1</c:v>
                </c:pt>
                <c:pt idx="9732">
                  <c:v>9.1</c:v>
                </c:pt>
                <c:pt idx="9733">
                  <c:v>9.1</c:v>
                </c:pt>
                <c:pt idx="9734">
                  <c:v>9.1</c:v>
                </c:pt>
                <c:pt idx="9735">
                  <c:v>9.1</c:v>
                </c:pt>
                <c:pt idx="9736">
                  <c:v>9.1</c:v>
                </c:pt>
                <c:pt idx="9737">
                  <c:v>9.1</c:v>
                </c:pt>
                <c:pt idx="9738">
                  <c:v>9.1</c:v>
                </c:pt>
                <c:pt idx="9739">
                  <c:v>9.1</c:v>
                </c:pt>
                <c:pt idx="9740">
                  <c:v>9.1</c:v>
                </c:pt>
                <c:pt idx="9741">
                  <c:v>9.1</c:v>
                </c:pt>
                <c:pt idx="9742">
                  <c:v>9.1</c:v>
                </c:pt>
                <c:pt idx="9743">
                  <c:v>9.1</c:v>
                </c:pt>
                <c:pt idx="9744">
                  <c:v>9.1</c:v>
                </c:pt>
                <c:pt idx="9745">
                  <c:v>9.1</c:v>
                </c:pt>
                <c:pt idx="9746">
                  <c:v>9.1</c:v>
                </c:pt>
                <c:pt idx="9747">
                  <c:v>9.1</c:v>
                </c:pt>
                <c:pt idx="9748">
                  <c:v>9.1</c:v>
                </c:pt>
                <c:pt idx="9749">
                  <c:v>9.1</c:v>
                </c:pt>
                <c:pt idx="9750">
                  <c:v>9.1</c:v>
                </c:pt>
                <c:pt idx="9751">
                  <c:v>9.1</c:v>
                </c:pt>
                <c:pt idx="9752">
                  <c:v>9.1</c:v>
                </c:pt>
                <c:pt idx="9753">
                  <c:v>9.1</c:v>
                </c:pt>
                <c:pt idx="9754">
                  <c:v>9.1</c:v>
                </c:pt>
                <c:pt idx="9755">
                  <c:v>9.1</c:v>
                </c:pt>
                <c:pt idx="9756">
                  <c:v>9.1</c:v>
                </c:pt>
                <c:pt idx="9757">
                  <c:v>9.1</c:v>
                </c:pt>
                <c:pt idx="9758">
                  <c:v>9.1</c:v>
                </c:pt>
                <c:pt idx="9759">
                  <c:v>9.1</c:v>
                </c:pt>
                <c:pt idx="9760">
                  <c:v>9.1</c:v>
                </c:pt>
                <c:pt idx="9761">
                  <c:v>9.1</c:v>
                </c:pt>
                <c:pt idx="9762">
                  <c:v>9.2000000000000011</c:v>
                </c:pt>
                <c:pt idx="9763">
                  <c:v>9.1</c:v>
                </c:pt>
                <c:pt idx="9764">
                  <c:v>9.1</c:v>
                </c:pt>
                <c:pt idx="9765">
                  <c:v>9.1</c:v>
                </c:pt>
                <c:pt idx="9766">
                  <c:v>9.1</c:v>
                </c:pt>
                <c:pt idx="9767">
                  <c:v>9.1</c:v>
                </c:pt>
                <c:pt idx="9768">
                  <c:v>9.1</c:v>
                </c:pt>
                <c:pt idx="9769">
                  <c:v>9.2000000000000011</c:v>
                </c:pt>
                <c:pt idx="9770">
                  <c:v>9.1</c:v>
                </c:pt>
                <c:pt idx="9771">
                  <c:v>9.1</c:v>
                </c:pt>
                <c:pt idx="9772">
                  <c:v>9.1</c:v>
                </c:pt>
                <c:pt idx="9773">
                  <c:v>9.1</c:v>
                </c:pt>
                <c:pt idx="9774">
                  <c:v>9.1</c:v>
                </c:pt>
                <c:pt idx="9775">
                  <c:v>9.2000000000000011</c:v>
                </c:pt>
                <c:pt idx="9776">
                  <c:v>9.2000000000000011</c:v>
                </c:pt>
                <c:pt idx="9777">
                  <c:v>9.1</c:v>
                </c:pt>
                <c:pt idx="9778">
                  <c:v>9.2000000000000011</c:v>
                </c:pt>
                <c:pt idx="9779">
                  <c:v>9.1</c:v>
                </c:pt>
                <c:pt idx="9780">
                  <c:v>9.2000000000000011</c:v>
                </c:pt>
                <c:pt idx="9781">
                  <c:v>9.2000000000000011</c:v>
                </c:pt>
                <c:pt idx="9782">
                  <c:v>9.2000000000000011</c:v>
                </c:pt>
                <c:pt idx="9783">
                  <c:v>9.2000000000000011</c:v>
                </c:pt>
                <c:pt idx="9784">
                  <c:v>9.2000000000000011</c:v>
                </c:pt>
                <c:pt idx="9785">
                  <c:v>9.2000000000000011</c:v>
                </c:pt>
                <c:pt idx="9786">
                  <c:v>9.2000000000000011</c:v>
                </c:pt>
                <c:pt idx="9787">
                  <c:v>9.2000000000000011</c:v>
                </c:pt>
                <c:pt idx="9788">
                  <c:v>9.2000000000000011</c:v>
                </c:pt>
                <c:pt idx="9789">
                  <c:v>9.1</c:v>
                </c:pt>
                <c:pt idx="9790">
                  <c:v>9.2000000000000011</c:v>
                </c:pt>
                <c:pt idx="9791">
                  <c:v>9.2000000000000011</c:v>
                </c:pt>
                <c:pt idx="9792">
                  <c:v>9.2000000000000011</c:v>
                </c:pt>
                <c:pt idx="9793">
                  <c:v>9.2000000000000011</c:v>
                </c:pt>
                <c:pt idx="9794">
                  <c:v>9.2000000000000011</c:v>
                </c:pt>
                <c:pt idx="9795">
                  <c:v>9.2000000000000011</c:v>
                </c:pt>
                <c:pt idx="9796">
                  <c:v>9.2000000000000011</c:v>
                </c:pt>
                <c:pt idx="9797">
                  <c:v>9.2000000000000011</c:v>
                </c:pt>
                <c:pt idx="9798">
                  <c:v>9.1</c:v>
                </c:pt>
                <c:pt idx="9799">
                  <c:v>9.2000000000000011</c:v>
                </c:pt>
                <c:pt idx="9800">
                  <c:v>9.2000000000000011</c:v>
                </c:pt>
                <c:pt idx="9801">
                  <c:v>9.2000000000000011</c:v>
                </c:pt>
                <c:pt idx="9802">
                  <c:v>9.2000000000000011</c:v>
                </c:pt>
                <c:pt idx="9803">
                  <c:v>9.2000000000000011</c:v>
                </c:pt>
                <c:pt idx="9804">
                  <c:v>9.2000000000000011</c:v>
                </c:pt>
                <c:pt idx="9805">
                  <c:v>9.2000000000000011</c:v>
                </c:pt>
                <c:pt idx="9806">
                  <c:v>9.2000000000000011</c:v>
                </c:pt>
                <c:pt idx="9807">
                  <c:v>9.2000000000000011</c:v>
                </c:pt>
                <c:pt idx="9808">
                  <c:v>9.2000000000000011</c:v>
                </c:pt>
                <c:pt idx="9809">
                  <c:v>9.2000000000000011</c:v>
                </c:pt>
                <c:pt idx="9810">
                  <c:v>9.2000000000000011</c:v>
                </c:pt>
                <c:pt idx="9811">
                  <c:v>9.2000000000000011</c:v>
                </c:pt>
                <c:pt idx="9812">
                  <c:v>9.2000000000000011</c:v>
                </c:pt>
                <c:pt idx="9813">
                  <c:v>9.2000000000000011</c:v>
                </c:pt>
                <c:pt idx="9814">
                  <c:v>9.2000000000000011</c:v>
                </c:pt>
                <c:pt idx="9815">
                  <c:v>9.2000000000000011</c:v>
                </c:pt>
                <c:pt idx="9816">
                  <c:v>9.2000000000000011</c:v>
                </c:pt>
                <c:pt idx="9817">
                  <c:v>9.2000000000000011</c:v>
                </c:pt>
                <c:pt idx="9818">
                  <c:v>9.2000000000000011</c:v>
                </c:pt>
                <c:pt idx="9819">
                  <c:v>9.2000000000000011</c:v>
                </c:pt>
                <c:pt idx="9820">
                  <c:v>9.2000000000000011</c:v>
                </c:pt>
                <c:pt idx="9821">
                  <c:v>9.2000000000000011</c:v>
                </c:pt>
                <c:pt idx="9822">
                  <c:v>9.2000000000000011</c:v>
                </c:pt>
                <c:pt idx="9823">
                  <c:v>9.2000000000000011</c:v>
                </c:pt>
                <c:pt idx="9824">
                  <c:v>9.2000000000000011</c:v>
                </c:pt>
                <c:pt idx="9825">
                  <c:v>9.2000000000000011</c:v>
                </c:pt>
                <c:pt idx="9826">
                  <c:v>9.2000000000000011</c:v>
                </c:pt>
                <c:pt idx="9827">
                  <c:v>9.2000000000000011</c:v>
                </c:pt>
                <c:pt idx="9828">
                  <c:v>9.2000000000000011</c:v>
                </c:pt>
                <c:pt idx="9829">
                  <c:v>9.2000000000000011</c:v>
                </c:pt>
                <c:pt idx="9830">
                  <c:v>9.2000000000000011</c:v>
                </c:pt>
                <c:pt idx="9831">
                  <c:v>9.2000000000000011</c:v>
                </c:pt>
                <c:pt idx="9832">
                  <c:v>9.2000000000000011</c:v>
                </c:pt>
                <c:pt idx="9833">
                  <c:v>9.2000000000000011</c:v>
                </c:pt>
                <c:pt idx="9834">
                  <c:v>9.2000000000000011</c:v>
                </c:pt>
                <c:pt idx="9835">
                  <c:v>9.2000000000000011</c:v>
                </c:pt>
                <c:pt idx="9836">
                  <c:v>9.2000000000000011</c:v>
                </c:pt>
                <c:pt idx="9837">
                  <c:v>9.2000000000000011</c:v>
                </c:pt>
                <c:pt idx="9838">
                  <c:v>9.2000000000000011</c:v>
                </c:pt>
                <c:pt idx="9839">
                  <c:v>9.2000000000000011</c:v>
                </c:pt>
                <c:pt idx="9840">
                  <c:v>9.2000000000000011</c:v>
                </c:pt>
                <c:pt idx="9841">
                  <c:v>9.2000000000000011</c:v>
                </c:pt>
                <c:pt idx="9842">
                  <c:v>9.2000000000000011</c:v>
                </c:pt>
                <c:pt idx="9843">
                  <c:v>9.2000000000000011</c:v>
                </c:pt>
                <c:pt idx="9844">
                  <c:v>9.2000000000000011</c:v>
                </c:pt>
                <c:pt idx="9845">
                  <c:v>9.2000000000000011</c:v>
                </c:pt>
                <c:pt idx="9846">
                  <c:v>9.2000000000000011</c:v>
                </c:pt>
                <c:pt idx="9847">
                  <c:v>9.2000000000000011</c:v>
                </c:pt>
                <c:pt idx="9848">
                  <c:v>9.2000000000000011</c:v>
                </c:pt>
                <c:pt idx="9849">
                  <c:v>9.2000000000000011</c:v>
                </c:pt>
                <c:pt idx="9850">
                  <c:v>9.2000000000000011</c:v>
                </c:pt>
                <c:pt idx="9851">
                  <c:v>9.2000000000000011</c:v>
                </c:pt>
                <c:pt idx="9852">
                  <c:v>9.2000000000000011</c:v>
                </c:pt>
                <c:pt idx="9853">
                  <c:v>9.2000000000000011</c:v>
                </c:pt>
                <c:pt idx="9854">
                  <c:v>9.3000000000000007</c:v>
                </c:pt>
                <c:pt idx="9855">
                  <c:v>9.2000000000000011</c:v>
                </c:pt>
                <c:pt idx="9856">
                  <c:v>9.2000000000000011</c:v>
                </c:pt>
                <c:pt idx="9857">
                  <c:v>9.2000000000000011</c:v>
                </c:pt>
                <c:pt idx="9858">
                  <c:v>9.2000000000000011</c:v>
                </c:pt>
                <c:pt idx="9859">
                  <c:v>9.2000000000000011</c:v>
                </c:pt>
                <c:pt idx="9860">
                  <c:v>9.2000000000000011</c:v>
                </c:pt>
                <c:pt idx="9861">
                  <c:v>9.2000000000000011</c:v>
                </c:pt>
                <c:pt idx="9862">
                  <c:v>9.2000000000000011</c:v>
                </c:pt>
                <c:pt idx="9863">
                  <c:v>9.2000000000000011</c:v>
                </c:pt>
                <c:pt idx="9864">
                  <c:v>9.2000000000000011</c:v>
                </c:pt>
                <c:pt idx="9865">
                  <c:v>9.2000000000000011</c:v>
                </c:pt>
                <c:pt idx="9866">
                  <c:v>9.2000000000000011</c:v>
                </c:pt>
                <c:pt idx="9867">
                  <c:v>9.3000000000000007</c:v>
                </c:pt>
                <c:pt idx="9868">
                  <c:v>9.2000000000000011</c:v>
                </c:pt>
                <c:pt idx="9869">
                  <c:v>9.3000000000000007</c:v>
                </c:pt>
                <c:pt idx="9870">
                  <c:v>9.3000000000000007</c:v>
                </c:pt>
                <c:pt idx="9871">
                  <c:v>9.3000000000000007</c:v>
                </c:pt>
                <c:pt idx="9872">
                  <c:v>9.2000000000000011</c:v>
                </c:pt>
                <c:pt idx="9873">
                  <c:v>9.2000000000000011</c:v>
                </c:pt>
                <c:pt idx="9874">
                  <c:v>9.2000000000000011</c:v>
                </c:pt>
                <c:pt idx="9875">
                  <c:v>9.2000000000000011</c:v>
                </c:pt>
                <c:pt idx="9876">
                  <c:v>9.3000000000000007</c:v>
                </c:pt>
                <c:pt idx="9877">
                  <c:v>9.2000000000000011</c:v>
                </c:pt>
                <c:pt idx="9878">
                  <c:v>9.3000000000000007</c:v>
                </c:pt>
                <c:pt idx="9879">
                  <c:v>9.3000000000000007</c:v>
                </c:pt>
                <c:pt idx="9880">
                  <c:v>9.3000000000000007</c:v>
                </c:pt>
                <c:pt idx="9881">
                  <c:v>9.2000000000000011</c:v>
                </c:pt>
                <c:pt idx="9882">
                  <c:v>9.3000000000000007</c:v>
                </c:pt>
                <c:pt idx="9883">
                  <c:v>9.2000000000000011</c:v>
                </c:pt>
                <c:pt idx="9884">
                  <c:v>9.3000000000000007</c:v>
                </c:pt>
                <c:pt idx="9885">
                  <c:v>9.2000000000000011</c:v>
                </c:pt>
                <c:pt idx="9886">
                  <c:v>9.3000000000000007</c:v>
                </c:pt>
                <c:pt idx="9887">
                  <c:v>9.2000000000000011</c:v>
                </c:pt>
                <c:pt idx="9888">
                  <c:v>9.2000000000000011</c:v>
                </c:pt>
                <c:pt idx="9889">
                  <c:v>9.2000000000000011</c:v>
                </c:pt>
                <c:pt idx="9890">
                  <c:v>9.3000000000000007</c:v>
                </c:pt>
                <c:pt idx="9891">
                  <c:v>9.3000000000000007</c:v>
                </c:pt>
                <c:pt idx="9892">
                  <c:v>9.2000000000000011</c:v>
                </c:pt>
                <c:pt idx="9893">
                  <c:v>9.3000000000000007</c:v>
                </c:pt>
                <c:pt idx="9894">
                  <c:v>9.3000000000000007</c:v>
                </c:pt>
                <c:pt idx="9895">
                  <c:v>9.3000000000000007</c:v>
                </c:pt>
                <c:pt idx="9896">
                  <c:v>9.3000000000000007</c:v>
                </c:pt>
                <c:pt idx="9897">
                  <c:v>9.3000000000000007</c:v>
                </c:pt>
                <c:pt idx="9898">
                  <c:v>9.3000000000000007</c:v>
                </c:pt>
                <c:pt idx="9899">
                  <c:v>9.3000000000000007</c:v>
                </c:pt>
                <c:pt idx="9900">
                  <c:v>9.3000000000000007</c:v>
                </c:pt>
                <c:pt idx="9901">
                  <c:v>9.3000000000000007</c:v>
                </c:pt>
                <c:pt idx="9902">
                  <c:v>9.3000000000000007</c:v>
                </c:pt>
                <c:pt idx="9903">
                  <c:v>9.3000000000000007</c:v>
                </c:pt>
                <c:pt idx="9904">
                  <c:v>9.3000000000000007</c:v>
                </c:pt>
                <c:pt idx="9905">
                  <c:v>9.3000000000000007</c:v>
                </c:pt>
                <c:pt idx="9906">
                  <c:v>9.3000000000000007</c:v>
                </c:pt>
                <c:pt idx="9907">
                  <c:v>9.3000000000000007</c:v>
                </c:pt>
                <c:pt idx="9908">
                  <c:v>9.3000000000000007</c:v>
                </c:pt>
                <c:pt idx="9909">
                  <c:v>9.3000000000000007</c:v>
                </c:pt>
                <c:pt idx="9910">
                  <c:v>9.3000000000000007</c:v>
                </c:pt>
                <c:pt idx="9911">
                  <c:v>9.3000000000000007</c:v>
                </c:pt>
                <c:pt idx="9912">
                  <c:v>9.3000000000000007</c:v>
                </c:pt>
                <c:pt idx="9913">
                  <c:v>9.3000000000000007</c:v>
                </c:pt>
                <c:pt idx="9914">
                  <c:v>9.3000000000000007</c:v>
                </c:pt>
                <c:pt idx="9915">
                  <c:v>9.3000000000000007</c:v>
                </c:pt>
                <c:pt idx="9916">
                  <c:v>9.3000000000000007</c:v>
                </c:pt>
                <c:pt idx="9917">
                  <c:v>9.3000000000000007</c:v>
                </c:pt>
                <c:pt idx="9918">
                  <c:v>9.3000000000000007</c:v>
                </c:pt>
                <c:pt idx="9919">
                  <c:v>9.3000000000000007</c:v>
                </c:pt>
                <c:pt idx="9920">
                  <c:v>9.3000000000000007</c:v>
                </c:pt>
                <c:pt idx="9921">
                  <c:v>9.3000000000000007</c:v>
                </c:pt>
                <c:pt idx="9922">
                  <c:v>9.3000000000000007</c:v>
                </c:pt>
                <c:pt idx="9923">
                  <c:v>9.3000000000000007</c:v>
                </c:pt>
                <c:pt idx="9924">
                  <c:v>9.3000000000000007</c:v>
                </c:pt>
                <c:pt idx="9925">
                  <c:v>9.3000000000000007</c:v>
                </c:pt>
                <c:pt idx="9926">
                  <c:v>9.3000000000000007</c:v>
                </c:pt>
                <c:pt idx="9927">
                  <c:v>9.3000000000000007</c:v>
                </c:pt>
                <c:pt idx="9928">
                  <c:v>9.3000000000000007</c:v>
                </c:pt>
                <c:pt idx="9929">
                  <c:v>9.3000000000000007</c:v>
                </c:pt>
                <c:pt idx="9930">
                  <c:v>9.3000000000000007</c:v>
                </c:pt>
                <c:pt idx="9931">
                  <c:v>9.3000000000000007</c:v>
                </c:pt>
                <c:pt idx="9932">
                  <c:v>9.3000000000000007</c:v>
                </c:pt>
                <c:pt idx="9933">
                  <c:v>9.3000000000000007</c:v>
                </c:pt>
                <c:pt idx="9934">
                  <c:v>9.3000000000000007</c:v>
                </c:pt>
                <c:pt idx="9935">
                  <c:v>9.3000000000000007</c:v>
                </c:pt>
                <c:pt idx="9936">
                  <c:v>9.3000000000000007</c:v>
                </c:pt>
                <c:pt idx="9937">
                  <c:v>9.3000000000000007</c:v>
                </c:pt>
                <c:pt idx="9938">
                  <c:v>9.3000000000000007</c:v>
                </c:pt>
                <c:pt idx="9939">
                  <c:v>9.3000000000000007</c:v>
                </c:pt>
                <c:pt idx="9940">
                  <c:v>9.3000000000000007</c:v>
                </c:pt>
                <c:pt idx="9941">
                  <c:v>9.3000000000000007</c:v>
                </c:pt>
                <c:pt idx="9942">
                  <c:v>9.3000000000000007</c:v>
                </c:pt>
                <c:pt idx="9943">
                  <c:v>9.3000000000000007</c:v>
                </c:pt>
                <c:pt idx="9944">
                  <c:v>9.3000000000000007</c:v>
                </c:pt>
                <c:pt idx="9945">
                  <c:v>9.3000000000000007</c:v>
                </c:pt>
                <c:pt idx="9946">
                  <c:v>9.3000000000000007</c:v>
                </c:pt>
                <c:pt idx="9947">
                  <c:v>9.3000000000000007</c:v>
                </c:pt>
                <c:pt idx="9948">
                  <c:v>9.3000000000000007</c:v>
                </c:pt>
                <c:pt idx="9949">
                  <c:v>9.3000000000000007</c:v>
                </c:pt>
                <c:pt idx="9950">
                  <c:v>9.3000000000000007</c:v>
                </c:pt>
                <c:pt idx="9951">
                  <c:v>9.3000000000000007</c:v>
                </c:pt>
                <c:pt idx="9952">
                  <c:v>9.3000000000000007</c:v>
                </c:pt>
                <c:pt idx="9953">
                  <c:v>9.3000000000000007</c:v>
                </c:pt>
                <c:pt idx="9954">
                  <c:v>9.3000000000000007</c:v>
                </c:pt>
                <c:pt idx="9955">
                  <c:v>9.3000000000000007</c:v>
                </c:pt>
                <c:pt idx="9956">
                  <c:v>9.3000000000000007</c:v>
                </c:pt>
                <c:pt idx="9957">
                  <c:v>9.3000000000000007</c:v>
                </c:pt>
                <c:pt idx="9958">
                  <c:v>9.3000000000000007</c:v>
                </c:pt>
                <c:pt idx="9959">
                  <c:v>9.3000000000000007</c:v>
                </c:pt>
                <c:pt idx="9960">
                  <c:v>9.3000000000000007</c:v>
                </c:pt>
                <c:pt idx="9961">
                  <c:v>9.3000000000000007</c:v>
                </c:pt>
                <c:pt idx="9962">
                  <c:v>9.3000000000000007</c:v>
                </c:pt>
                <c:pt idx="9963">
                  <c:v>9.3000000000000007</c:v>
                </c:pt>
                <c:pt idx="9964">
                  <c:v>9.3000000000000007</c:v>
                </c:pt>
                <c:pt idx="9965">
                  <c:v>9.3000000000000007</c:v>
                </c:pt>
                <c:pt idx="9966">
                  <c:v>9.3000000000000007</c:v>
                </c:pt>
                <c:pt idx="9967">
                  <c:v>9.4</c:v>
                </c:pt>
                <c:pt idx="9968">
                  <c:v>9.3000000000000007</c:v>
                </c:pt>
                <c:pt idx="9969">
                  <c:v>9.3000000000000007</c:v>
                </c:pt>
                <c:pt idx="9970">
                  <c:v>9.3000000000000007</c:v>
                </c:pt>
                <c:pt idx="9971">
                  <c:v>9.3000000000000007</c:v>
                </c:pt>
                <c:pt idx="9972">
                  <c:v>9.3000000000000007</c:v>
                </c:pt>
                <c:pt idx="9973">
                  <c:v>9.3000000000000007</c:v>
                </c:pt>
                <c:pt idx="9974">
                  <c:v>9.3000000000000007</c:v>
                </c:pt>
                <c:pt idx="9975">
                  <c:v>9.3000000000000007</c:v>
                </c:pt>
                <c:pt idx="9976">
                  <c:v>9.3000000000000007</c:v>
                </c:pt>
                <c:pt idx="9977">
                  <c:v>9.3000000000000007</c:v>
                </c:pt>
                <c:pt idx="9978">
                  <c:v>9.3000000000000007</c:v>
                </c:pt>
                <c:pt idx="9979">
                  <c:v>9.3000000000000007</c:v>
                </c:pt>
                <c:pt idx="9980">
                  <c:v>9.3000000000000007</c:v>
                </c:pt>
                <c:pt idx="9981">
                  <c:v>9.3000000000000007</c:v>
                </c:pt>
                <c:pt idx="9982">
                  <c:v>9.3000000000000007</c:v>
                </c:pt>
                <c:pt idx="9983">
                  <c:v>9.4</c:v>
                </c:pt>
                <c:pt idx="9984">
                  <c:v>9.3000000000000007</c:v>
                </c:pt>
                <c:pt idx="9985">
                  <c:v>9.3000000000000007</c:v>
                </c:pt>
                <c:pt idx="9986">
                  <c:v>9.3000000000000007</c:v>
                </c:pt>
                <c:pt idx="9987">
                  <c:v>9.4</c:v>
                </c:pt>
                <c:pt idx="9988">
                  <c:v>9.3000000000000007</c:v>
                </c:pt>
                <c:pt idx="9989">
                  <c:v>9.3000000000000007</c:v>
                </c:pt>
                <c:pt idx="9990">
                  <c:v>9.4</c:v>
                </c:pt>
                <c:pt idx="9991">
                  <c:v>9.4</c:v>
                </c:pt>
                <c:pt idx="9992">
                  <c:v>9.3000000000000007</c:v>
                </c:pt>
                <c:pt idx="9993">
                  <c:v>9.3000000000000007</c:v>
                </c:pt>
                <c:pt idx="9994">
                  <c:v>9.3000000000000007</c:v>
                </c:pt>
                <c:pt idx="9995">
                  <c:v>9.4</c:v>
                </c:pt>
                <c:pt idx="9996">
                  <c:v>9.4</c:v>
                </c:pt>
                <c:pt idx="9997">
                  <c:v>9.3000000000000007</c:v>
                </c:pt>
                <c:pt idx="9998">
                  <c:v>9.4</c:v>
                </c:pt>
                <c:pt idx="9999">
                  <c:v>9.3000000000000007</c:v>
                </c:pt>
                <c:pt idx="10000">
                  <c:v>9.3000000000000007</c:v>
                </c:pt>
                <c:pt idx="10001">
                  <c:v>9.4</c:v>
                </c:pt>
                <c:pt idx="10002">
                  <c:v>9.4</c:v>
                </c:pt>
                <c:pt idx="10003">
                  <c:v>9.4</c:v>
                </c:pt>
                <c:pt idx="10004">
                  <c:v>9.4</c:v>
                </c:pt>
                <c:pt idx="10005">
                  <c:v>9.4</c:v>
                </c:pt>
                <c:pt idx="10006">
                  <c:v>9.4</c:v>
                </c:pt>
                <c:pt idx="10007">
                  <c:v>9.4</c:v>
                </c:pt>
                <c:pt idx="10008">
                  <c:v>9.4</c:v>
                </c:pt>
                <c:pt idx="10009">
                  <c:v>9.4</c:v>
                </c:pt>
                <c:pt idx="10010">
                  <c:v>9.4</c:v>
                </c:pt>
                <c:pt idx="10011">
                  <c:v>9.4</c:v>
                </c:pt>
                <c:pt idx="10012">
                  <c:v>9.4</c:v>
                </c:pt>
                <c:pt idx="10013">
                  <c:v>9.4</c:v>
                </c:pt>
                <c:pt idx="10014">
                  <c:v>9.3000000000000007</c:v>
                </c:pt>
                <c:pt idx="10015">
                  <c:v>9.4</c:v>
                </c:pt>
                <c:pt idx="10016">
                  <c:v>9.4</c:v>
                </c:pt>
                <c:pt idx="10017">
                  <c:v>9.4</c:v>
                </c:pt>
                <c:pt idx="10018">
                  <c:v>9.4</c:v>
                </c:pt>
                <c:pt idx="10019">
                  <c:v>9.4</c:v>
                </c:pt>
                <c:pt idx="10020">
                  <c:v>9.4</c:v>
                </c:pt>
                <c:pt idx="10021">
                  <c:v>9.4</c:v>
                </c:pt>
                <c:pt idx="10022">
                  <c:v>9.4</c:v>
                </c:pt>
                <c:pt idx="10023">
                  <c:v>9.4</c:v>
                </c:pt>
                <c:pt idx="10024">
                  <c:v>9.4</c:v>
                </c:pt>
                <c:pt idx="10025">
                  <c:v>9.4</c:v>
                </c:pt>
                <c:pt idx="10026">
                  <c:v>9.4</c:v>
                </c:pt>
                <c:pt idx="10027">
                  <c:v>9.4</c:v>
                </c:pt>
                <c:pt idx="10028">
                  <c:v>9.4</c:v>
                </c:pt>
                <c:pt idx="10029">
                  <c:v>9.4</c:v>
                </c:pt>
                <c:pt idx="10030">
                  <c:v>9.4</c:v>
                </c:pt>
                <c:pt idx="10031">
                  <c:v>9.4</c:v>
                </c:pt>
                <c:pt idx="10032">
                  <c:v>9.4</c:v>
                </c:pt>
                <c:pt idx="10033">
                  <c:v>9.4</c:v>
                </c:pt>
                <c:pt idx="10034">
                  <c:v>9.4</c:v>
                </c:pt>
                <c:pt idx="10035">
                  <c:v>9.4</c:v>
                </c:pt>
                <c:pt idx="10036">
                  <c:v>9.4</c:v>
                </c:pt>
                <c:pt idx="10037">
                  <c:v>9.4</c:v>
                </c:pt>
                <c:pt idx="10038">
                  <c:v>9.4</c:v>
                </c:pt>
                <c:pt idx="10039">
                  <c:v>9.4</c:v>
                </c:pt>
                <c:pt idx="10040">
                  <c:v>9.4</c:v>
                </c:pt>
                <c:pt idx="10041">
                  <c:v>9.4</c:v>
                </c:pt>
                <c:pt idx="10042">
                  <c:v>9.4</c:v>
                </c:pt>
                <c:pt idx="10043">
                  <c:v>9.4</c:v>
                </c:pt>
                <c:pt idx="10044">
                  <c:v>9.4</c:v>
                </c:pt>
                <c:pt idx="10045">
                  <c:v>9.4</c:v>
                </c:pt>
                <c:pt idx="10046">
                  <c:v>9.4</c:v>
                </c:pt>
                <c:pt idx="10047">
                  <c:v>9.4</c:v>
                </c:pt>
                <c:pt idx="10048">
                  <c:v>9.4</c:v>
                </c:pt>
                <c:pt idx="10049">
                  <c:v>9.4</c:v>
                </c:pt>
                <c:pt idx="10050">
                  <c:v>9.4</c:v>
                </c:pt>
                <c:pt idx="10051">
                  <c:v>9.4</c:v>
                </c:pt>
                <c:pt idx="10052">
                  <c:v>9.4</c:v>
                </c:pt>
                <c:pt idx="10053">
                  <c:v>9.4</c:v>
                </c:pt>
                <c:pt idx="10054">
                  <c:v>9.4</c:v>
                </c:pt>
                <c:pt idx="10055">
                  <c:v>9.4</c:v>
                </c:pt>
                <c:pt idx="10056">
                  <c:v>9.4</c:v>
                </c:pt>
                <c:pt idx="10057">
                  <c:v>9.4</c:v>
                </c:pt>
                <c:pt idx="10058">
                  <c:v>9.4</c:v>
                </c:pt>
                <c:pt idx="10059">
                  <c:v>9.4</c:v>
                </c:pt>
                <c:pt idx="10060">
                  <c:v>9.4</c:v>
                </c:pt>
                <c:pt idx="10061">
                  <c:v>9.4</c:v>
                </c:pt>
                <c:pt idx="10062">
                  <c:v>9.4</c:v>
                </c:pt>
                <c:pt idx="10063">
                  <c:v>9.4</c:v>
                </c:pt>
                <c:pt idx="10064">
                  <c:v>9.4</c:v>
                </c:pt>
                <c:pt idx="10065">
                  <c:v>9.4</c:v>
                </c:pt>
                <c:pt idx="10066">
                  <c:v>9.4</c:v>
                </c:pt>
                <c:pt idx="10067">
                  <c:v>9.4</c:v>
                </c:pt>
                <c:pt idx="10068">
                  <c:v>9.4</c:v>
                </c:pt>
                <c:pt idx="10069">
                  <c:v>9.4</c:v>
                </c:pt>
                <c:pt idx="10070">
                  <c:v>9.4</c:v>
                </c:pt>
                <c:pt idx="10071">
                  <c:v>9.4</c:v>
                </c:pt>
                <c:pt idx="10072">
                  <c:v>9.4</c:v>
                </c:pt>
                <c:pt idx="10073">
                  <c:v>9.4</c:v>
                </c:pt>
                <c:pt idx="10074">
                  <c:v>9.5</c:v>
                </c:pt>
                <c:pt idx="10075">
                  <c:v>9.4</c:v>
                </c:pt>
                <c:pt idx="10076">
                  <c:v>9.4</c:v>
                </c:pt>
                <c:pt idx="10077">
                  <c:v>9.4</c:v>
                </c:pt>
                <c:pt idx="10078">
                  <c:v>9.4</c:v>
                </c:pt>
                <c:pt idx="10079">
                  <c:v>9.4</c:v>
                </c:pt>
                <c:pt idx="10080">
                  <c:v>9.4</c:v>
                </c:pt>
                <c:pt idx="10081">
                  <c:v>9.4</c:v>
                </c:pt>
                <c:pt idx="10082">
                  <c:v>9.4</c:v>
                </c:pt>
                <c:pt idx="10083">
                  <c:v>9.4</c:v>
                </c:pt>
                <c:pt idx="10084">
                  <c:v>9.4</c:v>
                </c:pt>
                <c:pt idx="10085">
                  <c:v>9.5</c:v>
                </c:pt>
                <c:pt idx="10086">
                  <c:v>9.4</c:v>
                </c:pt>
                <c:pt idx="10087">
                  <c:v>9.4</c:v>
                </c:pt>
                <c:pt idx="10088">
                  <c:v>9.4</c:v>
                </c:pt>
                <c:pt idx="10089">
                  <c:v>9.5</c:v>
                </c:pt>
                <c:pt idx="10090">
                  <c:v>9.4</c:v>
                </c:pt>
                <c:pt idx="10091">
                  <c:v>9.4</c:v>
                </c:pt>
                <c:pt idx="10092">
                  <c:v>9.4</c:v>
                </c:pt>
                <c:pt idx="10093">
                  <c:v>9.4</c:v>
                </c:pt>
                <c:pt idx="10094">
                  <c:v>9.5</c:v>
                </c:pt>
                <c:pt idx="10095">
                  <c:v>9.4</c:v>
                </c:pt>
                <c:pt idx="10096">
                  <c:v>9.4</c:v>
                </c:pt>
                <c:pt idx="10097">
                  <c:v>9.4</c:v>
                </c:pt>
                <c:pt idx="10098">
                  <c:v>9.5</c:v>
                </c:pt>
                <c:pt idx="10099">
                  <c:v>9.4</c:v>
                </c:pt>
                <c:pt idx="10100">
                  <c:v>9.4</c:v>
                </c:pt>
                <c:pt idx="10101">
                  <c:v>9.5</c:v>
                </c:pt>
                <c:pt idx="10102">
                  <c:v>9.5</c:v>
                </c:pt>
                <c:pt idx="10103">
                  <c:v>9.5</c:v>
                </c:pt>
                <c:pt idx="10104">
                  <c:v>9.4</c:v>
                </c:pt>
                <c:pt idx="10105">
                  <c:v>9.5</c:v>
                </c:pt>
                <c:pt idx="10106">
                  <c:v>9.5</c:v>
                </c:pt>
                <c:pt idx="10107">
                  <c:v>9.5</c:v>
                </c:pt>
                <c:pt idx="10108">
                  <c:v>9.5</c:v>
                </c:pt>
                <c:pt idx="10109">
                  <c:v>9.5</c:v>
                </c:pt>
                <c:pt idx="10110">
                  <c:v>9.5</c:v>
                </c:pt>
                <c:pt idx="10111">
                  <c:v>9.5</c:v>
                </c:pt>
                <c:pt idx="10112">
                  <c:v>9.5</c:v>
                </c:pt>
                <c:pt idx="10113">
                  <c:v>9.5</c:v>
                </c:pt>
                <c:pt idx="10114">
                  <c:v>9.5</c:v>
                </c:pt>
                <c:pt idx="10115">
                  <c:v>9.5</c:v>
                </c:pt>
                <c:pt idx="10116">
                  <c:v>9.4</c:v>
                </c:pt>
                <c:pt idx="10117">
                  <c:v>9.5</c:v>
                </c:pt>
                <c:pt idx="10118">
                  <c:v>9.4</c:v>
                </c:pt>
                <c:pt idx="10119">
                  <c:v>9.5</c:v>
                </c:pt>
                <c:pt idx="10120">
                  <c:v>9.5</c:v>
                </c:pt>
                <c:pt idx="10121">
                  <c:v>9.5</c:v>
                </c:pt>
                <c:pt idx="10122">
                  <c:v>9.5</c:v>
                </c:pt>
                <c:pt idx="10123">
                  <c:v>9.5</c:v>
                </c:pt>
                <c:pt idx="10124">
                  <c:v>9.5</c:v>
                </c:pt>
                <c:pt idx="10125">
                  <c:v>9.5</c:v>
                </c:pt>
                <c:pt idx="10126">
                  <c:v>9.5</c:v>
                </c:pt>
                <c:pt idx="10127">
                  <c:v>9.5</c:v>
                </c:pt>
                <c:pt idx="10128">
                  <c:v>9.5</c:v>
                </c:pt>
                <c:pt idx="10129">
                  <c:v>9.5</c:v>
                </c:pt>
                <c:pt idx="10130">
                  <c:v>9.5</c:v>
                </c:pt>
                <c:pt idx="10131">
                  <c:v>9.5</c:v>
                </c:pt>
                <c:pt idx="10132">
                  <c:v>9.5</c:v>
                </c:pt>
                <c:pt idx="10133">
                  <c:v>9.5</c:v>
                </c:pt>
                <c:pt idx="10134">
                  <c:v>9.5</c:v>
                </c:pt>
                <c:pt idx="10135">
                  <c:v>9.5</c:v>
                </c:pt>
                <c:pt idx="10136">
                  <c:v>9.5</c:v>
                </c:pt>
                <c:pt idx="10137">
                  <c:v>9.5</c:v>
                </c:pt>
                <c:pt idx="10138">
                  <c:v>9.5</c:v>
                </c:pt>
                <c:pt idx="10139">
                  <c:v>9.5</c:v>
                </c:pt>
                <c:pt idx="10140">
                  <c:v>9.5</c:v>
                </c:pt>
                <c:pt idx="10141">
                  <c:v>9.5</c:v>
                </c:pt>
                <c:pt idx="10142">
                  <c:v>9.5</c:v>
                </c:pt>
                <c:pt idx="10143">
                  <c:v>9.5</c:v>
                </c:pt>
                <c:pt idx="10144">
                  <c:v>9.5</c:v>
                </c:pt>
                <c:pt idx="10145">
                  <c:v>9.5</c:v>
                </c:pt>
                <c:pt idx="10146">
                  <c:v>9.5</c:v>
                </c:pt>
                <c:pt idx="10147">
                  <c:v>9.5</c:v>
                </c:pt>
                <c:pt idx="10148">
                  <c:v>9.5</c:v>
                </c:pt>
                <c:pt idx="10149">
                  <c:v>9.5</c:v>
                </c:pt>
                <c:pt idx="10150">
                  <c:v>9.5</c:v>
                </c:pt>
                <c:pt idx="10151">
                  <c:v>9.5</c:v>
                </c:pt>
                <c:pt idx="10152">
                  <c:v>9.5</c:v>
                </c:pt>
                <c:pt idx="10153">
                  <c:v>9.5</c:v>
                </c:pt>
                <c:pt idx="10154">
                  <c:v>9.5</c:v>
                </c:pt>
                <c:pt idx="10155">
                  <c:v>9.5</c:v>
                </c:pt>
                <c:pt idx="10156">
                  <c:v>9.5</c:v>
                </c:pt>
                <c:pt idx="10157">
                  <c:v>9.5</c:v>
                </c:pt>
                <c:pt idx="10158">
                  <c:v>9.5</c:v>
                </c:pt>
                <c:pt idx="10159">
                  <c:v>9.5</c:v>
                </c:pt>
                <c:pt idx="10160">
                  <c:v>9.5</c:v>
                </c:pt>
                <c:pt idx="10161">
                  <c:v>9.5</c:v>
                </c:pt>
                <c:pt idx="10162">
                  <c:v>9.5</c:v>
                </c:pt>
                <c:pt idx="10163">
                  <c:v>9.5</c:v>
                </c:pt>
                <c:pt idx="10164">
                  <c:v>9.5</c:v>
                </c:pt>
                <c:pt idx="10165">
                  <c:v>9.5</c:v>
                </c:pt>
                <c:pt idx="10166">
                  <c:v>9.5</c:v>
                </c:pt>
                <c:pt idx="10167">
                  <c:v>9.5</c:v>
                </c:pt>
                <c:pt idx="10168">
                  <c:v>9.5</c:v>
                </c:pt>
                <c:pt idx="10169">
                  <c:v>9.5</c:v>
                </c:pt>
                <c:pt idx="10170">
                  <c:v>9.5</c:v>
                </c:pt>
                <c:pt idx="10171">
                  <c:v>9.5</c:v>
                </c:pt>
                <c:pt idx="10172">
                  <c:v>9.5</c:v>
                </c:pt>
                <c:pt idx="10173">
                  <c:v>9.5</c:v>
                </c:pt>
                <c:pt idx="10174">
                  <c:v>9.5</c:v>
                </c:pt>
                <c:pt idx="10175">
                  <c:v>9.5</c:v>
                </c:pt>
                <c:pt idx="10176">
                  <c:v>9.5</c:v>
                </c:pt>
                <c:pt idx="10177">
                  <c:v>9.5</c:v>
                </c:pt>
                <c:pt idx="10178">
                  <c:v>9.5</c:v>
                </c:pt>
                <c:pt idx="10179">
                  <c:v>9.6</c:v>
                </c:pt>
                <c:pt idx="10180">
                  <c:v>9.5</c:v>
                </c:pt>
                <c:pt idx="10181">
                  <c:v>9.5</c:v>
                </c:pt>
                <c:pt idx="10182">
                  <c:v>9.5</c:v>
                </c:pt>
                <c:pt idx="10183">
                  <c:v>9.5</c:v>
                </c:pt>
                <c:pt idx="10184">
                  <c:v>9.5</c:v>
                </c:pt>
                <c:pt idx="10185">
                  <c:v>9.5</c:v>
                </c:pt>
                <c:pt idx="10186">
                  <c:v>9.5</c:v>
                </c:pt>
                <c:pt idx="10187">
                  <c:v>9.5</c:v>
                </c:pt>
                <c:pt idx="10188">
                  <c:v>9.6</c:v>
                </c:pt>
                <c:pt idx="10189">
                  <c:v>9.5</c:v>
                </c:pt>
                <c:pt idx="10190">
                  <c:v>9.5</c:v>
                </c:pt>
                <c:pt idx="10191">
                  <c:v>9.5</c:v>
                </c:pt>
                <c:pt idx="10192">
                  <c:v>9.5</c:v>
                </c:pt>
                <c:pt idx="10193">
                  <c:v>9.6</c:v>
                </c:pt>
                <c:pt idx="10194">
                  <c:v>9.5</c:v>
                </c:pt>
                <c:pt idx="10195">
                  <c:v>9.6</c:v>
                </c:pt>
                <c:pt idx="10196">
                  <c:v>9.5</c:v>
                </c:pt>
                <c:pt idx="10197">
                  <c:v>9.6</c:v>
                </c:pt>
                <c:pt idx="10198">
                  <c:v>9.6</c:v>
                </c:pt>
                <c:pt idx="10199">
                  <c:v>9.5</c:v>
                </c:pt>
                <c:pt idx="10200">
                  <c:v>9.6</c:v>
                </c:pt>
                <c:pt idx="10201">
                  <c:v>9.5</c:v>
                </c:pt>
                <c:pt idx="10202">
                  <c:v>9.6</c:v>
                </c:pt>
                <c:pt idx="10203">
                  <c:v>9.5</c:v>
                </c:pt>
                <c:pt idx="10204">
                  <c:v>9.5</c:v>
                </c:pt>
                <c:pt idx="10205">
                  <c:v>9.6</c:v>
                </c:pt>
                <c:pt idx="10206">
                  <c:v>9.6</c:v>
                </c:pt>
                <c:pt idx="10207">
                  <c:v>9.6</c:v>
                </c:pt>
                <c:pt idx="10208">
                  <c:v>9.6</c:v>
                </c:pt>
                <c:pt idx="10209">
                  <c:v>9.6</c:v>
                </c:pt>
                <c:pt idx="10210">
                  <c:v>9.6</c:v>
                </c:pt>
                <c:pt idx="10211">
                  <c:v>9.6</c:v>
                </c:pt>
                <c:pt idx="10212">
                  <c:v>9.6</c:v>
                </c:pt>
                <c:pt idx="10213">
                  <c:v>9.6</c:v>
                </c:pt>
                <c:pt idx="10214">
                  <c:v>9.6</c:v>
                </c:pt>
                <c:pt idx="10215">
                  <c:v>9.6</c:v>
                </c:pt>
                <c:pt idx="10216">
                  <c:v>9.6</c:v>
                </c:pt>
                <c:pt idx="10217">
                  <c:v>9.6</c:v>
                </c:pt>
                <c:pt idx="10218">
                  <c:v>9.6</c:v>
                </c:pt>
                <c:pt idx="10219">
                  <c:v>9.6</c:v>
                </c:pt>
                <c:pt idx="10220">
                  <c:v>9.6</c:v>
                </c:pt>
                <c:pt idx="10221">
                  <c:v>9.6</c:v>
                </c:pt>
                <c:pt idx="10222">
                  <c:v>9.6</c:v>
                </c:pt>
                <c:pt idx="10223">
                  <c:v>9.6</c:v>
                </c:pt>
                <c:pt idx="10224">
                  <c:v>9.6</c:v>
                </c:pt>
                <c:pt idx="10225">
                  <c:v>9.6</c:v>
                </c:pt>
                <c:pt idx="10226">
                  <c:v>9.6</c:v>
                </c:pt>
                <c:pt idx="10227">
                  <c:v>9.6</c:v>
                </c:pt>
                <c:pt idx="10228">
                  <c:v>9.6</c:v>
                </c:pt>
                <c:pt idx="10229">
                  <c:v>9.6</c:v>
                </c:pt>
                <c:pt idx="10230">
                  <c:v>9.6</c:v>
                </c:pt>
                <c:pt idx="10231">
                  <c:v>9.6</c:v>
                </c:pt>
                <c:pt idx="10232">
                  <c:v>9.6</c:v>
                </c:pt>
                <c:pt idx="10233">
                  <c:v>9.6</c:v>
                </c:pt>
                <c:pt idx="10234">
                  <c:v>9.6</c:v>
                </c:pt>
                <c:pt idx="10235">
                  <c:v>9.6</c:v>
                </c:pt>
                <c:pt idx="10236">
                  <c:v>9.6</c:v>
                </c:pt>
                <c:pt idx="10237">
                  <c:v>9.6</c:v>
                </c:pt>
                <c:pt idx="10238">
                  <c:v>9.6</c:v>
                </c:pt>
                <c:pt idx="10239">
                  <c:v>9.6</c:v>
                </c:pt>
                <c:pt idx="10240">
                  <c:v>9.6</c:v>
                </c:pt>
                <c:pt idx="10241">
                  <c:v>9.6</c:v>
                </c:pt>
                <c:pt idx="10242">
                  <c:v>9.6</c:v>
                </c:pt>
                <c:pt idx="10243">
                  <c:v>9.6</c:v>
                </c:pt>
                <c:pt idx="10244">
                  <c:v>9.6</c:v>
                </c:pt>
                <c:pt idx="10245">
                  <c:v>9.6</c:v>
                </c:pt>
                <c:pt idx="10246">
                  <c:v>9.6</c:v>
                </c:pt>
                <c:pt idx="10247">
                  <c:v>9.6</c:v>
                </c:pt>
                <c:pt idx="10248">
                  <c:v>9.6</c:v>
                </c:pt>
                <c:pt idx="10249">
                  <c:v>9.6</c:v>
                </c:pt>
                <c:pt idx="10250">
                  <c:v>9.6</c:v>
                </c:pt>
                <c:pt idx="10251">
                  <c:v>9.6</c:v>
                </c:pt>
                <c:pt idx="10252">
                  <c:v>9.6</c:v>
                </c:pt>
                <c:pt idx="10253">
                  <c:v>9.6</c:v>
                </c:pt>
                <c:pt idx="10254">
                  <c:v>9.6</c:v>
                </c:pt>
                <c:pt idx="10255">
                  <c:v>9.6</c:v>
                </c:pt>
                <c:pt idx="10256">
                  <c:v>9.6</c:v>
                </c:pt>
                <c:pt idx="10257">
                  <c:v>9.6</c:v>
                </c:pt>
                <c:pt idx="10258">
                  <c:v>9.6</c:v>
                </c:pt>
                <c:pt idx="10259">
                  <c:v>9.6</c:v>
                </c:pt>
                <c:pt idx="10260">
                  <c:v>9.6</c:v>
                </c:pt>
                <c:pt idx="10261">
                  <c:v>9.6</c:v>
                </c:pt>
                <c:pt idx="10262">
                  <c:v>9.6</c:v>
                </c:pt>
                <c:pt idx="10263">
                  <c:v>9.6</c:v>
                </c:pt>
                <c:pt idx="10264">
                  <c:v>9.6</c:v>
                </c:pt>
                <c:pt idx="10265">
                  <c:v>9.6</c:v>
                </c:pt>
                <c:pt idx="10266">
                  <c:v>9.6</c:v>
                </c:pt>
                <c:pt idx="10267">
                  <c:v>9.6</c:v>
                </c:pt>
                <c:pt idx="10268">
                  <c:v>9.6</c:v>
                </c:pt>
                <c:pt idx="10269">
                  <c:v>9.6</c:v>
                </c:pt>
                <c:pt idx="10270">
                  <c:v>9.6</c:v>
                </c:pt>
                <c:pt idx="10271">
                  <c:v>9.6</c:v>
                </c:pt>
                <c:pt idx="10272">
                  <c:v>9.6</c:v>
                </c:pt>
                <c:pt idx="10273">
                  <c:v>9.6</c:v>
                </c:pt>
                <c:pt idx="10274">
                  <c:v>9.6</c:v>
                </c:pt>
                <c:pt idx="10275">
                  <c:v>9.6</c:v>
                </c:pt>
                <c:pt idx="10276">
                  <c:v>9.6</c:v>
                </c:pt>
                <c:pt idx="10277">
                  <c:v>9.6</c:v>
                </c:pt>
                <c:pt idx="10278">
                  <c:v>9.6</c:v>
                </c:pt>
                <c:pt idx="10279">
                  <c:v>9.6</c:v>
                </c:pt>
                <c:pt idx="10280">
                  <c:v>9.6</c:v>
                </c:pt>
                <c:pt idx="10281">
                  <c:v>9.6</c:v>
                </c:pt>
                <c:pt idx="10282">
                  <c:v>9.6</c:v>
                </c:pt>
                <c:pt idx="10283">
                  <c:v>9.6</c:v>
                </c:pt>
                <c:pt idx="10284">
                  <c:v>9.6</c:v>
                </c:pt>
                <c:pt idx="10285">
                  <c:v>9.6</c:v>
                </c:pt>
                <c:pt idx="10286">
                  <c:v>9.6</c:v>
                </c:pt>
                <c:pt idx="10287">
                  <c:v>9.6</c:v>
                </c:pt>
                <c:pt idx="10288">
                  <c:v>9.6</c:v>
                </c:pt>
                <c:pt idx="10289">
                  <c:v>9.7000000000000011</c:v>
                </c:pt>
                <c:pt idx="10290">
                  <c:v>9.6</c:v>
                </c:pt>
                <c:pt idx="10291">
                  <c:v>9.6</c:v>
                </c:pt>
                <c:pt idx="10292">
                  <c:v>9.7000000000000011</c:v>
                </c:pt>
                <c:pt idx="10293">
                  <c:v>9.6</c:v>
                </c:pt>
                <c:pt idx="10294">
                  <c:v>9.7000000000000011</c:v>
                </c:pt>
                <c:pt idx="10295">
                  <c:v>9.6</c:v>
                </c:pt>
                <c:pt idx="10296">
                  <c:v>9.6</c:v>
                </c:pt>
                <c:pt idx="10297">
                  <c:v>9.7000000000000011</c:v>
                </c:pt>
                <c:pt idx="10298">
                  <c:v>9.7000000000000011</c:v>
                </c:pt>
                <c:pt idx="10299">
                  <c:v>9.6</c:v>
                </c:pt>
                <c:pt idx="10300">
                  <c:v>9.6</c:v>
                </c:pt>
                <c:pt idx="10301">
                  <c:v>9.7000000000000011</c:v>
                </c:pt>
                <c:pt idx="10302">
                  <c:v>9.6</c:v>
                </c:pt>
                <c:pt idx="10303">
                  <c:v>9.7000000000000011</c:v>
                </c:pt>
                <c:pt idx="10304">
                  <c:v>9.6</c:v>
                </c:pt>
                <c:pt idx="10305">
                  <c:v>9.7000000000000011</c:v>
                </c:pt>
                <c:pt idx="10306">
                  <c:v>9.6</c:v>
                </c:pt>
                <c:pt idx="10307">
                  <c:v>9.7000000000000011</c:v>
                </c:pt>
                <c:pt idx="10308">
                  <c:v>9.7000000000000011</c:v>
                </c:pt>
                <c:pt idx="10309">
                  <c:v>9.7000000000000011</c:v>
                </c:pt>
                <c:pt idx="10310">
                  <c:v>9.7000000000000011</c:v>
                </c:pt>
                <c:pt idx="10311">
                  <c:v>9.7000000000000011</c:v>
                </c:pt>
                <c:pt idx="10312">
                  <c:v>9.7000000000000011</c:v>
                </c:pt>
                <c:pt idx="10313">
                  <c:v>9.7000000000000011</c:v>
                </c:pt>
                <c:pt idx="10314">
                  <c:v>9.7000000000000011</c:v>
                </c:pt>
                <c:pt idx="10315">
                  <c:v>9.7000000000000011</c:v>
                </c:pt>
                <c:pt idx="10316">
                  <c:v>9.7000000000000011</c:v>
                </c:pt>
                <c:pt idx="10317">
                  <c:v>9.7000000000000011</c:v>
                </c:pt>
                <c:pt idx="10318">
                  <c:v>9.7000000000000011</c:v>
                </c:pt>
                <c:pt idx="10319">
                  <c:v>9.7000000000000011</c:v>
                </c:pt>
                <c:pt idx="10320">
                  <c:v>9.7000000000000011</c:v>
                </c:pt>
                <c:pt idx="10321">
                  <c:v>9.7000000000000011</c:v>
                </c:pt>
                <c:pt idx="10322">
                  <c:v>9.7000000000000011</c:v>
                </c:pt>
                <c:pt idx="10323">
                  <c:v>9.7000000000000011</c:v>
                </c:pt>
                <c:pt idx="10324">
                  <c:v>9.7000000000000011</c:v>
                </c:pt>
                <c:pt idx="10325">
                  <c:v>9.7000000000000011</c:v>
                </c:pt>
                <c:pt idx="10326">
                  <c:v>9.7000000000000011</c:v>
                </c:pt>
                <c:pt idx="10327">
                  <c:v>9.7000000000000011</c:v>
                </c:pt>
                <c:pt idx="10328">
                  <c:v>9.7000000000000011</c:v>
                </c:pt>
                <c:pt idx="10329">
                  <c:v>9.7000000000000011</c:v>
                </c:pt>
                <c:pt idx="10330">
                  <c:v>9.7000000000000011</c:v>
                </c:pt>
                <c:pt idx="10331">
                  <c:v>9.7000000000000011</c:v>
                </c:pt>
                <c:pt idx="10332">
                  <c:v>9.7000000000000011</c:v>
                </c:pt>
                <c:pt idx="10333">
                  <c:v>9.7000000000000011</c:v>
                </c:pt>
                <c:pt idx="10334">
                  <c:v>9.7000000000000011</c:v>
                </c:pt>
                <c:pt idx="10335">
                  <c:v>9.7000000000000011</c:v>
                </c:pt>
                <c:pt idx="10336">
                  <c:v>9.7000000000000011</c:v>
                </c:pt>
                <c:pt idx="10337">
                  <c:v>9.7000000000000011</c:v>
                </c:pt>
                <c:pt idx="10338">
                  <c:v>9.7000000000000011</c:v>
                </c:pt>
                <c:pt idx="10339">
                  <c:v>9.7000000000000011</c:v>
                </c:pt>
                <c:pt idx="10340">
                  <c:v>9.7000000000000011</c:v>
                </c:pt>
                <c:pt idx="10341">
                  <c:v>9.7000000000000011</c:v>
                </c:pt>
                <c:pt idx="10342">
                  <c:v>9.7000000000000011</c:v>
                </c:pt>
                <c:pt idx="10343">
                  <c:v>9.7000000000000011</c:v>
                </c:pt>
                <c:pt idx="10344">
                  <c:v>9.7000000000000011</c:v>
                </c:pt>
                <c:pt idx="10345">
                  <c:v>9.7000000000000011</c:v>
                </c:pt>
                <c:pt idx="10346">
                  <c:v>9.7000000000000011</c:v>
                </c:pt>
                <c:pt idx="10347">
                  <c:v>9.7000000000000011</c:v>
                </c:pt>
                <c:pt idx="10348">
                  <c:v>9.7000000000000011</c:v>
                </c:pt>
                <c:pt idx="10349">
                  <c:v>9.7000000000000011</c:v>
                </c:pt>
                <c:pt idx="10350">
                  <c:v>9.7000000000000011</c:v>
                </c:pt>
                <c:pt idx="10351">
                  <c:v>9.7000000000000011</c:v>
                </c:pt>
                <c:pt idx="10352">
                  <c:v>9.7000000000000011</c:v>
                </c:pt>
                <c:pt idx="10353">
                  <c:v>9.7000000000000011</c:v>
                </c:pt>
                <c:pt idx="10354">
                  <c:v>9.7000000000000011</c:v>
                </c:pt>
                <c:pt idx="10355">
                  <c:v>9.7000000000000011</c:v>
                </c:pt>
                <c:pt idx="10356">
                  <c:v>9.7000000000000011</c:v>
                </c:pt>
                <c:pt idx="10357">
                  <c:v>9.7000000000000011</c:v>
                </c:pt>
                <c:pt idx="10358">
                  <c:v>9.7000000000000011</c:v>
                </c:pt>
                <c:pt idx="10359">
                  <c:v>9.7000000000000011</c:v>
                </c:pt>
                <c:pt idx="10360">
                  <c:v>9.7000000000000011</c:v>
                </c:pt>
                <c:pt idx="10361">
                  <c:v>9.7000000000000011</c:v>
                </c:pt>
                <c:pt idx="10362">
                  <c:v>9.7000000000000011</c:v>
                </c:pt>
                <c:pt idx="10363">
                  <c:v>9.7000000000000011</c:v>
                </c:pt>
                <c:pt idx="10364">
                  <c:v>9.7000000000000011</c:v>
                </c:pt>
                <c:pt idx="10365">
                  <c:v>9.7000000000000011</c:v>
                </c:pt>
                <c:pt idx="10366">
                  <c:v>9.7000000000000011</c:v>
                </c:pt>
                <c:pt idx="10367">
                  <c:v>9.7000000000000011</c:v>
                </c:pt>
                <c:pt idx="10368">
                  <c:v>9.7000000000000011</c:v>
                </c:pt>
                <c:pt idx="10369">
                  <c:v>9.7000000000000011</c:v>
                </c:pt>
                <c:pt idx="10370">
                  <c:v>9.7000000000000011</c:v>
                </c:pt>
                <c:pt idx="10371">
                  <c:v>9.7000000000000011</c:v>
                </c:pt>
                <c:pt idx="10372">
                  <c:v>9.7000000000000011</c:v>
                </c:pt>
                <c:pt idx="10373">
                  <c:v>9.7000000000000011</c:v>
                </c:pt>
                <c:pt idx="10374">
                  <c:v>9.7000000000000011</c:v>
                </c:pt>
                <c:pt idx="10375">
                  <c:v>9.7000000000000011</c:v>
                </c:pt>
                <c:pt idx="10376">
                  <c:v>9.7000000000000011</c:v>
                </c:pt>
                <c:pt idx="10377">
                  <c:v>9.7000000000000011</c:v>
                </c:pt>
                <c:pt idx="10378">
                  <c:v>9.7000000000000011</c:v>
                </c:pt>
                <c:pt idx="10379">
                  <c:v>9.7000000000000011</c:v>
                </c:pt>
                <c:pt idx="10380">
                  <c:v>9.7000000000000011</c:v>
                </c:pt>
                <c:pt idx="10381">
                  <c:v>9.7000000000000011</c:v>
                </c:pt>
                <c:pt idx="10382">
                  <c:v>9.7000000000000011</c:v>
                </c:pt>
                <c:pt idx="10383">
                  <c:v>9.7000000000000011</c:v>
                </c:pt>
                <c:pt idx="10384">
                  <c:v>9.7000000000000011</c:v>
                </c:pt>
                <c:pt idx="10385">
                  <c:v>9.7000000000000011</c:v>
                </c:pt>
                <c:pt idx="10386">
                  <c:v>9.7000000000000011</c:v>
                </c:pt>
                <c:pt idx="10387">
                  <c:v>9.7000000000000011</c:v>
                </c:pt>
                <c:pt idx="10388">
                  <c:v>9.7000000000000011</c:v>
                </c:pt>
                <c:pt idx="10389">
                  <c:v>9.7000000000000011</c:v>
                </c:pt>
                <c:pt idx="10390">
                  <c:v>9.7000000000000011</c:v>
                </c:pt>
                <c:pt idx="10391">
                  <c:v>9.8000000000000007</c:v>
                </c:pt>
                <c:pt idx="10392">
                  <c:v>9.7000000000000011</c:v>
                </c:pt>
                <c:pt idx="10393">
                  <c:v>9.7000000000000011</c:v>
                </c:pt>
                <c:pt idx="10394">
                  <c:v>9.7000000000000011</c:v>
                </c:pt>
                <c:pt idx="10395">
                  <c:v>9.7000000000000011</c:v>
                </c:pt>
                <c:pt idx="10396">
                  <c:v>9.7000000000000011</c:v>
                </c:pt>
                <c:pt idx="10397">
                  <c:v>9.7000000000000011</c:v>
                </c:pt>
                <c:pt idx="10398">
                  <c:v>9.7000000000000011</c:v>
                </c:pt>
                <c:pt idx="10399">
                  <c:v>9.8000000000000007</c:v>
                </c:pt>
                <c:pt idx="10400">
                  <c:v>9.7000000000000011</c:v>
                </c:pt>
                <c:pt idx="10401">
                  <c:v>9.7000000000000011</c:v>
                </c:pt>
                <c:pt idx="10402">
                  <c:v>9.7000000000000011</c:v>
                </c:pt>
                <c:pt idx="10403">
                  <c:v>9.8000000000000007</c:v>
                </c:pt>
                <c:pt idx="10404">
                  <c:v>9.7000000000000011</c:v>
                </c:pt>
                <c:pt idx="10405">
                  <c:v>9.8000000000000007</c:v>
                </c:pt>
                <c:pt idx="10406">
                  <c:v>9.7000000000000011</c:v>
                </c:pt>
                <c:pt idx="10407">
                  <c:v>9.7000000000000011</c:v>
                </c:pt>
                <c:pt idx="10408">
                  <c:v>9.7000000000000011</c:v>
                </c:pt>
                <c:pt idx="10409">
                  <c:v>9.8000000000000007</c:v>
                </c:pt>
                <c:pt idx="10410">
                  <c:v>9.8000000000000007</c:v>
                </c:pt>
                <c:pt idx="10411">
                  <c:v>9.7000000000000011</c:v>
                </c:pt>
                <c:pt idx="10412">
                  <c:v>9.7000000000000011</c:v>
                </c:pt>
                <c:pt idx="10413">
                  <c:v>9.8000000000000007</c:v>
                </c:pt>
                <c:pt idx="10414">
                  <c:v>9.7000000000000011</c:v>
                </c:pt>
                <c:pt idx="10415">
                  <c:v>9.8000000000000007</c:v>
                </c:pt>
                <c:pt idx="10416">
                  <c:v>9.7000000000000011</c:v>
                </c:pt>
                <c:pt idx="10417">
                  <c:v>9.7000000000000011</c:v>
                </c:pt>
                <c:pt idx="10418">
                  <c:v>9.8000000000000007</c:v>
                </c:pt>
                <c:pt idx="10419">
                  <c:v>9.8000000000000007</c:v>
                </c:pt>
                <c:pt idx="10420">
                  <c:v>9.8000000000000007</c:v>
                </c:pt>
                <c:pt idx="10421">
                  <c:v>9.7000000000000011</c:v>
                </c:pt>
                <c:pt idx="10422">
                  <c:v>9.8000000000000007</c:v>
                </c:pt>
                <c:pt idx="10423">
                  <c:v>9.8000000000000007</c:v>
                </c:pt>
                <c:pt idx="10424">
                  <c:v>9.8000000000000007</c:v>
                </c:pt>
                <c:pt idx="10425">
                  <c:v>9.8000000000000007</c:v>
                </c:pt>
                <c:pt idx="10426">
                  <c:v>9.8000000000000007</c:v>
                </c:pt>
                <c:pt idx="10427">
                  <c:v>9.8000000000000007</c:v>
                </c:pt>
                <c:pt idx="10428">
                  <c:v>9.7000000000000011</c:v>
                </c:pt>
                <c:pt idx="10429">
                  <c:v>9.8000000000000007</c:v>
                </c:pt>
                <c:pt idx="10430">
                  <c:v>9.8000000000000007</c:v>
                </c:pt>
                <c:pt idx="10431">
                  <c:v>9.8000000000000007</c:v>
                </c:pt>
                <c:pt idx="10432">
                  <c:v>9.8000000000000007</c:v>
                </c:pt>
                <c:pt idx="10433">
                  <c:v>9.8000000000000007</c:v>
                </c:pt>
                <c:pt idx="10434">
                  <c:v>9.8000000000000007</c:v>
                </c:pt>
                <c:pt idx="10435">
                  <c:v>9.8000000000000007</c:v>
                </c:pt>
                <c:pt idx="10436">
                  <c:v>9.8000000000000007</c:v>
                </c:pt>
                <c:pt idx="10437">
                  <c:v>9.8000000000000007</c:v>
                </c:pt>
                <c:pt idx="10438">
                  <c:v>9.8000000000000007</c:v>
                </c:pt>
                <c:pt idx="10439">
                  <c:v>9.8000000000000007</c:v>
                </c:pt>
                <c:pt idx="10440">
                  <c:v>9.8000000000000007</c:v>
                </c:pt>
                <c:pt idx="10441">
                  <c:v>9.8000000000000007</c:v>
                </c:pt>
                <c:pt idx="10442">
                  <c:v>9.8000000000000007</c:v>
                </c:pt>
                <c:pt idx="10443">
                  <c:v>9.8000000000000007</c:v>
                </c:pt>
                <c:pt idx="10444">
                  <c:v>9.8000000000000007</c:v>
                </c:pt>
                <c:pt idx="10445">
                  <c:v>9.8000000000000007</c:v>
                </c:pt>
                <c:pt idx="10446">
                  <c:v>9.8000000000000007</c:v>
                </c:pt>
                <c:pt idx="10447">
                  <c:v>9.8000000000000007</c:v>
                </c:pt>
                <c:pt idx="10448">
                  <c:v>9.8000000000000007</c:v>
                </c:pt>
                <c:pt idx="10449">
                  <c:v>9.8000000000000007</c:v>
                </c:pt>
                <c:pt idx="10450">
                  <c:v>9.8000000000000007</c:v>
                </c:pt>
                <c:pt idx="10451">
                  <c:v>9.8000000000000007</c:v>
                </c:pt>
                <c:pt idx="10452">
                  <c:v>9.8000000000000007</c:v>
                </c:pt>
                <c:pt idx="10453">
                  <c:v>9.8000000000000007</c:v>
                </c:pt>
                <c:pt idx="10454">
                  <c:v>9.8000000000000007</c:v>
                </c:pt>
                <c:pt idx="10455">
                  <c:v>9.8000000000000007</c:v>
                </c:pt>
                <c:pt idx="10456">
                  <c:v>9.8000000000000007</c:v>
                </c:pt>
                <c:pt idx="10457">
                  <c:v>9.8000000000000007</c:v>
                </c:pt>
                <c:pt idx="10458">
                  <c:v>9.8000000000000007</c:v>
                </c:pt>
                <c:pt idx="10459">
                  <c:v>9.8000000000000007</c:v>
                </c:pt>
                <c:pt idx="10460">
                  <c:v>9.8000000000000007</c:v>
                </c:pt>
                <c:pt idx="10461">
                  <c:v>9.8000000000000007</c:v>
                </c:pt>
                <c:pt idx="10462">
                  <c:v>9.8000000000000007</c:v>
                </c:pt>
                <c:pt idx="10463">
                  <c:v>9.8000000000000007</c:v>
                </c:pt>
                <c:pt idx="10464">
                  <c:v>9.8000000000000007</c:v>
                </c:pt>
                <c:pt idx="10465">
                  <c:v>9.8000000000000007</c:v>
                </c:pt>
                <c:pt idx="10466">
                  <c:v>9.8000000000000007</c:v>
                </c:pt>
                <c:pt idx="10467">
                  <c:v>9.8000000000000007</c:v>
                </c:pt>
                <c:pt idx="10468">
                  <c:v>9.8000000000000007</c:v>
                </c:pt>
                <c:pt idx="10469">
                  <c:v>9.8000000000000007</c:v>
                </c:pt>
                <c:pt idx="10470">
                  <c:v>9.8000000000000007</c:v>
                </c:pt>
                <c:pt idx="10471">
                  <c:v>9.8000000000000007</c:v>
                </c:pt>
                <c:pt idx="10472">
                  <c:v>9.8000000000000007</c:v>
                </c:pt>
                <c:pt idx="10473">
                  <c:v>9.8000000000000007</c:v>
                </c:pt>
                <c:pt idx="10474">
                  <c:v>9.8000000000000007</c:v>
                </c:pt>
                <c:pt idx="10475">
                  <c:v>9.8000000000000007</c:v>
                </c:pt>
                <c:pt idx="10476">
                  <c:v>9.8000000000000007</c:v>
                </c:pt>
                <c:pt idx="10477">
                  <c:v>9.8000000000000007</c:v>
                </c:pt>
                <c:pt idx="10478">
                  <c:v>9.8000000000000007</c:v>
                </c:pt>
                <c:pt idx="10479">
                  <c:v>9.8000000000000007</c:v>
                </c:pt>
                <c:pt idx="10480">
                  <c:v>9.8000000000000007</c:v>
                </c:pt>
                <c:pt idx="10481">
                  <c:v>9.8000000000000007</c:v>
                </c:pt>
                <c:pt idx="10482">
                  <c:v>9.8000000000000007</c:v>
                </c:pt>
                <c:pt idx="10483">
                  <c:v>9.8000000000000007</c:v>
                </c:pt>
                <c:pt idx="10484">
                  <c:v>9.8000000000000007</c:v>
                </c:pt>
                <c:pt idx="10485">
                  <c:v>9.8000000000000007</c:v>
                </c:pt>
                <c:pt idx="10486">
                  <c:v>9.8000000000000007</c:v>
                </c:pt>
                <c:pt idx="10487">
                  <c:v>9.8000000000000007</c:v>
                </c:pt>
                <c:pt idx="10488">
                  <c:v>9.8000000000000007</c:v>
                </c:pt>
                <c:pt idx="10489">
                  <c:v>9.8000000000000007</c:v>
                </c:pt>
                <c:pt idx="10490">
                  <c:v>9.8000000000000007</c:v>
                </c:pt>
                <c:pt idx="10491">
                  <c:v>9.8000000000000007</c:v>
                </c:pt>
                <c:pt idx="10492">
                  <c:v>9.8000000000000007</c:v>
                </c:pt>
                <c:pt idx="10493">
                  <c:v>9.8000000000000007</c:v>
                </c:pt>
                <c:pt idx="10494">
                  <c:v>9.8000000000000007</c:v>
                </c:pt>
                <c:pt idx="10495">
                  <c:v>9.8000000000000007</c:v>
                </c:pt>
                <c:pt idx="10496">
                  <c:v>9.8000000000000007</c:v>
                </c:pt>
                <c:pt idx="10497">
                  <c:v>9.8000000000000007</c:v>
                </c:pt>
                <c:pt idx="10498">
                  <c:v>9.8000000000000007</c:v>
                </c:pt>
                <c:pt idx="10499">
                  <c:v>9.8000000000000007</c:v>
                </c:pt>
                <c:pt idx="10500">
                  <c:v>9.8000000000000007</c:v>
                </c:pt>
                <c:pt idx="10501">
                  <c:v>9.8000000000000007</c:v>
                </c:pt>
                <c:pt idx="10502">
                  <c:v>9.9</c:v>
                </c:pt>
                <c:pt idx="10503">
                  <c:v>9.8000000000000007</c:v>
                </c:pt>
                <c:pt idx="10504">
                  <c:v>9.8000000000000007</c:v>
                </c:pt>
                <c:pt idx="10505">
                  <c:v>9.8000000000000007</c:v>
                </c:pt>
                <c:pt idx="10506">
                  <c:v>9.8000000000000007</c:v>
                </c:pt>
                <c:pt idx="10507">
                  <c:v>9.8000000000000007</c:v>
                </c:pt>
                <c:pt idx="10508">
                  <c:v>9.9</c:v>
                </c:pt>
                <c:pt idx="10509">
                  <c:v>9.8000000000000007</c:v>
                </c:pt>
                <c:pt idx="10510">
                  <c:v>9.8000000000000007</c:v>
                </c:pt>
                <c:pt idx="10511">
                  <c:v>9.9</c:v>
                </c:pt>
                <c:pt idx="10512">
                  <c:v>9.9</c:v>
                </c:pt>
                <c:pt idx="10513">
                  <c:v>9.8000000000000007</c:v>
                </c:pt>
                <c:pt idx="10514">
                  <c:v>9.9</c:v>
                </c:pt>
                <c:pt idx="10515">
                  <c:v>9.9</c:v>
                </c:pt>
                <c:pt idx="10516">
                  <c:v>9.9</c:v>
                </c:pt>
                <c:pt idx="10517">
                  <c:v>9.8000000000000007</c:v>
                </c:pt>
                <c:pt idx="10518">
                  <c:v>9.8000000000000007</c:v>
                </c:pt>
                <c:pt idx="10519">
                  <c:v>9.9</c:v>
                </c:pt>
                <c:pt idx="10520">
                  <c:v>9.8000000000000007</c:v>
                </c:pt>
                <c:pt idx="10521">
                  <c:v>9.8000000000000007</c:v>
                </c:pt>
                <c:pt idx="10522">
                  <c:v>9.9</c:v>
                </c:pt>
                <c:pt idx="10523">
                  <c:v>9.9</c:v>
                </c:pt>
                <c:pt idx="10524">
                  <c:v>9.9</c:v>
                </c:pt>
                <c:pt idx="10525">
                  <c:v>9.8000000000000007</c:v>
                </c:pt>
                <c:pt idx="10526">
                  <c:v>9.9</c:v>
                </c:pt>
                <c:pt idx="10527">
                  <c:v>9.9</c:v>
                </c:pt>
                <c:pt idx="10528">
                  <c:v>9.9</c:v>
                </c:pt>
                <c:pt idx="10529">
                  <c:v>9.9</c:v>
                </c:pt>
                <c:pt idx="10530">
                  <c:v>9.9</c:v>
                </c:pt>
                <c:pt idx="10531">
                  <c:v>9.9</c:v>
                </c:pt>
                <c:pt idx="10532">
                  <c:v>9.9</c:v>
                </c:pt>
                <c:pt idx="10533">
                  <c:v>9.8000000000000007</c:v>
                </c:pt>
                <c:pt idx="10534">
                  <c:v>9.9</c:v>
                </c:pt>
                <c:pt idx="10535">
                  <c:v>9.9</c:v>
                </c:pt>
                <c:pt idx="10536">
                  <c:v>9.9</c:v>
                </c:pt>
                <c:pt idx="10537">
                  <c:v>9.9</c:v>
                </c:pt>
                <c:pt idx="10538">
                  <c:v>9.9</c:v>
                </c:pt>
                <c:pt idx="10539">
                  <c:v>9.9</c:v>
                </c:pt>
                <c:pt idx="10540">
                  <c:v>9.9</c:v>
                </c:pt>
                <c:pt idx="10541">
                  <c:v>9.9</c:v>
                </c:pt>
                <c:pt idx="10542">
                  <c:v>9.9</c:v>
                </c:pt>
                <c:pt idx="10543">
                  <c:v>9.9</c:v>
                </c:pt>
                <c:pt idx="10544">
                  <c:v>9.9</c:v>
                </c:pt>
                <c:pt idx="10545">
                  <c:v>9.9</c:v>
                </c:pt>
                <c:pt idx="10546">
                  <c:v>9.9</c:v>
                </c:pt>
                <c:pt idx="10547">
                  <c:v>9.9</c:v>
                </c:pt>
                <c:pt idx="10548">
                  <c:v>9.9</c:v>
                </c:pt>
                <c:pt idx="10549">
                  <c:v>9.9</c:v>
                </c:pt>
                <c:pt idx="10550">
                  <c:v>9.9</c:v>
                </c:pt>
                <c:pt idx="10551">
                  <c:v>9.9</c:v>
                </c:pt>
                <c:pt idx="10552">
                  <c:v>9.9</c:v>
                </c:pt>
                <c:pt idx="10553">
                  <c:v>9.9</c:v>
                </c:pt>
                <c:pt idx="10554">
                  <c:v>9.9</c:v>
                </c:pt>
                <c:pt idx="10555">
                  <c:v>9.9</c:v>
                </c:pt>
                <c:pt idx="10556">
                  <c:v>9.9</c:v>
                </c:pt>
                <c:pt idx="10557">
                  <c:v>9.9</c:v>
                </c:pt>
                <c:pt idx="10558">
                  <c:v>9.9</c:v>
                </c:pt>
                <c:pt idx="10559">
                  <c:v>9.9</c:v>
                </c:pt>
                <c:pt idx="10560">
                  <c:v>9.9</c:v>
                </c:pt>
                <c:pt idx="10561">
                  <c:v>9.9</c:v>
                </c:pt>
                <c:pt idx="10562">
                  <c:v>9.9</c:v>
                </c:pt>
                <c:pt idx="10563">
                  <c:v>9.9</c:v>
                </c:pt>
                <c:pt idx="10564">
                  <c:v>9.9</c:v>
                </c:pt>
                <c:pt idx="10565">
                  <c:v>9.9</c:v>
                </c:pt>
                <c:pt idx="10566">
                  <c:v>9.9</c:v>
                </c:pt>
                <c:pt idx="10567">
                  <c:v>9.9</c:v>
                </c:pt>
                <c:pt idx="10568">
                  <c:v>9.9</c:v>
                </c:pt>
                <c:pt idx="10569">
                  <c:v>9.9</c:v>
                </c:pt>
                <c:pt idx="10570">
                  <c:v>9.9</c:v>
                </c:pt>
                <c:pt idx="10571">
                  <c:v>9.9</c:v>
                </c:pt>
                <c:pt idx="10572">
                  <c:v>9.9</c:v>
                </c:pt>
                <c:pt idx="10573">
                  <c:v>9.9</c:v>
                </c:pt>
                <c:pt idx="10574">
                  <c:v>9.9</c:v>
                </c:pt>
                <c:pt idx="10575">
                  <c:v>9.9</c:v>
                </c:pt>
                <c:pt idx="10576">
                  <c:v>9.9</c:v>
                </c:pt>
                <c:pt idx="10577">
                  <c:v>9.9</c:v>
                </c:pt>
                <c:pt idx="10578">
                  <c:v>9.9</c:v>
                </c:pt>
                <c:pt idx="10579">
                  <c:v>9.9</c:v>
                </c:pt>
                <c:pt idx="10580">
                  <c:v>9.9</c:v>
                </c:pt>
                <c:pt idx="10581">
                  <c:v>9.9</c:v>
                </c:pt>
                <c:pt idx="10582">
                  <c:v>9.9</c:v>
                </c:pt>
                <c:pt idx="10583">
                  <c:v>9.9</c:v>
                </c:pt>
                <c:pt idx="10584">
                  <c:v>9.9</c:v>
                </c:pt>
                <c:pt idx="10585">
                  <c:v>9.9</c:v>
                </c:pt>
                <c:pt idx="10586">
                  <c:v>9.9</c:v>
                </c:pt>
                <c:pt idx="10587">
                  <c:v>9.9</c:v>
                </c:pt>
                <c:pt idx="10588">
                  <c:v>9.9</c:v>
                </c:pt>
                <c:pt idx="10589">
                  <c:v>9.9</c:v>
                </c:pt>
                <c:pt idx="10590">
                  <c:v>9.9</c:v>
                </c:pt>
                <c:pt idx="10591">
                  <c:v>9.9</c:v>
                </c:pt>
                <c:pt idx="10592">
                  <c:v>9.9</c:v>
                </c:pt>
                <c:pt idx="10593">
                  <c:v>9.9</c:v>
                </c:pt>
                <c:pt idx="10594">
                  <c:v>9.9</c:v>
                </c:pt>
                <c:pt idx="10595">
                  <c:v>9.9</c:v>
                </c:pt>
                <c:pt idx="10596">
                  <c:v>9.9</c:v>
                </c:pt>
                <c:pt idx="10597">
                  <c:v>9.9</c:v>
                </c:pt>
                <c:pt idx="10598">
                  <c:v>9.9</c:v>
                </c:pt>
                <c:pt idx="10599">
                  <c:v>9.9</c:v>
                </c:pt>
                <c:pt idx="10600">
                  <c:v>9.9</c:v>
                </c:pt>
                <c:pt idx="10601">
                  <c:v>9.9</c:v>
                </c:pt>
                <c:pt idx="10602">
                  <c:v>9.9</c:v>
                </c:pt>
                <c:pt idx="10603">
                  <c:v>9.9</c:v>
                </c:pt>
                <c:pt idx="10604">
                  <c:v>10</c:v>
                </c:pt>
                <c:pt idx="10605">
                  <c:v>10</c:v>
                </c:pt>
                <c:pt idx="10606">
                  <c:v>9.9</c:v>
                </c:pt>
                <c:pt idx="10607">
                  <c:v>9.9</c:v>
                </c:pt>
                <c:pt idx="10608">
                  <c:v>9.9</c:v>
                </c:pt>
                <c:pt idx="10609">
                  <c:v>9.9</c:v>
                </c:pt>
                <c:pt idx="10610">
                  <c:v>9.9</c:v>
                </c:pt>
                <c:pt idx="10611">
                  <c:v>9.9</c:v>
                </c:pt>
                <c:pt idx="10612">
                  <c:v>9.9</c:v>
                </c:pt>
                <c:pt idx="10613">
                  <c:v>9.9</c:v>
                </c:pt>
                <c:pt idx="10614">
                  <c:v>9.9</c:v>
                </c:pt>
                <c:pt idx="10615">
                  <c:v>10</c:v>
                </c:pt>
                <c:pt idx="10616">
                  <c:v>9.9</c:v>
                </c:pt>
                <c:pt idx="10617">
                  <c:v>9.9</c:v>
                </c:pt>
                <c:pt idx="10618">
                  <c:v>9.9</c:v>
                </c:pt>
                <c:pt idx="10619">
                  <c:v>10</c:v>
                </c:pt>
                <c:pt idx="10620">
                  <c:v>9.9</c:v>
                </c:pt>
                <c:pt idx="10621">
                  <c:v>10</c:v>
                </c:pt>
                <c:pt idx="10622">
                  <c:v>10</c:v>
                </c:pt>
                <c:pt idx="10623">
                  <c:v>10</c:v>
                </c:pt>
                <c:pt idx="10624">
                  <c:v>10</c:v>
                </c:pt>
                <c:pt idx="10625">
                  <c:v>9.9</c:v>
                </c:pt>
                <c:pt idx="10626">
                  <c:v>9.9</c:v>
                </c:pt>
                <c:pt idx="10627">
                  <c:v>10</c:v>
                </c:pt>
                <c:pt idx="10628">
                  <c:v>10</c:v>
                </c:pt>
                <c:pt idx="10629">
                  <c:v>10</c:v>
                </c:pt>
                <c:pt idx="10630">
                  <c:v>10</c:v>
                </c:pt>
                <c:pt idx="10631">
                  <c:v>10</c:v>
                </c:pt>
                <c:pt idx="10632">
                  <c:v>10</c:v>
                </c:pt>
                <c:pt idx="10633">
                  <c:v>10</c:v>
                </c:pt>
                <c:pt idx="10634">
                  <c:v>10</c:v>
                </c:pt>
                <c:pt idx="10635">
                  <c:v>10</c:v>
                </c:pt>
                <c:pt idx="10636">
                  <c:v>10</c:v>
                </c:pt>
                <c:pt idx="10637">
                  <c:v>10</c:v>
                </c:pt>
                <c:pt idx="10638">
                  <c:v>10</c:v>
                </c:pt>
                <c:pt idx="10639">
                  <c:v>10</c:v>
                </c:pt>
                <c:pt idx="10640">
                  <c:v>10</c:v>
                </c:pt>
                <c:pt idx="10641">
                  <c:v>10</c:v>
                </c:pt>
                <c:pt idx="10642">
                  <c:v>10</c:v>
                </c:pt>
                <c:pt idx="10643">
                  <c:v>10</c:v>
                </c:pt>
                <c:pt idx="10644">
                  <c:v>10</c:v>
                </c:pt>
                <c:pt idx="10645">
                  <c:v>10</c:v>
                </c:pt>
                <c:pt idx="10646">
                  <c:v>10</c:v>
                </c:pt>
                <c:pt idx="10647">
                  <c:v>10</c:v>
                </c:pt>
                <c:pt idx="10648">
                  <c:v>10</c:v>
                </c:pt>
                <c:pt idx="10649">
                  <c:v>10</c:v>
                </c:pt>
                <c:pt idx="10650">
                  <c:v>10</c:v>
                </c:pt>
                <c:pt idx="10651">
                  <c:v>10</c:v>
                </c:pt>
                <c:pt idx="10652">
                  <c:v>10</c:v>
                </c:pt>
                <c:pt idx="10653">
                  <c:v>10</c:v>
                </c:pt>
                <c:pt idx="10654">
                  <c:v>10</c:v>
                </c:pt>
                <c:pt idx="10655">
                  <c:v>10</c:v>
                </c:pt>
                <c:pt idx="10656">
                  <c:v>10</c:v>
                </c:pt>
                <c:pt idx="10657">
                  <c:v>10</c:v>
                </c:pt>
                <c:pt idx="10658">
                  <c:v>10</c:v>
                </c:pt>
                <c:pt idx="10659">
                  <c:v>10</c:v>
                </c:pt>
                <c:pt idx="10660">
                  <c:v>10</c:v>
                </c:pt>
                <c:pt idx="10661">
                  <c:v>10</c:v>
                </c:pt>
                <c:pt idx="10662">
                  <c:v>10</c:v>
                </c:pt>
                <c:pt idx="10663">
                  <c:v>10</c:v>
                </c:pt>
                <c:pt idx="10664">
                  <c:v>10</c:v>
                </c:pt>
                <c:pt idx="10665">
                  <c:v>10</c:v>
                </c:pt>
                <c:pt idx="10666">
                  <c:v>10</c:v>
                </c:pt>
                <c:pt idx="10667">
                  <c:v>10</c:v>
                </c:pt>
                <c:pt idx="10668">
                  <c:v>10</c:v>
                </c:pt>
                <c:pt idx="10669">
                  <c:v>10</c:v>
                </c:pt>
                <c:pt idx="10670">
                  <c:v>10</c:v>
                </c:pt>
                <c:pt idx="10671">
                  <c:v>10</c:v>
                </c:pt>
                <c:pt idx="10672">
                  <c:v>10</c:v>
                </c:pt>
                <c:pt idx="10673">
                  <c:v>10</c:v>
                </c:pt>
                <c:pt idx="10674">
                  <c:v>10</c:v>
                </c:pt>
                <c:pt idx="10675">
                  <c:v>10</c:v>
                </c:pt>
                <c:pt idx="10676">
                  <c:v>10</c:v>
                </c:pt>
                <c:pt idx="10677">
                  <c:v>10</c:v>
                </c:pt>
                <c:pt idx="10678">
                  <c:v>10</c:v>
                </c:pt>
                <c:pt idx="10679">
                  <c:v>10</c:v>
                </c:pt>
                <c:pt idx="10680">
                  <c:v>10</c:v>
                </c:pt>
                <c:pt idx="10681">
                  <c:v>10</c:v>
                </c:pt>
                <c:pt idx="10682">
                  <c:v>10</c:v>
                </c:pt>
                <c:pt idx="10683">
                  <c:v>10</c:v>
                </c:pt>
                <c:pt idx="10684">
                  <c:v>10</c:v>
                </c:pt>
                <c:pt idx="10685">
                  <c:v>10</c:v>
                </c:pt>
                <c:pt idx="10686">
                  <c:v>10</c:v>
                </c:pt>
                <c:pt idx="10687">
                  <c:v>10</c:v>
                </c:pt>
                <c:pt idx="10688">
                  <c:v>10</c:v>
                </c:pt>
                <c:pt idx="10689">
                  <c:v>10</c:v>
                </c:pt>
                <c:pt idx="10690">
                  <c:v>10</c:v>
                </c:pt>
                <c:pt idx="10691">
                  <c:v>10</c:v>
                </c:pt>
                <c:pt idx="10692">
                  <c:v>10</c:v>
                </c:pt>
                <c:pt idx="10693">
                  <c:v>10</c:v>
                </c:pt>
                <c:pt idx="10694">
                  <c:v>10</c:v>
                </c:pt>
                <c:pt idx="10695">
                  <c:v>10</c:v>
                </c:pt>
                <c:pt idx="10696">
                  <c:v>10</c:v>
                </c:pt>
                <c:pt idx="10697">
                  <c:v>10</c:v>
                </c:pt>
                <c:pt idx="10698">
                  <c:v>10</c:v>
                </c:pt>
                <c:pt idx="10699">
                  <c:v>10</c:v>
                </c:pt>
                <c:pt idx="10700">
                  <c:v>10</c:v>
                </c:pt>
                <c:pt idx="10701">
                  <c:v>10</c:v>
                </c:pt>
                <c:pt idx="10702">
                  <c:v>10</c:v>
                </c:pt>
                <c:pt idx="10703">
                  <c:v>10</c:v>
                </c:pt>
                <c:pt idx="10704">
                  <c:v>10</c:v>
                </c:pt>
                <c:pt idx="10705">
                  <c:v>10</c:v>
                </c:pt>
                <c:pt idx="10706">
                  <c:v>10</c:v>
                </c:pt>
                <c:pt idx="10707">
                  <c:v>10</c:v>
                </c:pt>
                <c:pt idx="10708">
                  <c:v>10</c:v>
                </c:pt>
                <c:pt idx="10709">
                  <c:v>10</c:v>
                </c:pt>
                <c:pt idx="10710">
                  <c:v>10</c:v>
                </c:pt>
                <c:pt idx="10711">
                  <c:v>10</c:v>
                </c:pt>
                <c:pt idx="10712">
                  <c:v>10</c:v>
                </c:pt>
                <c:pt idx="10713">
                  <c:v>10</c:v>
                </c:pt>
                <c:pt idx="10714">
                  <c:v>10</c:v>
                </c:pt>
                <c:pt idx="10715">
                  <c:v>10.1</c:v>
                </c:pt>
                <c:pt idx="10716">
                  <c:v>10</c:v>
                </c:pt>
                <c:pt idx="10717">
                  <c:v>10</c:v>
                </c:pt>
                <c:pt idx="10718">
                  <c:v>10</c:v>
                </c:pt>
                <c:pt idx="10719">
                  <c:v>10</c:v>
                </c:pt>
                <c:pt idx="10720">
                  <c:v>10</c:v>
                </c:pt>
                <c:pt idx="10721">
                  <c:v>10</c:v>
                </c:pt>
                <c:pt idx="10722">
                  <c:v>10</c:v>
                </c:pt>
                <c:pt idx="10723">
                  <c:v>10</c:v>
                </c:pt>
                <c:pt idx="10724">
                  <c:v>10.1</c:v>
                </c:pt>
                <c:pt idx="10725">
                  <c:v>10</c:v>
                </c:pt>
                <c:pt idx="10726">
                  <c:v>10</c:v>
                </c:pt>
                <c:pt idx="10727">
                  <c:v>10.1</c:v>
                </c:pt>
                <c:pt idx="10728">
                  <c:v>10</c:v>
                </c:pt>
                <c:pt idx="10729">
                  <c:v>10.1</c:v>
                </c:pt>
                <c:pt idx="10730">
                  <c:v>10.1</c:v>
                </c:pt>
                <c:pt idx="10731">
                  <c:v>10.1</c:v>
                </c:pt>
                <c:pt idx="10732">
                  <c:v>10</c:v>
                </c:pt>
                <c:pt idx="10733">
                  <c:v>10</c:v>
                </c:pt>
                <c:pt idx="10734">
                  <c:v>10.1</c:v>
                </c:pt>
                <c:pt idx="10735">
                  <c:v>10</c:v>
                </c:pt>
                <c:pt idx="10736">
                  <c:v>10</c:v>
                </c:pt>
                <c:pt idx="10737">
                  <c:v>10.1</c:v>
                </c:pt>
                <c:pt idx="10738">
                  <c:v>10.1</c:v>
                </c:pt>
                <c:pt idx="10739">
                  <c:v>10.1</c:v>
                </c:pt>
                <c:pt idx="10740">
                  <c:v>10.1</c:v>
                </c:pt>
                <c:pt idx="10741">
                  <c:v>10.1</c:v>
                </c:pt>
                <c:pt idx="10742">
                  <c:v>10.1</c:v>
                </c:pt>
                <c:pt idx="10743">
                  <c:v>10.1</c:v>
                </c:pt>
                <c:pt idx="10744">
                  <c:v>10.1</c:v>
                </c:pt>
                <c:pt idx="10745">
                  <c:v>10.1</c:v>
                </c:pt>
                <c:pt idx="10746">
                  <c:v>10.1</c:v>
                </c:pt>
                <c:pt idx="10747">
                  <c:v>10.1</c:v>
                </c:pt>
                <c:pt idx="10748">
                  <c:v>10.1</c:v>
                </c:pt>
                <c:pt idx="10749">
                  <c:v>10.1</c:v>
                </c:pt>
                <c:pt idx="10750">
                  <c:v>10.1</c:v>
                </c:pt>
                <c:pt idx="10751">
                  <c:v>10.1</c:v>
                </c:pt>
                <c:pt idx="10752">
                  <c:v>10.1</c:v>
                </c:pt>
                <c:pt idx="10753">
                  <c:v>10.1</c:v>
                </c:pt>
                <c:pt idx="10754">
                  <c:v>10.1</c:v>
                </c:pt>
                <c:pt idx="10755">
                  <c:v>10.1</c:v>
                </c:pt>
                <c:pt idx="10756">
                  <c:v>10.1</c:v>
                </c:pt>
                <c:pt idx="10757">
                  <c:v>10.1</c:v>
                </c:pt>
                <c:pt idx="10758">
                  <c:v>10.1</c:v>
                </c:pt>
                <c:pt idx="10759">
                  <c:v>10.1</c:v>
                </c:pt>
                <c:pt idx="10760">
                  <c:v>10.1</c:v>
                </c:pt>
                <c:pt idx="10761">
                  <c:v>10.1</c:v>
                </c:pt>
                <c:pt idx="10762">
                  <c:v>10.1</c:v>
                </c:pt>
                <c:pt idx="10763">
                  <c:v>10.1</c:v>
                </c:pt>
                <c:pt idx="10764">
                  <c:v>10.1</c:v>
                </c:pt>
                <c:pt idx="10765">
                  <c:v>10.1</c:v>
                </c:pt>
                <c:pt idx="10766">
                  <c:v>10.1</c:v>
                </c:pt>
                <c:pt idx="10767">
                  <c:v>10.1</c:v>
                </c:pt>
                <c:pt idx="10768">
                  <c:v>10.1</c:v>
                </c:pt>
                <c:pt idx="10769">
                  <c:v>10.1</c:v>
                </c:pt>
                <c:pt idx="10770">
                  <c:v>10.1</c:v>
                </c:pt>
                <c:pt idx="10771">
                  <c:v>10.1</c:v>
                </c:pt>
                <c:pt idx="10772">
                  <c:v>10.1</c:v>
                </c:pt>
                <c:pt idx="10773">
                  <c:v>10.1</c:v>
                </c:pt>
                <c:pt idx="10774">
                  <c:v>10.1</c:v>
                </c:pt>
                <c:pt idx="10775">
                  <c:v>10.1</c:v>
                </c:pt>
                <c:pt idx="10776">
                  <c:v>10.1</c:v>
                </c:pt>
                <c:pt idx="10777">
                  <c:v>10.1</c:v>
                </c:pt>
                <c:pt idx="10778">
                  <c:v>10.1</c:v>
                </c:pt>
                <c:pt idx="10779">
                  <c:v>10.1</c:v>
                </c:pt>
                <c:pt idx="10780">
                  <c:v>10.1</c:v>
                </c:pt>
                <c:pt idx="10781">
                  <c:v>10.1</c:v>
                </c:pt>
                <c:pt idx="10782">
                  <c:v>10.1</c:v>
                </c:pt>
                <c:pt idx="10783">
                  <c:v>10.1</c:v>
                </c:pt>
                <c:pt idx="10784">
                  <c:v>10.1</c:v>
                </c:pt>
                <c:pt idx="10785">
                  <c:v>10.1</c:v>
                </c:pt>
                <c:pt idx="10786">
                  <c:v>10.1</c:v>
                </c:pt>
                <c:pt idx="10787">
                  <c:v>10.1</c:v>
                </c:pt>
                <c:pt idx="10788">
                  <c:v>10.1</c:v>
                </c:pt>
                <c:pt idx="10789">
                  <c:v>10.1</c:v>
                </c:pt>
                <c:pt idx="10790">
                  <c:v>10.1</c:v>
                </c:pt>
                <c:pt idx="10791">
                  <c:v>10.1</c:v>
                </c:pt>
                <c:pt idx="10792">
                  <c:v>10.1</c:v>
                </c:pt>
                <c:pt idx="10793">
                  <c:v>10.1</c:v>
                </c:pt>
                <c:pt idx="10794">
                  <c:v>10.1</c:v>
                </c:pt>
                <c:pt idx="10795">
                  <c:v>10.1</c:v>
                </c:pt>
                <c:pt idx="10796">
                  <c:v>10.1</c:v>
                </c:pt>
                <c:pt idx="10797">
                  <c:v>10.1</c:v>
                </c:pt>
                <c:pt idx="10798">
                  <c:v>10.1</c:v>
                </c:pt>
                <c:pt idx="10799">
                  <c:v>10.1</c:v>
                </c:pt>
                <c:pt idx="10800">
                  <c:v>10.1</c:v>
                </c:pt>
                <c:pt idx="10801">
                  <c:v>10.1</c:v>
                </c:pt>
                <c:pt idx="10802">
                  <c:v>10.1</c:v>
                </c:pt>
                <c:pt idx="10803">
                  <c:v>10.1</c:v>
                </c:pt>
                <c:pt idx="10804">
                  <c:v>10.1</c:v>
                </c:pt>
                <c:pt idx="10805">
                  <c:v>10.1</c:v>
                </c:pt>
                <c:pt idx="10806">
                  <c:v>10.1</c:v>
                </c:pt>
                <c:pt idx="10807">
                  <c:v>10.1</c:v>
                </c:pt>
                <c:pt idx="10808">
                  <c:v>10.1</c:v>
                </c:pt>
                <c:pt idx="10809">
                  <c:v>10.1</c:v>
                </c:pt>
                <c:pt idx="10810">
                  <c:v>10.1</c:v>
                </c:pt>
                <c:pt idx="10811">
                  <c:v>10.1</c:v>
                </c:pt>
                <c:pt idx="10812">
                  <c:v>10.1</c:v>
                </c:pt>
                <c:pt idx="10813">
                  <c:v>10.1</c:v>
                </c:pt>
                <c:pt idx="10814">
                  <c:v>10.1</c:v>
                </c:pt>
                <c:pt idx="10815">
                  <c:v>10.1</c:v>
                </c:pt>
                <c:pt idx="10816">
                  <c:v>10.1</c:v>
                </c:pt>
                <c:pt idx="10817">
                  <c:v>10.1</c:v>
                </c:pt>
                <c:pt idx="10818">
                  <c:v>10.1</c:v>
                </c:pt>
                <c:pt idx="10819">
                  <c:v>10.1</c:v>
                </c:pt>
                <c:pt idx="10820">
                  <c:v>10.1</c:v>
                </c:pt>
                <c:pt idx="10821">
                  <c:v>10.1</c:v>
                </c:pt>
                <c:pt idx="10822">
                  <c:v>10.200000000000001</c:v>
                </c:pt>
                <c:pt idx="10823">
                  <c:v>10.1</c:v>
                </c:pt>
                <c:pt idx="10824">
                  <c:v>10.1</c:v>
                </c:pt>
                <c:pt idx="10825">
                  <c:v>10.1</c:v>
                </c:pt>
                <c:pt idx="10826">
                  <c:v>10.1</c:v>
                </c:pt>
                <c:pt idx="10827">
                  <c:v>10.1</c:v>
                </c:pt>
                <c:pt idx="10828">
                  <c:v>10.1</c:v>
                </c:pt>
                <c:pt idx="10829">
                  <c:v>10.1</c:v>
                </c:pt>
                <c:pt idx="10830">
                  <c:v>10.1</c:v>
                </c:pt>
                <c:pt idx="10831">
                  <c:v>10.200000000000001</c:v>
                </c:pt>
                <c:pt idx="10832">
                  <c:v>10.1</c:v>
                </c:pt>
                <c:pt idx="10833">
                  <c:v>10.1</c:v>
                </c:pt>
                <c:pt idx="10834">
                  <c:v>10.1</c:v>
                </c:pt>
                <c:pt idx="10835">
                  <c:v>10.1</c:v>
                </c:pt>
                <c:pt idx="10836">
                  <c:v>10.1</c:v>
                </c:pt>
                <c:pt idx="10837">
                  <c:v>10.200000000000001</c:v>
                </c:pt>
                <c:pt idx="10838">
                  <c:v>10.200000000000001</c:v>
                </c:pt>
                <c:pt idx="10839">
                  <c:v>10.1</c:v>
                </c:pt>
                <c:pt idx="10840">
                  <c:v>10.200000000000001</c:v>
                </c:pt>
                <c:pt idx="10841">
                  <c:v>10.200000000000001</c:v>
                </c:pt>
                <c:pt idx="10842">
                  <c:v>10.200000000000001</c:v>
                </c:pt>
                <c:pt idx="10843">
                  <c:v>10.1</c:v>
                </c:pt>
                <c:pt idx="10844">
                  <c:v>10.200000000000001</c:v>
                </c:pt>
                <c:pt idx="10845">
                  <c:v>10.200000000000001</c:v>
                </c:pt>
                <c:pt idx="10846">
                  <c:v>10.200000000000001</c:v>
                </c:pt>
                <c:pt idx="10847">
                  <c:v>10.1</c:v>
                </c:pt>
                <c:pt idx="10848">
                  <c:v>10.200000000000001</c:v>
                </c:pt>
                <c:pt idx="10849">
                  <c:v>10.200000000000001</c:v>
                </c:pt>
                <c:pt idx="10850">
                  <c:v>10.200000000000001</c:v>
                </c:pt>
                <c:pt idx="10851">
                  <c:v>10.200000000000001</c:v>
                </c:pt>
                <c:pt idx="10852">
                  <c:v>10.200000000000001</c:v>
                </c:pt>
                <c:pt idx="10853">
                  <c:v>10.200000000000001</c:v>
                </c:pt>
                <c:pt idx="10854">
                  <c:v>10.200000000000001</c:v>
                </c:pt>
                <c:pt idx="10855">
                  <c:v>10.200000000000001</c:v>
                </c:pt>
                <c:pt idx="10856">
                  <c:v>10.200000000000001</c:v>
                </c:pt>
                <c:pt idx="10857">
                  <c:v>10.200000000000001</c:v>
                </c:pt>
                <c:pt idx="10858">
                  <c:v>10.200000000000001</c:v>
                </c:pt>
                <c:pt idx="10859">
                  <c:v>10.200000000000001</c:v>
                </c:pt>
                <c:pt idx="10860">
                  <c:v>10.200000000000001</c:v>
                </c:pt>
                <c:pt idx="10861">
                  <c:v>10.200000000000001</c:v>
                </c:pt>
                <c:pt idx="10862">
                  <c:v>10.200000000000001</c:v>
                </c:pt>
                <c:pt idx="10863">
                  <c:v>10.200000000000001</c:v>
                </c:pt>
                <c:pt idx="10864">
                  <c:v>10.200000000000001</c:v>
                </c:pt>
                <c:pt idx="10865">
                  <c:v>10.200000000000001</c:v>
                </c:pt>
                <c:pt idx="10866">
                  <c:v>10.200000000000001</c:v>
                </c:pt>
                <c:pt idx="10867">
                  <c:v>10.200000000000001</c:v>
                </c:pt>
                <c:pt idx="10868">
                  <c:v>10.200000000000001</c:v>
                </c:pt>
                <c:pt idx="10869">
                  <c:v>10.200000000000001</c:v>
                </c:pt>
                <c:pt idx="10870">
                  <c:v>10.200000000000001</c:v>
                </c:pt>
                <c:pt idx="10871">
                  <c:v>10.200000000000001</c:v>
                </c:pt>
                <c:pt idx="10872">
                  <c:v>10.200000000000001</c:v>
                </c:pt>
                <c:pt idx="10873">
                  <c:v>10.200000000000001</c:v>
                </c:pt>
                <c:pt idx="10874">
                  <c:v>10.200000000000001</c:v>
                </c:pt>
                <c:pt idx="10875">
                  <c:v>10.200000000000001</c:v>
                </c:pt>
                <c:pt idx="10876">
                  <c:v>10.200000000000001</c:v>
                </c:pt>
                <c:pt idx="10877">
                  <c:v>10.200000000000001</c:v>
                </c:pt>
                <c:pt idx="10878">
                  <c:v>10.200000000000001</c:v>
                </c:pt>
                <c:pt idx="10879">
                  <c:v>10.200000000000001</c:v>
                </c:pt>
                <c:pt idx="10880">
                  <c:v>10.200000000000001</c:v>
                </c:pt>
                <c:pt idx="10881">
                  <c:v>10.200000000000001</c:v>
                </c:pt>
                <c:pt idx="10882">
                  <c:v>10.200000000000001</c:v>
                </c:pt>
                <c:pt idx="10883">
                  <c:v>10.200000000000001</c:v>
                </c:pt>
                <c:pt idx="10884">
                  <c:v>10.200000000000001</c:v>
                </c:pt>
                <c:pt idx="10885">
                  <c:v>10.200000000000001</c:v>
                </c:pt>
                <c:pt idx="10886">
                  <c:v>10.200000000000001</c:v>
                </c:pt>
                <c:pt idx="10887">
                  <c:v>10.200000000000001</c:v>
                </c:pt>
                <c:pt idx="10888">
                  <c:v>10.200000000000001</c:v>
                </c:pt>
                <c:pt idx="10889">
                  <c:v>10.200000000000001</c:v>
                </c:pt>
                <c:pt idx="10890">
                  <c:v>10.200000000000001</c:v>
                </c:pt>
                <c:pt idx="10891">
                  <c:v>10.200000000000001</c:v>
                </c:pt>
                <c:pt idx="10892">
                  <c:v>10.200000000000001</c:v>
                </c:pt>
                <c:pt idx="10893">
                  <c:v>10.200000000000001</c:v>
                </c:pt>
                <c:pt idx="10894">
                  <c:v>10.200000000000001</c:v>
                </c:pt>
                <c:pt idx="10895">
                  <c:v>10.200000000000001</c:v>
                </c:pt>
                <c:pt idx="10896">
                  <c:v>10.200000000000001</c:v>
                </c:pt>
                <c:pt idx="10897">
                  <c:v>10.200000000000001</c:v>
                </c:pt>
                <c:pt idx="10898">
                  <c:v>10.200000000000001</c:v>
                </c:pt>
                <c:pt idx="10899">
                  <c:v>10.200000000000001</c:v>
                </c:pt>
                <c:pt idx="10900">
                  <c:v>10.200000000000001</c:v>
                </c:pt>
                <c:pt idx="10901">
                  <c:v>10.200000000000001</c:v>
                </c:pt>
                <c:pt idx="10902">
                  <c:v>10.200000000000001</c:v>
                </c:pt>
                <c:pt idx="10903">
                  <c:v>10.200000000000001</c:v>
                </c:pt>
                <c:pt idx="10904">
                  <c:v>10.200000000000001</c:v>
                </c:pt>
                <c:pt idx="10905">
                  <c:v>10.200000000000001</c:v>
                </c:pt>
                <c:pt idx="10906">
                  <c:v>10.200000000000001</c:v>
                </c:pt>
                <c:pt idx="10907">
                  <c:v>10.200000000000001</c:v>
                </c:pt>
                <c:pt idx="10908">
                  <c:v>10.200000000000001</c:v>
                </c:pt>
                <c:pt idx="10909">
                  <c:v>10.200000000000001</c:v>
                </c:pt>
                <c:pt idx="10910">
                  <c:v>10.200000000000001</c:v>
                </c:pt>
                <c:pt idx="10911">
                  <c:v>10.200000000000001</c:v>
                </c:pt>
                <c:pt idx="10912">
                  <c:v>10.200000000000001</c:v>
                </c:pt>
                <c:pt idx="10913">
                  <c:v>10.200000000000001</c:v>
                </c:pt>
                <c:pt idx="10914">
                  <c:v>10.200000000000001</c:v>
                </c:pt>
                <c:pt idx="10915">
                  <c:v>10.200000000000001</c:v>
                </c:pt>
                <c:pt idx="10916">
                  <c:v>10.200000000000001</c:v>
                </c:pt>
                <c:pt idx="10917">
                  <c:v>10.200000000000001</c:v>
                </c:pt>
                <c:pt idx="10918">
                  <c:v>10.200000000000001</c:v>
                </c:pt>
                <c:pt idx="10919">
                  <c:v>10.200000000000001</c:v>
                </c:pt>
                <c:pt idx="10920">
                  <c:v>10.200000000000001</c:v>
                </c:pt>
                <c:pt idx="10921">
                  <c:v>10.200000000000001</c:v>
                </c:pt>
                <c:pt idx="10922">
                  <c:v>10.200000000000001</c:v>
                </c:pt>
                <c:pt idx="10923">
                  <c:v>10.200000000000001</c:v>
                </c:pt>
                <c:pt idx="10924">
                  <c:v>10.200000000000001</c:v>
                </c:pt>
                <c:pt idx="10925">
                  <c:v>10.200000000000001</c:v>
                </c:pt>
                <c:pt idx="10926">
                  <c:v>10.200000000000001</c:v>
                </c:pt>
                <c:pt idx="10927">
                  <c:v>10.200000000000001</c:v>
                </c:pt>
                <c:pt idx="10928">
                  <c:v>10.200000000000001</c:v>
                </c:pt>
                <c:pt idx="10929">
                  <c:v>10.200000000000001</c:v>
                </c:pt>
                <c:pt idx="10930">
                  <c:v>10.200000000000001</c:v>
                </c:pt>
                <c:pt idx="10931">
                  <c:v>10.200000000000001</c:v>
                </c:pt>
                <c:pt idx="10932">
                  <c:v>10.200000000000001</c:v>
                </c:pt>
                <c:pt idx="10933">
                  <c:v>10.200000000000001</c:v>
                </c:pt>
                <c:pt idx="10934">
                  <c:v>10.3</c:v>
                </c:pt>
                <c:pt idx="10935">
                  <c:v>10.200000000000001</c:v>
                </c:pt>
                <c:pt idx="10936">
                  <c:v>10.200000000000001</c:v>
                </c:pt>
                <c:pt idx="10937">
                  <c:v>10.200000000000001</c:v>
                </c:pt>
                <c:pt idx="10938">
                  <c:v>10.200000000000001</c:v>
                </c:pt>
                <c:pt idx="10939">
                  <c:v>10.200000000000001</c:v>
                </c:pt>
                <c:pt idx="10940">
                  <c:v>10.200000000000001</c:v>
                </c:pt>
                <c:pt idx="10941">
                  <c:v>10.200000000000001</c:v>
                </c:pt>
                <c:pt idx="10942">
                  <c:v>10.200000000000001</c:v>
                </c:pt>
                <c:pt idx="10943">
                  <c:v>10.3</c:v>
                </c:pt>
                <c:pt idx="10944">
                  <c:v>10.3</c:v>
                </c:pt>
                <c:pt idx="10945">
                  <c:v>10.200000000000001</c:v>
                </c:pt>
                <c:pt idx="10946">
                  <c:v>10.3</c:v>
                </c:pt>
                <c:pt idx="10947">
                  <c:v>10.3</c:v>
                </c:pt>
                <c:pt idx="10948">
                  <c:v>10.3</c:v>
                </c:pt>
                <c:pt idx="10949">
                  <c:v>10.200000000000001</c:v>
                </c:pt>
                <c:pt idx="10950">
                  <c:v>10.200000000000001</c:v>
                </c:pt>
                <c:pt idx="10951">
                  <c:v>10.3</c:v>
                </c:pt>
                <c:pt idx="10952">
                  <c:v>10.3</c:v>
                </c:pt>
                <c:pt idx="10953">
                  <c:v>10.3</c:v>
                </c:pt>
                <c:pt idx="10954">
                  <c:v>10.3</c:v>
                </c:pt>
                <c:pt idx="10955">
                  <c:v>10.3</c:v>
                </c:pt>
                <c:pt idx="10956">
                  <c:v>10.3</c:v>
                </c:pt>
                <c:pt idx="10957">
                  <c:v>10.3</c:v>
                </c:pt>
                <c:pt idx="10958">
                  <c:v>10.3</c:v>
                </c:pt>
                <c:pt idx="10959">
                  <c:v>10.3</c:v>
                </c:pt>
                <c:pt idx="10960">
                  <c:v>10.3</c:v>
                </c:pt>
                <c:pt idx="10961">
                  <c:v>10.3</c:v>
                </c:pt>
                <c:pt idx="10962">
                  <c:v>10.3</c:v>
                </c:pt>
                <c:pt idx="10963">
                  <c:v>10.3</c:v>
                </c:pt>
                <c:pt idx="10964">
                  <c:v>10.3</c:v>
                </c:pt>
                <c:pt idx="10965">
                  <c:v>10.3</c:v>
                </c:pt>
                <c:pt idx="10966">
                  <c:v>10.3</c:v>
                </c:pt>
                <c:pt idx="10967">
                  <c:v>10.3</c:v>
                </c:pt>
                <c:pt idx="10968">
                  <c:v>10.3</c:v>
                </c:pt>
                <c:pt idx="10969">
                  <c:v>10.3</c:v>
                </c:pt>
                <c:pt idx="10970">
                  <c:v>10.3</c:v>
                </c:pt>
                <c:pt idx="10971">
                  <c:v>10.3</c:v>
                </c:pt>
                <c:pt idx="10972">
                  <c:v>10.3</c:v>
                </c:pt>
                <c:pt idx="10973">
                  <c:v>10.3</c:v>
                </c:pt>
                <c:pt idx="10974">
                  <c:v>10.3</c:v>
                </c:pt>
                <c:pt idx="10975">
                  <c:v>10.3</c:v>
                </c:pt>
                <c:pt idx="10976">
                  <c:v>10.3</c:v>
                </c:pt>
                <c:pt idx="10977">
                  <c:v>10.3</c:v>
                </c:pt>
                <c:pt idx="10978">
                  <c:v>10.3</c:v>
                </c:pt>
                <c:pt idx="10979">
                  <c:v>10.3</c:v>
                </c:pt>
                <c:pt idx="10980">
                  <c:v>10.3</c:v>
                </c:pt>
                <c:pt idx="10981">
                  <c:v>10.3</c:v>
                </c:pt>
                <c:pt idx="10982">
                  <c:v>10.3</c:v>
                </c:pt>
                <c:pt idx="10983">
                  <c:v>10.3</c:v>
                </c:pt>
                <c:pt idx="10984">
                  <c:v>10.3</c:v>
                </c:pt>
                <c:pt idx="10985">
                  <c:v>10.3</c:v>
                </c:pt>
                <c:pt idx="10986">
                  <c:v>10.3</c:v>
                </c:pt>
                <c:pt idx="10987">
                  <c:v>10.3</c:v>
                </c:pt>
                <c:pt idx="10988">
                  <c:v>10.3</c:v>
                </c:pt>
                <c:pt idx="10989">
                  <c:v>10.3</c:v>
                </c:pt>
                <c:pt idx="10990">
                  <c:v>10.3</c:v>
                </c:pt>
                <c:pt idx="10991">
                  <c:v>10.3</c:v>
                </c:pt>
                <c:pt idx="10992">
                  <c:v>10.3</c:v>
                </c:pt>
                <c:pt idx="10993">
                  <c:v>10.3</c:v>
                </c:pt>
                <c:pt idx="10994">
                  <c:v>10.3</c:v>
                </c:pt>
                <c:pt idx="10995">
                  <c:v>10.3</c:v>
                </c:pt>
                <c:pt idx="10996">
                  <c:v>10.3</c:v>
                </c:pt>
                <c:pt idx="10997">
                  <c:v>10.3</c:v>
                </c:pt>
                <c:pt idx="10998">
                  <c:v>10.3</c:v>
                </c:pt>
                <c:pt idx="10999">
                  <c:v>10.3</c:v>
                </c:pt>
                <c:pt idx="11000">
                  <c:v>10.3</c:v>
                </c:pt>
                <c:pt idx="11001">
                  <c:v>10.3</c:v>
                </c:pt>
                <c:pt idx="11002">
                  <c:v>10.3</c:v>
                </c:pt>
                <c:pt idx="11003">
                  <c:v>10.3</c:v>
                </c:pt>
                <c:pt idx="11004">
                  <c:v>10.3</c:v>
                </c:pt>
                <c:pt idx="11005">
                  <c:v>10.3</c:v>
                </c:pt>
                <c:pt idx="11006">
                  <c:v>10.3</c:v>
                </c:pt>
                <c:pt idx="11007">
                  <c:v>10.3</c:v>
                </c:pt>
                <c:pt idx="11008">
                  <c:v>10.3</c:v>
                </c:pt>
                <c:pt idx="11009">
                  <c:v>10.3</c:v>
                </c:pt>
                <c:pt idx="11010">
                  <c:v>10.3</c:v>
                </c:pt>
                <c:pt idx="11011">
                  <c:v>10.3</c:v>
                </c:pt>
                <c:pt idx="11012">
                  <c:v>10.3</c:v>
                </c:pt>
                <c:pt idx="11013">
                  <c:v>10.3</c:v>
                </c:pt>
                <c:pt idx="11014">
                  <c:v>10.3</c:v>
                </c:pt>
                <c:pt idx="11015">
                  <c:v>10.3</c:v>
                </c:pt>
                <c:pt idx="11016">
                  <c:v>10.3</c:v>
                </c:pt>
                <c:pt idx="11017">
                  <c:v>10.3</c:v>
                </c:pt>
                <c:pt idx="11018">
                  <c:v>10.3</c:v>
                </c:pt>
                <c:pt idx="11019">
                  <c:v>10.3</c:v>
                </c:pt>
                <c:pt idx="11020">
                  <c:v>10.3</c:v>
                </c:pt>
                <c:pt idx="11021">
                  <c:v>10.3</c:v>
                </c:pt>
                <c:pt idx="11022">
                  <c:v>10.3</c:v>
                </c:pt>
                <c:pt idx="11023">
                  <c:v>10.3</c:v>
                </c:pt>
                <c:pt idx="11024">
                  <c:v>10.3</c:v>
                </c:pt>
                <c:pt idx="11025">
                  <c:v>10.3</c:v>
                </c:pt>
                <c:pt idx="11026">
                  <c:v>10.3</c:v>
                </c:pt>
                <c:pt idx="11027">
                  <c:v>10.3</c:v>
                </c:pt>
                <c:pt idx="11028">
                  <c:v>10.3</c:v>
                </c:pt>
                <c:pt idx="11029">
                  <c:v>10.3</c:v>
                </c:pt>
                <c:pt idx="11030">
                  <c:v>10.3</c:v>
                </c:pt>
                <c:pt idx="11031">
                  <c:v>10.3</c:v>
                </c:pt>
                <c:pt idx="11032">
                  <c:v>10.4</c:v>
                </c:pt>
                <c:pt idx="11033">
                  <c:v>10.4</c:v>
                </c:pt>
                <c:pt idx="11034">
                  <c:v>10.3</c:v>
                </c:pt>
                <c:pt idx="11035">
                  <c:v>10.3</c:v>
                </c:pt>
                <c:pt idx="11036">
                  <c:v>10.3</c:v>
                </c:pt>
                <c:pt idx="11037">
                  <c:v>10.3</c:v>
                </c:pt>
                <c:pt idx="11038">
                  <c:v>10.3</c:v>
                </c:pt>
                <c:pt idx="11039">
                  <c:v>10.3</c:v>
                </c:pt>
                <c:pt idx="11040">
                  <c:v>10.3</c:v>
                </c:pt>
                <c:pt idx="11041">
                  <c:v>10.3</c:v>
                </c:pt>
                <c:pt idx="11042">
                  <c:v>10.4</c:v>
                </c:pt>
                <c:pt idx="11043">
                  <c:v>10.3</c:v>
                </c:pt>
                <c:pt idx="11044">
                  <c:v>10.4</c:v>
                </c:pt>
                <c:pt idx="11045">
                  <c:v>10.3</c:v>
                </c:pt>
                <c:pt idx="11046">
                  <c:v>10.4</c:v>
                </c:pt>
                <c:pt idx="11047">
                  <c:v>10.3</c:v>
                </c:pt>
                <c:pt idx="11048">
                  <c:v>10.3</c:v>
                </c:pt>
                <c:pt idx="11049">
                  <c:v>10.4</c:v>
                </c:pt>
                <c:pt idx="11050">
                  <c:v>10.3</c:v>
                </c:pt>
                <c:pt idx="11051">
                  <c:v>10.4</c:v>
                </c:pt>
                <c:pt idx="11052">
                  <c:v>10.3</c:v>
                </c:pt>
                <c:pt idx="11053">
                  <c:v>10.4</c:v>
                </c:pt>
                <c:pt idx="11054">
                  <c:v>10.4</c:v>
                </c:pt>
                <c:pt idx="11055">
                  <c:v>10.4</c:v>
                </c:pt>
                <c:pt idx="11056">
                  <c:v>10.4</c:v>
                </c:pt>
                <c:pt idx="11057">
                  <c:v>10.4</c:v>
                </c:pt>
                <c:pt idx="11058">
                  <c:v>10.4</c:v>
                </c:pt>
                <c:pt idx="11059">
                  <c:v>10.4</c:v>
                </c:pt>
                <c:pt idx="11060">
                  <c:v>10.4</c:v>
                </c:pt>
                <c:pt idx="11061">
                  <c:v>10.4</c:v>
                </c:pt>
                <c:pt idx="11062">
                  <c:v>10.4</c:v>
                </c:pt>
                <c:pt idx="11063">
                  <c:v>10.4</c:v>
                </c:pt>
                <c:pt idx="11064">
                  <c:v>10.4</c:v>
                </c:pt>
                <c:pt idx="11065">
                  <c:v>10.4</c:v>
                </c:pt>
                <c:pt idx="11066">
                  <c:v>10.4</c:v>
                </c:pt>
                <c:pt idx="11067">
                  <c:v>10.4</c:v>
                </c:pt>
                <c:pt idx="11068">
                  <c:v>10.4</c:v>
                </c:pt>
                <c:pt idx="11069">
                  <c:v>10.4</c:v>
                </c:pt>
                <c:pt idx="11070">
                  <c:v>10.4</c:v>
                </c:pt>
                <c:pt idx="11071">
                  <c:v>10.4</c:v>
                </c:pt>
                <c:pt idx="11072">
                  <c:v>10.4</c:v>
                </c:pt>
                <c:pt idx="11073">
                  <c:v>10.4</c:v>
                </c:pt>
                <c:pt idx="11074">
                  <c:v>10.4</c:v>
                </c:pt>
                <c:pt idx="11075">
                  <c:v>10.4</c:v>
                </c:pt>
                <c:pt idx="11076">
                  <c:v>10.4</c:v>
                </c:pt>
                <c:pt idx="11077">
                  <c:v>10.4</c:v>
                </c:pt>
                <c:pt idx="11078">
                  <c:v>10.4</c:v>
                </c:pt>
                <c:pt idx="11079">
                  <c:v>10.4</c:v>
                </c:pt>
                <c:pt idx="11080">
                  <c:v>10.4</c:v>
                </c:pt>
                <c:pt idx="11081">
                  <c:v>10.4</c:v>
                </c:pt>
                <c:pt idx="11082">
                  <c:v>10.4</c:v>
                </c:pt>
                <c:pt idx="11083">
                  <c:v>10.4</c:v>
                </c:pt>
                <c:pt idx="11084">
                  <c:v>10.4</c:v>
                </c:pt>
                <c:pt idx="11085">
                  <c:v>10.4</c:v>
                </c:pt>
                <c:pt idx="11086">
                  <c:v>10.4</c:v>
                </c:pt>
                <c:pt idx="11087">
                  <c:v>10.4</c:v>
                </c:pt>
                <c:pt idx="11088">
                  <c:v>10.4</c:v>
                </c:pt>
                <c:pt idx="11089">
                  <c:v>10.4</c:v>
                </c:pt>
                <c:pt idx="11090">
                  <c:v>10.4</c:v>
                </c:pt>
                <c:pt idx="11091">
                  <c:v>10.4</c:v>
                </c:pt>
                <c:pt idx="11092">
                  <c:v>10.4</c:v>
                </c:pt>
                <c:pt idx="11093">
                  <c:v>10.4</c:v>
                </c:pt>
                <c:pt idx="11094">
                  <c:v>10.4</c:v>
                </c:pt>
                <c:pt idx="11095">
                  <c:v>10.4</c:v>
                </c:pt>
                <c:pt idx="11096">
                  <c:v>10.4</c:v>
                </c:pt>
                <c:pt idx="11097">
                  <c:v>10.4</c:v>
                </c:pt>
                <c:pt idx="11098">
                  <c:v>10.4</c:v>
                </c:pt>
                <c:pt idx="11099">
                  <c:v>10.4</c:v>
                </c:pt>
                <c:pt idx="11100">
                  <c:v>10.4</c:v>
                </c:pt>
                <c:pt idx="11101">
                  <c:v>10.4</c:v>
                </c:pt>
                <c:pt idx="11102">
                  <c:v>10.4</c:v>
                </c:pt>
                <c:pt idx="11103">
                  <c:v>10.4</c:v>
                </c:pt>
                <c:pt idx="11104">
                  <c:v>10.4</c:v>
                </c:pt>
                <c:pt idx="11105">
                  <c:v>10.4</c:v>
                </c:pt>
                <c:pt idx="11106">
                  <c:v>10.4</c:v>
                </c:pt>
                <c:pt idx="11107">
                  <c:v>10.4</c:v>
                </c:pt>
                <c:pt idx="11108">
                  <c:v>10.4</c:v>
                </c:pt>
                <c:pt idx="11109">
                  <c:v>10.4</c:v>
                </c:pt>
                <c:pt idx="11110">
                  <c:v>10.4</c:v>
                </c:pt>
                <c:pt idx="11111">
                  <c:v>10.4</c:v>
                </c:pt>
                <c:pt idx="11112">
                  <c:v>10.4</c:v>
                </c:pt>
                <c:pt idx="11113">
                  <c:v>10.4</c:v>
                </c:pt>
                <c:pt idx="11114">
                  <c:v>10.4</c:v>
                </c:pt>
                <c:pt idx="11115">
                  <c:v>10.4</c:v>
                </c:pt>
                <c:pt idx="11116">
                  <c:v>10.4</c:v>
                </c:pt>
                <c:pt idx="11117">
                  <c:v>10.4</c:v>
                </c:pt>
                <c:pt idx="11118">
                  <c:v>10.4</c:v>
                </c:pt>
                <c:pt idx="11119">
                  <c:v>10.4</c:v>
                </c:pt>
                <c:pt idx="11120">
                  <c:v>10.4</c:v>
                </c:pt>
                <c:pt idx="11121">
                  <c:v>10.4</c:v>
                </c:pt>
                <c:pt idx="11122">
                  <c:v>10.4</c:v>
                </c:pt>
                <c:pt idx="11123">
                  <c:v>10.4</c:v>
                </c:pt>
                <c:pt idx="11124">
                  <c:v>10.4</c:v>
                </c:pt>
                <c:pt idx="11125">
                  <c:v>10.4</c:v>
                </c:pt>
                <c:pt idx="11126">
                  <c:v>10.5</c:v>
                </c:pt>
                <c:pt idx="11127">
                  <c:v>10.4</c:v>
                </c:pt>
                <c:pt idx="11128">
                  <c:v>10.4</c:v>
                </c:pt>
                <c:pt idx="11129">
                  <c:v>10.4</c:v>
                </c:pt>
                <c:pt idx="11130">
                  <c:v>10.4</c:v>
                </c:pt>
                <c:pt idx="11131">
                  <c:v>10.4</c:v>
                </c:pt>
                <c:pt idx="11132">
                  <c:v>10.4</c:v>
                </c:pt>
                <c:pt idx="11133">
                  <c:v>10.4</c:v>
                </c:pt>
                <c:pt idx="11134">
                  <c:v>10.4</c:v>
                </c:pt>
                <c:pt idx="11135">
                  <c:v>10.4</c:v>
                </c:pt>
                <c:pt idx="11136">
                  <c:v>10.4</c:v>
                </c:pt>
                <c:pt idx="11137">
                  <c:v>10.4</c:v>
                </c:pt>
                <c:pt idx="11138">
                  <c:v>10.4</c:v>
                </c:pt>
                <c:pt idx="11139">
                  <c:v>10.4</c:v>
                </c:pt>
                <c:pt idx="11140">
                  <c:v>10.4</c:v>
                </c:pt>
                <c:pt idx="11141">
                  <c:v>10.4</c:v>
                </c:pt>
                <c:pt idx="11142">
                  <c:v>10.4</c:v>
                </c:pt>
                <c:pt idx="11143">
                  <c:v>10.4</c:v>
                </c:pt>
                <c:pt idx="11144">
                  <c:v>10.4</c:v>
                </c:pt>
                <c:pt idx="11145">
                  <c:v>10.4</c:v>
                </c:pt>
                <c:pt idx="11146">
                  <c:v>10.4</c:v>
                </c:pt>
                <c:pt idx="11147">
                  <c:v>10.5</c:v>
                </c:pt>
                <c:pt idx="11148">
                  <c:v>10.4</c:v>
                </c:pt>
                <c:pt idx="11149">
                  <c:v>10.4</c:v>
                </c:pt>
                <c:pt idx="11150">
                  <c:v>10.5</c:v>
                </c:pt>
                <c:pt idx="11151">
                  <c:v>10.5</c:v>
                </c:pt>
                <c:pt idx="11152">
                  <c:v>10.4</c:v>
                </c:pt>
                <c:pt idx="11153">
                  <c:v>10.4</c:v>
                </c:pt>
                <c:pt idx="11154">
                  <c:v>10.5</c:v>
                </c:pt>
                <c:pt idx="11155">
                  <c:v>10.4</c:v>
                </c:pt>
                <c:pt idx="11156">
                  <c:v>10.5</c:v>
                </c:pt>
                <c:pt idx="11157">
                  <c:v>10.5</c:v>
                </c:pt>
                <c:pt idx="11158">
                  <c:v>10.5</c:v>
                </c:pt>
                <c:pt idx="11159">
                  <c:v>10.5</c:v>
                </c:pt>
                <c:pt idx="11160">
                  <c:v>10.5</c:v>
                </c:pt>
                <c:pt idx="11161">
                  <c:v>10.4</c:v>
                </c:pt>
                <c:pt idx="11162">
                  <c:v>10.5</c:v>
                </c:pt>
                <c:pt idx="11163">
                  <c:v>10.5</c:v>
                </c:pt>
                <c:pt idx="11164">
                  <c:v>10.5</c:v>
                </c:pt>
                <c:pt idx="11165">
                  <c:v>10.5</c:v>
                </c:pt>
                <c:pt idx="11166">
                  <c:v>10.5</c:v>
                </c:pt>
                <c:pt idx="11167">
                  <c:v>10.5</c:v>
                </c:pt>
                <c:pt idx="11168">
                  <c:v>10.5</c:v>
                </c:pt>
                <c:pt idx="11169">
                  <c:v>10.5</c:v>
                </c:pt>
                <c:pt idx="11170">
                  <c:v>10.5</c:v>
                </c:pt>
                <c:pt idx="11171">
                  <c:v>10.5</c:v>
                </c:pt>
                <c:pt idx="11172">
                  <c:v>10.5</c:v>
                </c:pt>
                <c:pt idx="11173">
                  <c:v>10.5</c:v>
                </c:pt>
                <c:pt idx="11174">
                  <c:v>10.5</c:v>
                </c:pt>
                <c:pt idx="11175">
                  <c:v>10.5</c:v>
                </c:pt>
                <c:pt idx="11176">
                  <c:v>10.5</c:v>
                </c:pt>
                <c:pt idx="11177">
                  <c:v>10.5</c:v>
                </c:pt>
                <c:pt idx="11178">
                  <c:v>10.5</c:v>
                </c:pt>
                <c:pt idx="11179">
                  <c:v>10.5</c:v>
                </c:pt>
                <c:pt idx="11180">
                  <c:v>10.5</c:v>
                </c:pt>
                <c:pt idx="11181">
                  <c:v>10.5</c:v>
                </c:pt>
                <c:pt idx="11182">
                  <c:v>10.5</c:v>
                </c:pt>
                <c:pt idx="11183">
                  <c:v>10.5</c:v>
                </c:pt>
                <c:pt idx="11184">
                  <c:v>10.5</c:v>
                </c:pt>
                <c:pt idx="11185">
                  <c:v>10.5</c:v>
                </c:pt>
                <c:pt idx="11186">
                  <c:v>10.5</c:v>
                </c:pt>
                <c:pt idx="11187">
                  <c:v>10.5</c:v>
                </c:pt>
                <c:pt idx="11188">
                  <c:v>10.5</c:v>
                </c:pt>
                <c:pt idx="11189">
                  <c:v>10.5</c:v>
                </c:pt>
                <c:pt idx="11190">
                  <c:v>10.5</c:v>
                </c:pt>
                <c:pt idx="11191">
                  <c:v>10.5</c:v>
                </c:pt>
                <c:pt idx="11192">
                  <c:v>10.5</c:v>
                </c:pt>
                <c:pt idx="11193">
                  <c:v>10.5</c:v>
                </c:pt>
                <c:pt idx="11194">
                  <c:v>10.5</c:v>
                </c:pt>
                <c:pt idx="11195">
                  <c:v>10.5</c:v>
                </c:pt>
                <c:pt idx="11196">
                  <c:v>10.5</c:v>
                </c:pt>
                <c:pt idx="11197">
                  <c:v>10.5</c:v>
                </c:pt>
                <c:pt idx="11198">
                  <c:v>10.5</c:v>
                </c:pt>
                <c:pt idx="11199">
                  <c:v>10.5</c:v>
                </c:pt>
                <c:pt idx="11200">
                  <c:v>10.5</c:v>
                </c:pt>
                <c:pt idx="11201">
                  <c:v>10.5</c:v>
                </c:pt>
                <c:pt idx="11202">
                  <c:v>10.5</c:v>
                </c:pt>
                <c:pt idx="11203">
                  <c:v>10.5</c:v>
                </c:pt>
                <c:pt idx="11204">
                  <c:v>10.5</c:v>
                </c:pt>
                <c:pt idx="11205">
                  <c:v>10.5</c:v>
                </c:pt>
                <c:pt idx="11206">
                  <c:v>10.5</c:v>
                </c:pt>
                <c:pt idx="11207">
                  <c:v>10.5</c:v>
                </c:pt>
                <c:pt idx="11208">
                  <c:v>10.5</c:v>
                </c:pt>
                <c:pt idx="11209">
                  <c:v>10.5</c:v>
                </c:pt>
                <c:pt idx="11210">
                  <c:v>10.5</c:v>
                </c:pt>
                <c:pt idx="11211">
                  <c:v>10.5</c:v>
                </c:pt>
                <c:pt idx="11212">
                  <c:v>10.5</c:v>
                </c:pt>
                <c:pt idx="11213">
                  <c:v>10.5</c:v>
                </c:pt>
                <c:pt idx="11214">
                  <c:v>10.5</c:v>
                </c:pt>
                <c:pt idx="11215">
                  <c:v>10.5</c:v>
                </c:pt>
                <c:pt idx="11216">
                  <c:v>10.5</c:v>
                </c:pt>
                <c:pt idx="11217">
                  <c:v>10.5</c:v>
                </c:pt>
                <c:pt idx="11218">
                  <c:v>10.5</c:v>
                </c:pt>
                <c:pt idx="11219">
                  <c:v>10.5</c:v>
                </c:pt>
                <c:pt idx="11220">
                  <c:v>10.5</c:v>
                </c:pt>
                <c:pt idx="11221">
                  <c:v>10.5</c:v>
                </c:pt>
                <c:pt idx="11222">
                  <c:v>10.5</c:v>
                </c:pt>
                <c:pt idx="11223">
                  <c:v>10.5</c:v>
                </c:pt>
                <c:pt idx="11224">
                  <c:v>10.5</c:v>
                </c:pt>
                <c:pt idx="11225">
                  <c:v>10.5</c:v>
                </c:pt>
                <c:pt idx="11226">
                  <c:v>10.5</c:v>
                </c:pt>
                <c:pt idx="11227">
                  <c:v>10.5</c:v>
                </c:pt>
                <c:pt idx="11228">
                  <c:v>10.5</c:v>
                </c:pt>
                <c:pt idx="11229">
                  <c:v>10.5</c:v>
                </c:pt>
                <c:pt idx="11230">
                  <c:v>10.5</c:v>
                </c:pt>
                <c:pt idx="11231">
                  <c:v>10.5</c:v>
                </c:pt>
                <c:pt idx="11232">
                  <c:v>10.5</c:v>
                </c:pt>
                <c:pt idx="11233">
                  <c:v>10.5</c:v>
                </c:pt>
                <c:pt idx="11234">
                  <c:v>10.5</c:v>
                </c:pt>
                <c:pt idx="11235">
                  <c:v>10.5</c:v>
                </c:pt>
                <c:pt idx="11236">
                  <c:v>10.5</c:v>
                </c:pt>
                <c:pt idx="11237">
                  <c:v>10.5</c:v>
                </c:pt>
                <c:pt idx="11238">
                  <c:v>10.5</c:v>
                </c:pt>
                <c:pt idx="11239">
                  <c:v>10.5</c:v>
                </c:pt>
                <c:pt idx="11240">
                  <c:v>10.5</c:v>
                </c:pt>
                <c:pt idx="11241">
                  <c:v>10.5</c:v>
                </c:pt>
                <c:pt idx="11242">
                  <c:v>10.5</c:v>
                </c:pt>
                <c:pt idx="11243">
                  <c:v>10.5</c:v>
                </c:pt>
                <c:pt idx="11244">
                  <c:v>10.5</c:v>
                </c:pt>
                <c:pt idx="11245">
                  <c:v>10.5</c:v>
                </c:pt>
                <c:pt idx="11246">
                  <c:v>10.5</c:v>
                </c:pt>
                <c:pt idx="11247">
                  <c:v>10.5</c:v>
                </c:pt>
                <c:pt idx="11248">
                  <c:v>10.5</c:v>
                </c:pt>
                <c:pt idx="11249">
                  <c:v>10.5</c:v>
                </c:pt>
                <c:pt idx="11250">
                  <c:v>10.6</c:v>
                </c:pt>
                <c:pt idx="11251">
                  <c:v>10.5</c:v>
                </c:pt>
                <c:pt idx="11252">
                  <c:v>10.5</c:v>
                </c:pt>
                <c:pt idx="11253">
                  <c:v>10.5</c:v>
                </c:pt>
                <c:pt idx="11254">
                  <c:v>10.5</c:v>
                </c:pt>
                <c:pt idx="11255">
                  <c:v>10.5</c:v>
                </c:pt>
                <c:pt idx="11256">
                  <c:v>10.6</c:v>
                </c:pt>
                <c:pt idx="11257">
                  <c:v>10.5</c:v>
                </c:pt>
                <c:pt idx="11258">
                  <c:v>10.5</c:v>
                </c:pt>
                <c:pt idx="11259">
                  <c:v>10.6</c:v>
                </c:pt>
                <c:pt idx="11260">
                  <c:v>10.6</c:v>
                </c:pt>
                <c:pt idx="11261">
                  <c:v>10.6</c:v>
                </c:pt>
                <c:pt idx="11262">
                  <c:v>10.6</c:v>
                </c:pt>
                <c:pt idx="11263">
                  <c:v>10.5</c:v>
                </c:pt>
                <c:pt idx="11264">
                  <c:v>10.6</c:v>
                </c:pt>
                <c:pt idx="11265">
                  <c:v>10.6</c:v>
                </c:pt>
                <c:pt idx="11266">
                  <c:v>10.6</c:v>
                </c:pt>
                <c:pt idx="11267">
                  <c:v>10.6</c:v>
                </c:pt>
                <c:pt idx="11268">
                  <c:v>10.6</c:v>
                </c:pt>
                <c:pt idx="11269">
                  <c:v>10.6</c:v>
                </c:pt>
                <c:pt idx="11270">
                  <c:v>10.5</c:v>
                </c:pt>
                <c:pt idx="11271">
                  <c:v>10.6</c:v>
                </c:pt>
                <c:pt idx="11272">
                  <c:v>10.5</c:v>
                </c:pt>
                <c:pt idx="11273">
                  <c:v>10.6</c:v>
                </c:pt>
                <c:pt idx="11274">
                  <c:v>10.6</c:v>
                </c:pt>
                <c:pt idx="11275">
                  <c:v>10.6</c:v>
                </c:pt>
                <c:pt idx="11276">
                  <c:v>10.6</c:v>
                </c:pt>
                <c:pt idx="11277">
                  <c:v>10.6</c:v>
                </c:pt>
                <c:pt idx="11278">
                  <c:v>10.6</c:v>
                </c:pt>
                <c:pt idx="11279">
                  <c:v>10.6</c:v>
                </c:pt>
                <c:pt idx="11280">
                  <c:v>10.6</c:v>
                </c:pt>
                <c:pt idx="11281">
                  <c:v>10.6</c:v>
                </c:pt>
                <c:pt idx="11282">
                  <c:v>10.6</c:v>
                </c:pt>
                <c:pt idx="11283">
                  <c:v>10.6</c:v>
                </c:pt>
                <c:pt idx="11284">
                  <c:v>10.6</c:v>
                </c:pt>
                <c:pt idx="11285">
                  <c:v>10.6</c:v>
                </c:pt>
                <c:pt idx="11286">
                  <c:v>10.6</c:v>
                </c:pt>
                <c:pt idx="11287">
                  <c:v>10.6</c:v>
                </c:pt>
                <c:pt idx="11288">
                  <c:v>10.6</c:v>
                </c:pt>
                <c:pt idx="11289">
                  <c:v>10.6</c:v>
                </c:pt>
                <c:pt idx="11290">
                  <c:v>10.6</c:v>
                </c:pt>
                <c:pt idx="11291">
                  <c:v>10.6</c:v>
                </c:pt>
                <c:pt idx="11292">
                  <c:v>10.6</c:v>
                </c:pt>
                <c:pt idx="11293">
                  <c:v>10.6</c:v>
                </c:pt>
                <c:pt idx="11294">
                  <c:v>10.6</c:v>
                </c:pt>
                <c:pt idx="11295">
                  <c:v>10.6</c:v>
                </c:pt>
                <c:pt idx="11296">
                  <c:v>10.6</c:v>
                </c:pt>
                <c:pt idx="11297">
                  <c:v>10.6</c:v>
                </c:pt>
                <c:pt idx="11298">
                  <c:v>10.6</c:v>
                </c:pt>
                <c:pt idx="11299">
                  <c:v>10.6</c:v>
                </c:pt>
                <c:pt idx="11300">
                  <c:v>10.6</c:v>
                </c:pt>
                <c:pt idx="11301">
                  <c:v>10.6</c:v>
                </c:pt>
                <c:pt idx="11302">
                  <c:v>10.6</c:v>
                </c:pt>
                <c:pt idx="11303">
                  <c:v>10.6</c:v>
                </c:pt>
                <c:pt idx="11304">
                  <c:v>10.6</c:v>
                </c:pt>
                <c:pt idx="11305">
                  <c:v>10.6</c:v>
                </c:pt>
                <c:pt idx="11306">
                  <c:v>10.6</c:v>
                </c:pt>
                <c:pt idx="11307">
                  <c:v>10.6</c:v>
                </c:pt>
                <c:pt idx="11308">
                  <c:v>10.6</c:v>
                </c:pt>
                <c:pt idx="11309">
                  <c:v>10.6</c:v>
                </c:pt>
                <c:pt idx="11310">
                  <c:v>10.6</c:v>
                </c:pt>
                <c:pt idx="11311">
                  <c:v>10.6</c:v>
                </c:pt>
                <c:pt idx="11312">
                  <c:v>10.6</c:v>
                </c:pt>
                <c:pt idx="11313">
                  <c:v>10.6</c:v>
                </c:pt>
                <c:pt idx="11314">
                  <c:v>10.6</c:v>
                </c:pt>
                <c:pt idx="11315">
                  <c:v>10.6</c:v>
                </c:pt>
                <c:pt idx="11316">
                  <c:v>10.6</c:v>
                </c:pt>
                <c:pt idx="11317">
                  <c:v>10.6</c:v>
                </c:pt>
                <c:pt idx="11318">
                  <c:v>10.6</c:v>
                </c:pt>
                <c:pt idx="11319">
                  <c:v>10.6</c:v>
                </c:pt>
                <c:pt idx="11320">
                  <c:v>10.6</c:v>
                </c:pt>
                <c:pt idx="11321">
                  <c:v>10.6</c:v>
                </c:pt>
                <c:pt idx="11322">
                  <c:v>10.6</c:v>
                </c:pt>
                <c:pt idx="11323">
                  <c:v>10.6</c:v>
                </c:pt>
                <c:pt idx="11324">
                  <c:v>10.6</c:v>
                </c:pt>
                <c:pt idx="11325">
                  <c:v>10.6</c:v>
                </c:pt>
                <c:pt idx="11326">
                  <c:v>10.6</c:v>
                </c:pt>
                <c:pt idx="11327">
                  <c:v>10.6</c:v>
                </c:pt>
                <c:pt idx="11328">
                  <c:v>10.6</c:v>
                </c:pt>
                <c:pt idx="11329">
                  <c:v>10.6</c:v>
                </c:pt>
                <c:pt idx="11330">
                  <c:v>10.6</c:v>
                </c:pt>
                <c:pt idx="11331">
                  <c:v>10.6</c:v>
                </c:pt>
                <c:pt idx="11332">
                  <c:v>10.6</c:v>
                </c:pt>
                <c:pt idx="11333">
                  <c:v>10.6</c:v>
                </c:pt>
                <c:pt idx="11334">
                  <c:v>10.6</c:v>
                </c:pt>
                <c:pt idx="11335">
                  <c:v>10.6</c:v>
                </c:pt>
                <c:pt idx="11336">
                  <c:v>10.6</c:v>
                </c:pt>
                <c:pt idx="11337">
                  <c:v>10.6</c:v>
                </c:pt>
                <c:pt idx="11338">
                  <c:v>10.6</c:v>
                </c:pt>
                <c:pt idx="11339">
                  <c:v>10.6</c:v>
                </c:pt>
                <c:pt idx="11340">
                  <c:v>10.6</c:v>
                </c:pt>
                <c:pt idx="11341">
                  <c:v>10.6</c:v>
                </c:pt>
                <c:pt idx="11342">
                  <c:v>10.6</c:v>
                </c:pt>
                <c:pt idx="11343">
                  <c:v>10.6</c:v>
                </c:pt>
                <c:pt idx="11344">
                  <c:v>10.6</c:v>
                </c:pt>
                <c:pt idx="11345">
                  <c:v>10.6</c:v>
                </c:pt>
                <c:pt idx="11346">
                  <c:v>10.7</c:v>
                </c:pt>
                <c:pt idx="11347">
                  <c:v>10.6</c:v>
                </c:pt>
                <c:pt idx="11348">
                  <c:v>10.7</c:v>
                </c:pt>
                <c:pt idx="11349">
                  <c:v>10.6</c:v>
                </c:pt>
                <c:pt idx="11350">
                  <c:v>10.7</c:v>
                </c:pt>
                <c:pt idx="11351">
                  <c:v>10.6</c:v>
                </c:pt>
                <c:pt idx="11352">
                  <c:v>10.6</c:v>
                </c:pt>
                <c:pt idx="11353">
                  <c:v>10.6</c:v>
                </c:pt>
                <c:pt idx="11354">
                  <c:v>10.6</c:v>
                </c:pt>
                <c:pt idx="11355">
                  <c:v>10.7</c:v>
                </c:pt>
                <c:pt idx="11356">
                  <c:v>10.6</c:v>
                </c:pt>
                <c:pt idx="11357">
                  <c:v>10.6</c:v>
                </c:pt>
                <c:pt idx="11358">
                  <c:v>10.6</c:v>
                </c:pt>
                <c:pt idx="11359">
                  <c:v>10.7</c:v>
                </c:pt>
                <c:pt idx="11360">
                  <c:v>10.6</c:v>
                </c:pt>
                <c:pt idx="11361">
                  <c:v>10.6</c:v>
                </c:pt>
                <c:pt idx="11362">
                  <c:v>10.7</c:v>
                </c:pt>
                <c:pt idx="11363">
                  <c:v>10.6</c:v>
                </c:pt>
                <c:pt idx="11364">
                  <c:v>10.7</c:v>
                </c:pt>
                <c:pt idx="11365">
                  <c:v>10.7</c:v>
                </c:pt>
                <c:pt idx="11366">
                  <c:v>10.7</c:v>
                </c:pt>
                <c:pt idx="11367">
                  <c:v>10.7</c:v>
                </c:pt>
                <c:pt idx="11368">
                  <c:v>10.7</c:v>
                </c:pt>
                <c:pt idx="11369">
                  <c:v>10.7</c:v>
                </c:pt>
                <c:pt idx="11370">
                  <c:v>10.7</c:v>
                </c:pt>
                <c:pt idx="11371">
                  <c:v>10.7</c:v>
                </c:pt>
                <c:pt idx="11372">
                  <c:v>10.6</c:v>
                </c:pt>
                <c:pt idx="11373">
                  <c:v>10.7</c:v>
                </c:pt>
                <c:pt idx="11374">
                  <c:v>10.7</c:v>
                </c:pt>
                <c:pt idx="11375">
                  <c:v>10.7</c:v>
                </c:pt>
                <c:pt idx="11376">
                  <c:v>10.6</c:v>
                </c:pt>
                <c:pt idx="11377">
                  <c:v>10.7</c:v>
                </c:pt>
                <c:pt idx="11378">
                  <c:v>10.7</c:v>
                </c:pt>
                <c:pt idx="11379">
                  <c:v>10.7</c:v>
                </c:pt>
                <c:pt idx="11380">
                  <c:v>10.7</c:v>
                </c:pt>
                <c:pt idx="11381">
                  <c:v>10.7</c:v>
                </c:pt>
                <c:pt idx="11382">
                  <c:v>10.7</c:v>
                </c:pt>
                <c:pt idx="11383">
                  <c:v>10.7</c:v>
                </c:pt>
                <c:pt idx="11384">
                  <c:v>10.7</c:v>
                </c:pt>
                <c:pt idx="11385">
                  <c:v>10.7</c:v>
                </c:pt>
                <c:pt idx="11386">
                  <c:v>10.7</c:v>
                </c:pt>
                <c:pt idx="11387">
                  <c:v>10.7</c:v>
                </c:pt>
                <c:pt idx="11388">
                  <c:v>10.7</c:v>
                </c:pt>
                <c:pt idx="11389">
                  <c:v>10.7</c:v>
                </c:pt>
                <c:pt idx="11390">
                  <c:v>10.7</c:v>
                </c:pt>
                <c:pt idx="11391">
                  <c:v>10.7</c:v>
                </c:pt>
                <c:pt idx="11392">
                  <c:v>10.7</c:v>
                </c:pt>
                <c:pt idx="11393">
                  <c:v>10.6</c:v>
                </c:pt>
                <c:pt idx="11394">
                  <c:v>10.7</c:v>
                </c:pt>
                <c:pt idx="11395">
                  <c:v>10.7</c:v>
                </c:pt>
                <c:pt idx="11396">
                  <c:v>10.7</c:v>
                </c:pt>
                <c:pt idx="11397">
                  <c:v>10.7</c:v>
                </c:pt>
                <c:pt idx="11398">
                  <c:v>10.7</c:v>
                </c:pt>
                <c:pt idx="11399">
                  <c:v>10.7</c:v>
                </c:pt>
                <c:pt idx="11400">
                  <c:v>10.7</c:v>
                </c:pt>
                <c:pt idx="11401">
                  <c:v>10.7</c:v>
                </c:pt>
                <c:pt idx="11402">
                  <c:v>10.7</c:v>
                </c:pt>
                <c:pt idx="11403">
                  <c:v>10.7</c:v>
                </c:pt>
                <c:pt idx="11404">
                  <c:v>10.7</c:v>
                </c:pt>
                <c:pt idx="11405">
                  <c:v>10.7</c:v>
                </c:pt>
                <c:pt idx="11406">
                  <c:v>10.7</c:v>
                </c:pt>
                <c:pt idx="11407">
                  <c:v>10.7</c:v>
                </c:pt>
                <c:pt idx="11408">
                  <c:v>10.7</c:v>
                </c:pt>
                <c:pt idx="11409">
                  <c:v>10.7</c:v>
                </c:pt>
                <c:pt idx="11410">
                  <c:v>10.7</c:v>
                </c:pt>
                <c:pt idx="11411">
                  <c:v>10.7</c:v>
                </c:pt>
                <c:pt idx="11412">
                  <c:v>10.7</c:v>
                </c:pt>
                <c:pt idx="11413">
                  <c:v>10.7</c:v>
                </c:pt>
                <c:pt idx="11414">
                  <c:v>10.7</c:v>
                </c:pt>
                <c:pt idx="11415">
                  <c:v>10.7</c:v>
                </c:pt>
                <c:pt idx="11416">
                  <c:v>10.7</c:v>
                </c:pt>
                <c:pt idx="11417">
                  <c:v>10.7</c:v>
                </c:pt>
                <c:pt idx="11418">
                  <c:v>10.7</c:v>
                </c:pt>
                <c:pt idx="11419">
                  <c:v>10.7</c:v>
                </c:pt>
                <c:pt idx="11420">
                  <c:v>10.7</c:v>
                </c:pt>
                <c:pt idx="11421">
                  <c:v>10.7</c:v>
                </c:pt>
                <c:pt idx="11422">
                  <c:v>10.7</c:v>
                </c:pt>
                <c:pt idx="11423">
                  <c:v>10.7</c:v>
                </c:pt>
                <c:pt idx="11424">
                  <c:v>10.7</c:v>
                </c:pt>
                <c:pt idx="11425">
                  <c:v>10.7</c:v>
                </c:pt>
                <c:pt idx="11426">
                  <c:v>10.7</c:v>
                </c:pt>
                <c:pt idx="11427">
                  <c:v>10.7</c:v>
                </c:pt>
                <c:pt idx="11428">
                  <c:v>10.7</c:v>
                </c:pt>
                <c:pt idx="11429">
                  <c:v>10.7</c:v>
                </c:pt>
                <c:pt idx="11430">
                  <c:v>10.7</c:v>
                </c:pt>
                <c:pt idx="11431">
                  <c:v>10.7</c:v>
                </c:pt>
                <c:pt idx="11432">
                  <c:v>10.7</c:v>
                </c:pt>
                <c:pt idx="11433">
                  <c:v>10.7</c:v>
                </c:pt>
                <c:pt idx="11434">
                  <c:v>10.7</c:v>
                </c:pt>
                <c:pt idx="11435">
                  <c:v>10.7</c:v>
                </c:pt>
                <c:pt idx="11436">
                  <c:v>10.7</c:v>
                </c:pt>
                <c:pt idx="11437">
                  <c:v>10.7</c:v>
                </c:pt>
                <c:pt idx="11438">
                  <c:v>10.7</c:v>
                </c:pt>
                <c:pt idx="11439">
                  <c:v>10.7</c:v>
                </c:pt>
                <c:pt idx="11440">
                  <c:v>10.7</c:v>
                </c:pt>
                <c:pt idx="11441">
                  <c:v>10.7</c:v>
                </c:pt>
                <c:pt idx="11442">
                  <c:v>10.7</c:v>
                </c:pt>
                <c:pt idx="11443">
                  <c:v>10.7</c:v>
                </c:pt>
                <c:pt idx="11444">
                  <c:v>10.7</c:v>
                </c:pt>
                <c:pt idx="11445">
                  <c:v>10.7</c:v>
                </c:pt>
                <c:pt idx="11446">
                  <c:v>10.7</c:v>
                </c:pt>
                <c:pt idx="11447">
                  <c:v>10.7</c:v>
                </c:pt>
                <c:pt idx="11448">
                  <c:v>10.7</c:v>
                </c:pt>
                <c:pt idx="11449">
                  <c:v>10.7</c:v>
                </c:pt>
                <c:pt idx="11450">
                  <c:v>10.7</c:v>
                </c:pt>
                <c:pt idx="11451">
                  <c:v>10.7</c:v>
                </c:pt>
                <c:pt idx="11452">
                  <c:v>10.7</c:v>
                </c:pt>
                <c:pt idx="11453">
                  <c:v>10.7</c:v>
                </c:pt>
                <c:pt idx="11454">
                  <c:v>10.7</c:v>
                </c:pt>
                <c:pt idx="11455">
                  <c:v>10.7</c:v>
                </c:pt>
                <c:pt idx="11456">
                  <c:v>10.7</c:v>
                </c:pt>
                <c:pt idx="11457">
                  <c:v>10.7</c:v>
                </c:pt>
                <c:pt idx="11458">
                  <c:v>10.7</c:v>
                </c:pt>
                <c:pt idx="11459">
                  <c:v>10.7</c:v>
                </c:pt>
                <c:pt idx="11460">
                  <c:v>10.7</c:v>
                </c:pt>
                <c:pt idx="11461">
                  <c:v>10.7</c:v>
                </c:pt>
                <c:pt idx="11462">
                  <c:v>10.7</c:v>
                </c:pt>
                <c:pt idx="11463">
                  <c:v>10.7</c:v>
                </c:pt>
                <c:pt idx="11464">
                  <c:v>10.7</c:v>
                </c:pt>
                <c:pt idx="11465">
                  <c:v>10.7</c:v>
                </c:pt>
                <c:pt idx="11466">
                  <c:v>10.7</c:v>
                </c:pt>
                <c:pt idx="11467">
                  <c:v>10.7</c:v>
                </c:pt>
                <c:pt idx="11468">
                  <c:v>10.7</c:v>
                </c:pt>
                <c:pt idx="11469">
                  <c:v>10.7</c:v>
                </c:pt>
                <c:pt idx="11470">
                  <c:v>10.7</c:v>
                </c:pt>
                <c:pt idx="11471">
                  <c:v>10.7</c:v>
                </c:pt>
                <c:pt idx="11472">
                  <c:v>10.7</c:v>
                </c:pt>
                <c:pt idx="11473">
                  <c:v>10.8</c:v>
                </c:pt>
                <c:pt idx="11474">
                  <c:v>10.7</c:v>
                </c:pt>
                <c:pt idx="11475">
                  <c:v>10.8</c:v>
                </c:pt>
                <c:pt idx="11476">
                  <c:v>10.8</c:v>
                </c:pt>
                <c:pt idx="11477">
                  <c:v>10.8</c:v>
                </c:pt>
                <c:pt idx="11478">
                  <c:v>10.8</c:v>
                </c:pt>
                <c:pt idx="11479">
                  <c:v>10.8</c:v>
                </c:pt>
                <c:pt idx="11480">
                  <c:v>10.8</c:v>
                </c:pt>
                <c:pt idx="11481">
                  <c:v>10.7</c:v>
                </c:pt>
                <c:pt idx="11482">
                  <c:v>10.8</c:v>
                </c:pt>
                <c:pt idx="11483">
                  <c:v>10.7</c:v>
                </c:pt>
                <c:pt idx="11484">
                  <c:v>10.8</c:v>
                </c:pt>
                <c:pt idx="11485">
                  <c:v>10.8</c:v>
                </c:pt>
                <c:pt idx="11486">
                  <c:v>10.8</c:v>
                </c:pt>
                <c:pt idx="11487">
                  <c:v>10.8</c:v>
                </c:pt>
                <c:pt idx="11488">
                  <c:v>10.8</c:v>
                </c:pt>
                <c:pt idx="11489">
                  <c:v>10.7</c:v>
                </c:pt>
                <c:pt idx="11490">
                  <c:v>10.8</c:v>
                </c:pt>
                <c:pt idx="11491">
                  <c:v>10.8</c:v>
                </c:pt>
                <c:pt idx="11492">
                  <c:v>10.8</c:v>
                </c:pt>
                <c:pt idx="11493">
                  <c:v>10.8</c:v>
                </c:pt>
                <c:pt idx="11494">
                  <c:v>10.8</c:v>
                </c:pt>
                <c:pt idx="11495">
                  <c:v>10.8</c:v>
                </c:pt>
                <c:pt idx="11496">
                  <c:v>10.8</c:v>
                </c:pt>
                <c:pt idx="11497">
                  <c:v>10.8</c:v>
                </c:pt>
                <c:pt idx="11498">
                  <c:v>10.8</c:v>
                </c:pt>
                <c:pt idx="11499">
                  <c:v>10.8</c:v>
                </c:pt>
                <c:pt idx="11500">
                  <c:v>10.8</c:v>
                </c:pt>
                <c:pt idx="11501">
                  <c:v>10.8</c:v>
                </c:pt>
                <c:pt idx="11502">
                  <c:v>10.8</c:v>
                </c:pt>
                <c:pt idx="11503">
                  <c:v>10.8</c:v>
                </c:pt>
                <c:pt idx="11504">
                  <c:v>10.8</c:v>
                </c:pt>
                <c:pt idx="11505">
                  <c:v>10.8</c:v>
                </c:pt>
                <c:pt idx="11506">
                  <c:v>10.8</c:v>
                </c:pt>
                <c:pt idx="11507">
                  <c:v>10.8</c:v>
                </c:pt>
                <c:pt idx="11508">
                  <c:v>10.8</c:v>
                </c:pt>
                <c:pt idx="11509">
                  <c:v>10.8</c:v>
                </c:pt>
                <c:pt idx="11510">
                  <c:v>10.8</c:v>
                </c:pt>
                <c:pt idx="11511">
                  <c:v>10.8</c:v>
                </c:pt>
                <c:pt idx="11512">
                  <c:v>10.8</c:v>
                </c:pt>
                <c:pt idx="11513">
                  <c:v>10.8</c:v>
                </c:pt>
                <c:pt idx="11514">
                  <c:v>10.8</c:v>
                </c:pt>
                <c:pt idx="11515">
                  <c:v>10.8</c:v>
                </c:pt>
                <c:pt idx="11516">
                  <c:v>10.8</c:v>
                </c:pt>
                <c:pt idx="11517">
                  <c:v>10.8</c:v>
                </c:pt>
                <c:pt idx="11518">
                  <c:v>10.8</c:v>
                </c:pt>
                <c:pt idx="11519">
                  <c:v>10.8</c:v>
                </c:pt>
                <c:pt idx="11520">
                  <c:v>10.8</c:v>
                </c:pt>
                <c:pt idx="11521">
                  <c:v>10.8</c:v>
                </c:pt>
                <c:pt idx="11522">
                  <c:v>10.8</c:v>
                </c:pt>
                <c:pt idx="11523">
                  <c:v>10.8</c:v>
                </c:pt>
                <c:pt idx="11524">
                  <c:v>10.8</c:v>
                </c:pt>
                <c:pt idx="11525">
                  <c:v>10.8</c:v>
                </c:pt>
                <c:pt idx="11526">
                  <c:v>10.8</c:v>
                </c:pt>
                <c:pt idx="11527">
                  <c:v>10.8</c:v>
                </c:pt>
                <c:pt idx="11528">
                  <c:v>10.8</c:v>
                </c:pt>
                <c:pt idx="11529">
                  <c:v>10.8</c:v>
                </c:pt>
                <c:pt idx="11530">
                  <c:v>10.8</c:v>
                </c:pt>
                <c:pt idx="11531">
                  <c:v>10.8</c:v>
                </c:pt>
                <c:pt idx="11532">
                  <c:v>10.8</c:v>
                </c:pt>
                <c:pt idx="11533">
                  <c:v>10.8</c:v>
                </c:pt>
                <c:pt idx="11534">
                  <c:v>10.8</c:v>
                </c:pt>
                <c:pt idx="11535">
                  <c:v>10.8</c:v>
                </c:pt>
                <c:pt idx="11536">
                  <c:v>10.8</c:v>
                </c:pt>
                <c:pt idx="11537">
                  <c:v>10.8</c:v>
                </c:pt>
                <c:pt idx="11538">
                  <c:v>10.8</c:v>
                </c:pt>
                <c:pt idx="11539">
                  <c:v>10.8</c:v>
                </c:pt>
                <c:pt idx="11540">
                  <c:v>10.8</c:v>
                </c:pt>
                <c:pt idx="11541">
                  <c:v>10.8</c:v>
                </c:pt>
                <c:pt idx="11542">
                  <c:v>10.8</c:v>
                </c:pt>
                <c:pt idx="11543">
                  <c:v>10.8</c:v>
                </c:pt>
                <c:pt idx="11544">
                  <c:v>10.8</c:v>
                </c:pt>
                <c:pt idx="11545">
                  <c:v>10.8</c:v>
                </c:pt>
                <c:pt idx="11546">
                  <c:v>10.8</c:v>
                </c:pt>
                <c:pt idx="11547">
                  <c:v>10.8</c:v>
                </c:pt>
                <c:pt idx="11548">
                  <c:v>10.8</c:v>
                </c:pt>
                <c:pt idx="11549">
                  <c:v>10.8</c:v>
                </c:pt>
                <c:pt idx="11550">
                  <c:v>10.8</c:v>
                </c:pt>
                <c:pt idx="11551">
                  <c:v>10.8</c:v>
                </c:pt>
                <c:pt idx="11552">
                  <c:v>10.8</c:v>
                </c:pt>
                <c:pt idx="11553">
                  <c:v>10.8</c:v>
                </c:pt>
                <c:pt idx="11554">
                  <c:v>10.8</c:v>
                </c:pt>
                <c:pt idx="11555">
                  <c:v>10.8</c:v>
                </c:pt>
                <c:pt idx="11556">
                  <c:v>10.8</c:v>
                </c:pt>
                <c:pt idx="11557">
                  <c:v>10.8</c:v>
                </c:pt>
                <c:pt idx="11558">
                  <c:v>10.8</c:v>
                </c:pt>
                <c:pt idx="11559">
                  <c:v>10.8</c:v>
                </c:pt>
                <c:pt idx="11560">
                  <c:v>10.8</c:v>
                </c:pt>
                <c:pt idx="11561">
                  <c:v>10.8</c:v>
                </c:pt>
                <c:pt idx="11562">
                  <c:v>10.8</c:v>
                </c:pt>
                <c:pt idx="11563">
                  <c:v>10.8</c:v>
                </c:pt>
                <c:pt idx="11564">
                  <c:v>10.8</c:v>
                </c:pt>
                <c:pt idx="11565">
                  <c:v>10.8</c:v>
                </c:pt>
                <c:pt idx="11566">
                  <c:v>10.8</c:v>
                </c:pt>
                <c:pt idx="11567">
                  <c:v>10.8</c:v>
                </c:pt>
                <c:pt idx="11568">
                  <c:v>10.9</c:v>
                </c:pt>
                <c:pt idx="11569">
                  <c:v>10.8</c:v>
                </c:pt>
                <c:pt idx="11570">
                  <c:v>10.8</c:v>
                </c:pt>
                <c:pt idx="11571">
                  <c:v>10.8</c:v>
                </c:pt>
                <c:pt idx="11572">
                  <c:v>10.8</c:v>
                </c:pt>
                <c:pt idx="11573">
                  <c:v>10.8</c:v>
                </c:pt>
                <c:pt idx="11574">
                  <c:v>10.8</c:v>
                </c:pt>
                <c:pt idx="11575">
                  <c:v>10.8</c:v>
                </c:pt>
                <c:pt idx="11576">
                  <c:v>10.9</c:v>
                </c:pt>
                <c:pt idx="11577">
                  <c:v>10.9</c:v>
                </c:pt>
                <c:pt idx="11578">
                  <c:v>10.8</c:v>
                </c:pt>
                <c:pt idx="11579">
                  <c:v>10.9</c:v>
                </c:pt>
                <c:pt idx="11580">
                  <c:v>10.9</c:v>
                </c:pt>
                <c:pt idx="11581">
                  <c:v>10.8</c:v>
                </c:pt>
                <c:pt idx="11582">
                  <c:v>10.8</c:v>
                </c:pt>
                <c:pt idx="11583">
                  <c:v>10.9</c:v>
                </c:pt>
                <c:pt idx="11584">
                  <c:v>10.8</c:v>
                </c:pt>
                <c:pt idx="11585">
                  <c:v>10.9</c:v>
                </c:pt>
                <c:pt idx="11586">
                  <c:v>10.9</c:v>
                </c:pt>
                <c:pt idx="11587">
                  <c:v>10.9</c:v>
                </c:pt>
                <c:pt idx="11588">
                  <c:v>10.9</c:v>
                </c:pt>
                <c:pt idx="11589">
                  <c:v>10.8</c:v>
                </c:pt>
                <c:pt idx="11590">
                  <c:v>10.9</c:v>
                </c:pt>
                <c:pt idx="11591">
                  <c:v>10.9</c:v>
                </c:pt>
                <c:pt idx="11592">
                  <c:v>10.8</c:v>
                </c:pt>
                <c:pt idx="11593">
                  <c:v>10.9</c:v>
                </c:pt>
                <c:pt idx="11594">
                  <c:v>10.9</c:v>
                </c:pt>
                <c:pt idx="11595">
                  <c:v>10.9</c:v>
                </c:pt>
                <c:pt idx="11596">
                  <c:v>10.9</c:v>
                </c:pt>
                <c:pt idx="11597">
                  <c:v>10.9</c:v>
                </c:pt>
                <c:pt idx="11598">
                  <c:v>10.9</c:v>
                </c:pt>
                <c:pt idx="11599">
                  <c:v>10.9</c:v>
                </c:pt>
                <c:pt idx="11600">
                  <c:v>10.9</c:v>
                </c:pt>
                <c:pt idx="11601">
                  <c:v>10.9</c:v>
                </c:pt>
                <c:pt idx="11602">
                  <c:v>10.9</c:v>
                </c:pt>
                <c:pt idx="11603">
                  <c:v>10.9</c:v>
                </c:pt>
                <c:pt idx="11604">
                  <c:v>10.9</c:v>
                </c:pt>
                <c:pt idx="11605">
                  <c:v>10.9</c:v>
                </c:pt>
                <c:pt idx="11606">
                  <c:v>10.9</c:v>
                </c:pt>
                <c:pt idx="11607">
                  <c:v>10.9</c:v>
                </c:pt>
                <c:pt idx="11608">
                  <c:v>10.9</c:v>
                </c:pt>
                <c:pt idx="11609">
                  <c:v>10.9</c:v>
                </c:pt>
                <c:pt idx="11610">
                  <c:v>10.9</c:v>
                </c:pt>
                <c:pt idx="11611">
                  <c:v>10.9</c:v>
                </c:pt>
                <c:pt idx="11612">
                  <c:v>10.9</c:v>
                </c:pt>
                <c:pt idx="11613">
                  <c:v>10.9</c:v>
                </c:pt>
                <c:pt idx="11614">
                  <c:v>10.9</c:v>
                </c:pt>
                <c:pt idx="11615">
                  <c:v>10.9</c:v>
                </c:pt>
                <c:pt idx="11616">
                  <c:v>10.9</c:v>
                </c:pt>
                <c:pt idx="11617">
                  <c:v>10.9</c:v>
                </c:pt>
                <c:pt idx="11618">
                  <c:v>10.9</c:v>
                </c:pt>
                <c:pt idx="11619">
                  <c:v>10.9</c:v>
                </c:pt>
                <c:pt idx="11620">
                  <c:v>10.9</c:v>
                </c:pt>
                <c:pt idx="11621">
                  <c:v>10.9</c:v>
                </c:pt>
                <c:pt idx="11622">
                  <c:v>10.9</c:v>
                </c:pt>
                <c:pt idx="11623">
                  <c:v>10.9</c:v>
                </c:pt>
                <c:pt idx="11624">
                  <c:v>10.9</c:v>
                </c:pt>
                <c:pt idx="11625">
                  <c:v>10.9</c:v>
                </c:pt>
                <c:pt idx="11626">
                  <c:v>10.9</c:v>
                </c:pt>
                <c:pt idx="11627">
                  <c:v>10.9</c:v>
                </c:pt>
                <c:pt idx="11628">
                  <c:v>10.9</c:v>
                </c:pt>
                <c:pt idx="11629">
                  <c:v>10.9</c:v>
                </c:pt>
                <c:pt idx="11630">
                  <c:v>10.9</c:v>
                </c:pt>
                <c:pt idx="11631">
                  <c:v>10.9</c:v>
                </c:pt>
                <c:pt idx="11632">
                  <c:v>10.9</c:v>
                </c:pt>
                <c:pt idx="11633">
                  <c:v>10.9</c:v>
                </c:pt>
                <c:pt idx="11634">
                  <c:v>10.9</c:v>
                </c:pt>
                <c:pt idx="11635">
                  <c:v>10.9</c:v>
                </c:pt>
                <c:pt idx="11636">
                  <c:v>10.9</c:v>
                </c:pt>
                <c:pt idx="11637">
                  <c:v>10.9</c:v>
                </c:pt>
                <c:pt idx="11638">
                  <c:v>10.9</c:v>
                </c:pt>
                <c:pt idx="11639">
                  <c:v>10.9</c:v>
                </c:pt>
                <c:pt idx="11640">
                  <c:v>10.9</c:v>
                </c:pt>
                <c:pt idx="11641">
                  <c:v>10.9</c:v>
                </c:pt>
                <c:pt idx="11642">
                  <c:v>10.9</c:v>
                </c:pt>
                <c:pt idx="11643">
                  <c:v>10.9</c:v>
                </c:pt>
                <c:pt idx="11644">
                  <c:v>10.9</c:v>
                </c:pt>
                <c:pt idx="11645">
                  <c:v>10.9</c:v>
                </c:pt>
                <c:pt idx="11646">
                  <c:v>10.9</c:v>
                </c:pt>
                <c:pt idx="11647">
                  <c:v>10.9</c:v>
                </c:pt>
                <c:pt idx="11648">
                  <c:v>10.9</c:v>
                </c:pt>
                <c:pt idx="11649">
                  <c:v>10.9</c:v>
                </c:pt>
                <c:pt idx="11650">
                  <c:v>10.9</c:v>
                </c:pt>
                <c:pt idx="11651">
                  <c:v>10.9</c:v>
                </c:pt>
                <c:pt idx="11652">
                  <c:v>10.9</c:v>
                </c:pt>
                <c:pt idx="11653">
                  <c:v>10.9</c:v>
                </c:pt>
                <c:pt idx="11654">
                  <c:v>10.9</c:v>
                </c:pt>
                <c:pt idx="11655">
                  <c:v>10.9</c:v>
                </c:pt>
                <c:pt idx="11656">
                  <c:v>10.9</c:v>
                </c:pt>
                <c:pt idx="11657">
                  <c:v>10.9</c:v>
                </c:pt>
                <c:pt idx="11658">
                  <c:v>10.9</c:v>
                </c:pt>
                <c:pt idx="11659">
                  <c:v>10.9</c:v>
                </c:pt>
                <c:pt idx="11660">
                  <c:v>10.9</c:v>
                </c:pt>
                <c:pt idx="11661">
                  <c:v>10.9</c:v>
                </c:pt>
                <c:pt idx="11662">
                  <c:v>10.9</c:v>
                </c:pt>
                <c:pt idx="11663">
                  <c:v>10.9</c:v>
                </c:pt>
                <c:pt idx="11664">
                  <c:v>10.9</c:v>
                </c:pt>
                <c:pt idx="11665">
                  <c:v>10.9</c:v>
                </c:pt>
                <c:pt idx="11666">
                  <c:v>10.9</c:v>
                </c:pt>
                <c:pt idx="11667">
                  <c:v>10.9</c:v>
                </c:pt>
                <c:pt idx="11668">
                  <c:v>10.9</c:v>
                </c:pt>
                <c:pt idx="11669">
                  <c:v>10.9</c:v>
                </c:pt>
                <c:pt idx="11670">
                  <c:v>11</c:v>
                </c:pt>
                <c:pt idx="11671">
                  <c:v>10.9</c:v>
                </c:pt>
                <c:pt idx="11672">
                  <c:v>10.9</c:v>
                </c:pt>
                <c:pt idx="11673">
                  <c:v>10.9</c:v>
                </c:pt>
                <c:pt idx="11674">
                  <c:v>11</c:v>
                </c:pt>
                <c:pt idx="11675">
                  <c:v>10.9</c:v>
                </c:pt>
                <c:pt idx="11676">
                  <c:v>11</c:v>
                </c:pt>
                <c:pt idx="11677">
                  <c:v>10.9</c:v>
                </c:pt>
                <c:pt idx="11678">
                  <c:v>11</c:v>
                </c:pt>
                <c:pt idx="11679">
                  <c:v>10.9</c:v>
                </c:pt>
                <c:pt idx="11680">
                  <c:v>10.9</c:v>
                </c:pt>
                <c:pt idx="11681">
                  <c:v>10.9</c:v>
                </c:pt>
                <c:pt idx="11682">
                  <c:v>10.9</c:v>
                </c:pt>
                <c:pt idx="11683">
                  <c:v>11</c:v>
                </c:pt>
                <c:pt idx="11684">
                  <c:v>11</c:v>
                </c:pt>
                <c:pt idx="11685">
                  <c:v>11</c:v>
                </c:pt>
                <c:pt idx="11686">
                  <c:v>10.9</c:v>
                </c:pt>
                <c:pt idx="11687">
                  <c:v>11</c:v>
                </c:pt>
                <c:pt idx="11688">
                  <c:v>10.9</c:v>
                </c:pt>
                <c:pt idx="11689">
                  <c:v>11</c:v>
                </c:pt>
                <c:pt idx="11690">
                  <c:v>10.9</c:v>
                </c:pt>
                <c:pt idx="11691">
                  <c:v>11</c:v>
                </c:pt>
                <c:pt idx="11692">
                  <c:v>11</c:v>
                </c:pt>
                <c:pt idx="11693">
                  <c:v>11</c:v>
                </c:pt>
                <c:pt idx="11694">
                  <c:v>11</c:v>
                </c:pt>
                <c:pt idx="11695">
                  <c:v>11</c:v>
                </c:pt>
                <c:pt idx="11696">
                  <c:v>11</c:v>
                </c:pt>
                <c:pt idx="11697">
                  <c:v>11</c:v>
                </c:pt>
                <c:pt idx="11698">
                  <c:v>11</c:v>
                </c:pt>
                <c:pt idx="11699">
                  <c:v>11</c:v>
                </c:pt>
                <c:pt idx="11700">
                  <c:v>11</c:v>
                </c:pt>
                <c:pt idx="11701">
                  <c:v>10.9</c:v>
                </c:pt>
                <c:pt idx="11702">
                  <c:v>11</c:v>
                </c:pt>
                <c:pt idx="11703">
                  <c:v>11</c:v>
                </c:pt>
                <c:pt idx="11704">
                  <c:v>11</c:v>
                </c:pt>
                <c:pt idx="11705">
                  <c:v>11</c:v>
                </c:pt>
                <c:pt idx="11706">
                  <c:v>11</c:v>
                </c:pt>
                <c:pt idx="11707">
                  <c:v>11</c:v>
                </c:pt>
                <c:pt idx="11708">
                  <c:v>11</c:v>
                </c:pt>
                <c:pt idx="11709">
                  <c:v>11</c:v>
                </c:pt>
                <c:pt idx="11710">
                  <c:v>11</c:v>
                </c:pt>
                <c:pt idx="11711">
                  <c:v>11</c:v>
                </c:pt>
                <c:pt idx="11712">
                  <c:v>11</c:v>
                </c:pt>
                <c:pt idx="11713">
                  <c:v>11</c:v>
                </c:pt>
                <c:pt idx="11714">
                  <c:v>11</c:v>
                </c:pt>
                <c:pt idx="11715">
                  <c:v>11</c:v>
                </c:pt>
                <c:pt idx="11716">
                  <c:v>11</c:v>
                </c:pt>
                <c:pt idx="11717">
                  <c:v>11</c:v>
                </c:pt>
                <c:pt idx="11718">
                  <c:v>11</c:v>
                </c:pt>
                <c:pt idx="11719">
                  <c:v>11</c:v>
                </c:pt>
                <c:pt idx="11720">
                  <c:v>11</c:v>
                </c:pt>
                <c:pt idx="11721">
                  <c:v>11</c:v>
                </c:pt>
                <c:pt idx="11722">
                  <c:v>11</c:v>
                </c:pt>
                <c:pt idx="11723">
                  <c:v>11</c:v>
                </c:pt>
                <c:pt idx="11724">
                  <c:v>11</c:v>
                </c:pt>
                <c:pt idx="11725">
                  <c:v>11</c:v>
                </c:pt>
                <c:pt idx="11726">
                  <c:v>11</c:v>
                </c:pt>
                <c:pt idx="11727">
                  <c:v>11</c:v>
                </c:pt>
                <c:pt idx="11728">
                  <c:v>11</c:v>
                </c:pt>
                <c:pt idx="11729">
                  <c:v>11</c:v>
                </c:pt>
                <c:pt idx="11730">
                  <c:v>11</c:v>
                </c:pt>
                <c:pt idx="11731">
                  <c:v>11</c:v>
                </c:pt>
                <c:pt idx="11732">
                  <c:v>11</c:v>
                </c:pt>
                <c:pt idx="11733">
                  <c:v>11</c:v>
                </c:pt>
                <c:pt idx="11734">
                  <c:v>11</c:v>
                </c:pt>
                <c:pt idx="11735">
                  <c:v>11</c:v>
                </c:pt>
                <c:pt idx="11736">
                  <c:v>11</c:v>
                </c:pt>
                <c:pt idx="11737">
                  <c:v>11</c:v>
                </c:pt>
                <c:pt idx="11738">
                  <c:v>11</c:v>
                </c:pt>
                <c:pt idx="11739">
                  <c:v>11</c:v>
                </c:pt>
                <c:pt idx="11740">
                  <c:v>11</c:v>
                </c:pt>
                <c:pt idx="11741">
                  <c:v>11</c:v>
                </c:pt>
                <c:pt idx="11742">
                  <c:v>11</c:v>
                </c:pt>
                <c:pt idx="11743">
                  <c:v>11</c:v>
                </c:pt>
                <c:pt idx="11744">
                  <c:v>11</c:v>
                </c:pt>
                <c:pt idx="11745">
                  <c:v>11</c:v>
                </c:pt>
                <c:pt idx="11746">
                  <c:v>11</c:v>
                </c:pt>
                <c:pt idx="11747">
                  <c:v>11</c:v>
                </c:pt>
                <c:pt idx="11748">
                  <c:v>11</c:v>
                </c:pt>
                <c:pt idx="11749">
                  <c:v>11</c:v>
                </c:pt>
                <c:pt idx="11750">
                  <c:v>11</c:v>
                </c:pt>
                <c:pt idx="11751">
                  <c:v>11</c:v>
                </c:pt>
                <c:pt idx="11752">
                  <c:v>11</c:v>
                </c:pt>
                <c:pt idx="11753">
                  <c:v>11</c:v>
                </c:pt>
                <c:pt idx="11754">
                  <c:v>11</c:v>
                </c:pt>
                <c:pt idx="11755">
                  <c:v>11</c:v>
                </c:pt>
                <c:pt idx="11756">
                  <c:v>11</c:v>
                </c:pt>
                <c:pt idx="11757">
                  <c:v>11</c:v>
                </c:pt>
                <c:pt idx="11758">
                  <c:v>11</c:v>
                </c:pt>
                <c:pt idx="11759">
                  <c:v>11</c:v>
                </c:pt>
                <c:pt idx="11760">
                  <c:v>11</c:v>
                </c:pt>
                <c:pt idx="11761">
                  <c:v>11</c:v>
                </c:pt>
                <c:pt idx="11762">
                  <c:v>11</c:v>
                </c:pt>
                <c:pt idx="11763">
                  <c:v>11</c:v>
                </c:pt>
                <c:pt idx="11764">
                  <c:v>11</c:v>
                </c:pt>
                <c:pt idx="11765">
                  <c:v>11</c:v>
                </c:pt>
                <c:pt idx="11766">
                  <c:v>11</c:v>
                </c:pt>
                <c:pt idx="11767">
                  <c:v>11</c:v>
                </c:pt>
                <c:pt idx="11768">
                  <c:v>11</c:v>
                </c:pt>
                <c:pt idx="11769">
                  <c:v>11</c:v>
                </c:pt>
                <c:pt idx="11770">
                  <c:v>11</c:v>
                </c:pt>
                <c:pt idx="11771">
                  <c:v>11</c:v>
                </c:pt>
                <c:pt idx="11772">
                  <c:v>11</c:v>
                </c:pt>
                <c:pt idx="11773">
                  <c:v>11</c:v>
                </c:pt>
                <c:pt idx="11774">
                  <c:v>11</c:v>
                </c:pt>
                <c:pt idx="11775">
                  <c:v>11</c:v>
                </c:pt>
                <c:pt idx="11776">
                  <c:v>11</c:v>
                </c:pt>
                <c:pt idx="11777">
                  <c:v>11</c:v>
                </c:pt>
                <c:pt idx="11778">
                  <c:v>11</c:v>
                </c:pt>
                <c:pt idx="11779">
                  <c:v>11</c:v>
                </c:pt>
                <c:pt idx="11780">
                  <c:v>11</c:v>
                </c:pt>
                <c:pt idx="11781">
                  <c:v>11</c:v>
                </c:pt>
                <c:pt idx="11782">
                  <c:v>11</c:v>
                </c:pt>
                <c:pt idx="11783">
                  <c:v>11</c:v>
                </c:pt>
                <c:pt idx="11784">
                  <c:v>11</c:v>
                </c:pt>
                <c:pt idx="11785">
                  <c:v>11</c:v>
                </c:pt>
                <c:pt idx="11786">
                  <c:v>11.1</c:v>
                </c:pt>
                <c:pt idx="11787">
                  <c:v>11</c:v>
                </c:pt>
                <c:pt idx="11788">
                  <c:v>11</c:v>
                </c:pt>
                <c:pt idx="11789">
                  <c:v>11</c:v>
                </c:pt>
                <c:pt idx="11790">
                  <c:v>11</c:v>
                </c:pt>
                <c:pt idx="11791">
                  <c:v>11</c:v>
                </c:pt>
                <c:pt idx="11792">
                  <c:v>11.1</c:v>
                </c:pt>
                <c:pt idx="11793">
                  <c:v>11</c:v>
                </c:pt>
                <c:pt idx="11794">
                  <c:v>11.1</c:v>
                </c:pt>
                <c:pt idx="11795">
                  <c:v>11</c:v>
                </c:pt>
                <c:pt idx="11796">
                  <c:v>11</c:v>
                </c:pt>
                <c:pt idx="11797">
                  <c:v>11.1</c:v>
                </c:pt>
                <c:pt idx="11798">
                  <c:v>11</c:v>
                </c:pt>
                <c:pt idx="11799">
                  <c:v>11.1</c:v>
                </c:pt>
                <c:pt idx="11800">
                  <c:v>11.1</c:v>
                </c:pt>
                <c:pt idx="11801">
                  <c:v>11.1</c:v>
                </c:pt>
                <c:pt idx="11802">
                  <c:v>11.1</c:v>
                </c:pt>
                <c:pt idx="11803">
                  <c:v>11.1</c:v>
                </c:pt>
                <c:pt idx="11804">
                  <c:v>11.1</c:v>
                </c:pt>
                <c:pt idx="11805">
                  <c:v>11.1</c:v>
                </c:pt>
                <c:pt idx="11806">
                  <c:v>11.1</c:v>
                </c:pt>
                <c:pt idx="11807">
                  <c:v>11.1</c:v>
                </c:pt>
                <c:pt idx="11808">
                  <c:v>11.1</c:v>
                </c:pt>
                <c:pt idx="11809">
                  <c:v>11.1</c:v>
                </c:pt>
                <c:pt idx="11810">
                  <c:v>11.1</c:v>
                </c:pt>
                <c:pt idx="11811">
                  <c:v>11</c:v>
                </c:pt>
                <c:pt idx="11812">
                  <c:v>11.1</c:v>
                </c:pt>
                <c:pt idx="11813">
                  <c:v>11.1</c:v>
                </c:pt>
                <c:pt idx="11814">
                  <c:v>11.1</c:v>
                </c:pt>
                <c:pt idx="11815">
                  <c:v>11.1</c:v>
                </c:pt>
                <c:pt idx="11816">
                  <c:v>11.1</c:v>
                </c:pt>
                <c:pt idx="11817">
                  <c:v>11.1</c:v>
                </c:pt>
                <c:pt idx="11818">
                  <c:v>11.1</c:v>
                </c:pt>
                <c:pt idx="11819">
                  <c:v>11.1</c:v>
                </c:pt>
                <c:pt idx="11820">
                  <c:v>11.1</c:v>
                </c:pt>
                <c:pt idx="11821">
                  <c:v>11.1</c:v>
                </c:pt>
                <c:pt idx="11822">
                  <c:v>11.1</c:v>
                </c:pt>
                <c:pt idx="11823">
                  <c:v>11.1</c:v>
                </c:pt>
                <c:pt idx="11824">
                  <c:v>11.1</c:v>
                </c:pt>
                <c:pt idx="11825">
                  <c:v>11.1</c:v>
                </c:pt>
                <c:pt idx="11826">
                  <c:v>11.1</c:v>
                </c:pt>
                <c:pt idx="11827">
                  <c:v>11.1</c:v>
                </c:pt>
                <c:pt idx="11828">
                  <c:v>11.1</c:v>
                </c:pt>
                <c:pt idx="11829">
                  <c:v>11.1</c:v>
                </c:pt>
                <c:pt idx="11830">
                  <c:v>11.1</c:v>
                </c:pt>
                <c:pt idx="11831">
                  <c:v>11.1</c:v>
                </c:pt>
                <c:pt idx="11832">
                  <c:v>11.1</c:v>
                </c:pt>
                <c:pt idx="11833">
                  <c:v>11.1</c:v>
                </c:pt>
                <c:pt idx="11834">
                  <c:v>11.1</c:v>
                </c:pt>
                <c:pt idx="11835">
                  <c:v>11.1</c:v>
                </c:pt>
                <c:pt idx="11836">
                  <c:v>11.1</c:v>
                </c:pt>
                <c:pt idx="11837">
                  <c:v>11.1</c:v>
                </c:pt>
                <c:pt idx="11838">
                  <c:v>11.1</c:v>
                </c:pt>
                <c:pt idx="11839">
                  <c:v>11.1</c:v>
                </c:pt>
                <c:pt idx="11840">
                  <c:v>11.1</c:v>
                </c:pt>
                <c:pt idx="11841">
                  <c:v>11.1</c:v>
                </c:pt>
                <c:pt idx="11842">
                  <c:v>11.1</c:v>
                </c:pt>
                <c:pt idx="11843">
                  <c:v>11.1</c:v>
                </c:pt>
                <c:pt idx="11844">
                  <c:v>11.1</c:v>
                </c:pt>
                <c:pt idx="11845">
                  <c:v>11.1</c:v>
                </c:pt>
                <c:pt idx="11846">
                  <c:v>11.1</c:v>
                </c:pt>
                <c:pt idx="11847">
                  <c:v>11.1</c:v>
                </c:pt>
                <c:pt idx="11848">
                  <c:v>11.1</c:v>
                </c:pt>
                <c:pt idx="11849">
                  <c:v>11.1</c:v>
                </c:pt>
                <c:pt idx="11850">
                  <c:v>11.1</c:v>
                </c:pt>
                <c:pt idx="11851">
                  <c:v>11.1</c:v>
                </c:pt>
                <c:pt idx="11852">
                  <c:v>11.1</c:v>
                </c:pt>
                <c:pt idx="11853">
                  <c:v>11.1</c:v>
                </c:pt>
                <c:pt idx="11854">
                  <c:v>11.1</c:v>
                </c:pt>
                <c:pt idx="11855">
                  <c:v>11.1</c:v>
                </c:pt>
                <c:pt idx="11856">
                  <c:v>11.1</c:v>
                </c:pt>
                <c:pt idx="11857">
                  <c:v>11.1</c:v>
                </c:pt>
                <c:pt idx="11858">
                  <c:v>11.1</c:v>
                </c:pt>
                <c:pt idx="11859">
                  <c:v>11.1</c:v>
                </c:pt>
                <c:pt idx="11860">
                  <c:v>11.1</c:v>
                </c:pt>
                <c:pt idx="11861">
                  <c:v>11.1</c:v>
                </c:pt>
                <c:pt idx="11862">
                  <c:v>11.1</c:v>
                </c:pt>
                <c:pt idx="11863">
                  <c:v>11.1</c:v>
                </c:pt>
                <c:pt idx="11864">
                  <c:v>11.1</c:v>
                </c:pt>
                <c:pt idx="11865">
                  <c:v>11.1</c:v>
                </c:pt>
                <c:pt idx="11866">
                  <c:v>11.1</c:v>
                </c:pt>
                <c:pt idx="11867">
                  <c:v>11.1</c:v>
                </c:pt>
                <c:pt idx="11868">
                  <c:v>11.1</c:v>
                </c:pt>
                <c:pt idx="11869">
                  <c:v>11.1</c:v>
                </c:pt>
                <c:pt idx="11870">
                  <c:v>11.1</c:v>
                </c:pt>
                <c:pt idx="11871">
                  <c:v>11.1</c:v>
                </c:pt>
                <c:pt idx="11872">
                  <c:v>11.1</c:v>
                </c:pt>
                <c:pt idx="11873">
                  <c:v>11.1</c:v>
                </c:pt>
                <c:pt idx="11874">
                  <c:v>11.1</c:v>
                </c:pt>
                <c:pt idx="11875">
                  <c:v>11.1</c:v>
                </c:pt>
                <c:pt idx="11876">
                  <c:v>11.1</c:v>
                </c:pt>
                <c:pt idx="11877">
                  <c:v>11.1</c:v>
                </c:pt>
                <c:pt idx="11878">
                  <c:v>11.1</c:v>
                </c:pt>
                <c:pt idx="11879">
                  <c:v>11.1</c:v>
                </c:pt>
                <c:pt idx="11880">
                  <c:v>11.1</c:v>
                </c:pt>
                <c:pt idx="11881">
                  <c:v>11.1</c:v>
                </c:pt>
                <c:pt idx="11882">
                  <c:v>11.1</c:v>
                </c:pt>
                <c:pt idx="11883">
                  <c:v>11.1</c:v>
                </c:pt>
                <c:pt idx="11884">
                  <c:v>11.1</c:v>
                </c:pt>
                <c:pt idx="11885">
                  <c:v>11.1</c:v>
                </c:pt>
                <c:pt idx="11886">
                  <c:v>11.1</c:v>
                </c:pt>
                <c:pt idx="11887">
                  <c:v>11.1</c:v>
                </c:pt>
                <c:pt idx="11888">
                  <c:v>11.1</c:v>
                </c:pt>
                <c:pt idx="11889">
                  <c:v>11.1</c:v>
                </c:pt>
                <c:pt idx="11890">
                  <c:v>11.1</c:v>
                </c:pt>
                <c:pt idx="11891">
                  <c:v>11.1</c:v>
                </c:pt>
                <c:pt idx="11892">
                  <c:v>11.1</c:v>
                </c:pt>
                <c:pt idx="11893">
                  <c:v>11.1</c:v>
                </c:pt>
                <c:pt idx="11894">
                  <c:v>11.1</c:v>
                </c:pt>
                <c:pt idx="11895">
                  <c:v>11.1</c:v>
                </c:pt>
                <c:pt idx="11896">
                  <c:v>11.1</c:v>
                </c:pt>
                <c:pt idx="11897">
                  <c:v>11.1</c:v>
                </c:pt>
                <c:pt idx="11898">
                  <c:v>11.1</c:v>
                </c:pt>
                <c:pt idx="11899">
                  <c:v>11.1</c:v>
                </c:pt>
                <c:pt idx="11900">
                  <c:v>11.1</c:v>
                </c:pt>
                <c:pt idx="11901">
                  <c:v>11.2</c:v>
                </c:pt>
                <c:pt idx="11902">
                  <c:v>11.2</c:v>
                </c:pt>
                <c:pt idx="11903">
                  <c:v>11.1</c:v>
                </c:pt>
                <c:pt idx="11904">
                  <c:v>11.2</c:v>
                </c:pt>
                <c:pt idx="11905">
                  <c:v>11.2</c:v>
                </c:pt>
                <c:pt idx="11906">
                  <c:v>11.2</c:v>
                </c:pt>
                <c:pt idx="11907">
                  <c:v>11.2</c:v>
                </c:pt>
                <c:pt idx="11908">
                  <c:v>11.2</c:v>
                </c:pt>
                <c:pt idx="11909">
                  <c:v>11.2</c:v>
                </c:pt>
                <c:pt idx="11910">
                  <c:v>11.1</c:v>
                </c:pt>
                <c:pt idx="11911">
                  <c:v>11.2</c:v>
                </c:pt>
                <c:pt idx="11912">
                  <c:v>11.2</c:v>
                </c:pt>
                <c:pt idx="11913">
                  <c:v>11.1</c:v>
                </c:pt>
                <c:pt idx="11914">
                  <c:v>11.2</c:v>
                </c:pt>
                <c:pt idx="11915">
                  <c:v>11.2</c:v>
                </c:pt>
                <c:pt idx="11916">
                  <c:v>11.2</c:v>
                </c:pt>
                <c:pt idx="11917">
                  <c:v>11.2</c:v>
                </c:pt>
                <c:pt idx="11918">
                  <c:v>11.2</c:v>
                </c:pt>
                <c:pt idx="11919">
                  <c:v>11.2</c:v>
                </c:pt>
                <c:pt idx="11920">
                  <c:v>11.2</c:v>
                </c:pt>
                <c:pt idx="11921">
                  <c:v>11.2</c:v>
                </c:pt>
                <c:pt idx="11922">
                  <c:v>11.2</c:v>
                </c:pt>
                <c:pt idx="11923">
                  <c:v>11.2</c:v>
                </c:pt>
                <c:pt idx="11924">
                  <c:v>11.2</c:v>
                </c:pt>
                <c:pt idx="11925">
                  <c:v>11.2</c:v>
                </c:pt>
                <c:pt idx="11926">
                  <c:v>11.2</c:v>
                </c:pt>
                <c:pt idx="11927">
                  <c:v>11.2</c:v>
                </c:pt>
                <c:pt idx="11928">
                  <c:v>11.2</c:v>
                </c:pt>
                <c:pt idx="11929">
                  <c:v>11.2</c:v>
                </c:pt>
                <c:pt idx="11930">
                  <c:v>11.2</c:v>
                </c:pt>
                <c:pt idx="11931">
                  <c:v>11.2</c:v>
                </c:pt>
                <c:pt idx="11932">
                  <c:v>11.2</c:v>
                </c:pt>
                <c:pt idx="11933">
                  <c:v>11.2</c:v>
                </c:pt>
                <c:pt idx="11934">
                  <c:v>11.2</c:v>
                </c:pt>
                <c:pt idx="11935">
                  <c:v>11.2</c:v>
                </c:pt>
                <c:pt idx="11936">
                  <c:v>11.2</c:v>
                </c:pt>
                <c:pt idx="11937">
                  <c:v>11.2</c:v>
                </c:pt>
                <c:pt idx="11938">
                  <c:v>11.2</c:v>
                </c:pt>
                <c:pt idx="11939">
                  <c:v>11.2</c:v>
                </c:pt>
                <c:pt idx="11940">
                  <c:v>11.2</c:v>
                </c:pt>
                <c:pt idx="11941">
                  <c:v>11.2</c:v>
                </c:pt>
                <c:pt idx="11942">
                  <c:v>11.2</c:v>
                </c:pt>
                <c:pt idx="11943">
                  <c:v>11.2</c:v>
                </c:pt>
                <c:pt idx="11944">
                  <c:v>11.2</c:v>
                </c:pt>
                <c:pt idx="11945">
                  <c:v>11.2</c:v>
                </c:pt>
                <c:pt idx="11946">
                  <c:v>11.2</c:v>
                </c:pt>
                <c:pt idx="11947">
                  <c:v>11.2</c:v>
                </c:pt>
                <c:pt idx="11948">
                  <c:v>11.2</c:v>
                </c:pt>
                <c:pt idx="11949">
                  <c:v>11.2</c:v>
                </c:pt>
                <c:pt idx="11950">
                  <c:v>11.2</c:v>
                </c:pt>
                <c:pt idx="11951">
                  <c:v>11.2</c:v>
                </c:pt>
                <c:pt idx="11952">
                  <c:v>11.2</c:v>
                </c:pt>
                <c:pt idx="11953">
                  <c:v>11.2</c:v>
                </c:pt>
                <c:pt idx="11954">
                  <c:v>11.2</c:v>
                </c:pt>
                <c:pt idx="11955">
                  <c:v>11.2</c:v>
                </c:pt>
                <c:pt idx="11956">
                  <c:v>11.2</c:v>
                </c:pt>
                <c:pt idx="11957">
                  <c:v>11.2</c:v>
                </c:pt>
                <c:pt idx="11958">
                  <c:v>11.2</c:v>
                </c:pt>
                <c:pt idx="11959">
                  <c:v>11.2</c:v>
                </c:pt>
                <c:pt idx="11960">
                  <c:v>11.2</c:v>
                </c:pt>
                <c:pt idx="11961">
                  <c:v>11.2</c:v>
                </c:pt>
                <c:pt idx="11962">
                  <c:v>11.2</c:v>
                </c:pt>
                <c:pt idx="11963">
                  <c:v>11.2</c:v>
                </c:pt>
                <c:pt idx="11964">
                  <c:v>11.2</c:v>
                </c:pt>
                <c:pt idx="11965">
                  <c:v>11.2</c:v>
                </c:pt>
                <c:pt idx="11966">
                  <c:v>11.2</c:v>
                </c:pt>
                <c:pt idx="11967">
                  <c:v>11.2</c:v>
                </c:pt>
                <c:pt idx="11968">
                  <c:v>11.2</c:v>
                </c:pt>
                <c:pt idx="11969">
                  <c:v>11.2</c:v>
                </c:pt>
                <c:pt idx="11970">
                  <c:v>11.2</c:v>
                </c:pt>
                <c:pt idx="11971">
                  <c:v>11.2</c:v>
                </c:pt>
                <c:pt idx="11972">
                  <c:v>11.2</c:v>
                </c:pt>
                <c:pt idx="11973">
                  <c:v>11.2</c:v>
                </c:pt>
                <c:pt idx="11974">
                  <c:v>11.2</c:v>
                </c:pt>
                <c:pt idx="11975">
                  <c:v>11.2</c:v>
                </c:pt>
                <c:pt idx="11976">
                  <c:v>11.2</c:v>
                </c:pt>
                <c:pt idx="11977">
                  <c:v>11.2</c:v>
                </c:pt>
                <c:pt idx="11978">
                  <c:v>11.2</c:v>
                </c:pt>
                <c:pt idx="11979">
                  <c:v>11.2</c:v>
                </c:pt>
                <c:pt idx="11980">
                  <c:v>11.2</c:v>
                </c:pt>
                <c:pt idx="11981">
                  <c:v>11.2</c:v>
                </c:pt>
                <c:pt idx="11982">
                  <c:v>11.2</c:v>
                </c:pt>
                <c:pt idx="11983">
                  <c:v>11.2</c:v>
                </c:pt>
                <c:pt idx="11984">
                  <c:v>11.2</c:v>
                </c:pt>
                <c:pt idx="11985">
                  <c:v>11.2</c:v>
                </c:pt>
                <c:pt idx="11986">
                  <c:v>11.2</c:v>
                </c:pt>
                <c:pt idx="11987">
                  <c:v>11.2</c:v>
                </c:pt>
                <c:pt idx="11988">
                  <c:v>11.2</c:v>
                </c:pt>
                <c:pt idx="11989">
                  <c:v>11.2</c:v>
                </c:pt>
                <c:pt idx="11990">
                  <c:v>11.2</c:v>
                </c:pt>
                <c:pt idx="11991">
                  <c:v>11.2</c:v>
                </c:pt>
                <c:pt idx="11992">
                  <c:v>11.2</c:v>
                </c:pt>
                <c:pt idx="11993">
                  <c:v>11.2</c:v>
                </c:pt>
                <c:pt idx="11994">
                  <c:v>11.2</c:v>
                </c:pt>
                <c:pt idx="11995">
                  <c:v>11.2</c:v>
                </c:pt>
                <c:pt idx="11996">
                  <c:v>11.2</c:v>
                </c:pt>
                <c:pt idx="11997">
                  <c:v>11.2</c:v>
                </c:pt>
                <c:pt idx="11998">
                  <c:v>11.2</c:v>
                </c:pt>
                <c:pt idx="11999">
                  <c:v>11.2</c:v>
                </c:pt>
                <c:pt idx="12000">
                  <c:v>11.2</c:v>
                </c:pt>
                <c:pt idx="12001">
                  <c:v>11.2</c:v>
                </c:pt>
                <c:pt idx="12002">
                  <c:v>11.3</c:v>
                </c:pt>
                <c:pt idx="12003">
                  <c:v>11.2</c:v>
                </c:pt>
                <c:pt idx="12004">
                  <c:v>11.3</c:v>
                </c:pt>
                <c:pt idx="12005">
                  <c:v>11.2</c:v>
                </c:pt>
                <c:pt idx="12006">
                  <c:v>11.2</c:v>
                </c:pt>
                <c:pt idx="12007">
                  <c:v>11.3</c:v>
                </c:pt>
                <c:pt idx="12008">
                  <c:v>11.2</c:v>
                </c:pt>
                <c:pt idx="12009">
                  <c:v>11.3</c:v>
                </c:pt>
                <c:pt idx="12010">
                  <c:v>11.3</c:v>
                </c:pt>
                <c:pt idx="12011">
                  <c:v>11.2</c:v>
                </c:pt>
                <c:pt idx="12012">
                  <c:v>11.3</c:v>
                </c:pt>
                <c:pt idx="12013">
                  <c:v>11.3</c:v>
                </c:pt>
                <c:pt idx="12014">
                  <c:v>11.3</c:v>
                </c:pt>
                <c:pt idx="12015">
                  <c:v>11.3</c:v>
                </c:pt>
                <c:pt idx="12016">
                  <c:v>11.3</c:v>
                </c:pt>
                <c:pt idx="12017">
                  <c:v>11.2</c:v>
                </c:pt>
                <c:pt idx="12018">
                  <c:v>11.3</c:v>
                </c:pt>
                <c:pt idx="12019">
                  <c:v>11.3</c:v>
                </c:pt>
                <c:pt idx="12020">
                  <c:v>11.3</c:v>
                </c:pt>
                <c:pt idx="12021">
                  <c:v>11.3</c:v>
                </c:pt>
                <c:pt idx="12022">
                  <c:v>11.3</c:v>
                </c:pt>
                <c:pt idx="12023">
                  <c:v>11.3</c:v>
                </c:pt>
                <c:pt idx="12024">
                  <c:v>11.3</c:v>
                </c:pt>
                <c:pt idx="12025">
                  <c:v>11.3</c:v>
                </c:pt>
                <c:pt idx="12026">
                  <c:v>11.3</c:v>
                </c:pt>
                <c:pt idx="12027">
                  <c:v>11.3</c:v>
                </c:pt>
                <c:pt idx="12028">
                  <c:v>11.3</c:v>
                </c:pt>
                <c:pt idx="12029">
                  <c:v>11.3</c:v>
                </c:pt>
                <c:pt idx="12030">
                  <c:v>11.3</c:v>
                </c:pt>
                <c:pt idx="12031">
                  <c:v>11.3</c:v>
                </c:pt>
                <c:pt idx="12032">
                  <c:v>11.3</c:v>
                </c:pt>
                <c:pt idx="12033">
                  <c:v>11.3</c:v>
                </c:pt>
                <c:pt idx="12034">
                  <c:v>11.3</c:v>
                </c:pt>
                <c:pt idx="12035">
                  <c:v>11.3</c:v>
                </c:pt>
                <c:pt idx="12036">
                  <c:v>11.3</c:v>
                </c:pt>
                <c:pt idx="12037">
                  <c:v>11.3</c:v>
                </c:pt>
                <c:pt idx="12038">
                  <c:v>11.3</c:v>
                </c:pt>
                <c:pt idx="12039">
                  <c:v>11.3</c:v>
                </c:pt>
                <c:pt idx="12040">
                  <c:v>11.3</c:v>
                </c:pt>
                <c:pt idx="12041">
                  <c:v>11.3</c:v>
                </c:pt>
                <c:pt idx="12042">
                  <c:v>11.3</c:v>
                </c:pt>
                <c:pt idx="12043">
                  <c:v>11.3</c:v>
                </c:pt>
                <c:pt idx="12044">
                  <c:v>11.3</c:v>
                </c:pt>
                <c:pt idx="12045">
                  <c:v>11.3</c:v>
                </c:pt>
                <c:pt idx="12046">
                  <c:v>11.3</c:v>
                </c:pt>
                <c:pt idx="12047">
                  <c:v>11.3</c:v>
                </c:pt>
                <c:pt idx="12048">
                  <c:v>11.3</c:v>
                </c:pt>
                <c:pt idx="12049">
                  <c:v>11.3</c:v>
                </c:pt>
                <c:pt idx="12050">
                  <c:v>11.3</c:v>
                </c:pt>
                <c:pt idx="12051">
                  <c:v>11.3</c:v>
                </c:pt>
                <c:pt idx="12052">
                  <c:v>11.3</c:v>
                </c:pt>
                <c:pt idx="12053">
                  <c:v>11.3</c:v>
                </c:pt>
                <c:pt idx="12054">
                  <c:v>11.3</c:v>
                </c:pt>
                <c:pt idx="12055">
                  <c:v>11.3</c:v>
                </c:pt>
                <c:pt idx="12056">
                  <c:v>11.3</c:v>
                </c:pt>
                <c:pt idx="12057">
                  <c:v>11.3</c:v>
                </c:pt>
                <c:pt idx="12058">
                  <c:v>11.3</c:v>
                </c:pt>
                <c:pt idx="12059">
                  <c:v>11.3</c:v>
                </c:pt>
                <c:pt idx="12060">
                  <c:v>11.3</c:v>
                </c:pt>
                <c:pt idx="12061">
                  <c:v>11.3</c:v>
                </c:pt>
                <c:pt idx="12062">
                  <c:v>11.3</c:v>
                </c:pt>
                <c:pt idx="12063">
                  <c:v>11.3</c:v>
                </c:pt>
                <c:pt idx="12064">
                  <c:v>11.3</c:v>
                </c:pt>
                <c:pt idx="12065">
                  <c:v>11.3</c:v>
                </c:pt>
                <c:pt idx="12066">
                  <c:v>11.3</c:v>
                </c:pt>
                <c:pt idx="12067">
                  <c:v>11.3</c:v>
                </c:pt>
                <c:pt idx="12068">
                  <c:v>11.3</c:v>
                </c:pt>
                <c:pt idx="12069">
                  <c:v>11.3</c:v>
                </c:pt>
                <c:pt idx="12070">
                  <c:v>11.3</c:v>
                </c:pt>
                <c:pt idx="12071">
                  <c:v>11.3</c:v>
                </c:pt>
                <c:pt idx="12072">
                  <c:v>11.3</c:v>
                </c:pt>
                <c:pt idx="12073">
                  <c:v>11.3</c:v>
                </c:pt>
                <c:pt idx="12074">
                  <c:v>11.3</c:v>
                </c:pt>
                <c:pt idx="12075">
                  <c:v>11.3</c:v>
                </c:pt>
                <c:pt idx="12076">
                  <c:v>11.3</c:v>
                </c:pt>
                <c:pt idx="12077">
                  <c:v>11.3</c:v>
                </c:pt>
                <c:pt idx="12078">
                  <c:v>11.3</c:v>
                </c:pt>
                <c:pt idx="12079">
                  <c:v>11.3</c:v>
                </c:pt>
                <c:pt idx="12080">
                  <c:v>11.3</c:v>
                </c:pt>
                <c:pt idx="12081">
                  <c:v>11.3</c:v>
                </c:pt>
                <c:pt idx="12082">
                  <c:v>11.3</c:v>
                </c:pt>
                <c:pt idx="12083">
                  <c:v>11.3</c:v>
                </c:pt>
                <c:pt idx="12084">
                  <c:v>11.3</c:v>
                </c:pt>
                <c:pt idx="12085">
                  <c:v>11.3</c:v>
                </c:pt>
                <c:pt idx="12086">
                  <c:v>11.3</c:v>
                </c:pt>
                <c:pt idx="12087">
                  <c:v>11.3</c:v>
                </c:pt>
                <c:pt idx="12088">
                  <c:v>11.3</c:v>
                </c:pt>
                <c:pt idx="12089">
                  <c:v>11.3</c:v>
                </c:pt>
                <c:pt idx="12090">
                  <c:v>11.3</c:v>
                </c:pt>
                <c:pt idx="12091">
                  <c:v>11.3</c:v>
                </c:pt>
                <c:pt idx="12092">
                  <c:v>11.3</c:v>
                </c:pt>
                <c:pt idx="12093">
                  <c:v>11.3</c:v>
                </c:pt>
                <c:pt idx="12094">
                  <c:v>11.3</c:v>
                </c:pt>
                <c:pt idx="12095">
                  <c:v>11.3</c:v>
                </c:pt>
                <c:pt idx="12096">
                  <c:v>11.3</c:v>
                </c:pt>
                <c:pt idx="12097">
                  <c:v>11.3</c:v>
                </c:pt>
                <c:pt idx="12098">
                  <c:v>11.3</c:v>
                </c:pt>
                <c:pt idx="12099">
                  <c:v>11.4</c:v>
                </c:pt>
                <c:pt idx="12100">
                  <c:v>11.4</c:v>
                </c:pt>
                <c:pt idx="12101">
                  <c:v>11.3</c:v>
                </c:pt>
                <c:pt idx="12102">
                  <c:v>11.4</c:v>
                </c:pt>
                <c:pt idx="12103">
                  <c:v>11.3</c:v>
                </c:pt>
                <c:pt idx="12104">
                  <c:v>11.4</c:v>
                </c:pt>
                <c:pt idx="12105">
                  <c:v>11.3</c:v>
                </c:pt>
                <c:pt idx="12106">
                  <c:v>11.3</c:v>
                </c:pt>
                <c:pt idx="12107">
                  <c:v>11.3</c:v>
                </c:pt>
                <c:pt idx="12108">
                  <c:v>11.4</c:v>
                </c:pt>
                <c:pt idx="12109">
                  <c:v>11.3</c:v>
                </c:pt>
                <c:pt idx="12110">
                  <c:v>11.4</c:v>
                </c:pt>
                <c:pt idx="12111">
                  <c:v>11.3</c:v>
                </c:pt>
                <c:pt idx="12112">
                  <c:v>11.4</c:v>
                </c:pt>
                <c:pt idx="12113">
                  <c:v>11.4</c:v>
                </c:pt>
                <c:pt idx="12114">
                  <c:v>11.3</c:v>
                </c:pt>
                <c:pt idx="12115">
                  <c:v>11.4</c:v>
                </c:pt>
                <c:pt idx="12116">
                  <c:v>11.3</c:v>
                </c:pt>
                <c:pt idx="12117">
                  <c:v>11.4</c:v>
                </c:pt>
                <c:pt idx="12118">
                  <c:v>11.4</c:v>
                </c:pt>
                <c:pt idx="12119">
                  <c:v>11.4</c:v>
                </c:pt>
                <c:pt idx="12120">
                  <c:v>11.4</c:v>
                </c:pt>
                <c:pt idx="12121">
                  <c:v>11.4</c:v>
                </c:pt>
                <c:pt idx="12122">
                  <c:v>11.4</c:v>
                </c:pt>
                <c:pt idx="12123">
                  <c:v>11.4</c:v>
                </c:pt>
                <c:pt idx="12124">
                  <c:v>11.4</c:v>
                </c:pt>
                <c:pt idx="12125">
                  <c:v>11.4</c:v>
                </c:pt>
                <c:pt idx="12126">
                  <c:v>11.4</c:v>
                </c:pt>
                <c:pt idx="12127">
                  <c:v>11.4</c:v>
                </c:pt>
                <c:pt idx="12128">
                  <c:v>11.4</c:v>
                </c:pt>
                <c:pt idx="12129">
                  <c:v>11.4</c:v>
                </c:pt>
                <c:pt idx="12130">
                  <c:v>11.4</c:v>
                </c:pt>
                <c:pt idx="12131">
                  <c:v>11.4</c:v>
                </c:pt>
                <c:pt idx="12132">
                  <c:v>11.4</c:v>
                </c:pt>
                <c:pt idx="12133">
                  <c:v>11.4</c:v>
                </c:pt>
                <c:pt idx="12134">
                  <c:v>11.4</c:v>
                </c:pt>
                <c:pt idx="12135">
                  <c:v>11.4</c:v>
                </c:pt>
                <c:pt idx="12136">
                  <c:v>11.4</c:v>
                </c:pt>
                <c:pt idx="12137">
                  <c:v>11.3</c:v>
                </c:pt>
                <c:pt idx="12138">
                  <c:v>11.4</c:v>
                </c:pt>
                <c:pt idx="12139">
                  <c:v>11.4</c:v>
                </c:pt>
                <c:pt idx="12140">
                  <c:v>11.4</c:v>
                </c:pt>
                <c:pt idx="12141">
                  <c:v>11.4</c:v>
                </c:pt>
                <c:pt idx="12142">
                  <c:v>11.4</c:v>
                </c:pt>
                <c:pt idx="12143">
                  <c:v>11.4</c:v>
                </c:pt>
                <c:pt idx="12144">
                  <c:v>11.4</c:v>
                </c:pt>
                <c:pt idx="12145">
                  <c:v>11.4</c:v>
                </c:pt>
                <c:pt idx="12146">
                  <c:v>11.4</c:v>
                </c:pt>
                <c:pt idx="12147">
                  <c:v>11.4</c:v>
                </c:pt>
                <c:pt idx="12148">
                  <c:v>11.4</c:v>
                </c:pt>
                <c:pt idx="12149">
                  <c:v>11.4</c:v>
                </c:pt>
                <c:pt idx="12150">
                  <c:v>11.4</c:v>
                </c:pt>
                <c:pt idx="12151">
                  <c:v>11.4</c:v>
                </c:pt>
                <c:pt idx="12152">
                  <c:v>11.4</c:v>
                </c:pt>
                <c:pt idx="12153">
                  <c:v>11.4</c:v>
                </c:pt>
                <c:pt idx="12154">
                  <c:v>11.4</c:v>
                </c:pt>
                <c:pt idx="12155">
                  <c:v>11.4</c:v>
                </c:pt>
                <c:pt idx="12156">
                  <c:v>11.4</c:v>
                </c:pt>
                <c:pt idx="12157">
                  <c:v>11.4</c:v>
                </c:pt>
                <c:pt idx="12158">
                  <c:v>11.4</c:v>
                </c:pt>
                <c:pt idx="12159">
                  <c:v>11.4</c:v>
                </c:pt>
                <c:pt idx="12160">
                  <c:v>11.4</c:v>
                </c:pt>
                <c:pt idx="12161">
                  <c:v>11.4</c:v>
                </c:pt>
                <c:pt idx="12162">
                  <c:v>11.4</c:v>
                </c:pt>
                <c:pt idx="12163">
                  <c:v>11.4</c:v>
                </c:pt>
                <c:pt idx="12164">
                  <c:v>11.4</c:v>
                </c:pt>
                <c:pt idx="12165">
                  <c:v>11.4</c:v>
                </c:pt>
                <c:pt idx="12166">
                  <c:v>11.4</c:v>
                </c:pt>
                <c:pt idx="12167">
                  <c:v>11.4</c:v>
                </c:pt>
                <c:pt idx="12168">
                  <c:v>11.4</c:v>
                </c:pt>
                <c:pt idx="12169">
                  <c:v>11.4</c:v>
                </c:pt>
                <c:pt idx="12170">
                  <c:v>11.4</c:v>
                </c:pt>
                <c:pt idx="12171">
                  <c:v>11.4</c:v>
                </c:pt>
                <c:pt idx="12172">
                  <c:v>11.4</c:v>
                </c:pt>
                <c:pt idx="12173">
                  <c:v>11.4</c:v>
                </c:pt>
                <c:pt idx="12174">
                  <c:v>11.4</c:v>
                </c:pt>
                <c:pt idx="12175">
                  <c:v>11.4</c:v>
                </c:pt>
                <c:pt idx="12176">
                  <c:v>11.4</c:v>
                </c:pt>
                <c:pt idx="12177">
                  <c:v>11.4</c:v>
                </c:pt>
                <c:pt idx="12178">
                  <c:v>11.4</c:v>
                </c:pt>
                <c:pt idx="12179">
                  <c:v>11.4</c:v>
                </c:pt>
                <c:pt idx="12180">
                  <c:v>11.4</c:v>
                </c:pt>
                <c:pt idx="12181">
                  <c:v>11.4</c:v>
                </c:pt>
                <c:pt idx="12182">
                  <c:v>11.4</c:v>
                </c:pt>
                <c:pt idx="12183">
                  <c:v>11.4</c:v>
                </c:pt>
                <c:pt idx="12184">
                  <c:v>11.4</c:v>
                </c:pt>
                <c:pt idx="12185">
                  <c:v>11.4</c:v>
                </c:pt>
                <c:pt idx="12186">
                  <c:v>11.4</c:v>
                </c:pt>
                <c:pt idx="12187">
                  <c:v>11.4</c:v>
                </c:pt>
                <c:pt idx="12188">
                  <c:v>11.4</c:v>
                </c:pt>
                <c:pt idx="12189">
                  <c:v>11.4</c:v>
                </c:pt>
                <c:pt idx="12190">
                  <c:v>11.4</c:v>
                </c:pt>
                <c:pt idx="12191">
                  <c:v>11.4</c:v>
                </c:pt>
                <c:pt idx="12192">
                  <c:v>11.4</c:v>
                </c:pt>
                <c:pt idx="12193">
                  <c:v>11.4</c:v>
                </c:pt>
                <c:pt idx="12194">
                  <c:v>11.4</c:v>
                </c:pt>
                <c:pt idx="12195">
                  <c:v>11.4</c:v>
                </c:pt>
                <c:pt idx="12196">
                  <c:v>11.4</c:v>
                </c:pt>
                <c:pt idx="12197">
                  <c:v>11.4</c:v>
                </c:pt>
                <c:pt idx="12198">
                  <c:v>11.4</c:v>
                </c:pt>
                <c:pt idx="12199">
                  <c:v>11.4</c:v>
                </c:pt>
                <c:pt idx="12200">
                  <c:v>11.5</c:v>
                </c:pt>
                <c:pt idx="12201">
                  <c:v>11.4</c:v>
                </c:pt>
                <c:pt idx="12202">
                  <c:v>11.4</c:v>
                </c:pt>
                <c:pt idx="12203">
                  <c:v>11.4</c:v>
                </c:pt>
                <c:pt idx="12204">
                  <c:v>11.4</c:v>
                </c:pt>
                <c:pt idx="12205">
                  <c:v>11.4</c:v>
                </c:pt>
                <c:pt idx="12206">
                  <c:v>11.4</c:v>
                </c:pt>
                <c:pt idx="12207">
                  <c:v>11.4</c:v>
                </c:pt>
                <c:pt idx="12208">
                  <c:v>11.4</c:v>
                </c:pt>
                <c:pt idx="12209">
                  <c:v>11.4</c:v>
                </c:pt>
                <c:pt idx="12210">
                  <c:v>11.4</c:v>
                </c:pt>
                <c:pt idx="12211">
                  <c:v>11.5</c:v>
                </c:pt>
                <c:pt idx="12212">
                  <c:v>11.5</c:v>
                </c:pt>
                <c:pt idx="12213">
                  <c:v>11.5</c:v>
                </c:pt>
                <c:pt idx="12214">
                  <c:v>11.4</c:v>
                </c:pt>
                <c:pt idx="12215">
                  <c:v>11.5</c:v>
                </c:pt>
                <c:pt idx="12216">
                  <c:v>11.5</c:v>
                </c:pt>
                <c:pt idx="12217">
                  <c:v>11.5</c:v>
                </c:pt>
                <c:pt idx="12218">
                  <c:v>11.4</c:v>
                </c:pt>
                <c:pt idx="12219">
                  <c:v>11.4</c:v>
                </c:pt>
                <c:pt idx="12220">
                  <c:v>11.4</c:v>
                </c:pt>
                <c:pt idx="12221">
                  <c:v>11.4</c:v>
                </c:pt>
                <c:pt idx="12222">
                  <c:v>11.4</c:v>
                </c:pt>
                <c:pt idx="12223">
                  <c:v>11.5</c:v>
                </c:pt>
                <c:pt idx="12224">
                  <c:v>11.5</c:v>
                </c:pt>
                <c:pt idx="12225">
                  <c:v>11.4</c:v>
                </c:pt>
                <c:pt idx="12226">
                  <c:v>11.4</c:v>
                </c:pt>
                <c:pt idx="12227">
                  <c:v>11.4</c:v>
                </c:pt>
                <c:pt idx="12228">
                  <c:v>11.4</c:v>
                </c:pt>
                <c:pt idx="12229">
                  <c:v>11.4</c:v>
                </c:pt>
                <c:pt idx="12230">
                  <c:v>11.5</c:v>
                </c:pt>
                <c:pt idx="12231">
                  <c:v>11.4</c:v>
                </c:pt>
                <c:pt idx="12232">
                  <c:v>11.5</c:v>
                </c:pt>
                <c:pt idx="12233">
                  <c:v>11.4</c:v>
                </c:pt>
                <c:pt idx="12234">
                  <c:v>11.4</c:v>
                </c:pt>
                <c:pt idx="12235">
                  <c:v>11.5</c:v>
                </c:pt>
                <c:pt idx="12236">
                  <c:v>11.5</c:v>
                </c:pt>
                <c:pt idx="12237">
                  <c:v>11.5</c:v>
                </c:pt>
                <c:pt idx="12238">
                  <c:v>11.5</c:v>
                </c:pt>
                <c:pt idx="12239">
                  <c:v>11.5</c:v>
                </c:pt>
                <c:pt idx="12240">
                  <c:v>11.5</c:v>
                </c:pt>
                <c:pt idx="12241">
                  <c:v>11.5</c:v>
                </c:pt>
                <c:pt idx="12242">
                  <c:v>11.5</c:v>
                </c:pt>
                <c:pt idx="12243">
                  <c:v>11.5</c:v>
                </c:pt>
                <c:pt idx="12244">
                  <c:v>11.5</c:v>
                </c:pt>
                <c:pt idx="12245">
                  <c:v>11.5</c:v>
                </c:pt>
                <c:pt idx="12246">
                  <c:v>11.5</c:v>
                </c:pt>
                <c:pt idx="12247">
                  <c:v>11.5</c:v>
                </c:pt>
                <c:pt idx="12248">
                  <c:v>11.5</c:v>
                </c:pt>
                <c:pt idx="12249">
                  <c:v>11.5</c:v>
                </c:pt>
                <c:pt idx="12250">
                  <c:v>11.5</c:v>
                </c:pt>
                <c:pt idx="12251">
                  <c:v>11.5</c:v>
                </c:pt>
                <c:pt idx="12252">
                  <c:v>11.5</c:v>
                </c:pt>
                <c:pt idx="12253">
                  <c:v>11.5</c:v>
                </c:pt>
                <c:pt idx="12254">
                  <c:v>11.5</c:v>
                </c:pt>
                <c:pt idx="12255">
                  <c:v>11.5</c:v>
                </c:pt>
                <c:pt idx="12256">
                  <c:v>11.5</c:v>
                </c:pt>
                <c:pt idx="12257">
                  <c:v>11.5</c:v>
                </c:pt>
                <c:pt idx="12258">
                  <c:v>11.5</c:v>
                </c:pt>
                <c:pt idx="12259">
                  <c:v>11.5</c:v>
                </c:pt>
                <c:pt idx="12260">
                  <c:v>11.5</c:v>
                </c:pt>
                <c:pt idx="12261">
                  <c:v>11.5</c:v>
                </c:pt>
                <c:pt idx="12262">
                  <c:v>11.5</c:v>
                </c:pt>
                <c:pt idx="12263">
                  <c:v>11.5</c:v>
                </c:pt>
                <c:pt idx="12264">
                  <c:v>11.5</c:v>
                </c:pt>
                <c:pt idx="12265">
                  <c:v>11.5</c:v>
                </c:pt>
                <c:pt idx="12266">
                  <c:v>11.5</c:v>
                </c:pt>
                <c:pt idx="12267">
                  <c:v>11.5</c:v>
                </c:pt>
                <c:pt idx="12268">
                  <c:v>11.5</c:v>
                </c:pt>
                <c:pt idx="12269">
                  <c:v>11.5</c:v>
                </c:pt>
                <c:pt idx="12270">
                  <c:v>11.5</c:v>
                </c:pt>
                <c:pt idx="12271">
                  <c:v>11.5</c:v>
                </c:pt>
                <c:pt idx="12272">
                  <c:v>11.5</c:v>
                </c:pt>
                <c:pt idx="12273">
                  <c:v>11.5</c:v>
                </c:pt>
                <c:pt idx="12274">
                  <c:v>11.5</c:v>
                </c:pt>
                <c:pt idx="12275">
                  <c:v>11.5</c:v>
                </c:pt>
                <c:pt idx="12276">
                  <c:v>11.5</c:v>
                </c:pt>
                <c:pt idx="12277">
                  <c:v>11.5</c:v>
                </c:pt>
                <c:pt idx="12278">
                  <c:v>11.5</c:v>
                </c:pt>
                <c:pt idx="12279">
                  <c:v>11.5</c:v>
                </c:pt>
                <c:pt idx="12280">
                  <c:v>11.5</c:v>
                </c:pt>
                <c:pt idx="12281">
                  <c:v>11.5</c:v>
                </c:pt>
                <c:pt idx="12282">
                  <c:v>11.5</c:v>
                </c:pt>
                <c:pt idx="12283">
                  <c:v>11.5</c:v>
                </c:pt>
                <c:pt idx="12284">
                  <c:v>11.5</c:v>
                </c:pt>
                <c:pt idx="12285">
                  <c:v>11.5</c:v>
                </c:pt>
                <c:pt idx="12286">
                  <c:v>11.5</c:v>
                </c:pt>
                <c:pt idx="12287">
                  <c:v>11.5</c:v>
                </c:pt>
                <c:pt idx="12288">
                  <c:v>11.5</c:v>
                </c:pt>
                <c:pt idx="12289">
                  <c:v>11.5</c:v>
                </c:pt>
                <c:pt idx="12290">
                  <c:v>11.5</c:v>
                </c:pt>
                <c:pt idx="12291">
                  <c:v>11.5</c:v>
                </c:pt>
                <c:pt idx="12292">
                  <c:v>11.5</c:v>
                </c:pt>
                <c:pt idx="12293">
                  <c:v>11.5</c:v>
                </c:pt>
                <c:pt idx="12294">
                  <c:v>11.5</c:v>
                </c:pt>
                <c:pt idx="12295">
                  <c:v>11.5</c:v>
                </c:pt>
                <c:pt idx="12296">
                  <c:v>11.5</c:v>
                </c:pt>
                <c:pt idx="12297">
                  <c:v>11.5</c:v>
                </c:pt>
                <c:pt idx="12298">
                  <c:v>11.5</c:v>
                </c:pt>
                <c:pt idx="12299">
                  <c:v>11.5</c:v>
                </c:pt>
                <c:pt idx="12300">
                  <c:v>11.5</c:v>
                </c:pt>
                <c:pt idx="12301">
                  <c:v>11.5</c:v>
                </c:pt>
                <c:pt idx="12302">
                  <c:v>11.5</c:v>
                </c:pt>
                <c:pt idx="12303">
                  <c:v>11.5</c:v>
                </c:pt>
                <c:pt idx="12304">
                  <c:v>11.5</c:v>
                </c:pt>
                <c:pt idx="12305">
                  <c:v>11.5</c:v>
                </c:pt>
                <c:pt idx="12306">
                  <c:v>11.5</c:v>
                </c:pt>
                <c:pt idx="12307">
                  <c:v>11.5</c:v>
                </c:pt>
                <c:pt idx="12308">
                  <c:v>11.5</c:v>
                </c:pt>
                <c:pt idx="12309">
                  <c:v>11.5</c:v>
                </c:pt>
                <c:pt idx="12310">
                  <c:v>11.5</c:v>
                </c:pt>
                <c:pt idx="12311">
                  <c:v>11.5</c:v>
                </c:pt>
                <c:pt idx="12312">
                  <c:v>11.5</c:v>
                </c:pt>
                <c:pt idx="12313">
                  <c:v>11.6</c:v>
                </c:pt>
                <c:pt idx="12314">
                  <c:v>11.5</c:v>
                </c:pt>
                <c:pt idx="12315">
                  <c:v>11.5</c:v>
                </c:pt>
                <c:pt idx="12316">
                  <c:v>11.5</c:v>
                </c:pt>
                <c:pt idx="12317">
                  <c:v>11.5</c:v>
                </c:pt>
                <c:pt idx="12318">
                  <c:v>11.6</c:v>
                </c:pt>
                <c:pt idx="12319">
                  <c:v>11.6</c:v>
                </c:pt>
                <c:pt idx="12320">
                  <c:v>11.5</c:v>
                </c:pt>
                <c:pt idx="12321">
                  <c:v>11.5</c:v>
                </c:pt>
                <c:pt idx="12322">
                  <c:v>11.6</c:v>
                </c:pt>
                <c:pt idx="12323">
                  <c:v>11.5</c:v>
                </c:pt>
                <c:pt idx="12324">
                  <c:v>11.5</c:v>
                </c:pt>
                <c:pt idx="12325">
                  <c:v>11.5</c:v>
                </c:pt>
                <c:pt idx="12326">
                  <c:v>11.6</c:v>
                </c:pt>
                <c:pt idx="12327">
                  <c:v>11.5</c:v>
                </c:pt>
                <c:pt idx="12328">
                  <c:v>11.5</c:v>
                </c:pt>
                <c:pt idx="12329">
                  <c:v>11.5</c:v>
                </c:pt>
                <c:pt idx="12330">
                  <c:v>11.6</c:v>
                </c:pt>
                <c:pt idx="12331">
                  <c:v>11.6</c:v>
                </c:pt>
                <c:pt idx="12332">
                  <c:v>11.5</c:v>
                </c:pt>
                <c:pt idx="12333">
                  <c:v>11.6</c:v>
                </c:pt>
                <c:pt idx="12334">
                  <c:v>11.5</c:v>
                </c:pt>
                <c:pt idx="12335">
                  <c:v>11.6</c:v>
                </c:pt>
                <c:pt idx="12336">
                  <c:v>11.6</c:v>
                </c:pt>
                <c:pt idx="12337">
                  <c:v>11.6</c:v>
                </c:pt>
                <c:pt idx="12338">
                  <c:v>11.6</c:v>
                </c:pt>
                <c:pt idx="12339">
                  <c:v>11.6</c:v>
                </c:pt>
                <c:pt idx="12340">
                  <c:v>11.5</c:v>
                </c:pt>
                <c:pt idx="12341">
                  <c:v>11.5</c:v>
                </c:pt>
                <c:pt idx="12342">
                  <c:v>11.6</c:v>
                </c:pt>
                <c:pt idx="12343">
                  <c:v>11.6</c:v>
                </c:pt>
                <c:pt idx="12344">
                  <c:v>11.6</c:v>
                </c:pt>
                <c:pt idx="12345">
                  <c:v>11.6</c:v>
                </c:pt>
                <c:pt idx="12346">
                  <c:v>11.6</c:v>
                </c:pt>
                <c:pt idx="12347">
                  <c:v>11.6</c:v>
                </c:pt>
                <c:pt idx="12348">
                  <c:v>11.6</c:v>
                </c:pt>
                <c:pt idx="12349">
                  <c:v>11.6</c:v>
                </c:pt>
                <c:pt idx="12350">
                  <c:v>11.6</c:v>
                </c:pt>
                <c:pt idx="12351">
                  <c:v>11.6</c:v>
                </c:pt>
                <c:pt idx="12352">
                  <c:v>11.6</c:v>
                </c:pt>
                <c:pt idx="12353">
                  <c:v>11.6</c:v>
                </c:pt>
                <c:pt idx="12354">
                  <c:v>11.6</c:v>
                </c:pt>
                <c:pt idx="12355">
                  <c:v>11.6</c:v>
                </c:pt>
                <c:pt idx="12356">
                  <c:v>11.6</c:v>
                </c:pt>
                <c:pt idx="12357">
                  <c:v>11.6</c:v>
                </c:pt>
                <c:pt idx="12358">
                  <c:v>11.6</c:v>
                </c:pt>
                <c:pt idx="12359">
                  <c:v>11.6</c:v>
                </c:pt>
                <c:pt idx="12360">
                  <c:v>11.6</c:v>
                </c:pt>
                <c:pt idx="12361">
                  <c:v>11.6</c:v>
                </c:pt>
                <c:pt idx="12362">
                  <c:v>11.6</c:v>
                </c:pt>
                <c:pt idx="12363">
                  <c:v>11.6</c:v>
                </c:pt>
                <c:pt idx="12364">
                  <c:v>11.6</c:v>
                </c:pt>
                <c:pt idx="12365">
                  <c:v>11.6</c:v>
                </c:pt>
                <c:pt idx="12366">
                  <c:v>11.6</c:v>
                </c:pt>
                <c:pt idx="12367">
                  <c:v>11.6</c:v>
                </c:pt>
                <c:pt idx="12368">
                  <c:v>11.6</c:v>
                </c:pt>
                <c:pt idx="12369">
                  <c:v>11.6</c:v>
                </c:pt>
                <c:pt idx="12370">
                  <c:v>11.6</c:v>
                </c:pt>
                <c:pt idx="12371">
                  <c:v>11.6</c:v>
                </c:pt>
                <c:pt idx="12372">
                  <c:v>11.6</c:v>
                </c:pt>
                <c:pt idx="12373">
                  <c:v>11.6</c:v>
                </c:pt>
                <c:pt idx="12374">
                  <c:v>11.6</c:v>
                </c:pt>
                <c:pt idx="12375">
                  <c:v>11.6</c:v>
                </c:pt>
                <c:pt idx="12376">
                  <c:v>11.6</c:v>
                </c:pt>
                <c:pt idx="12377">
                  <c:v>11.6</c:v>
                </c:pt>
                <c:pt idx="12378">
                  <c:v>11.6</c:v>
                </c:pt>
                <c:pt idx="12379">
                  <c:v>11.6</c:v>
                </c:pt>
                <c:pt idx="12380">
                  <c:v>11.6</c:v>
                </c:pt>
                <c:pt idx="12381">
                  <c:v>11.6</c:v>
                </c:pt>
                <c:pt idx="12382">
                  <c:v>11.6</c:v>
                </c:pt>
                <c:pt idx="12383">
                  <c:v>11.6</c:v>
                </c:pt>
                <c:pt idx="12384">
                  <c:v>11.6</c:v>
                </c:pt>
                <c:pt idx="12385">
                  <c:v>11.6</c:v>
                </c:pt>
                <c:pt idx="12386">
                  <c:v>11.6</c:v>
                </c:pt>
                <c:pt idx="12387">
                  <c:v>11.6</c:v>
                </c:pt>
                <c:pt idx="12388">
                  <c:v>11.6</c:v>
                </c:pt>
                <c:pt idx="12389">
                  <c:v>11.6</c:v>
                </c:pt>
                <c:pt idx="12390">
                  <c:v>11.6</c:v>
                </c:pt>
                <c:pt idx="12391">
                  <c:v>11.6</c:v>
                </c:pt>
                <c:pt idx="12392">
                  <c:v>11.6</c:v>
                </c:pt>
                <c:pt idx="12393">
                  <c:v>11.6</c:v>
                </c:pt>
                <c:pt idx="12394">
                  <c:v>11.6</c:v>
                </c:pt>
                <c:pt idx="12395">
                  <c:v>11.6</c:v>
                </c:pt>
                <c:pt idx="12396">
                  <c:v>11.6</c:v>
                </c:pt>
                <c:pt idx="12397">
                  <c:v>11.6</c:v>
                </c:pt>
                <c:pt idx="12398">
                  <c:v>11.6</c:v>
                </c:pt>
                <c:pt idx="12399">
                  <c:v>11.6</c:v>
                </c:pt>
                <c:pt idx="12400">
                  <c:v>11.6</c:v>
                </c:pt>
                <c:pt idx="12401">
                  <c:v>11.6</c:v>
                </c:pt>
                <c:pt idx="12402">
                  <c:v>11.6</c:v>
                </c:pt>
                <c:pt idx="12403">
                  <c:v>11.6</c:v>
                </c:pt>
                <c:pt idx="12404">
                  <c:v>11.6</c:v>
                </c:pt>
                <c:pt idx="12405">
                  <c:v>11.6</c:v>
                </c:pt>
                <c:pt idx="12406">
                  <c:v>11.6</c:v>
                </c:pt>
                <c:pt idx="12407">
                  <c:v>11.6</c:v>
                </c:pt>
                <c:pt idx="12408">
                  <c:v>11.6</c:v>
                </c:pt>
                <c:pt idx="12409">
                  <c:v>11.6</c:v>
                </c:pt>
                <c:pt idx="12410">
                  <c:v>11.6</c:v>
                </c:pt>
                <c:pt idx="12411">
                  <c:v>11.6</c:v>
                </c:pt>
                <c:pt idx="12412">
                  <c:v>11.7</c:v>
                </c:pt>
                <c:pt idx="12413">
                  <c:v>11.6</c:v>
                </c:pt>
                <c:pt idx="12414">
                  <c:v>11.6</c:v>
                </c:pt>
                <c:pt idx="12415">
                  <c:v>11.6</c:v>
                </c:pt>
                <c:pt idx="12416">
                  <c:v>11.7</c:v>
                </c:pt>
                <c:pt idx="12417">
                  <c:v>11.6</c:v>
                </c:pt>
                <c:pt idx="12418">
                  <c:v>11.6</c:v>
                </c:pt>
                <c:pt idx="12419">
                  <c:v>11.6</c:v>
                </c:pt>
                <c:pt idx="12420">
                  <c:v>11.6</c:v>
                </c:pt>
                <c:pt idx="12421">
                  <c:v>11.6</c:v>
                </c:pt>
                <c:pt idx="12422">
                  <c:v>11.7</c:v>
                </c:pt>
                <c:pt idx="12423">
                  <c:v>11.6</c:v>
                </c:pt>
                <c:pt idx="12424">
                  <c:v>11.7</c:v>
                </c:pt>
                <c:pt idx="12425">
                  <c:v>11.6</c:v>
                </c:pt>
                <c:pt idx="12426">
                  <c:v>11.7</c:v>
                </c:pt>
                <c:pt idx="12427">
                  <c:v>11.7</c:v>
                </c:pt>
                <c:pt idx="12428">
                  <c:v>11.7</c:v>
                </c:pt>
                <c:pt idx="12429">
                  <c:v>11.6</c:v>
                </c:pt>
                <c:pt idx="12430">
                  <c:v>11.7</c:v>
                </c:pt>
                <c:pt idx="12431">
                  <c:v>11.7</c:v>
                </c:pt>
                <c:pt idx="12432">
                  <c:v>11.6</c:v>
                </c:pt>
                <c:pt idx="12433">
                  <c:v>11.7</c:v>
                </c:pt>
                <c:pt idx="12434">
                  <c:v>11.7</c:v>
                </c:pt>
                <c:pt idx="12435">
                  <c:v>11.7</c:v>
                </c:pt>
                <c:pt idx="12436">
                  <c:v>11.7</c:v>
                </c:pt>
                <c:pt idx="12437">
                  <c:v>11.7</c:v>
                </c:pt>
                <c:pt idx="12438">
                  <c:v>11.7</c:v>
                </c:pt>
                <c:pt idx="12439">
                  <c:v>11.7</c:v>
                </c:pt>
                <c:pt idx="12440">
                  <c:v>11.7</c:v>
                </c:pt>
                <c:pt idx="12441">
                  <c:v>11.7</c:v>
                </c:pt>
                <c:pt idx="12442">
                  <c:v>11.7</c:v>
                </c:pt>
                <c:pt idx="12443">
                  <c:v>11.7</c:v>
                </c:pt>
                <c:pt idx="12444">
                  <c:v>11.7</c:v>
                </c:pt>
                <c:pt idx="12445">
                  <c:v>11.7</c:v>
                </c:pt>
                <c:pt idx="12446">
                  <c:v>11.7</c:v>
                </c:pt>
                <c:pt idx="12447">
                  <c:v>11.7</c:v>
                </c:pt>
                <c:pt idx="12448">
                  <c:v>11.7</c:v>
                </c:pt>
                <c:pt idx="12449">
                  <c:v>11.7</c:v>
                </c:pt>
                <c:pt idx="12450">
                  <c:v>11.7</c:v>
                </c:pt>
                <c:pt idx="12451">
                  <c:v>11.7</c:v>
                </c:pt>
                <c:pt idx="12452">
                  <c:v>11.7</c:v>
                </c:pt>
                <c:pt idx="12453">
                  <c:v>11.7</c:v>
                </c:pt>
                <c:pt idx="12454">
                  <c:v>11.7</c:v>
                </c:pt>
                <c:pt idx="12455">
                  <c:v>11.7</c:v>
                </c:pt>
                <c:pt idx="12456">
                  <c:v>11.7</c:v>
                </c:pt>
                <c:pt idx="12457">
                  <c:v>11.7</c:v>
                </c:pt>
                <c:pt idx="12458">
                  <c:v>11.7</c:v>
                </c:pt>
                <c:pt idx="12459">
                  <c:v>11.7</c:v>
                </c:pt>
                <c:pt idx="12460">
                  <c:v>11.7</c:v>
                </c:pt>
                <c:pt idx="12461">
                  <c:v>11.7</c:v>
                </c:pt>
                <c:pt idx="12462">
                  <c:v>11.7</c:v>
                </c:pt>
                <c:pt idx="12463">
                  <c:v>11.7</c:v>
                </c:pt>
                <c:pt idx="12464">
                  <c:v>11.7</c:v>
                </c:pt>
                <c:pt idx="12465">
                  <c:v>11.7</c:v>
                </c:pt>
                <c:pt idx="12466">
                  <c:v>11.7</c:v>
                </c:pt>
                <c:pt idx="12467">
                  <c:v>11.7</c:v>
                </c:pt>
                <c:pt idx="12468">
                  <c:v>11.7</c:v>
                </c:pt>
                <c:pt idx="12469">
                  <c:v>11.7</c:v>
                </c:pt>
                <c:pt idx="12470">
                  <c:v>11.7</c:v>
                </c:pt>
                <c:pt idx="12471">
                  <c:v>11.7</c:v>
                </c:pt>
                <c:pt idx="12472">
                  <c:v>11.7</c:v>
                </c:pt>
                <c:pt idx="12473">
                  <c:v>11.7</c:v>
                </c:pt>
                <c:pt idx="12474">
                  <c:v>11.7</c:v>
                </c:pt>
                <c:pt idx="12475">
                  <c:v>11.7</c:v>
                </c:pt>
                <c:pt idx="12476">
                  <c:v>11.7</c:v>
                </c:pt>
                <c:pt idx="12477">
                  <c:v>11.7</c:v>
                </c:pt>
                <c:pt idx="12478">
                  <c:v>11.7</c:v>
                </c:pt>
                <c:pt idx="12479">
                  <c:v>11.7</c:v>
                </c:pt>
                <c:pt idx="12480">
                  <c:v>11.7</c:v>
                </c:pt>
                <c:pt idx="12481">
                  <c:v>11.7</c:v>
                </c:pt>
                <c:pt idx="12482">
                  <c:v>11.7</c:v>
                </c:pt>
                <c:pt idx="12483">
                  <c:v>11.7</c:v>
                </c:pt>
                <c:pt idx="12484">
                  <c:v>11.7</c:v>
                </c:pt>
                <c:pt idx="12485">
                  <c:v>11.7</c:v>
                </c:pt>
                <c:pt idx="12486">
                  <c:v>11.7</c:v>
                </c:pt>
                <c:pt idx="12487">
                  <c:v>11.7</c:v>
                </c:pt>
                <c:pt idx="12488">
                  <c:v>11.7</c:v>
                </c:pt>
                <c:pt idx="12489">
                  <c:v>11.7</c:v>
                </c:pt>
                <c:pt idx="12490">
                  <c:v>11.7</c:v>
                </c:pt>
                <c:pt idx="12491">
                  <c:v>11.7</c:v>
                </c:pt>
                <c:pt idx="12492">
                  <c:v>11.7</c:v>
                </c:pt>
                <c:pt idx="12493">
                  <c:v>11.7</c:v>
                </c:pt>
                <c:pt idx="12494">
                  <c:v>11.7</c:v>
                </c:pt>
                <c:pt idx="12495">
                  <c:v>11.7</c:v>
                </c:pt>
                <c:pt idx="12496">
                  <c:v>11.7</c:v>
                </c:pt>
                <c:pt idx="12497">
                  <c:v>11.7</c:v>
                </c:pt>
                <c:pt idx="12498">
                  <c:v>11.7</c:v>
                </c:pt>
                <c:pt idx="12499">
                  <c:v>11.7</c:v>
                </c:pt>
                <c:pt idx="12500">
                  <c:v>11.7</c:v>
                </c:pt>
                <c:pt idx="12501">
                  <c:v>11.7</c:v>
                </c:pt>
                <c:pt idx="12502">
                  <c:v>11.7</c:v>
                </c:pt>
                <c:pt idx="12503">
                  <c:v>11.7</c:v>
                </c:pt>
                <c:pt idx="12504">
                  <c:v>11.7</c:v>
                </c:pt>
                <c:pt idx="12505">
                  <c:v>11.7</c:v>
                </c:pt>
                <c:pt idx="12506">
                  <c:v>11.7</c:v>
                </c:pt>
                <c:pt idx="12507">
                  <c:v>11.7</c:v>
                </c:pt>
                <c:pt idx="12508">
                  <c:v>11.7</c:v>
                </c:pt>
                <c:pt idx="12509">
                  <c:v>11.7</c:v>
                </c:pt>
                <c:pt idx="12510">
                  <c:v>11.7</c:v>
                </c:pt>
                <c:pt idx="12511">
                  <c:v>11.7</c:v>
                </c:pt>
                <c:pt idx="12512">
                  <c:v>11.7</c:v>
                </c:pt>
                <c:pt idx="12513">
                  <c:v>11.7</c:v>
                </c:pt>
                <c:pt idx="12514">
                  <c:v>11.7</c:v>
                </c:pt>
                <c:pt idx="12515">
                  <c:v>11.7</c:v>
                </c:pt>
                <c:pt idx="12516">
                  <c:v>11.7</c:v>
                </c:pt>
                <c:pt idx="12517">
                  <c:v>11.7</c:v>
                </c:pt>
                <c:pt idx="12518">
                  <c:v>11.7</c:v>
                </c:pt>
                <c:pt idx="12519">
                  <c:v>11.7</c:v>
                </c:pt>
                <c:pt idx="12520">
                  <c:v>11.7</c:v>
                </c:pt>
                <c:pt idx="12521">
                  <c:v>11.7</c:v>
                </c:pt>
                <c:pt idx="12522">
                  <c:v>11.7</c:v>
                </c:pt>
                <c:pt idx="12523">
                  <c:v>11.7</c:v>
                </c:pt>
                <c:pt idx="12524">
                  <c:v>11.7</c:v>
                </c:pt>
                <c:pt idx="12525">
                  <c:v>11.7</c:v>
                </c:pt>
                <c:pt idx="12526">
                  <c:v>11.7</c:v>
                </c:pt>
                <c:pt idx="12527">
                  <c:v>11.7</c:v>
                </c:pt>
                <c:pt idx="12528">
                  <c:v>11.7</c:v>
                </c:pt>
                <c:pt idx="12529">
                  <c:v>11.7</c:v>
                </c:pt>
                <c:pt idx="12530">
                  <c:v>11.7</c:v>
                </c:pt>
                <c:pt idx="12531">
                  <c:v>11.7</c:v>
                </c:pt>
                <c:pt idx="12532">
                  <c:v>11.7</c:v>
                </c:pt>
                <c:pt idx="12533">
                  <c:v>11.7</c:v>
                </c:pt>
                <c:pt idx="12534">
                  <c:v>11.7</c:v>
                </c:pt>
                <c:pt idx="12535">
                  <c:v>11.7</c:v>
                </c:pt>
                <c:pt idx="12536">
                  <c:v>11.8</c:v>
                </c:pt>
                <c:pt idx="12537">
                  <c:v>11.7</c:v>
                </c:pt>
                <c:pt idx="12538">
                  <c:v>11.8</c:v>
                </c:pt>
                <c:pt idx="12539">
                  <c:v>11.7</c:v>
                </c:pt>
                <c:pt idx="12540">
                  <c:v>11.8</c:v>
                </c:pt>
                <c:pt idx="12541">
                  <c:v>11.7</c:v>
                </c:pt>
                <c:pt idx="12542">
                  <c:v>11.8</c:v>
                </c:pt>
                <c:pt idx="12543">
                  <c:v>11.7</c:v>
                </c:pt>
                <c:pt idx="12544">
                  <c:v>11.7</c:v>
                </c:pt>
                <c:pt idx="12545">
                  <c:v>11.8</c:v>
                </c:pt>
                <c:pt idx="12546">
                  <c:v>11.8</c:v>
                </c:pt>
                <c:pt idx="12547">
                  <c:v>11.8</c:v>
                </c:pt>
                <c:pt idx="12548">
                  <c:v>11.8</c:v>
                </c:pt>
                <c:pt idx="12549">
                  <c:v>11.8</c:v>
                </c:pt>
                <c:pt idx="12550">
                  <c:v>11.8</c:v>
                </c:pt>
                <c:pt idx="12551">
                  <c:v>11.8</c:v>
                </c:pt>
                <c:pt idx="12552">
                  <c:v>11.8</c:v>
                </c:pt>
                <c:pt idx="12553">
                  <c:v>11.8</c:v>
                </c:pt>
                <c:pt idx="12554">
                  <c:v>11.8</c:v>
                </c:pt>
                <c:pt idx="12555">
                  <c:v>11.8</c:v>
                </c:pt>
                <c:pt idx="12556">
                  <c:v>11.8</c:v>
                </c:pt>
                <c:pt idx="12557">
                  <c:v>11.8</c:v>
                </c:pt>
                <c:pt idx="12558">
                  <c:v>11.8</c:v>
                </c:pt>
                <c:pt idx="12559">
                  <c:v>11.8</c:v>
                </c:pt>
                <c:pt idx="12560">
                  <c:v>11.8</c:v>
                </c:pt>
                <c:pt idx="12561">
                  <c:v>11.8</c:v>
                </c:pt>
                <c:pt idx="12562">
                  <c:v>11.8</c:v>
                </c:pt>
                <c:pt idx="12563">
                  <c:v>11.8</c:v>
                </c:pt>
                <c:pt idx="12564">
                  <c:v>11.8</c:v>
                </c:pt>
                <c:pt idx="12565">
                  <c:v>11.8</c:v>
                </c:pt>
                <c:pt idx="12566">
                  <c:v>11.8</c:v>
                </c:pt>
                <c:pt idx="12567">
                  <c:v>11.8</c:v>
                </c:pt>
                <c:pt idx="12568">
                  <c:v>11.8</c:v>
                </c:pt>
                <c:pt idx="12569">
                  <c:v>11.8</c:v>
                </c:pt>
                <c:pt idx="12570">
                  <c:v>11.8</c:v>
                </c:pt>
                <c:pt idx="12571">
                  <c:v>11.8</c:v>
                </c:pt>
                <c:pt idx="12572">
                  <c:v>11.8</c:v>
                </c:pt>
                <c:pt idx="12573">
                  <c:v>11.8</c:v>
                </c:pt>
                <c:pt idx="12574">
                  <c:v>11.8</c:v>
                </c:pt>
                <c:pt idx="12575">
                  <c:v>11.8</c:v>
                </c:pt>
                <c:pt idx="12576">
                  <c:v>11.8</c:v>
                </c:pt>
                <c:pt idx="12577">
                  <c:v>11.8</c:v>
                </c:pt>
                <c:pt idx="12578">
                  <c:v>11.8</c:v>
                </c:pt>
                <c:pt idx="12579">
                  <c:v>11.8</c:v>
                </c:pt>
                <c:pt idx="12580">
                  <c:v>11.8</c:v>
                </c:pt>
                <c:pt idx="12581">
                  <c:v>11.8</c:v>
                </c:pt>
                <c:pt idx="12582">
                  <c:v>11.8</c:v>
                </c:pt>
                <c:pt idx="12583">
                  <c:v>11.8</c:v>
                </c:pt>
                <c:pt idx="12584">
                  <c:v>11.8</c:v>
                </c:pt>
                <c:pt idx="12585">
                  <c:v>11.8</c:v>
                </c:pt>
                <c:pt idx="12586">
                  <c:v>11.8</c:v>
                </c:pt>
                <c:pt idx="12587">
                  <c:v>11.8</c:v>
                </c:pt>
                <c:pt idx="12588">
                  <c:v>11.8</c:v>
                </c:pt>
                <c:pt idx="12589">
                  <c:v>11.8</c:v>
                </c:pt>
                <c:pt idx="12590">
                  <c:v>11.8</c:v>
                </c:pt>
                <c:pt idx="12591">
                  <c:v>11.8</c:v>
                </c:pt>
                <c:pt idx="12592">
                  <c:v>11.8</c:v>
                </c:pt>
                <c:pt idx="12593">
                  <c:v>11.8</c:v>
                </c:pt>
                <c:pt idx="12594">
                  <c:v>11.8</c:v>
                </c:pt>
                <c:pt idx="12595">
                  <c:v>11.8</c:v>
                </c:pt>
                <c:pt idx="12596">
                  <c:v>11.8</c:v>
                </c:pt>
                <c:pt idx="12597">
                  <c:v>11.8</c:v>
                </c:pt>
                <c:pt idx="12598">
                  <c:v>11.8</c:v>
                </c:pt>
                <c:pt idx="12599">
                  <c:v>11.8</c:v>
                </c:pt>
                <c:pt idx="12600">
                  <c:v>11.8</c:v>
                </c:pt>
                <c:pt idx="12601">
                  <c:v>11.8</c:v>
                </c:pt>
                <c:pt idx="12602">
                  <c:v>11.8</c:v>
                </c:pt>
                <c:pt idx="12603">
                  <c:v>11.8</c:v>
                </c:pt>
                <c:pt idx="12604">
                  <c:v>11.8</c:v>
                </c:pt>
                <c:pt idx="12605">
                  <c:v>11.8</c:v>
                </c:pt>
                <c:pt idx="12606">
                  <c:v>11.8</c:v>
                </c:pt>
                <c:pt idx="12607">
                  <c:v>11.8</c:v>
                </c:pt>
                <c:pt idx="12608">
                  <c:v>11.8</c:v>
                </c:pt>
                <c:pt idx="12609">
                  <c:v>11.8</c:v>
                </c:pt>
                <c:pt idx="12610">
                  <c:v>11.8</c:v>
                </c:pt>
                <c:pt idx="12611">
                  <c:v>11.8</c:v>
                </c:pt>
                <c:pt idx="12612">
                  <c:v>11.8</c:v>
                </c:pt>
                <c:pt idx="12613">
                  <c:v>11.8</c:v>
                </c:pt>
                <c:pt idx="12614">
                  <c:v>11.8</c:v>
                </c:pt>
                <c:pt idx="12615">
                  <c:v>11.8</c:v>
                </c:pt>
                <c:pt idx="12616">
                  <c:v>11.8</c:v>
                </c:pt>
                <c:pt idx="12617">
                  <c:v>11.8</c:v>
                </c:pt>
                <c:pt idx="12618">
                  <c:v>11.8</c:v>
                </c:pt>
                <c:pt idx="12619">
                  <c:v>11.8</c:v>
                </c:pt>
                <c:pt idx="12620">
                  <c:v>11.8</c:v>
                </c:pt>
                <c:pt idx="12621">
                  <c:v>11.8</c:v>
                </c:pt>
                <c:pt idx="12622">
                  <c:v>11.8</c:v>
                </c:pt>
                <c:pt idx="12623">
                  <c:v>11.8</c:v>
                </c:pt>
                <c:pt idx="12624">
                  <c:v>11.8</c:v>
                </c:pt>
                <c:pt idx="12625">
                  <c:v>11.8</c:v>
                </c:pt>
                <c:pt idx="12626">
                  <c:v>11.8</c:v>
                </c:pt>
                <c:pt idx="12627">
                  <c:v>11.8</c:v>
                </c:pt>
                <c:pt idx="12628">
                  <c:v>11.8</c:v>
                </c:pt>
                <c:pt idx="12629">
                  <c:v>11.8</c:v>
                </c:pt>
                <c:pt idx="12630">
                  <c:v>11.9</c:v>
                </c:pt>
                <c:pt idx="12631">
                  <c:v>11.8</c:v>
                </c:pt>
                <c:pt idx="12632">
                  <c:v>11.8</c:v>
                </c:pt>
                <c:pt idx="12633">
                  <c:v>11.8</c:v>
                </c:pt>
                <c:pt idx="12634">
                  <c:v>11.9</c:v>
                </c:pt>
                <c:pt idx="12635">
                  <c:v>11.8</c:v>
                </c:pt>
                <c:pt idx="12636">
                  <c:v>11.9</c:v>
                </c:pt>
                <c:pt idx="12637">
                  <c:v>11.8</c:v>
                </c:pt>
                <c:pt idx="12638">
                  <c:v>11.9</c:v>
                </c:pt>
                <c:pt idx="12639">
                  <c:v>11.8</c:v>
                </c:pt>
                <c:pt idx="12640">
                  <c:v>11.8</c:v>
                </c:pt>
                <c:pt idx="12641">
                  <c:v>11.8</c:v>
                </c:pt>
                <c:pt idx="12642">
                  <c:v>11.9</c:v>
                </c:pt>
                <c:pt idx="12643">
                  <c:v>11.8</c:v>
                </c:pt>
                <c:pt idx="12644">
                  <c:v>11.9</c:v>
                </c:pt>
                <c:pt idx="12645">
                  <c:v>11.9</c:v>
                </c:pt>
                <c:pt idx="12646">
                  <c:v>11.8</c:v>
                </c:pt>
                <c:pt idx="12647">
                  <c:v>11.9</c:v>
                </c:pt>
                <c:pt idx="12648">
                  <c:v>11.9</c:v>
                </c:pt>
                <c:pt idx="12649">
                  <c:v>11.9</c:v>
                </c:pt>
                <c:pt idx="12650">
                  <c:v>11.9</c:v>
                </c:pt>
                <c:pt idx="12651">
                  <c:v>11.8</c:v>
                </c:pt>
                <c:pt idx="12652">
                  <c:v>11.9</c:v>
                </c:pt>
                <c:pt idx="12653">
                  <c:v>11.9</c:v>
                </c:pt>
                <c:pt idx="12654">
                  <c:v>11.8</c:v>
                </c:pt>
                <c:pt idx="12655">
                  <c:v>11.9</c:v>
                </c:pt>
                <c:pt idx="12656">
                  <c:v>11.9</c:v>
                </c:pt>
                <c:pt idx="12657">
                  <c:v>11.9</c:v>
                </c:pt>
                <c:pt idx="12658">
                  <c:v>11.9</c:v>
                </c:pt>
                <c:pt idx="12659">
                  <c:v>11.9</c:v>
                </c:pt>
                <c:pt idx="12660">
                  <c:v>11.9</c:v>
                </c:pt>
                <c:pt idx="12661">
                  <c:v>11.8</c:v>
                </c:pt>
                <c:pt idx="12662">
                  <c:v>11.9</c:v>
                </c:pt>
                <c:pt idx="12663">
                  <c:v>11.9</c:v>
                </c:pt>
                <c:pt idx="12664">
                  <c:v>11.9</c:v>
                </c:pt>
                <c:pt idx="12665">
                  <c:v>11.9</c:v>
                </c:pt>
                <c:pt idx="12666">
                  <c:v>11.9</c:v>
                </c:pt>
                <c:pt idx="12667">
                  <c:v>11.9</c:v>
                </c:pt>
                <c:pt idx="12668">
                  <c:v>11.9</c:v>
                </c:pt>
                <c:pt idx="12669">
                  <c:v>11.9</c:v>
                </c:pt>
                <c:pt idx="12670">
                  <c:v>11.9</c:v>
                </c:pt>
                <c:pt idx="12671">
                  <c:v>11.9</c:v>
                </c:pt>
                <c:pt idx="12672">
                  <c:v>11.9</c:v>
                </c:pt>
                <c:pt idx="12673">
                  <c:v>11.9</c:v>
                </c:pt>
                <c:pt idx="12674">
                  <c:v>11.9</c:v>
                </c:pt>
                <c:pt idx="12675">
                  <c:v>11.9</c:v>
                </c:pt>
                <c:pt idx="12676">
                  <c:v>11.9</c:v>
                </c:pt>
                <c:pt idx="12677">
                  <c:v>11.9</c:v>
                </c:pt>
                <c:pt idx="12678">
                  <c:v>11.9</c:v>
                </c:pt>
                <c:pt idx="12679">
                  <c:v>11.9</c:v>
                </c:pt>
                <c:pt idx="12680">
                  <c:v>11.9</c:v>
                </c:pt>
                <c:pt idx="12681">
                  <c:v>11.9</c:v>
                </c:pt>
                <c:pt idx="12682">
                  <c:v>11.9</c:v>
                </c:pt>
                <c:pt idx="12683">
                  <c:v>11.9</c:v>
                </c:pt>
                <c:pt idx="12684">
                  <c:v>11.9</c:v>
                </c:pt>
                <c:pt idx="12685">
                  <c:v>11.9</c:v>
                </c:pt>
                <c:pt idx="12686">
                  <c:v>11.9</c:v>
                </c:pt>
                <c:pt idx="12687">
                  <c:v>11.9</c:v>
                </c:pt>
                <c:pt idx="12688">
                  <c:v>11.9</c:v>
                </c:pt>
                <c:pt idx="12689">
                  <c:v>11.9</c:v>
                </c:pt>
                <c:pt idx="12690">
                  <c:v>11.9</c:v>
                </c:pt>
                <c:pt idx="12691">
                  <c:v>11.9</c:v>
                </c:pt>
                <c:pt idx="12692">
                  <c:v>11.9</c:v>
                </c:pt>
                <c:pt idx="12693">
                  <c:v>11.9</c:v>
                </c:pt>
                <c:pt idx="12694">
                  <c:v>11.9</c:v>
                </c:pt>
                <c:pt idx="12695">
                  <c:v>11.9</c:v>
                </c:pt>
                <c:pt idx="12696">
                  <c:v>11.9</c:v>
                </c:pt>
                <c:pt idx="12697">
                  <c:v>11.9</c:v>
                </c:pt>
                <c:pt idx="12698">
                  <c:v>11.9</c:v>
                </c:pt>
                <c:pt idx="12699">
                  <c:v>11.9</c:v>
                </c:pt>
                <c:pt idx="12700">
                  <c:v>11.9</c:v>
                </c:pt>
                <c:pt idx="12701">
                  <c:v>11.9</c:v>
                </c:pt>
                <c:pt idx="12702">
                  <c:v>11.9</c:v>
                </c:pt>
                <c:pt idx="12703">
                  <c:v>11.9</c:v>
                </c:pt>
                <c:pt idx="12704">
                  <c:v>11.9</c:v>
                </c:pt>
                <c:pt idx="12705">
                  <c:v>11.9</c:v>
                </c:pt>
                <c:pt idx="12706">
                  <c:v>11.9</c:v>
                </c:pt>
                <c:pt idx="12707">
                  <c:v>11.9</c:v>
                </c:pt>
                <c:pt idx="12708">
                  <c:v>11.9</c:v>
                </c:pt>
                <c:pt idx="12709">
                  <c:v>11.9</c:v>
                </c:pt>
                <c:pt idx="12710">
                  <c:v>11.9</c:v>
                </c:pt>
                <c:pt idx="12711">
                  <c:v>11.9</c:v>
                </c:pt>
                <c:pt idx="12712">
                  <c:v>11.9</c:v>
                </c:pt>
                <c:pt idx="12713">
                  <c:v>11.9</c:v>
                </c:pt>
                <c:pt idx="12714">
                  <c:v>11.9</c:v>
                </c:pt>
                <c:pt idx="12715">
                  <c:v>11.9</c:v>
                </c:pt>
                <c:pt idx="12716">
                  <c:v>11.9</c:v>
                </c:pt>
                <c:pt idx="12717">
                  <c:v>11.9</c:v>
                </c:pt>
                <c:pt idx="12718">
                  <c:v>11.9</c:v>
                </c:pt>
                <c:pt idx="12719">
                  <c:v>11.9</c:v>
                </c:pt>
                <c:pt idx="12720">
                  <c:v>11.9</c:v>
                </c:pt>
                <c:pt idx="12721">
                  <c:v>11.9</c:v>
                </c:pt>
                <c:pt idx="12722">
                  <c:v>11.9</c:v>
                </c:pt>
                <c:pt idx="12723">
                  <c:v>11.9</c:v>
                </c:pt>
                <c:pt idx="12724">
                  <c:v>11.9</c:v>
                </c:pt>
                <c:pt idx="12725">
                  <c:v>11.9</c:v>
                </c:pt>
                <c:pt idx="12726">
                  <c:v>11.9</c:v>
                </c:pt>
                <c:pt idx="12727">
                  <c:v>12</c:v>
                </c:pt>
                <c:pt idx="12728">
                  <c:v>11.9</c:v>
                </c:pt>
                <c:pt idx="12729">
                  <c:v>11.9</c:v>
                </c:pt>
                <c:pt idx="12730">
                  <c:v>12</c:v>
                </c:pt>
                <c:pt idx="12731">
                  <c:v>11.9</c:v>
                </c:pt>
                <c:pt idx="12732">
                  <c:v>11.9</c:v>
                </c:pt>
                <c:pt idx="12733">
                  <c:v>11.9</c:v>
                </c:pt>
                <c:pt idx="12734">
                  <c:v>11.9</c:v>
                </c:pt>
                <c:pt idx="12735">
                  <c:v>11.9</c:v>
                </c:pt>
                <c:pt idx="12736">
                  <c:v>12</c:v>
                </c:pt>
                <c:pt idx="12737">
                  <c:v>11.9</c:v>
                </c:pt>
                <c:pt idx="12738">
                  <c:v>11.9</c:v>
                </c:pt>
                <c:pt idx="12739">
                  <c:v>12</c:v>
                </c:pt>
                <c:pt idx="12740">
                  <c:v>11.9</c:v>
                </c:pt>
                <c:pt idx="12741">
                  <c:v>12</c:v>
                </c:pt>
                <c:pt idx="12742">
                  <c:v>11.9</c:v>
                </c:pt>
                <c:pt idx="12743">
                  <c:v>11.9</c:v>
                </c:pt>
                <c:pt idx="12744">
                  <c:v>11.9</c:v>
                </c:pt>
                <c:pt idx="12745">
                  <c:v>11.9</c:v>
                </c:pt>
                <c:pt idx="12746">
                  <c:v>11.9</c:v>
                </c:pt>
                <c:pt idx="12747">
                  <c:v>12</c:v>
                </c:pt>
                <c:pt idx="12748">
                  <c:v>12</c:v>
                </c:pt>
                <c:pt idx="12749">
                  <c:v>12</c:v>
                </c:pt>
                <c:pt idx="12750">
                  <c:v>12</c:v>
                </c:pt>
                <c:pt idx="12751">
                  <c:v>12</c:v>
                </c:pt>
                <c:pt idx="12752">
                  <c:v>11.9</c:v>
                </c:pt>
                <c:pt idx="12753">
                  <c:v>12</c:v>
                </c:pt>
                <c:pt idx="12754">
                  <c:v>11.9</c:v>
                </c:pt>
                <c:pt idx="12755">
                  <c:v>12</c:v>
                </c:pt>
                <c:pt idx="12756">
                  <c:v>12</c:v>
                </c:pt>
                <c:pt idx="12757">
                  <c:v>12</c:v>
                </c:pt>
                <c:pt idx="12758">
                  <c:v>12</c:v>
                </c:pt>
                <c:pt idx="12759">
                  <c:v>12</c:v>
                </c:pt>
                <c:pt idx="12760">
                  <c:v>12</c:v>
                </c:pt>
                <c:pt idx="12761">
                  <c:v>11.9</c:v>
                </c:pt>
                <c:pt idx="12762">
                  <c:v>12</c:v>
                </c:pt>
                <c:pt idx="12763">
                  <c:v>11.9</c:v>
                </c:pt>
                <c:pt idx="12764">
                  <c:v>12</c:v>
                </c:pt>
                <c:pt idx="12765">
                  <c:v>12</c:v>
                </c:pt>
                <c:pt idx="12766">
                  <c:v>12</c:v>
                </c:pt>
                <c:pt idx="12767">
                  <c:v>12</c:v>
                </c:pt>
                <c:pt idx="12768">
                  <c:v>12</c:v>
                </c:pt>
                <c:pt idx="12769">
                  <c:v>12</c:v>
                </c:pt>
                <c:pt idx="12770">
                  <c:v>12</c:v>
                </c:pt>
                <c:pt idx="12771">
                  <c:v>12</c:v>
                </c:pt>
                <c:pt idx="12772">
                  <c:v>12</c:v>
                </c:pt>
                <c:pt idx="12773">
                  <c:v>12</c:v>
                </c:pt>
                <c:pt idx="12774">
                  <c:v>12</c:v>
                </c:pt>
                <c:pt idx="12775">
                  <c:v>12</c:v>
                </c:pt>
                <c:pt idx="12776">
                  <c:v>12</c:v>
                </c:pt>
                <c:pt idx="12777">
                  <c:v>12</c:v>
                </c:pt>
                <c:pt idx="12778">
                  <c:v>12</c:v>
                </c:pt>
                <c:pt idx="12779">
                  <c:v>12</c:v>
                </c:pt>
                <c:pt idx="12780">
                  <c:v>12</c:v>
                </c:pt>
                <c:pt idx="12781">
                  <c:v>12</c:v>
                </c:pt>
                <c:pt idx="12782">
                  <c:v>12</c:v>
                </c:pt>
                <c:pt idx="12783">
                  <c:v>12</c:v>
                </c:pt>
                <c:pt idx="12784">
                  <c:v>12</c:v>
                </c:pt>
                <c:pt idx="12785">
                  <c:v>12</c:v>
                </c:pt>
                <c:pt idx="12786">
                  <c:v>12</c:v>
                </c:pt>
                <c:pt idx="12787">
                  <c:v>12</c:v>
                </c:pt>
                <c:pt idx="12788">
                  <c:v>12</c:v>
                </c:pt>
                <c:pt idx="12789">
                  <c:v>12</c:v>
                </c:pt>
                <c:pt idx="12790">
                  <c:v>12</c:v>
                </c:pt>
                <c:pt idx="12791">
                  <c:v>12</c:v>
                </c:pt>
                <c:pt idx="12792">
                  <c:v>12</c:v>
                </c:pt>
                <c:pt idx="12793">
                  <c:v>12</c:v>
                </c:pt>
                <c:pt idx="12794">
                  <c:v>12</c:v>
                </c:pt>
                <c:pt idx="12795">
                  <c:v>12</c:v>
                </c:pt>
                <c:pt idx="12796">
                  <c:v>12</c:v>
                </c:pt>
                <c:pt idx="12797">
                  <c:v>12</c:v>
                </c:pt>
                <c:pt idx="12798">
                  <c:v>12</c:v>
                </c:pt>
                <c:pt idx="12799">
                  <c:v>12</c:v>
                </c:pt>
                <c:pt idx="12800">
                  <c:v>12</c:v>
                </c:pt>
                <c:pt idx="12801">
                  <c:v>12</c:v>
                </c:pt>
                <c:pt idx="12802">
                  <c:v>12</c:v>
                </c:pt>
                <c:pt idx="12803">
                  <c:v>12</c:v>
                </c:pt>
                <c:pt idx="12804">
                  <c:v>12</c:v>
                </c:pt>
                <c:pt idx="12805">
                  <c:v>12</c:v>
                </c:pt>
                <c:pt idx="12806">
                  <c:v>12</c:v>
                </c:pt>
                <c:pt idx="12807">
                  <c:v>12</c:v>
                </c:pt>
                <c:pt idx="12808">
                  <c:v>12</c:v>
                </c:pt>
                <c:pt idx="12809">
                  <c:v>12</c:v>
                </c:pt>
                <c:pt idx="12810">
                  <c:v>12</c:v>
                </c:pt>
                <c:pt idx="12811">
                  <c:v>12</c:v>
                </c:pt>
                <c:pt idx="12812">
                  <c:v>12</c:v>
                </c:pt>
                <c:pt idx="12813">
                  <c:v>12</c:v>
                </c:pt>
                <c:pt idx="12814">
                  <c:v>12</c:v>
                </c:pt>
                <c:pt idx="12815">
                  <c:v>12</c:v>
                </c:pt>
                <c:pt idx="12816">
                  <c:v>12</c:v>
                </c:pt>
                <c:pt idx="12817">
                  <c:v>12</c:v>
                </c:pt>
                <c:pt idx="12818">
                  <c:v>12</c:v>
                </c:pt>
                <c:pt idx="12819">
                  <c:v>12</c:v>
                </c:pt>
                <c:pt idx="12820">
                  <c:v>12</c:v>
                </c:pt>
                <c:pt idx="12821">
                  <c:v>12</c:v>
                </c:pt>
                <c:pt idx="12822">
                  <c:v>12</c:v>
                </c:pt>
                <c:pt idx="12823">
                  <c:v>12</c:v>
                </c:pt>
                <c:pt idx="12824">
                  <c:v>12</c:v>
                </c:pt>
                <c:pt idx="12825">
                  <c:v>12</c:v>
                </c:pt>
                <c:pt idx="12826">
                  <c:v>12</c:v>
                </c:pt>
                <c:pt idx="12827">
                  <c:v>12</c:v>
                </c:pt>
                <c:pt idx="12828">
                  <c:v>12</c:v>
                </c:pt>
                <c:pt idx="12829">
                  <c:v>12</c:v>
                </c:pt>
                <c:pt idx="12830">
                  <c:v>12</c:v>
                </c:pt>
                <c:pt idx="12831">
                  <c:v>12</c:v>
                </c:pt>
                <c:pt idx="12832">
                  <c:v>12</c:v>
                </c:pt>
                <c:pt idx="12833">
                  <c:v>12</c:v>
                </c:pt>
                <c:pt idx="12834">
                  <c:v>12</c:v>
                </c:pt>
                <c:pt idx="12835">
                  <c:v>12</c:v>
                </c:pt>
                <c:pt idx="12836">
                  <c:v>12</c:v>
                </c:pt>
                <c:pt idx="12837">
                  <c:v>12</c:v>
                </c:pt>
                <c:pt idx="12838">
                  <c:v>12</c:v>
                </c:pt>
                <c:pt idx="12839">
                  <c:v>12</c:v>
                </c:pt>
                <c:pt idx="12840">
                  <c:v>12</c:v>
                </c:pt>
                <c:pt idx="12841">
                  <c:v>12</c:v>
                </c:pt>
                <c:pt idx="12842">
                  <c:v>12</c:v>
                </c:pt>
                <c:pt idx="12843">
                  <c:v>12.1</c:v>
                </c:pt>
                <c:pt idx="12844">
                  <c:v>12</c:v>
                </c:pt>
                <c:pt idx="12845">
                  <c:v>12</c:v>
                </c:pt>
                <c:pt idx="12846">
                  <c:v>12</c:v>
                </c:pt>
                <c:pt idx="12847">
                  <c:v>12</c:v>
                </c:pt>
                <c:pt idx="12848">
                  <c:v>12</c:v>
                </c:pt>
                <c:pt idx="12849">
                  <c:v>12</c:v>
                </c:pt>
                <c:pt idx="12850">
                  <c:v>12</c:v>
                </c:pt>
                <c:pt idx="12851">
                  <c:v>12</c:v>
                </c:pt>
                <c:pt idx="12852">
                  <c:v>12</c:v>
                </c:pt>
                <c:pt idx="12853">
                  <c:v>12.1</c:v>
                </c:pt>
                <c:pt idx="12854">
                  <c:v>12</c:v>
                </c:pt>
                <c:pt idx="12855">
                  <c:v>12.1</c:v>
                </c:pt>
                <c:pt idx="12856">
                  <c:v>12.1</c:v>
                </c:pt>
                <c:pt idx="12857">
                  <c:v>12</c:v>
                </c:pt>
                <c:pt idx="12858">
                  <c:v>12.1</c:v>
                </c:pt>
                <c:pt idx="12859">
                  <c:v>12</c:v>
                </c:pt>
                <c:pt idx="12860">
                  <c:v>12.1</c:v>
                </c:pt>
                <c:pt idx="12861">
                  <c:v>12.1</c:v>
                </c:pt>
                <c:pt idx="12862">
                  <c:v>12</c:v>
                </c:pt>
                <c:pt idx="12863">
                  <c:v>12</c:v>
                </c:pt>
                <c:pt idx="12864">
                  <c:v>12.1</c:v>
                </c:pt>
                <c:pt idx="12865">
                  <c:v>12.1</c:v>
                </c:pt>
                <c:pt idx="12866">
                  <c:v>12.1</c:v>
                </c:pt>
                <c:pt idx="12867">
                  <c:v>12.1</c:v>
                </c:pt>
                <c:pt idx="12868">
                  <c:v>12.1</c:v>
                </c:pt>
                <c:pt idx="12869">
                  <c:v>12.1</c:v>
                </c:pt>
                <c:pt idx="12870">
                  <c:v>12.1</c:v>
                </c:pt>
                <c:pt idx="12871">
                  <c:v>12.1</c:v>
                </c:pt>
                <c:pt idx="12872">
                  <c:v>12.1</c:v>
                </c:pt>
                <c:pt idx="12873">
                  <c:v>12.1</c:v>
                </c:pt>
                <c:pt idx="12874">
                  <c:v>12.1</c:v>
                </c:pt>
                <c:pt idx="12875">
                  <c:v>12.1</c:v>
                </c:pt>
                <c:pt idx="12876">
                  <c:v>12.1</c:v>
                </c:pt>
                <c:pt idx="12877">
                  <c:v>12.1</c:v>
                </c:pt>
                <c:pt idx="12878">
                  <c:v>12.1</c:v>
                </c:pt>
                <c:pt idx="12879">
                  <c:v>12.1</c:v>
                </c:pt>
                <c:pt idx="12880">
                  <c:v>12.1</c:v>
                </c:pt>
                <c:pt idx="12881">
                  <c:v>12.1</c:v>
                </c:pt>
                <c:pt idx="12882">
                  <c:v>12.1</c:v>
                </c:pt>
                <c:pt idx="12883">
                  <c:v>12.1</c:v>
                </c:pt>
                <c:pt idx="12884">
                  <c:v>12.1</c:v>
                </c:pt>
                <c:pt idx="12885">
                  <c:v>12.1</c:v>
                </c:pt>
                <c:pt idx="12886">
                  <c:v>12.1</c:v>
                </c:pt>
                <c:pt idx="12887">
                  <c:v>12.1</c:v>
                </c:pt>
                <c:pt idx="12888">
                  <c:v>12.1</c:v>
                </c:pt>
                <c:pt idx="12889">
                  <c:v>12.1</c:v>
                </c:pt>
                <c:pt idx="12890">
                  <c:v>12.1</c:v>
                </c:pt>
                <c:pt idx="12891">
                  <c:v>12.1</c:v>
                </c:pt>
                <c:pt idx="12892">
                  <c:v>12.1</c:v>
                </c:pt>
                <c:pt idx="12893">
                  <c:v>12.1</c:v>
                </c:pt>
                <c:pt idx="12894">
                  <c:v>12.1</c:v>
                </c:pt>
                <c:pt idx="12895">
                  <c:v>12.1</c:v>
                </c:pt>
                <c:pt idx="12896">
                  <c:v>12.1</c:v>
                </c:pt>
                <c:pt idx="12897">
                  <c:v>12.1</c:v>
                </c:pt>
                <c:pt idx="12898">
                  <c:v>12.1</c:v>
                </c:pt>
                <c:pt idx="12899">
                  <c:v>12.1</c:v>
                </c:pt>
                <c:pt idx="12900">
                  <c:v>12.1</c:v>
                </c:pt>
                <c:pt idx="12901">
                  <c:v>12.1</c:v>
                </c:pt>
                <c:pt idx="12902">
                  <c:v>12.1</c:v>
                </c:pt>
                <c:pt idx="12903">
                  <c:v>12.1</c:v>
                </c:pt>
                <c:pt idx="12904">
                  <c:v>12.1</c:v>
                </c:pt>
                <c:pt idx="12905">
                  <c:v>12.1</c:v>
                </c:pt>
                <c:pt idx="12906">
                  <c:v>12.1</c:v>
                </c:pt>
                <c:pt idx="12907">
                  <c:v>12.1</c:v>
                </c:pt>
                <c:pt idx="12908">
                  <c:v>12.1</c:v>
                </c:pt>
                <c:pt idx="12909">
                  <c:v>12.1</c:v>
                </c:pt>
                <c:pt idx="12910">
                  <c:v>12.1</c:v>
                </c:pt>
                <c:pt idx="12911">
                  <c:v>12.1</c:v>
                </c:pt>
                <c:pt idx="12912">
                  <c:v>12.1</c:v>
                </c:pt>
                <c:pt idx="12913">
                  <c:v>12.1</c:v>
                </c:pt>
                <c:pt idx="12914">
                  <c:v>12.1</c:v>
                </c:pt>
                <c:pt idx="12915">
                  <c:v>12.1</c:v>
                </c:pt>
                <c:pt idx="12916">
                  <c:v>12.1</c:v>
                </c:pt>
                <c:pt idx="12917">
                  <c:v>12.1</c:v>
                </c:pt>
                <c:pt idx="12918">
                  <c:v>12.1</c:v>
                </c:pt>
                <c:pt idx="12919">
                  <c:v>12.1</c:v>
                </c:pt>
                <c:pt idx="12920">
                  <c:v>12.1</c:v>
                </c:pt>
                <c:pt idx="12921">
                  <c:v>12.1</c:v>
                </c:pt>
                <c:pt idx="12922">
                  <c:v>12.1</c:v>
                </c:pt>
                <c:pt idx="12923">
                  <c:v>12.1</c:v>
                </c:pt>
                <c:pt idx="12924">
                  <c:v>12.1</c:v>
                </c:pt>
                <c:pt idx="12925">
                  <c:v>12.1</c:v>
                </c:pt>
                <c:pt idx="12926">
                  <c:v>12.1</c:v>
                </c:pt>
                <c:pt idx="12927">
                  <c:v>12.1</c:v>
                </c:pt>
                <c:pt idx="12928">
                  <c:v>12.1</c:v>
                </c:pt>
                <c:pt idx="12929">
                  <c:v>12.1</c:v>
                </c:pt>
                <c:pt idx="12930">
                  <c:v>12.1</c:v>
                </c:pt>
                <c:pt idx="12931">
                  <c:v>12.1</c:v>
                </c:pt>
                <c:pt idx="12932">
                  <c:v>12.1</c:v>
                </c:pt>
                <c:pt idx="12933">
                  <c:v>12.1</c:v>
                </c:pt>
                <c:pt idx="12934">
                  <c:v>12.1</c:v>
                </c:pt>
                <c:pt idx="12935">
                  <c:v>12.1</c:v>
                </c:pt>
                <c:pt idx="12936">
                  <c:v>12.1</c:v>
                </c:pt>
                <c:pt idx="12937">
                  <c:v>12.1</c:v>
                </c:pt>
                <c:pt idx="12938">
                  <c:v>12.1</c:v>
                </c:pt>
                <c:pt idx="12939">
                  <c:v>12.1</c:v>
                </c:pt>
                <c:pt idx="12940">
                  <c:v>12.1</c:v>
                </c:pt>
                <c:pt idx="12941">
                  <c:v>12.1</c:v>
                </c:pt>
                <c:pt idx="12942">
                  <c:v>12.1</c:v>
                </c:pt>
                <c:pt idx="12943">
                  <c:v>12.1</c:v>
                </c:pt>
                <c:pt idx="12944">
                  <c:v>12.1</c:v>
                </c:pt>
                <c:pt idx="12945">
                  <c:v>12.1</c:v>
                </c:pt>
                <c:pt idx="12946">
                  <c:v>12.1</c:v>
                </c:pt>
                <c:pt idx="12947">
                  <c:v>12.1</c:v>
                </c:pt>
                <c:pt idx="12948">
                  <c:v>12.2</c:v>
                </c:pt>
                <c:pt idx="12949">
                  <c:v>12.1</c:v>
                </c:pt>
                <c:pt idx="12950">
                  <c:v>12.2</c:v>
                </c:pt>
                <c:pt idx="12951">
                  <c:v>12.1</c:v>
                </c:pt>
                <c:pt idx="12952">
                  <c:v>12.1</c:v>
                </c:pt>
                <c:pt idx="12953">
                  <c:v>12.1</c:v>
                </c:pt>
                <c:pt idx="12954">
                  <c:v>12.1</c:v>
                </c:pt>
                <c:pt idx="12955">
                  <c:v>12.1</c:v>
                </c:pt>
                <c:pt idx="12956">
                  <c:v>12.2</c:v>
                </c:pt>
                <c:pt idx="12957">
                  <c:v>12.2</c:v>
                </c:pt>
                <c:pt idx="12958">
                  <c:v>12.1</c:v>
                </c:pt>
                <c:pt idx="12959">
                  <c:v>12.2</c:v>
                </c:pt>
                <c:pt idx="12960">
                  <c:v>12.1</c:v>
                </c:pt>
                <c:pt idx="12961">
                  <c:v>12.2</c:v>
                </c:pt>
                <c:pt idx="12962">
                  <c:v>12.2</c:v>
                </c:pt>
                <c:pt idx="12963">
                  <c:v>12.1</c:v>
                </c:pt>
                <c:pt idx="12964">
                  <c:v>12.1</c:v>
                </c:pt>
                <c:pt idx="12965">
                  <c:v>12.1</c:v>
                </c:pt>
                <c:pt idx="12966">
                  <c:v>12.1</c:v>
                </c:pt>
                <c:pt idx="12967">
                  <c:v>12.2</c:v>
                </c:pt>
                <c:pt idx="12968">
                  <c:v>12.1</c:v>
                </c:pt>
                <c:pt idx="12969">
                  <c:v>12.2</c:v>
                </c:pt>
                <c:pt idx="12970">
                  <c:v>12.2</c:v>
                </c:pt>
                <c:pt idx="12971">
                  <c:v>12.2</c:v>
                </c:pt>
                <c:pt idx="12972">
                  <c:v>12.2</c:v>
                </c:pt>
                <c:pt idx="12973">
                  <c:v>12.2</c:v>
                </c:pt>
                <c:pt idx="12974">
                  <c:v>12.2</c:v>
                </c:pt>
                <c:pt idx="12975">
                  <c:v>12.2</c:v>
                </c:pt>
                <c:pt idx="12976">
                  <c:v>12.1</c:v>
                </c:pt>
                <c:pt idx="12977">
                  <c:v>12.1</c:v>
                </c:pt>
                <c:pt idx="12978">
                  <c:v>12.2</c:v>
                </c:pt>
                <c:pt idx="12979">
                  <c:v>12.2</c:v>
                </c:pt>
                <c:pt idx="12980">
                  <c:v>12.2</c:v>
                </c:pt>
                <c:pt idx="12981">
                  <c:v>12.2</c:v>
                </c:pt>
                <c:pt idx="12982">
                  <c:v>12.2</c:v>
                </c:pt>
                <c:pt idx="12983">
                  <c:v>12.2</c:v>
                </c:pt>
                <c:pt idx="12984">
                  <c:v>12.2</c:v>
                </c:pt>
                <c:pt idx="12985">
                  <c:v>12.1</c:v>
                </c:pt>
                <c:pt idx="12986">
                  <c:v>12.2</c:v>
                </c:pt>
                <c:pt idx="12987">
                  <c:v>12.2</c:v>
                </c:pt>
                <c:pt idx="12988">
                  <c:v>12.2</c:v>
                </c:pt>
                <c:pt idx="12989">
                  <c:v>12.2</c:v>
                </c:pt>
                <c:pt idx="12990">
                  <c:v>12.2</c:v>
                </c:pt>
                <c:pt idx="12991">
                  <c:v>12.2</c:v>
                </c:pt>
                <c:pt idx="12992">
                  <c:v>12.2</c:v>
                </c:pt>
                <c:pt idx="12993">
                  <c:v>12.2</c:v>
                </c:pt>
                <c:pt idx="12994">
                  <c:v>12.2</c:v>
                </c:pt>
                <c:pt idx="12995">
                  <c:v>12.2</c:v>
                </c:pt>
                <c:pt idx="12996">
                  <c:v>12.2</c:v>
                </c:pt>
                <c:pt idx="12997">
                  <c:v>12.2</c:v>
                </c:pt>
                <c:pt idx="12998">
                  <c:v>12.2</c:v>
                </c:pt>
                <c:pt idx="12999">
                  <c:v>12.2</c:v>
                </c:pt>
                <c:pt idx="13000">
                  <c:v>12.2</c:v>
                </c:pt>
                <c:pt idx="13001">
                  <c:v>12.2</c:v>
                </c:pt>
                <c:pt idx="13002">
                  <c:v>12.2</c:v>
                </c:pt>
                <c:pt idx="13003">
                  <c:v>12.2</c:v>
                </c:pt>
                <c:pt idx="13004">
                  <c:v>12.2</c:v>
                </c:pt>
                <c:pt idx="13005">
                  <c:v>12.2</c:v>
                </c:pt>
                <c:pt idx="13006">
                  <c:v>12.2</c:v>
                </c:pt>
                <c:pt idx="13007">
                  <c:v>12.2</c:v>
                </c:pt>
                <c:pt idx="13008">
                  <c:v>12.2</c:v>
                </c:pt>
                <c:pt idx="13009">
                  <c:v>12.2</c:v>
                </c:pt>
                <c:pt idx="13010">
                  <c:v>12.2</c:v>
                </c:pt>
                <c:pt idx="13011">
                  <c:v>12.2</c:v>
                </c:pt>
                <c:pt idx="13012">
                  <c:v>12.2</c:v>
                </c:pt>
                <c:pt idx="13013">
                  <c:v>12.2</c:v>
                </c:pt>
                <c:pt idx="13014">
                  <c:v>12.2</c:v>
                </c:pt>
                <c:pt idx="13015">
                  <c:v>12.2</c:v>
                </c:pt>
                <c:pt idx="13016">
                  <c:v>12.2</c:v>
                </c:pt>
                <c:pt idx="13017">
                  <c:v>12.2</c:v>
                </c:pt>
                <c:pt idx="13018">
                  <c:v>12.2</c:v>
                </c:pt>
                <c:pt idx="13019">
                  <c:v>12.2</c:v>
                </c:pt>
                <c:pt idx="13020">
                  <c:v>12.2</c:v>
                </c:pt>
                <c:pt idx="13021">
                  <c:v>12.2</c:v>
                </c:pt>
                <c:pt idx="13022">
                  <c:v>12.2</c:v>
                </c:pt>
                <c:pt idx="13023">
                  <c:v>12.2</c:v>
                </c:pt>
                <c:pt idx="13024">
                  <c:v>12.2</c:v>
                </c:pt>
                <c:pt idx="13025">
                  <c:v>12.2</c:v>
                </c:pt>
                <c:pt idx="13026">
                  <c:v>12.2</c:v>
                </c:pt>
                <c:pt idx="13027">
                  <c:v>12.2</c:v>
                </c:pt>
                <c:pt idx="13028">
                  <c:v>12.2</c:v>
                </c:pt>
                <c:pt idx="13029">
                  <c:v>12.2</c:v>
                </c:pt>
                <c:pt idx="13030">
                  <c:v>12.2</c:v>
                </c:pt>
                <c:pt idx="13031">
                  <c:v>12.2</c:v>
                </c:pt>
                <c:pt idx="13032">
                  <c:v>12.2</c:v>
                </c:pt>
                <c:pt idx="13033">
                  <c:v>12.2</c:v>
                </c:pt>
                <c:pt idx="13034">
                  <c:v>12.2</c:v>
                </c:pt>
                <c:pt idx="13035">
                  <c:v>12.2</c:v>
                </c:pt>
                <c:pt idx="13036">
                  <c:v>12.2</c:v>
                </c:pt>
                <c:pt idx="13037">
                  <c:v>12.2</c:v>
                </c:pt>
                <c:pt idx="13038">
                  <c:v>12.2</c:v>
                </c:pt>
                <c:pt idx="13039">
                  <c:v>12.2</c:v>
                </c:pt>
                <c:pt idx="13040">
                  <c:v>12.2</c:v>
                </c:pt>
                <c:pt idx="13041">
                  <c:v>12.2</c:v>
                </c:pt>
                <c:pt idx="13042">
                  <c:v>12.2</c:v>
                </c:pt>
                <c:pt idx="13043">
                  <c:v>12.2</c:v>
                </c:pt>
                <c:pt idx="13044">
                  <c:v>12.2</c:v>
                </c:pt>
                <c:pt idx="13045">
                  <c:v>12.3</c:v>
                </c:pt>
                <c:pt idx="13046">
                  <c:v>12.2</c:v>
                </c:pt>
                <c:pt idx="13047">
                  <c:v>12.2</c:v>
                </c:pt>
                <c:pt idx="13048">
                  <c:v>12.2</c:v>
                </c:pt>
                <c:pt idx="13049">
                  <c:v>12.2</c:v>
                </c:pt>
                <c:pt idx="13050">
                  <c:v>12.2</c:v>
                </c:pt>
                <c:pt idx="13051">
                  <c:v>12.2</c:v>
                </c:pt>
                <c:pt idx="13052">
                  <c:v>12.2</c:v>
                </c:pt>
                <c:pt idx="13053">
                  <c:v>12.2</c:v>
                </c:pt>
                <c:pt idx="13054">
                  <c:v>12.2</c:v>
                </c:pt>
                <c:pt idx="13055">
                  <c:v>12.2</c:v>
                </c:pt>
                <c:pt idx="13056">
                  <c:v>12.2</c:v>
                </c:pt>
                <c:pt idx="13057">
                  <c:v>12.2</c:v>
                </c:pt>
                <c:pt idx="13058">
                  <c:v>12.2</c:v>
                </c:pt>
                <c:pt idx="13059">
                  <c:v>12.2</c:v>
                </c:pt>
                <c:pt idx="13060">
                  <c:v>12.2</c:v>
                </c:pt>
                <c:pt idx="13061">
                  <c:v>12.3</c:v>
                </c:pt>
                <c:pt idx="13062">
                  <c:v>12.2</c:v>
                </c:pt>
                <c:pt idx="13063">
                  <c:v>12.3</c:v>
                </c:pt>
                <c:pt idx="13064">
                  <c:v>12.3</c:v>
                </c:pt>
                <c:pt idx="13065">
                  <c:v>12.2</c:v>
                </c:pt>
                <c:pt idx="13066">
                  <c:v>12.2</c:v>
                </c:pt>
                <c:pt idx="13067">
                  <c:v>12.2</c:v>
                </c:pt>
                <c:pt idx="13068">
                  <c:v>12.2</c:v>
                </c:pt>
                <c:pt idx="13069">
                  <c:v>12.3</c:v>
                </c:pt>
                <c:pt idx="13070">
                  <c:v>12.3</c:v>
                </c:pt>
                <c:pt idx="13071">
                  <c:v>12.3</c:v>
                </c:pt>
                <c:pt idx="13072">
                  <c:v>12.2</c:v>
                </c:pt>
                <c:pt idx="13073">
                  <c:v>12.3</c:v>
                </c:pt>
                <c:pt idx="13074">
                  <c:v>12.2</c:v>
                </c:pt>
                <c:pt idx="13075">
                  <c:v>12.3</c:v>
                </c:pt>
                <c:pt idx="13076">
                  <c:v>12.3</c:v>
                </c:pt>
                <c:pt idx="13077">
                  <c:v>12.3</c:v>
                </c:pt>
                <c:pt idx="13078">
                  <c:v>12.3</c:v>
                </c:pt>
                <c:pt idx="13079">
                  <c:v>12.2</c:v>
                </c:pt>
                <c:pt idx="13080">
                  <c:v>12.3</c:v>
                </c:pt>
                <c:pt idx="13081">
                  <c:v>12.3</c:v>
                </c:pt>
                <c:pt idx="13082">
                  <c:v>12.3</c:v>
                </c:pt>
                <c:pt idx="13083">
                  <c:v>12.3</c:v>
                </c:pt>
                <c:pt idx="13084">
                  <c:v>12.3</c:v>
                </c:pt>
                <c:pt idx="13085">
                  <c:v>12.3</c:v>
                </c:pt>
                <c:pt idx="13086">
                  <c:v>12.3</c:v>
                </c:pt>
                <c:pt idx="13087">
                  <c:v>12.3</c:v>
                </c:pt>
                <c:pt idx="13088">
                  <c:v>12.3</c:v>
                </c:pt>
                <c:pt idx="13089">
                  <c:v>12.3</c:v>
                </c:pt>
                <c:pt idx="13090">
                  <c:v>12.3</c:v>
                </c:pt>
                <c:pt idx="13091">
                  <c:v>12.3</c:v>
                </c:pt>
                <c:pt idx="13092">
                  <c:v>12.3</c:v>
                </c:pt>
                <c:pt idx="13093">
                  <c:v>12.3</c:v>
                </c:pt>
                <c:pt idx="13094">
                  <c:v>12.3</c:v>
                </c:pt>
                <c:pt idx="13095">
                  <c:v>12.3</c:v>
                </c:pt>
                <c:pt idx="13096">
                  <c:v>12.3</c:v>
                </c:pt>
                <c:pt idx="13097">
                  <c:v>12.3</c:v>
                </c:pt>
                <c:pt idx="13098">
                  <c:v>12.3</c:v>
                </c:pt>
                <c:pt idx="13099">
                  <c:v>12.3</c:v>
                </c:pt>
                <c:pt idx="13100">
                  <c:v>12.3</c:v>
                </c:pt>
                <c:pt idx="13101">
                  <c:v>12.3</c:v>
                </c:pt>
                <c:pt idx="13102">
                  <c:v>12.3</c:v>
                </c:pt>
                <c:pt idx="13103">
                  <c:v>12.3</c:v>
                </c:pt>
                <c:pt idx="13104">
                  <c:v>12.3</c:v>
                </c:pt>
                <c:pt idx="13105">
                  <c:v>12.3</c:v>
                </c:pt>
                <c:pt idx="13106">
                  <c:v>12.3</c:v>
                </c:pt>
                <c:pt idx="13107">
                  <c:v>12.3</c:v>
                </c:pt>
                <c:pt idx="13108">
                  <c:v>12.3</c:v>
                </c:pt>
                <c:pt idx="13109">
                  <c:v>12.3</c:v>
                </c:pt>
                <c:pt idx="13110">
                  <c:v>12.3</c:v>
                </c:pt>
                <c:pt idx="13111">
                  <c:v>12.3</c:v>
                </c:pt>
                <c:pt idx="13112">
                  <c:v>12.3</c:v>
                </c:pt>
                <c:pt idx="13113">
                  <c:v>12.3</c:v>
                </c:pt>
                <c:pt idx="13114">
                  <c:v>12.3</c:v>
                </c:pt>
                <c:pt idx="13115">
                  <c:v>12.3</c:v>
                </c:pt>
                <c:pt idx="13116">
                  <c:v>12.3</c:v>
                </c:pt>
                <c:pt idx="13117">
                  <c:v>12.3</c:v>
                </c:pt>
                <c:pt idx="13118">
                  <c:v>12.3</c:v>
                </c:pt>
                <c:pt idx="13119">
                  <c:v>12.3</c:v>
                </c:pt>
                <c:pt idx="13120">
                  <c:v>12.3</c:v>
                </c:pt>
                <c:pt idx="13121">
                  <c:v>12.3</c:v>
                </c:pt>
                <c:pt idx="13122">
                  <c:v>12.3</c:v>
                </c:pt>
                <c:pt idx="13123">
                  <c:v>12.3</c:v>
                </c:pt>
                <c:pt idx="13124">
                  <c:v>12.3</c:v>
                </c:pt>
                <c:pt idx="13125">
                  <c:v>12.3</c:v>
                </c:pt>
                <c:pt idx="13126">
                  <c:v>12.3</c:v>
                </c:pt>
                <c:pt idx="13127">
                  <c:v>12.3</c:v>
                </c:pt>
                <c:pt idx="13128">
                  <c:v>12.3</c:v>
                </c:pt>
                <c:pt idx="13129">
                  <c:v>12.3</c:v>
                </c:pt>
                <c:pt idx="13130">
                  <c:v>12.3</c:v>
                </c:pt>
                <c:pt idx="13131">
                  <c:v>12.3</c:v>
                </c:pt>
                <c:pt idx="13132">
                  <c:v>12.3</c:v>
                </c:pt>
                <c:pt idx="13133">
                  <c:v>12.3</c:v>
                </c:pt>
                <c:pt idx="13134">
                  <c:v>12.3</c:v>
                </c:pt>
                <c:pt idx="13135">
                  <c:v>12.3</c:v>
                </c:pt>
                <c:pt idx="13136">
                  <c:v>12.3</c:v>
                </c:pt>
                <c:pt idx="13137">
                  <c:v>12.3</c:v>
                </c:pt>
                <c:pt idx="13138">
                  <c:v>12.3</c:v>
                </c:pt>
                <c:pt idx="13139">
                  <c:v>12.3</c:v>
                </c:pt>
                <c:pt idx="13140">
                  <c:v>12.3</c:v>
                </c:pt>
                <c:pt idx="13141">
                  <c:v>12.3</c:v>
                </c:pt>
                <c:pt idx="13142">
                  <c:v>12.3</c:v>
                </c:pt>
                <c:pt idx="13143">
                  <c:v>12.3</c:v>
                </c:pt>
                <c:pt idx="13144">
                  <c:v>12.3</c:v>
                </c:pt>
                <c:pt idx="13145">
                  <c:v>12.3</c:v>
                </c:pt>
                <c:pt idx="13146">
                  <c:v>12.3</c:v>
                </c:pt>
                <c:pt idx="13147">
                  <c:v>12.3</c:v>
                </c:pt>
                <c:pt idx="13148">
                  <c:v>12.3</c:v>
                </c:pt>
                <c:pt idx="13149">
                  <c:v>12.3</c:v>
                </c:pt>
                <c:pt idx="13150">
                  <c:v>12.3</c:v>
                </c:pt>
                <c:pt idx="13151">
                  <c:v>12.3</c:v>
                </c:pt>
                <c:pt idx="13152">
                  <c:v>12.3</c:v>
                </c:pt>
                <c:pt idx="13153">
                  <c:v>12.3</c:v>
                </c:pt>
                <c:pt idx="13154">
                  <c:v>12.3</c:v>
                </c:pt>
                <c:pt idx="13155">
                  <c:v>12.3</c:v>
                </c:pt>
                <c:pt idx="13156">
                  <c:v>12.3</c:v>
                </c:pt>
                <c:pt idx="13157">
                  <c:v>12.3</c:v>
                </c:pt>
                <c:pt idx="13158">
                  <c:v>12.3</c:v>
                </c:pt>
                <c:pt idx="13159">
                  <c:v>12.3</c:v>
                </c:pt>
                <c:pt idx="13160">
                  <c:v>12.3</c:v>
                </c:pt>
                <c:pt idx="13161">
                  <c:v>12.3</c:v>
                </c:pt>
                <c:pt idx="13162">
                  <c:v>12.3</c:v>
                </c:pt>
                <c:pt idx="13163">
                  <c:v>12.3</c:v>
                </c:pt>
                <c:pt idx="13164">
                  <c:v>12.3</c:v>
                </c:pt>
                <c:pt idx="13165">
                  <c:v>12.3</c:v>
                </c:pt>
                <c:pt idx="13166">
                  <c:v>12.4</c:v>
                </c:pt>
                <c:pt idx="13167">
                  <c:v>12.3</c:v>
                </c:pt>
                <c:pt idx="13168">
                  <c:v>12.4</c:v>
                </c:pt>
                <c:pt idx="13169">
                  <c:v>12.3</c:v>
                </c:pt>
                <c:pt idx="13170">
                  <c:v>12.3</c:v>
                </c:pt>
                <c:pt idx="13171">
                  <c:v>12.3</c:v>
                </c:pt>
                <c:pt idx="13172">
                  <c:v>12.4</c:v>
                </c:pt>
                <c:pt idx="13173">
                  <c:v>12.3</c:v>
                </c:pt>
                <c:pt idx="13174">
                  <c:v>12.4</c:v>
                </c:pt>
                <c:pt idx="13175">
                  <c:v>12.4</c:v>
                </c:pt>
                <c:pt idx="13176">
                  <c:v>12.4</c:v>
                </c:pt>
                <c:pt idx="13177">
                  <c:v>12.4</c:v>
                </c:pt>
                <c:pt idx="13178">
                  <c:v>12.4</c:v>
                </c:pt>
                <c:pt idx="13179">
                  <c:v>12.4</c:v>
                </c:pt>
                <c:pt idx="13180">
                  <c:v>12.3</c:v>
                </c:pt>
                <c:pt idx="13181">
                  <c:v>12.4</c:v>
                </c:pt>
                <c:pt idx="13182">
                  <c:v>12.4</c:v>
                </c:pt>
                <c:pt idx="13183">
                  <c:v>12.4</c:v>
                </c:pt>
                <c:pt idx="13184">
                  <c:v>12.4</c:v>
                </c:pt>
                <c:pt idx="13185">
                  <c:v>12.4</c:v>
                </c:pt>
                <c:pt idx="13186">
                  <c:v>12.4</c:v>
                </c:pt>
                <c:pt idx="13187">
                  <c:v>12.4</c:v>
                </c:pt>
                <c:pt idx="13188">
                  <c:v>12.4</c:v>
                </c:pt>
                <c:pt idx="13189">
                  <c:v>12.4</c:v>
                </c:pt>
                <c:pt idx="13190">
                  <c:v>12.4</c:v>
                </c:pt>
                <c:pt idx="13191">
                  <c:v>12.4</c:v>
                </c:pt>
                <c:pt idx="13192">
                  <c:v>12.4</c:v>
                </c:pt>
                <c:pt idx="13193">
                  <c:v>12.4</c:v>
                </c:pt>
                <c:pt idx="13194">
                  <c:v>12.4</c:v>
                </c:pt>
                <c:pt idx="13195">
                  <c:v>12.4</c:v>
                </c:pt>
                <c:pt idx="13196">
                  <c:v>12.4</c:v>
                </c:pt>
                <c:pt idx="13197">
                  <c:v>12.4</c:v>
                </c:pt>
                <c:pt idx="13198">
                  <c:v>12.4</c:v>
                </c:pt>
                <c:pt idx="13199">
                  <c:v>12.4</c:v>
                </c:pt>
                <c:pt idx="13200">
                  <c:v>12.4</c:v>
                </c:pt>
                <c:pt idx="13201">
                  <c:v>12.4</c:v>
                </c:pt>
                <c:pt idx="13202">
                  <c:v>12.4</c:v>
                </c:pt>
                <c:pt idx="13203">
                  <c:v>12.4</c:v>
                </c:pt>
                <c:pt idx="13204">
                  <c:v>12.4</c:v>
                </c:pt>
                <c:pt idx="13205">
                  <c:v>12.4</c:v>
                </c:pt>
                <c:pt idx="13206">
                  <c:v>12.4</c:v>
                </c:pt>
                <c:pt idx="13207">
                  <c:v>12.4</c:v>
                </c:pt>
                <c:pt idx="13208">
                  <c:v>12.4</c:v>
                </c:pt>
                <c:pt idx="13209">
                  <c:v>12.4</c:v>
                </c:pt>
                <c:pt idx="13210">
                  <c:v>12.4</c:v>
                </c:pt>
                <c:pt idx="13211">
                  <c:v>12.4</c:v>
                </c:pt>
                <c:pt idx="13212">
                  <c:v>12.4</c:v>
                </c:pt>
                <c:pt idx="13213">
                  <c:v>12.4</c:v>
                </c:pt>
                <c:pt idx="13214">
                  <c:v>12.4</c:v>
                </c:pt>
                <c:pt idx="13215">
                  <c:v>12.4</c:v>
                </c:pt>
                <c:pt idx="13216">
                  <c:v>12.4</c:v>
                </c:pt>
                <c:pt idx="13217">
                  <c:v>12.4</c:v>
                </c:pt>
                <c:pt idx="13218">
                  <c:v>12.4</c:v>
                </c:pt>
                <c:pt idx="13219">
                  <c:v>12.4</c:v>
                </c:pt>
                <c:pt idx="13220">
                  <c:v>12.4</c:v>
                </c:pt>
                <c:pt idx="13221">
                  <c:v>12.4</c:v>
                </c:pt>
                <c:pt idx="13222">
                  <c:v>12.4</c:v>
                </c:pt>
                <c:pt idx="13223">
                  <c:v>12.4</c:v>
                </c:pt>
                <c:pt idx="13224">
                  <c:v>12.4</c:v>
                </c:pt>
                <c:pt idx="13225">
                  <c:v>12.4</c:v>
                </c:pt>
                <c:pt idx="13226">
                  <c:v>12.4</c:v>
                </c:pt>
                <c:pt idx="13227">
                  <c:v>12.4</c:v>
                </c:pt>
                <c:pt idx="13228">
                  <c:v>12.4</c:v>
                </c:pt>
                <c:pt idx="13229">
                  <c:v>12.4</c:v>
                </c:pt>
                <c:pt idx="13230">
                  <c:v>12.4</c:v>
                </c:pt>
                <c:pt idx="13231">
                  <c:v>12.4</c:v>
                </c:pt>
                <c:pt idx="13232">
                  <c:v>12.4</c:v>
                </c:pt>
                <c:pt idx="13233">
                  <c:v>12.4</c:v>
                </c:pt>
                <c:pt idx="13234">
                  <c:v>12.4</c:v>
                </c:pt>
                <c:pt idx="13235">
                  <c:v>12.4</c:v>
                </c:pt>
                <c:pt idx="13236">
                  <c:v>12.4</c:v>
                </c:pt>
                <c:pt idx="13237">
                  <c:v>12.4</c:v>
                </c:pt>
                <c:pt idx="13238">
                  <c:v>12.4</c:v>
                </c:pt>
                <c:pt idx="13239">
                  <c:v>12.4</c:v>
                </c:pt>
                <c:pt idx="13240">
                  <c:v>12.4</c:v>
                </c:pt>
                <c:pt idx="13241">
                  <c:v>12.4</c:v>
                </c:pt>
                <c:pt idx="13242">
                  <c:v>12.4</c:v>
                </c:pt>
                <c:pt idx="13243">
                  <c:v>12.4</c:v>
                </c:pt>
                <c:pt idx="13244">
                  <c:v>12.4</c:v>
                </c:pt>
                <c:pt idx="13245">
                  <c:v>12.4</c:v>
                </c:pt>
                <c:pt idx="13246">
                  <c:v>12.4</c:v>
                </c:pt>
                <c:pt idx="13247">
                  <c:v>12.4</c:v>
                </c:pt>
                <c:pt idx="13248">
                  <c:v>12.4</c:v>
                </c:pt>
                <c:pt idx="13249">
                  <c:v>12.4</c:v>
                </c:pt>
                <c:pt idx="13250">
                  <c:v>12.4</c:v>
                </c:pt>
                <c:pt idx="13251">
                  <c:v>12.4</c:v>
                </c:pt>
                <c:pt idx="13252">
                  <c:v>12.4</c:v>
                </c:pt>
                <c:pt idx="13253">
                  <c:v>12.4</c:v>
                </c:pt>
                <c:pt idx="13254">
                  <c:v>12.4</c:v>
                </c:pt>
                <c:pt idx="13255">
                  <c:v>12.4</c:v>
                </c:pt>
                <c:pt idx="13256">
                  <c:v>12.4</c:v>
                </c:pt>
                <c:pt idx="13257">
                  <c:v>12.4</c:v>
                </c:pt>
                <c:pt idx="13258">
                  <c:v>12.4</c:v>
                </c:pt>
                <c:pt idx="13259">
                  <c:v>12.4</c:v>
                </c:pt>
                <c:pt idx="13260">
                  <c:v>12.4</c:v>
                </c:pt>
                <c:pt idx="13261">
                  <c:v>12.4</c:v>
                </c:pt>
                <c:pt idx="13262">
                  <c:v>12.4</c:v>
                </c:pt>
                <c:pt idx="13263">
                  <c:v>12.4</c:v>
                </c:pt>
                <c:pt idx="13264">
                  <c:v>12.4</c:v>
                </c:pt>
                <c:pt idx="13265">
                  <c:v>12.4</c:v>
                </c:pt>
                <c:pt idx="13266">
                  <c:v>12.4</c:v>
                </c:pt>
                <c:pt idx="13267">
                  <c:v>12.4</c:v>
                </c:pt>
                <c:pt idx="13268">
                  <c:v>12.4</c:v>
                </c:pt>
                <c:pt idx="13269">
                  <c:v>12.4</c:v>
                </c:pt>
                <c:pt idx="13270">
                  <c:v>12.4</c:v>
                </c:pt>
                <c:pt idx="13271">
                  <c:v>12.4</c:v>
                </c:pt>
                <c:pt idx="13272">
                  <c:v>12.4</c:v>
                </c:pt>
                <c:pt idx="13273">
                  <c:v>12.4</c:v>
                </c:pt>
                <c:pt idx="13274">
                  <c:v>12.4</c:v>
                </c:pt>
                <c:pt idx="13275">
                  <c:v>12.4</c:v>
                </c:pt>
                <c:pt idx="13276">
                  <c:v>12.4</c:v>
                </c:pt>
                <c:pt idx="13277">
                  <c:v>12.4</c:v>
                </c:pt>
                <c:pt idx="13278">
                  <c:v>12.4</c:v>
                </c:pt>
                <c:pt idx="13279">
                  <c:v>12.5</c:v>
                </c:pt>
                <c:pt idx="13280">
                  <c:v>12.4</c:v>
                </c:pt>
                <c:pt idx="13281">
                  <c:v>12.4</c:v>
                </c:pt>
                <c:pt idx="13282">
                  <c:v>12.4</c:v>
                </c:pt>
                <c:pt idx="13283">
                  <c:v>12.4</c:v>
                </c:pt>
                <c:pt idx="13284">
                  <c:v>12.4</c:v>
                </c:pt>
                <c:pt idx="13285">
                  <c:v>12.4</c:v>
                </c:pt>
                <c:pt idx="13286">
                  <c:v>12.4</c:v>
                </c:pt>
                <c:pt idx="13287">
                  <c:v>12.5</c:v>
                </c:pt>
                <c:pt idx="13288">
                  <c:v>12.5</c:v>
                </c:pt>
                <c:pt idx="13289">
                  <c:v>12.5</c:v>
                </c:pt>
                <c:pt idx="13290">
                  <c:v>12.5</c:v>
                </c:pt>
                <c:pt idx="13291">
                  <c:v>12.4</c:v>
                </c:pt>
                <c:pt idx="13292">
                  <c:v>12.5</c:v>
                </c:pt>
                <c:pt idx="13293">
                  <c:v>12.5</c:v>
                </c:pt>
                <c:pt idx="13294">
                  <c:v>12.5</c:v>
                </c:pt>
                <c:pt idx="13295">
                  <c:v>12.5</c:v>
                </c:pt>
                <c:pt idx="13296">
                  <c:v>12.5</c:v>
                </c:pt>
                <c:pt idx="13297">
                  <c:v>12.4</c:v>
                </c:pt>
                <c:pt idx="13298">
                  <c:v>12.5</c:v>
                </c:pt>
                <c:pt idx="13299">
                  <c:v>12.5</c:v>
                </c:pt>
                <c:pt idx="13300">
                  <c:v>12.5</c:v>
                </c:pt>
                <c:pt idx="13301">
                  <c:v>12.5</c:v>
                </c:pt>
                <c:pt idx="13302">
                  <c:v>12.5</c:v>
                </c:pt>
                <c:pt idx="13303">
                  <c:v>12.5</c:v>
                </c:pt>
                <c:pt idx="13304">
                  <c:v>12.5</c:v>
                </c:pt>
                <c:pt idx="13305">
                  <c:v>12.5</c:v>
                </c:pt>
                <c:pt idx="13306">
                  <c:v>12.5</c:v>
                </c:pt>
                <c:pt idx="13307">
                  <c:v>12.5</c:v>
                </c:pt>
                <c:pt idx="13308">
                  <c:v>12.5</c:v>
                </c:pt>
                <c:pt idx="13309">
                  <c:v>12.5</c:v>
                </c:pt>
                <c:pt idx="13310">
                  <c:v>12.5</c:v>
                </c:pt>
                <c:pt idx="13311">
                  <c:v>12.5</c:v>
                </c:pt>
                <c:pt idx="13312">
                  <c:v>12.5</c:v>
                </c:pt>
                <c:pt idx="13313">
                  <c:v>12.5</c:v>
                </c:pt>
                <c:pt idx="13314">
                  <c:v>12.5</c:v>
                </c:pt>
                <c:pt idx="13315">
                  <c:v>12.5</c:v>
                </c:pt>
                <c:pt idx="13316">
                  <c:v>12.5</c:v>
                </c:pt>
                <c:pt idx="13317">
                  <c:v>12.5</c:v>
                </c:pt>
                <c:pt idx="13318">
                  <c:v>12.5</c:v>
                </c:pt>
                <c:pt idx="13319">
                  <c:v>12.5</c:v>
                </c:pt>
                <c:pt idx="13320">
                  <c:v>12.5</c:v>
                </c:pt>
                <c:pt idx="13321">
                  <c:v>12.5</c:v>
                </c:pt>
                <c:pt idx="13322">
                  <c:v>12.5</c:v>
                </c:pt>
                <c:pt idx="13323">
                  <c:v>12.5</c:v>
                </c:pt>
                <c:pt idx="13324">
                  <c:v>12.5</c:v>
                </c:pt>
                <c:pt idx="13325">
                  <c:v>12.5</c:v>
                </c:pt>
                <c:pt idx="13326">
                  <c:v>12.5</c:v>
                </c:pt>
                <c:pt idx="13327">
                  <c:v>12.5</c:v>
                </c:pt>
                <c:pt idx="13328">
                  <c:v>12.5</c:v>
                </c:pt>
                <c:pt idx="13329">
                  <c:v>12.5</c:v>
                </c:pt>
                <c:pt idx="13330">
                  <c:v>12.5</c:v>
                </c:pt>
                <c:pt idx="13331">
                  <c:v>12.5</c:v>
                </c:pt>
                <c:pt idx="13332">
                  <c:v>12.5</c:v>
                </c:pt>
                <c:pt idx="13333">
                  <c:v>12.5</c:v>
                </c:pt>
                <c:pt idx="13334">
                  <c:v>12.5</c:v>
                </c:pt>
                <c:pt idx="13335">
                  <c:v>12.5</c:v>
                </c:pt>
                <c:pt idx="13336">
                  <c:v>12.5</c:v>
                </c:pt>
                <c:pt idx="13337">
                  <c:v>12.5</c:v>
                </c:pt>
                <c:pt idx="13338">
                  <c:v>12.5</c:v>
                </c:pt>
                <c:pt idx="13339">
                  <c:v>12.5</c:v>
                </c:pt>
                <c:pt idx="13340">
                  <c:v>12.5</c:v>
                </c:pt>
                <c:pt idx="13341">
                  <c:v>12.5</c:v>
                </c:pt>
                <c:pt idx="13342">
                  <c:v>12.5</c:v>
                </c:pt>
                <c:pt idx="13343">
                  <c:v>12.5</c:v>
                </c:pt>
                <c:pt idx="13344">
                  <c:v>12.5</c:v>
                </c:pt>
                <c:pt idx="13345">
                  <c:v>12.5</c:v>
                </c:pt>
                <c:pt idx="13346">
                  <c:v>12.5</c:v>
                </c:pt>
                <c:pt idx="13347">
                  <c:v>12.5</c:v>
                </c:pt>
                <c:pt idx="13348">
                  <c:v>12.5</c:v>
                </c:pt>
                <c:pt idx="13349">
                  <c:v>12.5</c:v>
                </c:pt>
                <c:pt idx="13350">
                  <c:v>12.5</c:v>
                </c:pt>
                <c:pt idx="13351">
                  <c:v>12.5</c:v>
                </c:pt>
                <c:pt idx="13352">
                  <c:v>12.5</c:v>
                </c:pt>
                <c:pt idx="13353">
                  <c:v>12.5</c:v>
                </c:pt>
                <c:pt idx="13354">
                  <c:v>12.5</c:v>
                </c:pt>
                <c:pt idx="13355">
                  <c:v>12.5</c:v>
                </c:pt>
                <c:pt idx="13356">
                  <c:v>12.5</c:v>
                </c:pt>
                <c:pt idx="13357">
                  <c:v>12.5</c:v>
                </c:pt>
                <c:pt idx="13358">
                  <c:v>12.5</c:v>
                </c:pt>
                <c:pt idx="13359">
                  <c:v>12.5</c:v>
                </c:pt>
                <c:pt idx="13360">
                  <c:v>12.5</c:v>
                </c:pt>
                <c:pt idx="13361">
                  <c:v>12.5</c:v>
                </c:pt>
                <c:pt idx="13362">
                  <c:v>12.5</c:v>
                </c:pt>
                <c:pt idx="13363">
                  <c:v>12.5</c:v>
                </c:pt>
                <c:pt idx="13364">
                  <c:v>12.5</c:v>
                </c:pt>
                <c:pt idx="13365">
                  <c:v>12.5</c:v>
                </c:pt>
                <c:pt idx="13366">
                  <c:v>12.5</c:v>
                </c:pt>
                <c:pt idx="13367">
                  <c:v>12.5</c:v>
                </c:pt>
                <c:pt idx="13368">
                  <c:v>12.5</c:v>
                </c:pt>
                <c:pt idx="13369">
                  <c:v>12.6</c:v>
                </c:pt>
                <c:pt idx="13370">
                  <c:v>12.5</c:v>
                </c:pt>
                <c:pt idx="13371">
                  <c:v>12.5</c:v>
                </c:pt>
                <c:pt idx="13372">
                  <c:v>12.5</c:v>
                </c:pt>
                <c:pt idx="13373">
                  <c:v>12.5</c:v>
                </c:pt>
                <c:pt idx="13374">
                  <c:v>12.5</c:v>
                </c:pt>
                <c:pt idx="13375">
                  <c:v>12.6</c:v>
                </c:pt>
                <c:pt idx="13376">
                  <c:v>12.5</c:v>
                </c:pt>
                <c:pt idx="13377">
                  <c:v>12.6</c:v>
                </c:pt>
                <c:pt idx="13378">
                  <c:v>12.5</c:v>
                </c:pt>
                <c:pt idx="13379">
                  <c:v>12.6</c:v>
                </c:pt>
                <c:pt idx="13380">
                  <c:v>12.5</c:v>
                </c:pt>
                <c:pt idx="13381">
                  <c:v>12.5</c:v>
                </c:pt>
                <c:pt idx="13382">
                  <c:v>12.5</c:v>
                </c:pt>
                <c:pt idx="13383">
                  <c:v>12.5</c:v>
                </c:pt>
                <c:pt idx="13384">
                  <c:v>12.5</c:v>
                </c:pt>
                <c:pt idx="13385">
                  <c:v>12.6</c:v>
                </c:pt>
                <c:pt idx="13386">
                  <c:v>12.6</c:v>
                </c:pt>
                <c:pt idx="13387">
                  <c:v>12.5</c:v>
                </c:pt>
                <c:pt idx="13388">
                  <c:v>12.6</c:v>
                </c:pt>
                <c:pt idx="13389">
                  <c:v>12.5</c:v>
                </c:pt>
                <c:pt idx="13390">
                  <c:v>12.5</c:v>
                </c:pt>
                <c:pt idx="13391">
                  <c:v>12.5</c:v>
                </c:pt>
                <c:pt idx="13392">
                  <c:v>12.5</c:v>
                </c:pt>
                <c:pt idx="13393">
                  <c:v>12.5</c:v>
                </c:pt>
                <c:pt idx="13394">
                  <c:v>12.6</c:v>
                </c:pt>
                <c:pt idx="13395">
                  <c:v>12.5</c:v>
                </c:pt>
                <c:pt idx="13396">
                  <c:v>12.6</c:v>
                </c:pt>
                <c:pt idx="13397">
                  <c:v>12.6</c:v>
                </c:pt>
                <c:pt idx="13398">
                  <c:v>12.6</c:v>
                </c:pt>
                <c:pt idx="13399">
                  <c:v>12.5</c:v>
                </c:pt>
                <c:pt idx="13400">
                  <c:v>12.6</c:v>
                </c:pt>
                <c:pt idx="13401">
                  <c:v>12.6</c:v>
                </c:pt>
                <c:pt idx="13402">
                  <c:v>12.6</c:v>
                </c:pt>
                <c:pt idx="13403">
                  <c:v>12.6</c:v>
                </c:pt>
                <c:pt idx="13404">
                  <c:v>12.6</c:v>
                </c:pt>
                <c:pt idx="13405">
                  <c:v>12.6</c:v>
                </c:pt>
                <c:pt idx="13406">
                  <c:v>12.6</c:v>
                </c:pt>
                <c:pt idx="13407">
                  <c:v>12.6</c:v>
                </c:pt>
                <c:pt idx="13408">
                  <c:v>12.6</c:v>
                </c:pt>
                <c:pt idx="13409">
                  <c:v>12.6</c:v>
                </c:pt>
                <c:pt idx="13410">
                  <c:v>12.6</c:v>
                </c:pt>
                <c:pt idx="13411">
                  <c:v>12.6</c:v>
                </c:pt>
                <c:pt idx="13412">
                  <c:v>12.6</c:v>
                </c:pt>
                <c:pt idx="13413">
                  <c:v>12.6</c:v>
                </c:pt>
                <c:pt idx="13414">
                  <c:v>12.6</c:v>
                </c:pt>
                <c:pt idx="13415">
                  <c:v>12.6</c:v>
                </c:pt>
                <c:pt idx="13416">
                  <c:v>12.6</c:v>
                </c:pt>
                <c:pt idx="13417">
                  <c:v>12.6</c:v>
                </c:pt>
                <c:pt idx="13418">
                  <c:v>12.6</c:v>
                </c:pt>
                <c:pt idx="13419">
                  <c:v>12.6</c:v>
                </c:pt>
                <c:pt idx="13420">
                  <c:v>12.6</c:v>
                </c:pt>
                <c:pt idx="13421">
                  <c:v>12.6</c:v>
                </c:pt>
                <c:pt idx="13422">
                  <c:v>12.6</c:v>
                </c:pt>
                <c:pt idx="13423">
                  <c:v>12.6</c:v>
                </c:pt>
                <c:pt idx="13424">
                  <c:v>12.6</c:v>
                </c:pt>
                <c:pt idx="13425">
                  <c:v>12.6</c:v>
                </c:pt>
                <c:pt idx="13426">
                  <c:v>12.6</c:v>
                </c:pt>
                <c:pt idx="13427">
                  <c:v>12.6</c:v>
                </c:pt>
                <c:pt idx="13428">
                  <c:v>12.6</c:v>
                </c:pt>
                <c:pt idx="13429">
                  <c:v>12.6</c:v>
                </c:pt>
                <c:pt idx="13430">
                  <c:v>12.6</c:v>
                </c:pt>
                <c:pt idx="13431">
                  <c:v>12.6</c:v>
                </c:pt>
                <c:pt idx="13432">
                  <c:v>12.6</c:v>
                </c:pt>
                <c:pt idx="13433">
                  <c:v>12.6</c:v>
                </c:pt>
                <c:pt idx="13434">
                  <c:v>12.6</c:v>
                </c:pt>
                <c:pt idx="13435">
                  <c:v>12.6</c:v>
                </c:pt>
                <c:pt idx="13436">
                  <c:v>12.6</c:v>
                </c:pt>
                <c:pt idx="13437">
                  <c:v>12.6</c:v>
                </c:pt>
                <c:pt idx="13438">
                  <c:v>12.6</c:v>
                </c:pt>
                <c:pt idx="13439">
                  <c:v>12.6</c:v>
                </c:pt>
                <c:pt idx="13440">
                  <c:v>12.6</c:v>
                </c:pt>
                <c:pt idx="13441">
                  <c:v>12.6</c:v>
                </c:pt>
                <c:pt idx="13442">
                  <c:v>12.6</c:v>
                </c:pt>
                <c:pt idx="13443">
                  <c:v>12.6</c:v>
                </c:pt>
                <c:pt idx="13444">
                  <c:v>12.6</c:v>
                </c:pt>
                <c:pt idx="13445">
                  <c:v>12.6</c:v>
                </c:pt>
                <c:pt idx="13446">
                  <c:v>12.6</c:v>
                </c:pt>
                <c:pt idx="13447">
                  <c:v>12.6</c:v>
                </c:pt>
                <c:pt idx="13448">
                  <c:v>12.6</c:v>
                </c:pt>
                <c:pt idx="13449">
                  <c:v>12.6</c:v>
                </c:pt>
                <c:pt idx="13450">
                  <c:v>12.6</c:v>
                </c:pt>
                <c:pt idx="13451">
                  <c:v>12.6</c:v>
                </c:pt>
                <c:pt idx="13452">
                  <c:v>12.6</c:v>
                </c:pt>
                <c:pt idx="13453">
                  <c:v>12.6</c:v>
                </c:pt>
                <c:pt idx="13454">
                  <c:v>12.6</c:v>
                </c:pt>
                <c:pt idx="13455">
                  <c:v>12.6</c:v>
                </c:pt>
                <c:pt idx="13456">
                  <c:v>12.6</c:v>
                </c:pt>
                <c:pt idx="13457">
                  <c:v>12.6</c:v>
                </c:pt>
                <c:pt idx="13458">
                  <c:v>12.6</c:v>
                </c:pt>
                <c:pt idx="13459">
                  <c:v>12.6</c:v>
                </c:pt>
                <c:pt idx="13460">
                  <c:v>12.6</c:v>
                </c:pt>
                <c:pt idx="13461">
                  <c:v>12.6</c:v>
                </c:pt>
                <c:pt idx="13462">
                  <c:v>12.6</c:v>
                </c:pt>
                <c:pt idx="13463">
                  <c:v>12.6</c:v>
                </c:pt>
                <c:pt idx="13464">
                  <c:v>12.6</c:v>
                </c:pt>
                <c:pt idx="13465">
                  <c:v>12.6</c:v>
                </c:pt>
                <c:pt idx="13466">
                  <c:v>12.6</c:v>
                </c:pt>
                <c:pt idx="13467">
                  <c:v>12.6</c:v>
                </c:pt>
                <c:pt idx="13468">
                  <c:v>12.6</c:v>
                </c:pt>
                <c:pt idx="13469">
                  <c:v>12.6</c:v>
                </c:pt>
                <c:pt idx="13470">
                  <c:v>12.6</c:v>
                </c:pt>
                <c:pt idx="13471">
                  <c:v>12.6</c:v>
                </c:pt>
                <c:pt idx="13472">
                  <c:v>12.6</c:v>
                </c:pt>
                <c:pt idx="13473">
                  <c:v>12.6</c:v>
                </c:pt>
                <c:pt idx="13474">
                  <c:v>12.6</c:v>
                </c:pt>
                <c:pt idx="13475">
                  <c:v>12.6</c:v>
                </c:pt>
                <c:pt idx="13476">
                  <c:v>12.6</c:v>
                </c:pt>
                <c:pt idx="13477">
                  <c:v>12.6</c:v>
                </c:pt>
                <c:pt idx="13478">
                  <c:v>12.6</c:v>
                </c:pt>
                <c:pt idx="13479">
                  <c:v>12.6</c:v>
                </c:pt>
                <c:pt idx="13480">
                  <c:v>12.6</c:v>
                </c:pt>
                <c:pt idx="13481">
                  <c:v>12.6</c:v>
                </c:pt>
                <c:pt idx="13482">
                  <c:v>12.6</c:v>
                </c:pt>
                <c:pt idx="13483">
                  <c:v>12.6</c:v>
                </c:pt>
                <c:pt idx="13484">
                  <c:v>12.6</c:v>
                </c:pt>
                <c:pt idx="13485">
                  <c:v>12.6</c:v>
                </c:pt>
                <c:pt idx="13486">
                  <c:v>12.6</c:v>
                </c:pt>
                <c:pt idx="13487">
                  <c:v>12.7</c:v>
                </c:pt>
                <c:pt idx="13488">
                  <c:v>12.6</c:v>
                </c:pt>
                <c:pt idx="13489">
                  <c:v>12.7</c:v>
                </c:pt>
                <c:pt idx="13490">
                  <c:v>12.6</c:v>
                </c:pt>
                <c:pt idx="13491">
                  <c:v>12.6</c:v>
                </c:pt>
                <c:pt idx="13492">
                  <c:v>12.7</c:v>
                </c:pt>
                <c:pt idx="13493">
                  <c:v>12.7</c:v>
                </c:pt>
                <c:pt idx="13494">
                  <c:v>12.6</c:v>
                </c:pt>
                <c:pt idx="13495">
                  <c:v>12.6</c:v>
                </c:pt>
                <c:pt idx="13496">
                  <c:v>12.6</c:v>
                </c:pt>
                <c:pt idx="13497">
                  <c:v>12.6</c:v>
                </c:pt>
                <c:pt idx="13498">
                  <c:v>12.7</c:v>
                </c:pt>
                <c:pt idx="13499">
                  <c:v>12.7</c:v>
                </c:pt>
                <c:pt idx="13500">
                  <c:v>12.6</c:v>
                </c:pt>
                <c:pt idx="13501">
                  <c:v>12.6</c:v>
                </c:pt>
                <c:pt idx="13502">
                  <c:v>12.7</c:v>
                </c:pt>
                <c:pt idx="13503">
                  <c:v>12.7</c:v>
                </c:pt>
                <c:pt idx="13504">
                  <c:v>12.7</c:v>
                </c:pt>
                <c:pt idx="13505">
                  <c:v>12.7</c:v>
                </c:pt>
                <c:pt idx="13506">
                  <c:v>12.7</c:v>
                </c:pt>
                <c:pt idx="13507">
                  <c:v>12.7</c:v>
                </c:pt>
                <c:pt idx="13508">
                  <c:v>12.7</c:v>
                </c:pt>
                <c:pt idx="13509">
                  <c:v>12.7</c:v>
                </c:pt>
                <c:pt idx="13510">
                  <c:v>12.7</c:v>
                </c:pt>
                <c:pt idx="13511">
                  <c:v>12.7</c:v>
                </c:pt>
                <c:pt idx="13512">
                  <c:v>12.7</c:v>
                </c:pt>
                <c:pt idx="13513">
                  <c:v>12.7</c:v>
                </c:pt>
                <c:pt idx="13514">
                  <c:v>12.7</c:v>
                </c:pt>
                <c:pt idx="13515">
                  <c:v>12.7</c:v>
                </c:pt>
                <c:pt idx="13516">
                  <c:v>12.7</c:v>
                </c:pt>
                <c:pt idx="13517">
                  <c:v>12.7</c:v>
                </c:pt>
                <c:pt idx="13518">
                  <c:v>12.7</c:v>
                </c:pt>
                <c:pt idx="13519">
                  <c:v>12.7</c:v>
                </c:pt>
                <c:pt idx="13520">
                  <c:v>12.7</c:v>
                </c:pt>
                <c:pt idx="13521">
                  <c:v>12.7</c:v>
                </c:pt>
                <c:pt idx="13522">
                  <c:v>12.7</c:v>
                </c:pt>
                <c:pt idx="13523">
                  <c:v>12.7</c:v>
                </c:pt>
                <c:pt idx="13524">
                  <c:v>12.7</c:v>
                </c:pt>
                <c:pt idx="13525">
                  <c:v>12.7</c:v>
                </c:pt>
                <c:pt idx="13526">
                  <c:v>12.7</c:v>
                </c:pt>
                <c:pt idx="13527">
                  <c:v>12.7</c:v>
                </c:pt>
                <c:pt idx="13528">
                  <c:v>12.7</c:v>
                </c:pt>
                <c:pt idx="13529">
                  <c:v>12.7</c:v>
                </c:pt>
                <c:pt idx="13530">
                  <c:v>12.7</c:v>
                </c:pt>
                <c:pt idx="13531">
                  <c:v>12.7</c:v>
                </c:pt>
                <c:pt idx="13532">
                  <c:v>12.7</c:v>
                </c:pt>
                <c:pt idx="13533">
                  <c:v>12.7</c:v>
                </c:pt>
                <c:pt idx="13534">
                  <c:v>12.7</c:v>
                </c:pt>
                <c:pt idx="13535">
                  <c:v>12.7</c:v>
                </c:pt>
                <c:pt idx="13536">
                  <c:v>12.7</c:v>
                </c:pt>
                <c:pt idx="13537">
                  <c:v>12.7</c:v>
                </c:pt>
                <c:pt idx="13538">
                  <c:v>12.7</c:v>
                </c:pt>
                <c:pt idx="13539">
                  <c:v>12.7</c:v>
                </c:pt>
                <c:pt idx="13540">
                  <c:v>12.7</c:v>
                </c:pt>
                <c:pt idx="13541">
                  <c:v>12.7</c:v>
                </c:pt>
                <c:pt idx="13542">
                  <c:v>12.7</c:v>
                </c:pt>
                <c:pt idx="13543">
                  <c:v>12.7</c:v>
                </c:pt>
                <c:pt idx="13544">
                  <c:v>12.7</c:v>
                </c:pt>
                <c:pt idx="13545">
                  <c:v>12.7</c:v>
                </c:pt>
                <c:pt idx="13546">
                  <c:v>12.7</c:v>
                </c:pt>
                <c:pt idx="13547">
                  <c:v>12.7</c:v>
                </c:pt>
                <c:pt idx="13548">
                  <c:v>12.7</c:v>
                </c:pt>
                <c:pt idx="13549">
                  <c:v>12.7</c:v>
                </c:pt>
                <c:pt idx="13550">
                  <c:v>12.7</c:v>
                </c:pt>
                <c:pt idx="13551">
                  <c:v>12.7</c:v>
                </c:pt>
                <c:pt idx="13552">
                  <c:v>12.7</c:v>
                </c:pt>
                <c:pt idx="13553">
                  <c:v>12.7</c:v>
                </c:pt>
                <c:pt idx="13554">
                  <c:v>12.7</c:v>
                </c:pt>
                <c:pt idx="13555">
                  <c:v>12.7</c:v>
                </c:pt>
                <c:pt idx="13556">
                  <c:v>12.7</c:v>
                </c:pt>
                <c:pt idx="13557">
                  <c:v>12.7</c:v>
                </c:pt>
                <c:pt idx="13558">
                  <c:v>12.7</c:v>
                </c:pt>
                <c:pt idx="13559">
                  <c:v>12.7</c:v>
                </c:pt>
                <c:pt idx="13560">
                  <c:v>12.7</c:v>
                </c:pt>
                <c:pt idx="13561">
                  <c:v>12.7</c:v>
                </c:pt>
                <c:pt idx="13562">
                  <c:v>12.7</c:v>
                </c:pt>
                <c:pt idx="13563">
                  <c:v>12.7</c:v>
                </c:pt>
                <c:pt idx="13564">
                  <c:v>12.7</c:v>
                </c:pt>
                <c:pt idx="13565">
                  <c:v>12.7</c:v>
                </c:pt>
                <c:pt idx="13566">
                  <c:v>12.7</c:v>
                </c:pt>
                <c:pt idx="13567">
                  <c:v>12.7</c:v>
                </c:pt>
                <c:pt idx="13568">
                  <c:v>12.7</c:v>
                </c:pt>
                <c:pt idx="13569">
                  <c:v>12.7</c:v>
                </c:pt>
                <c:pt idx="13570">
                  <c:v>12.7</c:v>
                </c:pt>
                <c:pt idx="13571">
                  <c:v>12.7</c:v>
                </c:pt>
                <c:pt idx="13572">
                  <c:v>12.7</c:v>
                </c:pt>
                <c:pt idx="13573">
                  <c:v>12.7</c:v>
                </c:pt>
                <c:pt idx="13574">
                  <c:v>12.7</c:v>
                </c:pt>
                <c:pt idx="13575">
                  <c:v>12.7</c:v>
                </c:pt>
                <c:pt idx="13576">
                  <c:v>12.7</c:v>
                </c:pt>
                <c:pt idx="13577">
                  <c:v>12.7</c:v>
                </c:pt>
                <c:pt idx="13578">
                  <c:v>12.7</c:v>
                </c:pt>
                <c:pt idx="13579">
                  <c:v>12.7</c:v>
                </c:pt>
                <c:pt idx="13580">
                  <c:v>12.7</c:v>
                </c:pt>
                <c:pt idx="13581">
                  <c:v>12.7</c:v>
                </c:pt>
                <c:pt idx="13582">
                  <c:v>12.7</c:v>
                </c:pt>
                <c:pt idx="13583">
                  <c:v>12.7</c:v>
                </c:pt>
                <c:pt idx="13584">
                  <c:v>12.7</c:v>
                </c:pt>
                <c:pt idx="13585">
                  <c:v>12.7</c:v>
                </c:pt>
                <c:pt idx="13586">
                  <c:v>12.7</c:v>
                </c:pt>
                <c:pt idx="13587">
                  <c:v>12.8</c:v>
                </c:pt>
                <c:pt idx="13588">
                  <c:v>12.8</c:v>
                </c:pt>
                <c:pt idx="13589">
                  <c:v>12.7</c:v>
                </c:pt>
                <c:pt idx="13590">
                  <c:v>12.7</c:v>
                </c:pt>
                <c:pt idx="13591">
                  <c:v>12.7</c:v>
                </c:pt>
                <c:pt idx="13592">
                  <c:v>12.7</c:v>
                </c:pt>
                <c:pt idx="13593">
                  <c:v>12.8</c:v>
                </c:pt>
                <c:pt idx="13594">
                  <c:v>12.8</c:v>
                </c:pt>
                <c:pt idx="13595">
                  <c:v>12.7</c:v>
                </c:pt>
                <c:pt idx="13596">
                  <c:v>12.8</c:v>
                </c:pt>
                <c:pt idx="13597">
                  <c:v>12.8</c:v>
                </c:pt>
                <c:pt idx="13598">
                  <c:v>12.8</c:v>
                </c:pt>
                <c:pt idx="13599">
                  <c:v>12.8</c:v>
                </c:pt>
                <c:pt idx="13600">
                  <c:v>12.8</c:v>
                </c:pt>
                <c:pt idx="13601">
                  <c:v>12.8</c:v>
                </c:pt>
                <c:pt idx="13602">
                  <c:v>12.8</c:v>
                </c:pt>
                <c:pt idx="13603">
                  <c:v>12.7</c:v>
                </c:pt>
                <c:pt idx="13604">
                  <c:v>12.8</c:v>
                </c:pt>
                <c:pt idx="13605">
                  <c:v>12.8</c:v>
                </c:pt>
                <c:pt idx="13606">
                  <c:v>12.8</c:v>
                </c:pt>
                <c:pt idx="13607">
                  <c:v>12.8</c:v>
                </c:pt>
                <c:pt idx="13608">
                  <c:v>12.8</c:v>
                </c:pt>
                <c:pt idx="13609">
                  <c:v>12.8</c:v>
                </c:pt>
                <c:pt idx="13610">
                  <c:v>12.8</c:v>
                </c:pt>
                <c:pt idx="13611">
                  <c:v>12.8</c:v>
                </c:pt>
                <c:pt idx="13612">
                  <c:v>12.8</c:v>
                </c:pt>
                <c:pt idx="13613">
                  <c:v>12.8</c:v>
                </c:pt>
                <c:pt idx="13614">
                  <c:v>12.8</c:v>
                </c:pt>
                <c:pt idx="13615">
                  <c:v>12.8</c:v>
                </c:pt>
                <c:pt idx="13616">
                  <c:v>12.8</c:v>
                </c:pt>
                <c:pt idx="13617">
                  <c:v>12.8</c:v>
                </c:pt>
                <c:pt idx="13618">
                  <c:v>12.8</c:v>
                </c:pt>
                <c:pt idx="13619">
                  <c:v>12.8</c:v>
                </c:pt>
                <c:pt idx="13620">
                  <c:v>12.8</c:v>
                </c:pt>
                <c:pt idx="13621">
                  <c:v>12.8</c:v>
                </c:pt>
                <c:pt idx="13622">
                  <c:v>12.8</c:v>
                </c:pt>
                <c:pt idx="13623">
                  <c:v>12.8</c:v>
                </c:pt>
                <c:pt idx="13624">
                  <c:v>12.8</c:v>
                </c:pt>
                <c:pt idx="13625">
                  <c:v>12.8</c:v>
                </c:pt>
                <c:pt idx="13626">
                  <c:v>12.8</c:v>
                </c:pt>
                <c:pt idx="13627">
                  <c:v>12.8</c:v>
                </c:pt>
                <c:pt idx="13628">
                  <c:v>12.8</c:v>
                </c:pt>
                <c:pt idx="13629">
                  <c:v>12.8</c:v>
                </c:pt>
                <c:pt idx="13630">
                  <c:v>12.8</c:v>
                </c:pt>
                <c:pt idx="13631">
                  <c:v>12.8</c:v>
                </c:pt>
                <c:pt idx="13632">
                  <c:v>12.8</c:v>
                </c:pt>
                <c:pt idx="13633">
                  <c:v>12.8</c:v>
                </c:pt>
                <c:pt idx="13634">
                  <c:v>12.8</c:v>
                </c:pt>
                <c:pt idx="13635">
                  <c:v>12.8</c:v>
                </c:pt>
                <c:pt idx="13636">
                  <c:v>12.8</c:v>
                </c:pt>
                <c:pt idx="13637">
                  <c:v>12.8</c:v>
                </c:pt>
                <c:pt idx="13638">
                  <c:v>12.8</c:v>
                </c:pt>
                <c:pt idx="13639">
                  <c:v>12.8</c:v>
                </c:pt>
                <c:pt idx="13640">
                  <c:v>12.8</c:v>
                </c:pt>
                <c:pt idx="13641">
                  <c:v>12.8</c:v>
                </c:pt>
                <c:pt idx="13642">
                  <c:v>12.8</c:v>
                </c:pt>
                <c:pt idx="13643">
                  <c:v>12.8</c:v>
                </c:pt>
                <c:pt idx="13644">
                  <c:v>12.8</c:v>
                </c:pt>
                <c:pt idx="13645">
                  <c:v>12.8</c:v>
                </c:pt>
                <c:pt idx="13646">
                  <c:v>12.8</c:v>
                </c:pt>
                <c:pt idx="13647">
                  <c:v>12.8</c:v>
                </c:pt>
                <c:pt idx="13648">
                  <c:v>12.8</c:v>
                </c:pt>
                <c:pt idx="13649">
                  <c:v>12.8</c:v>
                </c:pt>
                <c:pt idx="13650">
                  <c:v>12.8</c:v>
                </c:pt>
                <c:pt idx="13651">
                  <c:v>12.8</c:v>
                </c:pt>
                <c:pt idx="13652">
                  <c:v>12.8</c:v>
                </c:pt>
                <c:pt idx="13653">
                  <c:v>12.8</c:v>
                </c:pt>
                <c:pt idx="13654">
                  <c:v>12.8</c:v>
                </c:pt>
                <c:pt idx="13655">
                  <c:v>12.8</c:v>
                </c:pt>
                <c:pt idx="13656">
                  <c:v>12.8</c:v>
                </c:pt>
                <c:pt idx="13657">
                  <c:v>12.8</c:v>
                </c:pt>
                <c:pt idx="13658">
                  <c:v>12.8</c:v>
                </c:pt>
                <c:pt idx="13659">
                  <c:v>12.8</c:v>
                </c:pt>
                <c:pt idx="13660">
                  <c:v>12.8</c:v>
                </c:pt>
                <c:pt idx="13661">
                  <c:v>12.8</c:v>
                </c:pt>
                <c:pt idx="13662">
                  <c:v>12.8</c:v>
                </c:pt>
                <c:pt idx="13663">
                  <c:v>12.8</c:v>
                </c:pt>
                <c:pt idx="13664">
                  <c:v>12.8</c:v>
                </c:pt>
                <c:pt idx="13665">
                  <c:v>12.8</c:v>
                </c:pt>
                <c:pt idx="13666">
                  <c:v>12.8</c:v>
                </c:pt>
                <c:pt idx="13667">
                  <c:v>12.8</c:v>
                </c:pt>
                <c:pt idx="13668">
                  <c:v>12.8</c:v>
                </c:pt>
                <c:pt idx="13669">
                  <c:v>12.8</c:v>
                </c:pt>
                <c:pt idx="13670">
                  <c:v>12.8</c:v>
                </c:pt>
                <c:pt idx="13671">
                  <c:v>12.8</c:v>
                </c:pt>
                <c:pt idx="13672">
                  <c:v>12.8</c:v>
                </c:pt>
                <c:pt idx="13673">
                  <c:v>12.8</c:v>
                </c:pt>
                <c:pt idx="13674">
                  <c:v>12.8</c:v>
                </c:pt>
                <c:pt idx="13675">
                  <c:v>12.8</c:v>
                </c:pt>
                <c:pt idx="13676">
                  <c:v>12.8</c:v>
                </c:pt>
                <c:pt idx="13677">
                  <c:v>12.8</c:v>
                </c:pt>
                <c:pt idx="13678">
                  <c:v>12.8</c:v>
                </c:pt>
                <c:pt idx="13679">
                  <c:v>12.8</c:v>
                </c:pt>
                <c:pt idx="13680">
                  <c:v>12.8</c:v>
                </c:pt>
                <c:pt idx="13681">
                  <c:v>12.8</c:v>
                </c:pt>
                <c:pt idx="13682">
                  <c:v>12.8</c:v>
                </c:pt>
                <c:pt idx="13683">
                  <c:v>12.8</c:v>
                </c:pt>
                <c:pt idx="13684">
                  <c:v>12.8</c:v>
                </c:pt>
                <c:pt idx="13685">
                  <c:v>12.9</c:v>
                </c:pt>
                <c:pt idx="13686">
                  <c:v>12.8</c:v>
                </c:pt>
                <c:pt idx="13687">
                  <c:v>12.8</c:v>
                </c:pt>
                <c:pt idx="13688">
                  <c:v>12.8</c:v>
                </c:pt>
                <c:pt idx="13689">
                  <c:v>12.8</c:v>
                </c:pt>
                <c:pt idx="13690">
                  <c:v>12.8</c:v>
                </c:pt>
                <c:pt idx="13691">
                  <c:v>12.8</c:v>
                </c:pt>
                <c:pt idx="13692">
                  <c:v>12.8</c:v>
                </c:pt>
                <c:pt idx="13693">
                  <c:v>12.8</c:v>
                </c:pt>
                <c:pt idx="13694">
                  <c:v>12.8</c:v>
                </c:pt>
                <c:pt idx="13695">
                  <c:v>12.8</c:v>
                </c:pt>
                <c:pt idx="13696">
                  <c:v>12.8</c:v>
                </c:pt>
                <c:pt idx="13697">
                  <c:v>12.9</c:v>
                </c:pt>
                <c:pt idx="13698">
                  <c:v>12.8</c:v>
                </c:pt>
                <c:pt idx="13699">
                  <c:v>12.8</c:v>
                </c:pt>
                <c:pt idx="13700">
                  <c:v>12.8</c:v>
                </c:pt>
                <c:pt idx="13701">
                  <c:v>12.8</c:v>
                </c:pt>
                <c:pt idx="13702">
                  <c:v>12.9</c:v>
                </c:pt>
                <c:pt idx="13703">
                  <c:v>12.9</c:v>
                </c:pt>
                <c:pt idx="13704">
                  <c:v>12.9</c:v>
                </c:pt>
                <c:pt idx="13705">
                  <c:v>12.8</c:v>
                </c:pt>
                <c:pt idx="13706">
                  <c:v>12.9</c:v>
                </c:pt>
                <c:pt idx="13707">
                  <c:v>12.9</c:v>
                </c:pt>
                <c:pt idx="13708">
                  <c:v>12.8</c:v>
                </c:pt>
                <c:pt idx="13709">
                  <c:v>12.9</c:v>
                </c:pt>
                <c:pt idx="13710">
                  <c:v>12.8</c:v>
                </c:pt>
                <c:pt idx="13711">
                  <c:v>12.9</c:v>
                </c:pt>
                <c:pt idx="13712">
                  <c:v>12.9</c:v>
                </c:pt>
                <c:pt idx="13713">
                  <c:v>12.9</c:v>
                </c:pt>
                <c:pt idx="13714">
                  <c:v>12.9</c:v>
                </c:pt>
                <c:pt idx="13715">
                  <c:v>12.8</c:v>
                </c:pt>
                <c:pt idx="13716">
                  <c:v>12.9</c:v>
                </c:pt>
                <c:pt idx="13717">
                  <c:v>12.9</c:v>
                </c:pt>
                <c:pt idx="13718">
                  <c:v>12.9</c:v>
                </c:pt>
                <c:pt idx="13719">
                  <c:v>12.9</c:v>
                </c:pt>
                <c:pt idx="13720">
                  <c:v>12.8</c:v>
                </c:pt>
                <c:pt idx="13721">
                  <c:v>12.9</c:v>
                </c:pt>
                <c:pt idx="13722">
                  <c:v>12.9</c:v>
                </c:pt>
                <c:pt idx="13723">
                  <c:v>12.9</c:v>
                </c:pt>
                <c:pt idx="13724">
                  <c:v>12.9</c:v>
                </c:pt>
                <c:pt idx="13725">
                  <c:v>12.9</c:v>
                </c:pt>
                <c:pt idx="13726">
                  <c:v>12.9</c:v>
                </c:pt>
                <c:pt idx="13727">
                  <c:v>12.9</c:v>
                </c:pt>
                <c:pt idx="13728">
                  <c:v>12.9</c:v>
                </c:pt>
                <c:pt idx="13729">
                  <c:v>12.9</c:v>
                </c:pt>
                <c:pt idx="13730">
                  <c:v>12.9</c:v>
                </c:pt>
                <c:pt idx="13731">
                  <c:v>12.9</c:v>
                </c:pt>
                <c:pt idx="13732">
                  <c:v>12.9</c:v>
                </c:pt>
                <c:pt idx="13733">
                  <c:v>12.9</c:v>
                </c:pt>
                <c:pt idx="13734">
                  <c:v>12.9</c:v>
                </c:pt>
                <c:pt idx="13735">
                  <c:v>12.9</c:v>
                </c:pt>
                <c:pt idx="13736">
                  <c:v>12.9</c:v>
                </c:pt>
                <c:pt idx="13737">
                  <c:v>12.9</c:v>
                </c:pt>
                <c:pt idx="13738">
                  <c:v>12.9</c:v>
                </c:pt>
                <c:pt idx="13739">
                  <c:v>12.9</c:v>
                </c:pt>
                <c:pt idx="13740">
                  <c:v>12.9</c:v>
                </c:pt>
                <c:pt idx="13741">
                  <c:v>12.9</c:v>
                </c:pt>
                <c:pt idx="13742">
                  <c:v>12.9</c:v>
                </c:pt>
                <c:pt idx="13743">
                  <c:v>12.9</c:v>
                </c:pt>
                <c:pt idx="13744">
                  <c:v>12.9</c:v>
                </c:pt>
                <c:pt idx="13745">
                  <c:v>12.9</c:v>
                </c:pt>
                <c:pt idx="13746">
                  <c:v>12.9</c:v>
                </c:pt>
                <c:pt idx="13747">
                  <c:v>12.9</c:v>
                </c:pt>
                <c:pt idx="13748">
                  <c:v>12.9</c:v>
                </c:pt>
                <c:pt idx="13749">
                  <c:v>12.9</c:v>
                </c:pt>
                <c:pt idx="13750">
                  <c:v>12.9</c:v>
                </c:pt>
                <c:pt idx="13751">
                  <c:v>12.9</c:v>
                </c:pt>
                <c:pt idx="13752">
                  <c:v>12.9</c:v>
                </c:pt>
                <c:pt idx="13753">
                  <c:v>12.9</c:v>
                </c:pt>
                <c:pt idx="13754">
                  <c:v>12.9</c:v>
                </c:pt>
                <c:pt idx="13755">
                  <c:v>12.9</c:v>
                </c:pt>
                <c:pt idx="13756">
                  <c:v>12.9</c:v>
                </c:pt>
                <c:pt idx="13757">
                  <c:v>12.9</c:v>
                </c:pt>
                <c:pt idx="13758">
                  <c:v>12.9</c:v>
                </c:pt>
                <c:pt idx="13759">
                  <c:v>12.9</c:v>
                </c:pt>
                <c:pt idx="13760">
                  <c:v>12.9</c:v>
                </c:pt>
                <c:pt idx="13761">
                  <c:v>12.9</c:v>
                </c:pt>
                <c:pt idx="13762">
                  <c:v>12.9</c:v>
                </c:pt>
                <c:pt idx="13763">
                  <c:v>12.9</c:v>
                </c:pt>
                <c:pt idx="13764">
                  <c:v>12.9</c:v>
                </c:pt>
                <c:pt idx="13765">
                  <c:v>12.9</c:v>
                </c:pt>
                <c:pt idx="13766">
                  <c:v>12.9</c:v>
                </c:pt>
                <c:pt idx="13767">
                  <c:v>12.9</c:v>
                </c:pt>
                <c:pt idx="13768">
                  <c:v>12.9</c:v>
                </c:pt>
                <c:pt idx="13769">
                  <c:v>12.9</c:v>
                </c:pt>
                <c:pt idx="13770">
                  <c:v>12.9</c:v>
                </c:pt>
                <c:pt idx="13771">
                  <c:v>12.9</c:v>
                </c:pt>
                <c:pt idx="13772">
                  <c:v>12.9</c:v>
                </c:pt>
                <c:pt idx="13773">
                  <c:v>12.9</c:v>
                </c:pt>
                <c:pt idx="13774">
                  <c:v>12.9</c:v>
                </c:pt>
                <c:pt idx="13775">
                  <c:v>12.9</c:v>
                </c:pt>
                <c:pt idx="13776">
                  <c:v>12.9</c:v>
                </c:pt>
                <c:pt idx="13777">
                  <c:v>12.9</c:v>
                </c:pt>
                <c:pt idx="13778">
                  <c:v>12.9</c:v>
                </c:pt>
                <c:pt idx="13779">
                  <c:v>12.9</c:v>
                </c:pt>
                <c:pt idx="13780">
                  <c:v>12.9</c:v>
                </c:pt>
                <c:pt idx="13781">
                  <c:v>12.9</c:v>
                </c:pt>
                <c:pt idx="13782">
                  <c:v>12.9</c:v>
                </c:pt>
                <c:pt idx="13783">
                  <c:v>12.9</c:v>
                </c:pt>
                <c:pt idx="13784">
                  <c:v>12.9</c:v>
                </c:pt>
                <c:pt idx="13785">
                  <c:v>12.9</c:v>
                </c:pt>
                <c:pt idx="13786">
                  <c:v>12.9</c:v>
                </c:pt>
                <c:pt idx="13787">
                  <c:v>12.9</c:v>
                </c:pt>
                <c:pt idx="13788">
                  <c:v>12.9</c:v>
                </c:pt>
                <c:pt idx="13789">
                  <c:v>12.9</c:v>
                </c:pt>
                <c:pt idx="13790">
                  <c:v>12.9</c:v>
                </c:pt>
                <c:pt idx="13791">
                  <c:v>12.9</c:v>
                </c:pt>
                <c:pt idx="13792">
                  <c:v>12.9</c:v>
                </c:pt>
                <c:pt idx="13793">
                  <c:v>12.9</c:v>
                </c:pt>
                <c:pt idx="13794">
                  <c:v>12.9</c:v>
                </c:pt>
                <c:pt idx="13795">
                  <c:v>12.9</c:v>
                </c:pt>
                <c:pt idx="13796">
                  <c:v>13</c:v>
                </c:pt>
                <c:pt idx="13797">
                  <c:v>12.9</c:v>
                </c:pt>
                <c:pt idx="13798">
                  <c:v>12.9</c:v>
                </c:pt>
                <c:pt idx="13799">
                  <c:v>12.9</c:v>
                </c:pt>
                <c:pt idx="13800">
                  <c:v>12.9</c:v>
                </c:pt>
                <c:pt idx="13801">
                  <c:v>12.9</c:v>
                </c:pt>
                <c:pt idx="13802">
                  <c:v>12.9</c:v>
                </c:pt>
                <c:pt idx="13803">
                  <c:v>12.9</c:v>
                </c:pt>
                <c:pt idx="13804">
                  <c:v>12.9</c:v>
                </c:pt>
                <c:pt idx="13805">
                  <c:v>13</c:v>
                </c:pt>
                <c:pt idx="13806">
                  <c:v>13</c:v>
                </c:pt>
                <c:pt idx="13807">
                  <c:v>12.9</c:v>
                </c:pt>
                <c:pt idx="13808">
                  <c:v>12.9</c:v>
                </c:pt>
                <c:pt idx="13809">
                  <c:v>12.9</c:v>
                </c:pt>
                <c:pt idx="13810">
                  <c:v>12.9</c:v>
                </c:pt>
                <c:pt idx="13811">
                  <c:v>12.9</c:v>
                </c:pt>
                <c:pt idx="13812">
                  <c:v>12.9</c:v>
                </c:pt>
                <c:pt idx="13813">
                  <c:v>13</c:v>
                </c:pt>
                <c:pt idx="13814">
                  <c:v>12.9</c:v>
                </c:pt>
                <c:pt idx="13815">
                  <c:v>13</c:v>
                </c:pt>
                <c:pt idx="13816">
                  <c:v>13</c:v>
                </c:pt>
                <c:pt idx="13817">
                  <c:v>13</c:v>
                </c:pt>
                <c:pt idx="13818">
                  <c:v>12.9</c:v>
                </c:pt>
                <c:pt idx="13819">
                  <c:v>12.9</c:v>
                </c:pt>
                <c:pt idx="13820">
                  <c:v>12.9</c:v>
                </c:pt>
                <c:pt idx="13821">
                  <c:v>13</c:v>
                </c:pt>
                <c:pt idx="13822">
                  <c:v>13</c:v>
                </c:pt>
                <c:pt idx="13823">
                  <c:v>13</c:v>
                </c:pt>
                <c:pt idx="13824">
                  <c:v>13</c:v>
                </c:pt>
                <c:pt idx="13825">
                  <c:v>13</c:v>
                </c:pt>
                <c:pt idx="13826">
                  <c:v>13</c:v>
                </c:pt>
                <c:pt idx="13827">
                  <c:v>13</c:v>
                </c:pt>
                <c:pt idx="13828">
                  <c:v>12.9</c:v>
                </c:pt>
                <c:pt idx="13829">
                  <c:v>13</c:v>
                </c:pt>
                <c:pt idx="13830">
                  <c:v>13</c:v>
                </c:pt>
                <c:pt idx="13831">
                  <c:v>13</c:v>
                </c:pt>
                <c:pt idx="13832">
                  <c:v>13</c:v>
                </c:pt>
                <c:pt idx="13833">
                  <c:v>13</c:v>
                </c:pt>
                <c:pt idx="13834">
                  <c:v>13</c:v>
                </c:pt>
                <c:pt idx="13835">
                  <c:v>13</c:v>
                </c:pt>
                <c:pt idx="13836">
                  <c:v>13</c:v>
                </c:pt>
                <c:pt idx="13837">
                  <c:v>13</c:v>
                </c:pt>
                <c:pt idx="13838">
                  <c:v>13</c:v>
                </c:pt>
                <c:pt idx="13839">
                  <c:v>13</c:v>
                </c:pt>
                <c:pt idx="13840">
                  <c:v>13</c:v>
                </c:pt>
                <c:pt idx="13841">
                  <c:v>13</c:v>
                </c:pt>
                <c:pt idx="13842">
                  <c:v>13</c:v>
                </c:pt>
                <c:pt idx="13843">
                  <c:v>13</c:v>
                </c:pt>
                <c:pt idx="13844">
                  <c:v>13</c:v>
                </c:pt>
                <c:pt idx="13845">
                  <c:v>13</c:v>
                </c:pt>
                <c:pt idx="13846">
                  <c:v>13</c:v>
                </c:pt>
                <c:pt idx="13847">
                  <c:v>13</c:v>
                </c:pt>
                <c:pt idx="13848">
                  <c:v>13</c:v>
                </c:pt>
                <c:pt idx="13849">
                  <c:v>13</c:v>
                </c:pt>
                <c:pt idx="13850">
                  <c:v>13</c:v>
                </c:pt>
                <c:pt idx="13851">
                  <c:v>13</c:v>
                </c:pt>
                <c:pt idx="13852">
                  <c:v>13</c:v>
                </c:pt>
                <c:pt idx="13853">
                  <c:v>13</c:v>
                </c:pt>
                <c:pt idx="13854">
                  <c:v>13</c:v>
                </c:pt>
                <c:pt idx="13855">
                  <c:v>13</c:v>
                </c:pt>
                <c:pt idx="13856">
                  <c:v>13</c:v>
                </c:pt>
                <c:pt idx="13857">
                  <c:v>13</c:v>
                </c:pt>
                <c:pt idx="13858">
                  <c:v>13</c:v>
                </c:pt>
                <c:pt idx="13859">
                  <c:v>13</c:v>
                </c:pt>
                <c:pt idx="13860">
                  <c:v>13</c:v>
                </c:pt>
                <c:pt idx="13861">
                  <c:v>13</c:v>
                </c:pt>
                <c:pt idx="13862">
                  <c:v>13</c:v>
                </c:pt>
                <c:pt idx="13863">
                  <c:v>13</c:v>
                </c:pt>
                <c:pt idx="13864">
                  <c:v>13</c:v>
                </c:pt>
                <c:pt idx="13865">
                  <c:v>13</c:v>
                </c:pt>
                <c:pt idx="13866">
                  <c:v>13</c:v>
                </c:pt>
                <c:pt idx="13867">
                  <c:v>13</c:v>
                </c:pt>
                <c:pt idx="13868">
                  <c:v>13</c:v>
                </c:pt>
                <c:pt idx="13869">
                  <c:v>13</c:v>
                </c:pt>
                <c:pt idx="13870">
                  <c:v>13</c:v>
                </c:pt>
                <c:pt idx="13871">
                  <c:v>13</c:v>
                </c:pt>
                <c:pt idx="13872">
                  <c:v>13</c:v>
                </c:pt>
                <c:pt idx="13873">
                  <c:v>13</c:v>
                </c:pt>
                <c:pt idx="13874">
                  <c:v>13</c:v>
                </c:pt>
                <c:pt idx="13875">
                  <c:v>13</c:v>
                </c:pt>
                <c:pt idx="13876">
                  <c:v>13</c:v>
                </c:pt>
                <c:pt idx="13877">
                  <c:v>13</c:v>
                </c:pt>
                <c:pt idx="13878">
                  <c:v>13</c:v>
                </c:pt>
                <c:pt idx="13879">
                  <c:v>13</c:v>
                </c:pt>
                <c:pt idx="13880">
                  <c:v>13</c:v>
                </c:pt>
                <c:pt idx="13881">
                  <c:v>13</c:v>
                </c:pt>
                <c:pt idx="13882">
                  <c:v>13</c:v>
                </c:pt>
                <c:pt idx="13883">
                  <c:v>13</c:v>
                </c:pt>
                <c:pt idx="13884">
                  <c:v>13</c:v>
                </c:pt>
                <c:pt idx="13885">
                  <c:v>13</c:v>
                </c:pt>
                <c:pt idx="13886">
                  <c:v>13</c:v>
                </c:pt>
                <c:pt idx="13887">
                  <c:v>13</c:v>
                </c:pt>
                <c:pt idx="13888">
                  <c:v>13</c:v>
                </c:pt>
                <c:pt idx="13889">
                  <c:v>13</c:v>
                </c:pt>
                <c:pt idx="13890">
                  <c:v>13</c:v>
                </c:pt>
                <c:pt idx="13891">
                  <c:v>13</c:v>
                </c:pt>
                <c:pt idx="13892">
                  <c:v>13</c:v>
                </c:pt>
                <c:pt idx="13893">
                  <c:v>13</c:v>
                </c:pt>
                <c:pt idx="13894">
                  <c:v>13</c:v>
                </c:pt>
                <c:pt idx="13895">
                  <c:v>13</c:v>
                </c:pt>
                <c:pt idx="13896">
                  <c:v>13</c:v>
                </c:pt>
                <c:pt idx="13897">
                  <c:v>13.1</c:v>
                </c:pt>
                <c:pt idx="13898">
                  <c:v>13</c:v>
                </c:pt>
                <c:pt idx="13899">
                  <c:v>13</c:v>
                </c:pt>
                <c:pt idx="13900">
                  <c:v>13</c:v>
                </c:pt>
                <c:pt idx="13901">
                  <c:v>13</c:v>
                </c:pt>
                <c:pt idx="13902">
                  <c:v>13</c:v>
                </c:pt>
                <c:pt idx="13903">
                  <c:v>13.1</c:v>
                </c:pt>
                <c:pt idx="13904">
                  <c:v>13</c:v>
                </c:pt>
                <c:pt idx="13905">
                  <c:v>13.1</c:v>
                </c:pt>
                <c:pt idx="13906">
                  <c:v>13</c:v>
                </c:pt>
                <c:pt idx="13907">
                  <c:v>13.1</c:v>
                </c:pt>
                <c:pt idx="13908">
                  <c:v>13</c:v>
                </c:pt>
                <c:pt idx="13909">
                  <c:v>13.1</c:v>
                </c:pt>
                <c:pt idx="13910">
                  <c:v>13.1</c:v>
                </c:pt>
                <c:pt idx="13911">
                  <c:v>13</c:v>
                </c:pt>
                <c:pt idx="13912">
                  <c:v>13</c:v>
                </c:pt>
                <c:pt idx="13913">
                  <c:v>13.1</c:v>
                </c:pt>
                <c:pt idx="13914">
                  <c:v>13</c:v>
                </c:pt>
                <c:pt idx="13915">
                  <c:v>13.1</c:v>
                </c:pt>
                <c:pt idx="13916">
                  <c:v>13</c:v>
                </c:pt>
                <c:pt idx="13917">
                  <c:v>13.1</c:v>
                </c:pt>
                <c:pt idx="13918">
                  <c:v>13.1</c:v>
                </c:pt>
                <c:pt idx="13919">
                  <c:v>13.1</c:v>
                </c:pt>
                <c:pt idx="13920">
                  <c:v>13.1</c:v>
                </c:pt>
                <c:pt idx="13921">
                  <c:v>13</c:v>
                </c:pt>
                <c:pt idx="13922">
                  <c:v>13.1</c:v>
                </c:pt>
                <c:pt idx="13923">
                  <c:v>13.1</c:v>
                </c:pt>
                <c:pt idx="13924">
                  <c:v>13.1</c:v>
                </c:pt>
                <c:pt idx="13925">
                  <c:v>13.1</c:v>
                </c:pt>
                <c:pt idx="13926">
                  <c:v>13.1</c:v>
                </c:pt>
                <c:pt idx="13927">
                  <c:v>13.1</c:v>
                </c:pt>
                <c:pt idx="13928">
                  <c:v>13.1</c:v>
                </c:pt>
                <c:pt idx="13929">
                  <c:v>13.1</c:v>
                </c:pt>
                <c:pt idx="13930">
                  <c:v>13.1</c:v>
                </c:pt>
                <c:pt idx="13931">
                  <c:v>13.1</c:v>
                </c:pt>
                <c:pt idx="13932">
                  <c:v>13.1</c:v>
                </c:pt>
                <c:pt idx="13933">
                  <c:v>13.1</c:v>
                </c:pt>
                <c:pt idx="13934">
                  <c:v>13.1</c:v>
                </c:pt>
                <c:pt idx="13935">
                  <c:v>13.1</c:v>
                </c:pt>
                <c:pt idx="13936">
                  <c:v>13.1</c:v>
                </c:pt>
                <c:pt idx="13937">
                  <c:v>13.1</c:v>
                </c:pt>
                <c:pt idx="13938">
                  <c:v>13.1</c:v>
                </c:pt>
                <c:pt idx="13939">
                  <c:v>13.1</c:v>
                </c:pt>
                <c:pt idx="13940">
                  <c:v>13.1</c:v>
                </c:pt>
                <c:pt idx="13941">
                  <c:v>13.1</c:v>
                </c:pt>
                <c:pt idx="13942">
                  <c:v>13.1</c:v>
                </c:pt>
                <c:pt idx="13943">
                  <c:v>13.1</c:v>
                </c:pt>
                <c:pt idx="13944">
                  <c:v>13.1</c:v>
                </c:pt>
                <c:pt idx="13945">
                  <c:v>13.1</c:v>
                </c:pt>
                <c:pt idx="13946">
                  <c:v>13.1</c:v>
                </c:pt>
                <c:pt idx="13947">
                  <c:v>13.1</c:v>
                </c:pt>
                <c:pt idx="13948">
                  <c:v>13.1</c:v>
                </c:pt>
                <c:pt idx="13949">
                  <c:v>13.1</c:v>
                </c:pt>
                <c:pt idx="13950">
                  <c:v>13.1</c:v>
                </c:pt>
                <c:pt idx="13951">
                  <c:v>13.1</c:v>
                </c:pt>
                <c:pt idx="13952">
                  <c:v>13.1</c:v>
                </c:pt>
                <c:pt idx="13953">
                  <c:v>13.1</c:v>
                </c:pt>
                <c:pt idx="13954">
                  <c:v>13.1</c:v>
                </c:pt>
                <c:pt idx="13955">
                  <c:v>13.1</c:v>
                </c:pt>
                <c:pt idx="13956">
                  <c:v>13.1</c:v>
                </c:pt>
                <c:pt idx="13957">
                  <c:v>13.1</c:v>
                </c:pt>
                <c:pt idx="13958">
                  <c:v>13.1</c:v>
                </c:pt>
                <c:pt idx="13959">
                  <c:v>13.1</c:v>
                </c:pt>
                <c:pt idx="13960">
                  <c:v>13.1</c:v>
                </c:pt>
                <c:pt idx="13961">
                  <c:v>13.1</c:v>
                </c:pt>
                <c:pt idx="13962">
                  <c:v>13.1</c:v>
                </c:pt>
                <c:pt idx="13963">
                  <c:v>13.1</c:v>
                </c:pt>
                <c:pt idx="13964">
                  <c:v>13.1</c:v>
                </c:pt>
                <c:pt idx="13965">
                  <c:v>13.1</c:v>
                </c:pt>
                <c:pt idx="13966">
                  <c:v>13.1</c:v>
                </c:pt>
                <c:pt idx="13967">
                  <c:v>13.1</c:v>
                </c:pt>
                <c:pt idx="13968">
                  <c:v>13.1</c:v>
                </c:pt>
                <c:pt idx="13969">
                  <c:v>13.1</c:v>
                </c:pt>
                <c:pt idx="13970">
                  <c:v>13.1</c:v>
                </c:pt>
                <c:pt idx="13971">
                  <c:v>13.1</c:v>
                </c:pt>
                <c:pt idx="13972">
                  <c:v>13.1</c:v>
                </c:pt>
                <c:pt idx="13973">
                  <c:v>13.1</c:v>
                </c:pt>
                <c:pt idx="13974">
                  <c:v>13.1</c:v>
                </c:pt>
                <c:pt idx="13975">
                  <c:v>13.1</c:v>
                </c:pt>
                <c:pt idx="13976">
                  <c:v>13.1</c:v>
                </c:pt>
                <c:pt idx="13977">
                  <c:v>13.1</c:v>
                </c:pt>
                <c:pt idx="13978">
                  <c:v>13.1</c:v>
                </c:pt>
                <c:pt idx="13979">
                  <c:v>13.1</c:v>
                </c:pt>
                <c:pt idx="13980">
                  <c:v>13.1</c:v>
                </c:pt>
                <c:pt idx="13981">
                  <c:v>13.1</c:v>
                </c:pt>
                <c:pt idx="13982">
                  <c:v>13.1</c:v>
                </c:pt>
                <c:pt idx="13983">
                  <c:v>13.1</c:v>
                </c:pt>
                <c:pt idx="13984">
                  <c:v>13.1</c:v>
                </c:pt>
                <c:pt idx="13985">
                  <c:v>13.1</c:v>
                </c:pt>
                <c:pt idx="13986">
                  <c:v>13.1</c:v>
                </c:pt>
                <c:pt idx="13987">
                  <c:v>13.1</c:v>
                </c:pt>
                <c:pt idx="13988">
                  <c:v>13.1</c:v>
                </c:pt>
                <c:pt idx="13989">
                  <c:v>13.1</c:v>
                </c:pt>
                <c:pt idx="13990">
                  <c:v>13.1</c:v>
                </c:pt>
                <c:pt idx="13991">
                  <c:v>13.1</c:v>
                </c:pt>
                <c:pt idx="13992">
                  <c:v>13.1</c:v>
                </c:pt>
                <c:pt idx="13993">
                  <c:v>13.1</c:v>
                </c:pt>
                <c:pt idx="13994">
                  <c:v>13.1</c:v>
                </c:pt>
                <c:pt idx="13995">
                  <c:v>13.1</c:v>
                </c:pt>
                <c:pt idx="13996">
                  <c:v>13.1</c:v>
                </c:pt>
                <c:pt idx="13997">
                  <c:v>13.1</c:v>
                </c:pt>
                <c:pt idx="13998">
                  <c:v>13.1</c:v>
                </c:pt>
                <c:pt idx="13999">
                  <c:v>13.1</c:v>
                </c:pt>
                <c:pt idx="14000">
                  <c:v>13.1</c:v>
                </c:pt>
                <c:pt idx="14001">
                  <c:v>13.1</c:v>
                </c:pt>
                <c:pt idx="14002">
                  <c:v>13.1</c:v>
                </c:pt>
                <c:pt idx="14003">
                  <c:v>13.1</c:v>
                </c:pt>
                <c:pt idx="14004">
                  <c:v>13.1</c:v>
                </c:pt>
                <c:pt idx="14005">
                  <c:v>13.1</c:v>
                </c:pt>
                <c:pt idx="14006">
                  <c:v>13.1</c:v>
                </c:pt>
                <c:pt idx="14007">
                  <c:v>13.1</c:v>
                </c:pt>
                <c:pt idx="14008">
                  <c:v>13.1</c:v>
                </c:pt>
                <c:pt idx="14009">
                  <c:v>13.1</c:v>
                </c:pt>
                <c:pt idx="14010">
                  <c:v>13.1</c:v>
                </c:pt>
                <c:pt idx="14011">
                  <c:v>13.1</c:v>
                </c:pt>
                <c:pt idx="14012">
                  <c:v>13.1</c:v>
                </c:pt>
                <c:pt idx="14013">
                  <c:v>13.1</c:v>
                </c:pt>
                <c:pt idx="14014">
                  <c:v>13.1</c:v>
                </c:pt>
                <c:pt idx="14015">
                  <c:v>13.1</c:v>
                </c:pt>
                <c:pt idx="14016">
                  <c:v>13.1</c:v>
                </c:pt>
                <c:pt idx="14017">
                  <c:v>13.1</c:v>
                </c:pt>
                <c:pt idx="14018">
                  <c:v>13.1</c:v>
                </c:pt>
                <c:pt idx="14019">
                  <c:v>13.1</c:v>
                </c:pt>
                <c:pt idx="14020">
                  <c:v>13.1</c:v>
                </c:pt>
                <c:pt idx="14021">
                  <c:v>13.1</c:v>
                </c:pt>
                <c:pt idx="14022">
                  <c:v>13.1</c:v>
                </c:pt>
                <c:pt idx="14023">
                  <c:v>13.1</c:v>
                </c:pt>
                <c:pt idx="14024">
                  <c:v>13.2</c:v>
                </c:pt>
                <c:pt idx="14025">
                  <c:v>13.1</c:v>
                </c:pt>
                <c:pt idx="14026">
                  <c:v>13.1</c:v>
                </c:pt>
                <c:pt idx="14027">
                  <c:v>13.2</c:v>
                </c:pt>
                <c:pt idx="14028">
                  <c:v>13.1</c:v>
                </c:pt>
                <c:pt idx="14029">
                  <c:v>13.2</c:v>
                </c:pt>
                <c:pt idx="14030">
                  <c:v>13.1</c:v>
                </c:pt>
                <c:pt idx="14031">
                  <c:v>13.1</c:v>
                </c:pt>
                <c:pt idx="14032">
                  <c:v>13.1</c:v>
                </c:pt>
                <c:pt idx="14033">
                  <c:v>13.2</c:v>
                </c:pt>
                <c:pt idx="14034">
                  <c:v>13.2</c:v>
                </c:pt>
                <c:pt idx="14035">
                  <c:v>13.2</c:v>
                </c:pt>
                <c:pt idx="14036">
                  <c:v>13.2</c:v>
                </c:pt>
                <c:pt idx="14037">
                  <c:v>13.2</c:v>
                </c:pt>
                <c:pt idx="14038">
                  <c:v>13.2</c:v>
                </c:pt>
                <c:pt idx="14039">
                  <c:v>13.2</c:v>
                </c:pt>
                <c:pt idx="14040">
                  <c:v>13.2</c:v>
                </c:pt>
                <c:pt idx="14041">
                  <c:v>13.1</c:v>
                </c:pt>
                <c:pt idx="14042">
                  <c:v>13.2</c:v>
                </c:pt>
                <c:pt idx="14043">
                  <c:v>13.2</c:v>
                </c:pt>
                <c:pt idx="14044">
                  <c:v>13.1</c:v>
                </c:pt>
                <c:pt idx="14045">
                  <c:v>13.2</c:v>
                </c:pt>
                <c:pt idx="14046">
                  <c:v>13.2</c:v>
                </c:pt>
                <c:pt idx="14047">
                  <c:v>13.2</c:v>
                </c:pt>
                <c:pt idx="14048">
                  <c:v>13.2</c:v>
                </c:pt>
                <c:pt idx="14049">
                  <c:v>13.2</c:v>
                </c:pt>
                <c:pt idx="14050">
                  <c:v>13.2</c:v>
                </c:pt>
                <c:pt idx="14051">
                  <c:v>13.2</c:v>
                </c:pt>
                <c:pt idx="14052">
                  <c:v>13.2</c:v>
                </c:pt>
                <c:pt idx="14053">
                  <c:v>13.2</c:v>
                </c:pt>
                <c:pt idx="14054">
                  <c:v>13.2</c:v>
                </c:pt>
                <c:pt idx="14055">
                  <c:v>13.2</c:v>
                </c:pt>
                <c:pt idx="14056">
                  <c:v>13.2</c:v>
                </c:pt>
                <c:pt idx="14057">
                  <c:v>13.2</c:v>
                </c:pt>
                <c:pt idx="14058">
                  <c:v>13.2</c:v>
                </c:pt>
                <c:pt idx="14059">
                  <c:v>13.2</c:v>
                </c:pt>
                <c:pt idx="14060">
                  <c:v>13.2</c:v>
                </c:pt>
                <c:pt idx="14061">
                  <c:v>13.2</c:v>
                </c:pt>
                <c:pt idx="14062">
                  <c:v>13.2</c:v>
                </c:pt>
                <c:pt idx="14063">
                  <c:v>13.2</c:v>
                </c:pt>
                <c:pt idx="14064">
                  <c:v>13.2</c:v>
                </c:pt>
                <c:pt idx="14065">
                  <c:v>13.2</c:v>
                </c:pt>
                <c:pt idx="14066">
                  <c:v>13.2</c:v>
                </c:pt>
                <c:pt idx="14067">
                  <c:v>13.2</c:v>
                </c:pt>
                <c:pt idx="14068">
                  <c:v>13.2</c:v>
                </c:pt>
                <c:pt idx="14069">
                  <c:v>13.2</c:v>
                </c:pt>
                <c:pt idx="14070">
                  <c:v>13.2</c:v>
                </c:pt>
                <c:pt idx="14071">
                  <c:v>13.2</c:v>
                </c:pt>
                <c:pt idx="14072">
                  <c:v>13.2</c:v>
                </c:pt>
                <c:pt idx="14073">
                  <c:v>13.2</c:v>
                </c:pt>
                <c:pt idx="14074">
                  <c:v>13.2</c:v>
                </c:pt>
                <c:pt idx="14075">
                  <c:v>13.2</c:v>
                </c:pt>
                <c:pt idx="14076">
                  <c:v>13.2</c:v>
                </c:pt>
                <c:pt idx="14077">
                  <c:v>13.2</c:v>
                </c:pt>
                <c:pt idx="14078">
                  <c:v>13.2</c:v>
                </c:pt>
                <c:pt idx="14079">
                  <c:v>13.2</c:v>
                </c:pt>
                <c:pt idx="14080">
                  <c:v>13.2</c:v>
                </c:pt>
                <c:pt idx="14081">
                  <c:v>13.2</c:v>
                </c:pt>
                <c:pt idx="14082">
                  <c:v>13.2</c:v>
                </c:pt>
                <c:pt idx="14083">
                  <c:v>13.2</c:v>
                </c:pt>
                <c:pt idx="14084">
                  <c:v>13.2</c:v>
                </c:pt>
                <c:pt idx="14085">
                  <c:v>13.2</c:v>
                </c:pt>
                <c:pt idx="14086">
                  <c:v>13.2</c:v>
                </c:pt>
                <c:pt idx="14087">
                  <c:v>13.2</c:v>
                </c:pt>
                <c:pt idx="14088">
                  <c:v>13.2</c:v>
                </c:pt>
                <c:pt idx="14089">
                  <c:v>13.2</c:v>
                </c:pt>
                <c:pt idx="14090">
                  <c:v>13.2</c:v>
                </c:pt>
                <c:pt idx="14091">
                  <c:v>13.2</c:v>
                </c:pt>
                <c:pt idx="14092">
                  <c:v>13.2</c:v>
                </c:pt>
                <c:pt idx="14093">
                  <c:v>13.2</c:v>
                </c:pt>
                <c:pt idx="14094">
                  <c:v>13.2</c:v>
                </c:pt>
                <c:pt idx="14095">
                  <c:v>13.2</c:v>
                </c:pt>
                <c:pt idx="14096">
                  <c:v>13.2</c:v>
                </c:pt>
                <c:pt idx="14097">
                  <c:v>13.2</c:v>
                </c:pt>
                <c:pt idx="14098">
                  <c:v>13.2</c:v>
                </c:pt>
                <c:pt idx="14099">
                  <c:v>13.2</c:v>
                </c:pt>
                <c:pt idx="14100">
                  <c:v>13.2</c:v>
                </c:pt>
                <c:pt idx="14101">
                  <c:v>13.2</c:v>
                </c:pt>
                <c:pt idx="14102">
                  <c:v>13.2</c:v>
                </c:pt>
                <c:pt idx="14103">
                  <c:v>13.2</c:v>
                </c:pt>
                <c:pt idx="14104">
                  <c:v>13.2</c:v>
                </c:pt>
                <c:pt idx="14105">
                  <c:v>13.2</c:v>
                </c:pt>
                <c:pt idx="14106">
                  <c:v>13.2</c:v>
                </c:pt>
                <c:pt idx="14107">
                  <c:v>13.2</c:v>
                </c:pt>
                <c:pt idx="14108">
                  <c:v>13.2</c:v>
                </c:pt>
                <c:pt idx="14109">
                  <c:v>13.2</c:v>
                </c:pt>
                <c:pt idx="14110">
                  <c:v>13.2</c:v>
                </c:pt>
                <c:pt idx="14111">
                  <c:v>13.2</c:v>
                </c:pt>
                <c:pt idx="14112">
                  <c:v>13.2</c:v>
                </c:pt>
                <c:pt idx="14113">
                  <c:v>13.2</c:v>
                </c:pt>
                <c:pt idx="14114">
                  <c:v>13.2</c:v>
                </c:pt>
                <c:pt idx="14115">
                  <c:v>13.2</c:v>
                </c:pt>
                <c:pt idx="14116">
                  <c:v>13.2</c:v>
                </c:pt>
                <c:pt idx="14117">
                  <c:v>13.2</c:v>
                </c:pt>
                <c:pt idx="14118">
                  <c:v>13.2</c:v>
                </c:pt>
                <c:pt idx="14119">
                  <c:v>13.2</c:v>
                </c:pt>
                <c:pt idx="14120">
                  <c:v>13.2</c:v>
                </c:pt>
                <c:pt idx="14121">
                  <c:v>13.2</c:v>
                </c:pt>
                <c:pt idx="14122">
                  <c:v>13.2</c:v>
                </c:pt>
                <c:pt idx="14123">
                  <c:v>13.2</c:v>
                </c:pt>
                <c:pt idx="14124">
                  <c:v>13.2</c:v>
                </c:pt>
                <c:pt idx="14125">
                  <c:v>13.3</c:v>
                </c:pt>
                <c:pt idx="14126">
                  <c:v>13.2</c:v>
                </c:pt>
                <c:pt idx="14127">
                  <c:v>13.2</c:v>
                </c:pt>
                <c:pt idx="14128">
                  <c:v>13.3</c:v>
                </c:pt>
                <c:pt idx="14129">
                  <c:v>13.3</c:v>
                </c:pt>
                <c:pt idx="14130">
                  <c:v>13.2</c:v>
                </c:pt>
                <c:pt idx="14131">
                  <c:v>13.2</c:v>
                </c:pt>
                <c:pt idx="14132">
                  <c:v>13.3</c:v>
                </c:pt>
                <c:pt idx="14133">
                  <c:v>13.3</c:v>
                </c:pt>
                <c:pt idx="14134">
                  <c:v>13.2</c:v>
                </c:pt>
                <c:pt idx="14135">
                  <c:v>13.2</c:v>
                </c:pt>
                <c:pt idx="14136">
                  <c:v>13.3</c:v>
                </c:pt>
                <c:pt idx="14137">
                  <c:v>13.3</c:v>
                </c:pt>
                <c:pt idx="14138">
                  <c:v>13.3</c:v>
                </c:pt>
                <c:pt idx="14139">
                  <c:v>13.2</c:v>
                </c:pt>
                <c:pt idx="14140">
                  <c:v>13.2</c:v>
                </c:pt>
                <c:pt idx="14141">
                  <c:v>13.3</c:v>
                </c:pt>
                <c:pt idx="14142">
                  <c:v>13.3</c:v>
                </c:pt>
                <c:pt idx="14143">
                  <c:v>13.3</c:v>
                </c:pt>
                <c:pt idx="14144">
                  <c:v>13.3</c:v>
                </c:pt>
                <c:pt idx="14145">
                  <c:v>13.3</c:v>
                </c:pt>
                <c:pt idx="14146">
                  <c:v>13.2</c:v>
                </c:pt>
                <c:pt idx="14147">
                  <c:v>13.3</c:v>
                </c:pt>
                <c:pt idx="14148">
                  <c:v>13.3</c:v>
                </c:pt>
                <c:pt idx="14149">
                  <c:v>13.3</c:v>
                </c:pt>
                <c:pt idx="14150">
                  <c:v>13.2</c:v>
                </c:pt>
                <c:pt idx="14151">
                  <c:v>13.3</c:v>
                </c:pt>
                <c:pt idx="14152">
                  <c:v>13.3</c:v>
                </c:pt>
                <c:pt idx="14153">
                  <c:v>13.3</c:v>
                </c:pt>
                <c:pt idx="14154">
                  <c:v>13.3</c:v>
                </c:pt>
                <c:pt idx="14155">
                  <c:v>13.3</c:v>
                </c:pt>
                <c:pt idx="14156">
                  <c:v>13.3</c:v>
                </c:pt>
                <c:pt idx="14157">
                  <c:v>13.3</c:v>
                </c:pt>
                <c:pt idx="14158">
                  <c:v>13.3</c:v>
                </c:pt>
                <c:pt idx="14159">
                  <c:v>13.3</c:v>
                </c:pt>
                <c:pt idx="14160">
                  <c:v>13.3</c:v>
                </c:pt>
                <c:pt idx="14161">
                  <c:v>13.3</c:v>
                </c:pt>
                <c:pt idx="14162">
                  <c:v>13.3</c:v>
                </c:pt>
                <c:pt idx="14163">
                  <c:v>13.3</c:v>
                </c:pt>
                <c:pt idx="14164">
                  <c:v>13.3</c:v>
                </c:pt>
                <c:pt idx="14165">
                  <c:v>13.3</c:v>
                </c:pt>
                <c:pt idx="14166">
                  <c:v>13.3</c:v>
                </c:pt>
                <c:pt idx="14167">
                  <c:v>13.3</c:v>
                </c:pt>
                <c:pt idx="14168">
                  <c:v>13.3</c:v>
                </c:pt>
                <c:pt idx="14169">
                  <c:v>13.3</c:v>
                </c:pt>
                <c:pt idx="14170">
                  <c:v>13.3</c:v>
                </c:pt>
                <c:pt idx="14171">
                  <c:v>13.3</c:v>
                </c:pt>
                <c:pt idx="14172">
                  <c:v>13.3</c:v>
                </c:pt>
                <c:pt idx="14173">
                  <c:v>13.3</c:v>
                </c:pt>
                <c:pt idx="14174">
                  <c:v>13.3</c:v>
                </c:pt>
                <c:pt idx="14175">
                  <c:v>13.3</c:v>
                </c:pt>
                <c:pt idx="14176">
                  <c:v>13.3</c:v>
                </c:pt>
                <c:pt idx="14177">
                  <c:v>13.3</c:v>
                </c:pt>
                <c:pt idx="14178">
                  <c:v>13.3</c:v>
                </c:pt>
                <c:pt idx="14179">
                  <c:v>13.3</c:v>
                </c:pt>
                <c:pt idx="14180">
                  <c:v>13.3</c:v>
                </c:pt>
                <c:pt idx="14181">
                  <c:v>13.3</c:v>
                </c:pt>
                <c:pt idx="14182">
                  <c:v>13.3</c:v>
                </c:pt>
                <c:pt idx="14183">
                  <c:v>13.3</c:v>
                </c:pt>
                <c:pt idx="14184">
                  <c:v>13.3</c:v>
                </c:pt>
                <c:pt idx="14185">
                  <c:v>13.3</c:v>
                </c:pt>
                <c:pt idx="14186">
                  <c:v>13.3</c:v>
                </c:pt>
                <c:pt idx="14187">
                  <c:v>13.3</c:v>
                </c:pt>
                <c:pt idx="14188">
                  <c:v>13.3</c:v>
                </c:pt>
                <c:pt idx="14189">
                  <c:v>13.3</c:v>
                </c:pt>
                <c:pt idx="14190">
                  <c:v>13.3</c:v>
                </c:pt>
                <c:pt idx="14191">
                  <c:v>13.3</c:v>
                </c:pt>
                <c:pt idx="14192">
                  <c:v>13.3</c:v>
                </c:pt>
                <c:pt idx="14193">
                  <c:v>13.3</c:v>
                </c:pt>
                <c:pt idx="14194">
                  <c:v>13.3</c:v>
                </c:pt>
                <c:pt idx="14195">
                  <c:v>13.3</c:v>
                </c:pt>
                <c:pt idx="14196">
                  <c:v>13.3</c:v>
                </c:pt>
                <c:pt idx="14197">
                  <c:v>13.3</c:v>
                </c:pt>
                <c:pt idx="14198">
                  <c:v>13.3</c:v>
                </c:pt>
                <c:pt idx="14199">
                  <c:v>13.3</c:v>
                </c:pt>
                <c:pt idx="14200">
                  <c:v>13.3</c:v>
                </c:pt>
                <c:pt idx="14201">
                  <c:v>13.3</c:v>
                </c:pt>
                <c:pt idx="14202">
                  <c:v>13.3</c:v>
                </c:pt>
                <c:pt idx="14203">
                  <c:v>13.3</c:v>
                </c:pt>
                <c:pt idx="14204">
                  <c:v>13.3</c:v>
                </c:pt>
                <c:pt idx="14205">
                  <c:v>13.3</c:v>
                </c:pt>
                <c:pt idx="14206">
                  <c:v>13.3</c:v>
                </c:pt>
                <c:pt idx="14207">
                  <c:v>13.3</c:v>
                </c:pt>
                <c:pt idx="14208">
                  <c:v>13.3</c:v>
                </c:pt>
                <c:pt idx="14209">
                  <c:v>13.3</c:v>
                </c:pt>
                <c:pt idx="14210">
                  <c:v>13.3</c:v>
                </c:pt>
                <c:pt idx="14211">
                  <c:v>13.3</c:v>
                </c:pt>
                <c:pt idx="14212">
                  <c:v>13.3</c:v>
                </c:pt>
                <c:pt idx="14213">
                  <c:v>13.3</c:v>
                </c:pt>
                <c:pt idx="14214">
                  <c:v>13.3</c:v>
                </c:pt>
                <c:pt idx="14215">
                  <c:v>13.3</c:v>
                </c:pt>
                <c:pt idx="14216">
                  <c:v>13.3</c:v>
                </c:pt>
                <c:pt idx="14217">
                  <c:v>13.3</c:v>
                </c:pt>
                <c:pt idx="14218">
                  <c:v>13.3</c:v>
                </c:pt>
                <c:pt idx="14219">
                  <c:v>13.4</c:v>
                </c:pt>
                <c:pt idx="14220">
                  <c:v>13.3</c:v>
                </c:pt>
                <c:pt idx="14221">
                  <c:v>13.3</c:v>
                </c:pt>
                <c:pt idx="14222">
                  <c:v>13.3</c:v>
                </c:pt>
                <c:pt idx="14223">
                  <c:v>13.4</c:v>
                </c:pt>
                <c:pt idx="14224">
                  <c:v>13.3</c:v>
                </c:pt>
                <c:pt idx="14225">
                  <c:v>13.3</c:v>
                </c:pt>
                <c:pt idx="14226">
                  <c:v>13.3</c:v>
                </c:pt>
                <c:pt idx="14227">
                  <c:v>13.3</c:v>
                </c:pt>
                <c:pt idx="14228">
                  <c:v>13.3</c:v>
                </c:pt>
                <c:pt idx="14229">
                  <c:v>13.3</c:v>
                </c:pt>
                <c:pt idx="14230">
                  <c:v>13.3</c:v>
                </c:pt>
                <c:pt idx="14231">
                  <c:v>13.4</c:v>
                </c:pt>
                <c:pt idx="14232">
                  <c:v>13.3</c:v>
                </c:pt>
                <c:pt idx="14233">
                  <c:v>13.3</c:v>
                </c:pt>
                <c:pt idx="14234">
                  <c:v>13.3</c:v>
                </c:pt>
                <c:pt idx="14235">
                  <c:v>13.3</c:v>
                </c:pt>
                <c:pt idx="14236">
                  <c:v>13.4</c:v>
                </c:pt>
                <c:pt idx="14237">
                  <c:v>13.3</c:v>
                </c:pt>
                <c:pt idx="14238">
                  <c:v>13.3</c:v>
                </c:pt>
                <c:pt idx="14239">
                  <c:v>13.4</c:v>
                </c:pt>
                <c:pt idx="14240">
                  <c:v>13.4</c:v>
                </c:pt>
                <c:pt idx="14241">
                  <c:v>13.4</c:v>
                </c:pt>
                <c:pt idx="14242">
                  <c:v>13.4</c:v>
                </c:pt>
                <c:pt idx="14243">
                  <c:v>13.4</c:v>
                </c:pt>
                <c:pt idx="14244">
                  <c:v>13.4</c:v>
                </c:pt>
                <c:pt idx="14245">
                  <c:v>13.3</c:v>
                </c:pt>
                <c:pt idx="14246">
                  <c:v>13.4</c:v>
                </c:pt>
                <c:pt idx="14247">
                  <c:v>13.4</c:v>
                </c:pt>
                <c:pt idx="14248">
                  <c:v>13.4</c:v>
                </c:pt>
                <c:pt idx="14249">
                  <c:v>13.4</c:v>
                </c:pt>
                <c:pt idx="14250">
                  <c:v>13.4</c:v>
                </c:pt>
                <c:pt idx="14251">
                  <c:v>13.4</c:v>
                </c:pt>
                <c:pt idx="14252">
                  <c:v>13.4</c:v>
                </c:pt>
                <c:pt idx="14253">
                  <c:v>13.4</c:v>
                </c:pt>
                <c:pt idx="14254">
                  <c:v>13.4</c:v>
                </c:pt>
                <c:pt idx="14255">
                  <c:v>13.4</c:v>
                </c:pt>
                <c:pt idx="14256">
                  <c:v>13.4</c:v>
                </c:pt>
                <c:pt idx="14257">
                  <c:v>13.4</c:v>
                </c:pt>
                <c:pt idx="14258">
                  <c:v>13.4</c:v>
                </c:pt>
                <c:pt idx="14259">
                  <c:v>13.4</c:v>
                </c:pt>
                <c:pt idx="14260">
                  <c:v>13.3</c:v>
                </c:pt>
                <c:pt idx="14261">
                  <c:v>13.4</c:v>
                </c:pt>
                <c:pt idx="14262">
                  <c:v>13.4</c:v>
                </c:pt>
                <c:pt idx="14263">
                  <c:v>13.4</c:v>
                </c:pt>
                <c:pt idx="14264">
                  <c:v>13.4</c:v>
                </c:pt>
                <c:pt idx="14265">
                  <c:v>13.4</c:v>
                </c:pt>
                <c:pt idx="14266">
                  <c:v>13.4</c:v>
                </c:pt>
                <c:pt idx="14267">
                  <c:v>13.4</c:v>
                </c:pt>
                <c:pt idx="14268">
                  <c:v>13.4</c:v>
                </c:pt>
                <c:pt idx="14269">
                  <c:v>13.4</c:v>
                </c:pt>
                <c:pt idx="14270">
                  <c:v>13.4</c:v>
                </c:pt>
                <c:pt idx="14271">
                  <c:v>13.4</c:v>
                </c:pt>
                <c:pt idx="14272">
                  <c:v>13.4</c:v>
                </c:pt>
                <c:pt idx="14273">
                  <c:v>13.4</c:v>
                </c:pt>
                <c:pt idx="14274">
                  <c:v>13.4</c:v>
                </c:pt>
                <c:pt idx="14275">
                  <c:v>13.4</c:v>
                </c:pt>
                <c:pt idx="14276">
                  <c:v>13.4</c:v>
                </c:pt>
                <c:pt idx="14277">
                  <c:v>13.4</c:v>
                </c:pt>
                <c:pt idx="14278">
                  <c:v>13.4</c:v>
                </c:pt>
                <c:pt idx="14279">
                  <c:v>13.4</c:v>
                </c:pt>
                <c:pt idx="14280">
                  <c:v>13.4</c:v>
                </c:pt>
                <c:pt idx="14281">
                  <c:v>13.4</c:v>
                </c:pt>
                <c:pt idx="14282">
                  <c:v>13.4</c:v>
                </c:pt>
                <c:pt idx="14283">
                  <c:v>13.4</c:v>
                </c:pt>
                <c:pt idx="14284">
                  <c:v>13.4</c:v>
                </c:pt>
                <c:pt idx="14285">
                  <c:v>13.4</c:v>
                </c:pt>
                <c:pt idx="14286">
                  <c:v>13.4</c:v>
                </c:pt>
                <c:pt idx="14287">
                  <c:v>13.4</c:v>
                </c:pt>
                <c:pt idx="14288">
                  <c:v>13.4</c:v>
                </c:pt>
                <c:pt idx="14289">
                  <c:v>13.4</c:v>
                </c:pt>
                <c:pt idx="14290">
                  <c:v>13.4</c:v>
                </c:pt>
                <c:pt idx="14291">
                  <c:v>13.4</c:v>
                </c:pt>
                <c:pt idx="14292">
                  <c:v>13.4</c:v>
                </c:pt>
                <c:pt idx="14293">
                  <c:v>13.4</c:v>
                </c:pt>
                <c:pt idx="14294">
                  <c:v>13.4</c:v>
                </c:pt>
                <c:pt idx="14295">
                  <c:v>13.4</c:v>
                </c:pt>
                <c:pt idx="14296">
                  <c:v>13.4</c:v>
                </c:pt>
                <c:pt idx="14297">
                  <c:v>13.4</c:v>
                </c:pt>
                <c:pt idx="14298">
                  <c:v>13.4</c:v>
                </c:pt>
                <c:pt idx="14299">
                  <c:v>13.4</c:v>
                </c:pt>
                <c:pt idx="14300">
                  <c:v>13.4</c:v>
                </c:pt>
                <c:pt idx="14301">
                  <c:v>13.4</c:v>
                </c:pt>
                <c:pt idx="14302">
                  <c:v>13.4</c:v>
                </c:pt>
                <c:pt idx="14303">
                  <c:v>13.4</c:v>
                </c:pt>
                <c:pt idx="14304">
                  <c:v>13.4</c:v>
                </c:pt>
                <c:pt idx="14305">
                  <c:v>13.4</c:v>
                </c:pt>
                <c:pt idx="14306">
                  <c:v>13.4</c:v>
                </c:pt>
                <c:pt idx="14307">
                  <c:v>13.4</c:v>
                </c:pt>
                <c:pt idx="14308">
                  <c:v>13.4</c:v>
                </c:pt>
                <c:pt idx="14309">
                  <c:v>13.4</c:v>
                </c:pt>
                <c:pt idx="14310">
                  <c:v>13.4</c:v>
                </c:pt>
                <c:pt idx="14311">
                  <c:v>13.4</c:v>
                </c:pt>
                <c:pt idx="14312">
                  <c:v>13.4</c:v>
                </c:pt>
                <c:pt idx="14313">
                  <c:v>13.4</c:v>
                </c:pt>
                <c:pt idx="14314">
                  <c:v>13.4</c:v>
                </c:pt>
                <c:pt idx="14315">
                  <c:v>13.4</c:v>
                </c:pt>
                <c:pt idx="14316">
                  <c:v>13.4</c:v>
                </c:pt>
                <c:pt idx="14317">
                  <c:v>13.4</c:v>
                </c:pt>
                <c:pt idx="14318">
                  <c:v>13.4</c:v>
                </c:pt>
                <c:pt idx="14319">
                  <c:v>13.4</c:v>
                </c:pt>
                <c:pt idx="14320">
                  <c:v>13.4</c:v>
                </c:pt>
                <c:pt idx="14321">
                  <c:v>13.4</c:v>
                </c:pt>
                <c:pt idx="14322">
                  <c:v>13.4</c:v>
                </c:pt>
                <c:pt idx="14323">
                  <c:v>13.4</c:v>
                </c:pt>
                <c:pt idx="14324">
                  <c:v>13.4</c:v>
                </c:pt>
                <c:pt idx="14325">
                  <c:v>13.4</c:v>
                </c:pt>
                <c:pt idx="14326">
                  <c:v>13.4</c:v>
                </c:pt>
                <c:pt idx="14327">
                  <c:v>13.4</c:v>
                </c:pt>
                <c:pt idx="14328">
                  <c:v>13.4</c:v>
                </c:pt>
                <c:pt idx="14329">
                  <c:v>13.4</c:v>
                </c:pt>
                <c:pt idx="14330">
                  <c:v>13.4</c:v>
                </c:pt>
                <c:pt idx="14331">
                  <c:v>13.4</c:v>
                </c:pt>
                <c:pt idx="14332">
                  <c:v>13.4</c:v>
                </c:pt>
                <c:pt idx="14333">
                  <c:v>13.4</c:v>
                </c:pt>
                <c:pt idx="14334">
                  <c:v>13.5</c:v>
                </c:pt>
                <c:pt idx="14335">
                  <c:v>13.4</c:v>
                </c:pt>
                <c:pt idx="14336">
                  <c:v>13.4</c:v>
                </c:pt>
                <c:pt idx="14337">
                  <c:v>13.4</c:v>
                </c:pt>
                <c:pt idx="14338">
                  <c:v>13.5</c:v>
                </c:pt>
                <c:pt idx="14339">
                  <c:v>13.5</c:v>
                </c:pt>
                <c:pt idx="14340">
                  <c:v>13.4</c:v>
                </c:pt>
                <c:pt idx="14341">
                  <c:v>13.4</c:v>
                </c:pt>
                <c:pt idx="14342">
                  <c:v>13.4</c:v>
                </c:pt>
                <c:pt idx="14343">
                  <c:v>13.5</c:v>
                </c:pt>
                <c:pt idx="14344">
                  <c:v>13.5</c:v>
                </c:pt>
                <c:pt idx="14345">
                  <c:v>13.4</c:v>
                </c:pt>
                <c:pt idx="14346">
                  <c:v>13.4</c:v>
                </c:pt>
                <c:pt idx="14347">
                  <c:v>13.5</c:v>
                </c:pt>
                <c:pt idx="14348">
                  <c:v>13.5</c:v>
                </c:pt>
                <c:pt idx="14349">
                  <c:v>13.5</c:v>
                </c:pt>
                <c:pt idx="14350">
                  <c:v>13.5</c:v>
                </c:pt>
                <c:pt idx="14351">
                  <c:v>13.5</c:v>
                </c:pt>
                <c:pt idx="14352">
                  <c:v>13.5</c:v>
                </c:pt>
                <c:pt idx="14353">
                  <c:v>13.5</c:v>
                </c:pt>
                <c:pt idx="14354">
                  <c:v>13.5</c:v>
                </c:pt>
                <c:pt idx="14355">
                  <c:v>13.5</c:v>
                </c:pt>
                <c:pt idx="14356">
                  <c:v>13.5</c:v>
                </c:pt>
                <c:pt idx="14357">
                  <c:v>13.5</c:v>
                </c:pt>
                <c:pt idx="14358">
                  <c:v>13.5</c:v>
                </c:pt>
                <c:pt idx="14359">
                  <c:v>13.5</c:v>
                </c:pt>
                <c:pt idx="14360">
                  <c:v>13.5</c:v>
                </c:pt>
                <c:pt idx="14361">
                  <c:v>13.5</c:v>
                </c:pt>
                <c:pt idx="14362">
                  <c:v>13.5</c:v>
                </c:pt>
                <c:pt idx="14363">
                  <c:v>13.4</c:v>
                </c:pt>
                <c:pt idx="14364">
                  <c:v>13.5</c:v>
                </c:pt>
                <c:pt idx="14365">
                  <c:v>13.5</c:v>
                </c:pt>
                <c:pt idx="14366">
                  <c:v>13.5</c:v>
                </c:pt>
                <c:pt idx="14367">
                  <c:v>13.5</c:v>
                </c:pt>
                <c:pt idx="14368">
                  <c:v>13.5</c:v>
                </c:pt>
                <c:pt idx="14369">
                  <c:v>13.5</c:v>
                </c:pt>
                <c:pt idx="14370">
                  <c:v>13.5</c:v>
                </c:pt>
                <c:pt idx="14371">
                  <c:v>13.5</c:v>
                </c:pt>
                <c:pt idx="14372">
                  <c:v>13.5</c:v>
                </c:pt>
                <c:pt idx="14373">
                  <c:v>13.5</c:v>
                </c:pt>
                <c:pt idx="14374">
                  <c:v>13.5</c:v>
                </c:pt>
                <c:pt idx="14375">
                  <c:v>13.5</c:v>
                </c:pt>
                <c:pt idx="14376">
                  <c:v>13.5</c:v>
                </c:pt>
                <c:pt idx="14377">
                  <c:v>13.5</c:v>
                </c:pt>
                <c:pt idx="14378">
                  <c:v>13.5</c:v>
                </c:pt>
                <c:pt idx="14379">
                  <c:v>13.5</c:v>
                </c:pt>
                <c:pt idx="14380">
                  <c:v>13.5</c:v>
                </c:pt>
                <c:pt idx="14381">
                  <c:v>13.5</c:v>
                </c:pt>
                <c:pt idx="14382">
                  <c:v>13.5</c:v>
                </c:pt>
                <c:pt idx="14383">
                  <c:v>13.5</c:v>
                </c:pt>
                <c:pt idx="14384">
                  <c:v>13.5</c:v>
                </c:pt>
                <c:pt idx="14385">
                  <c:v>13.5</c:v>
                </c:pt>
                <c:pt idx="14386">
                  <c:v>13.5</c:v>
                </c:pt>
                <c:pt idx="14387">
                  <c:v>13.5</c:v>
                </c:pt>
                <c:pt idx="14388">
                  <c:v>13.5</c:v>
                </c:pt>
                <c:pt idx="14389">
                  <c:v>13.5</c:v>
                </c:pt>
                <c:pt idx="14390">
                  <c:v>13.5</c:v>
                </c:pt>
                <c:pt idx="14391">
                  <c:v>13.5</c:v>
                </c:pt>
                <c:pt idx="14392">
                  <c:v>13.5</c:v>
                </c:pt>
                <c:pt idx="14393">
                  <c:v>13.5</c:v>
                </c:pt>
                <c:pt idx="14394">
                  <c:v>13.5</c:v>
                </c:pt>
                <c:pt idx="14395">
                  <c:v>13.5</c:v>
                </c:pt>
                <c:pt idx="14396">
                  <c:v>13.5</c:v>
                </c:pt>
                <c:pt idx="14397">
                  <c:v>13.5</c:v>
                </c:pt>
                <c:pt idx="14398">
                  <c:v>13.5</c:v>
                </c:pt>
                <c:pt idx="14399">
                  <c:v>13.5</c:v>
                </c:pt>
                <c:pt idx="14400">
                  <c:v>13.5</c:v>
                </c:pt>
                <c:pt idx="14401">
                  <c:v>13.5</c:v>
                </c:pt>
                <c:pt idx="14402">
                  <c:v>13.5</c:v>
                </c:pt>
                <c:pt idx="14403">
                  <c:v>13.5</c:v>
                </c:pt>
                <c:pt idx="14404">
                  <c:v>13.5</c:v>
                </c:pt>
                <c:pt idx="14405">
                  <c:v>13.5</c:v>
                </c:pt>
                <c:pt idx="14406">
                  <c:v>13.5</c:v>
                </c:pt>
                <c:pt idx="14407">
                  <c:v>13.5</c:v>
                </c:pt>
                <c:pt idx="14408">
                  <c:v>13.5</c:v>
                </c:pt>
                <c:pt idx="14409">
                  <c:v>13.5</c:v>
                </c:pt>
                <c:pt idx="14410">
                  <c:v>13.5</c:v>
                </c:pt>
                <c:pt idx="14411">
                  <c:v>13.5</c:v>
                </c:pt>
                <c:pt idx="14412">
                  <c:v>13.5</c:v>
                </c:pt>
                <c:pt idx="14413">
                  <c:v>13.5</c:v>
                </c:pt>
                <c:pt idx="14414">
                  <c:v>13.5</c:v>
                </c:pt>
                <c:pt idx="14415">
                  <c:v>13.5</c:v>
                </c:pt>
                <c:pt idx="14416">
                  <c:v>13.5</c:v>
                </c:pt>
                <c:pt idx="14417">
                  <c:v>13.5</c:v>
                </c:pt>
                <c:pt idx="14418">
                  <c:v>13.5</c:v>
                </c:pt>
                <c:pt idx="14419">
                  <c:v>13.5</c:v>
                </c:pt>
                <c:pt idx="14420">
                  <c:v>13.5</c:v>
                </c:pt>
                <c:pt idx="14421">
                  <c:v>13.5</c:v>
                </c:pt>
                <c:pt idx="14422">
                  <c:v>13.5</c:v>
                </c:pt>
                <c:pt idx="14423">
                  <c:v>13.5</c:v>
                </c:pt>
                <c:pt idx="14424">
                  <c:v>13.5</c:v>
                </c:pt>
                <c:pt idx="14425">
                  <c:v>13.5</c:v>
                </c:pt>
                <c:pt idx="14426">
                  <c:v>13.5</c:v>
                </c:pt>
                <c:pt idx="14427">
                  <c:v>13.5</c:v>
                </c:pt>
                <c:pt idx="14428">
                  <c:v>13.5</c:v>
                </c:pt>
                <c:pt idx="14429">
                  <c:v>13.5</c:v>
                </c:pt>
                <c:pt idx="14430">
                  <c:v>13.5</c:v>
                </c:pt>
                <c:pt idx="14431">
                  <c:v>13.5</c:v>
                </c:pt>
                <c:pt idx="14432">
                  <c:v>13.5</c:v>
                </c:pt>
                <c:pt idx="14433">
                  <c:v>13.5</c:v>
                </c:pt>
                <c:pt idx="14434">
                  <c:v>13.5</c:v>
                </c:pt>
                <c:pt idx="14435">
                  <c:v>13.5</c:v>
                </c:pt>
                <c:pt idx="14436">
                  <c:v>13.5</c:v>
                </c:pt>
                <c:pt idx="14437">
                  <c:v>13.5</c:v>
                </c:pt>
                <c:pt idx="14438">
                  <c:v>13.5</c:v>
                </c:pt>
                <c:pt idx="14439">
                  <c:v>13.5</c:v>
                </c:pt>
                <c:pt idx="14440">
                  <c:v>13.5</c:v>
                </c:pt>
                <c:pt idx="14441">
                  <c:v>13.5</c:v>
                </c:pt>
                <c:pt idx="14442">
                  <c:v>13.5</c:v>
                </c:pt>
                <c:pt idx="14443">
                  <c:v>13.5</c:v>
                </c:pt>
                <c:pt idx="14444">
                  <c:v>13.5</c:v>
                </c:pt>
                <c:pt idx="14445">
                  <c:v>13.5</c:v>
                </c:pt>
                <c:pt idx="14446">
                  <c:v>13.5</c:v>
                </c:pt>
                <c:pt idx="14447">
                  <c:v>13.5</c:v>
                </c:pt>
                <c:pt idx="14448">
                  <c:v>13.5</c:v>
                </c:pt>
                <c:pt idx="14449">
                  <c:v>13.5</c:v>
                </c:pt>
                <c:pt idx="14450">
                  <c:v>13.5</c:v>
                </c:pt>
                <c:pt idx="14451">
                  <c:v>13.5</c:v>
                </c:pt>
                <c:pt idx="14452">
                  <c:v>13.5</c:v>
                </c:pt>
                <c:pt idx="14453">
                  <c:v>13.6</c:v>
                </c:pt>
                <c:pt idx="14454">
                  <c:v>13.6</c:v>
                </c:pt>
                <c:pt idx="14455">
                  <c:v>13.5</c:v>
                </c:pt>
                <c:pt idx="14456">
                  <c:v>13.5</c:v>
                </c:pt>
                <c:pt idx="14457">
                  <c:v>13.5</c:v>
                </c:pt>
                <c:pt idx="14458">
                  <c:v>13.6</c:v>
                </c:pt>
                <c:pt idx="14459">
                  <c:v>13.6</c:v>
                </c:pt>
                <c:pt idx="14460">
                  <c:v>13.5</c:v>
                </c:pt>
                <c:pt idx="14461">
                  <c:v>13.6</c:v>
                </c:pt>
                <c:pt idx="14462">
                  <c:v>13.6</c:v>
                </c:pt>
                <c:pt idx="14463">
                  <c:v>13.6</c:v>
                </c:pt>
                <c:pt idx="14464">
                  <c:v>13.6</c:v>
                </c:pt>
                <c:pt idx="14465">
                  <c:v>13.6</c:v>
                </c:pt>
                <c:pt idx="14466">
                  <c:v>13.6</c:v>
                </c:pt>
                <c:pt idx="14467">
                  <c:v>13.6</c:v>
                </c:pt>
                <c:pt idx="14468">
                  <c:v>13.6</c:v>
                </c:pt>
                <c:pt idx="14469">
                  <c:v>13.6</c:v>
                </c:pt>
                <c:pt idx="14470">
                  <c:v>13.6</c:v>
                </c:pt>
                <c:pt idx="14471">
                  <c:v>13.6</c:v>
                </c:pt>
                <c:pt idx="14472">
                  <c:v>13.6</c:v>
                </c:pt>
                <c:pt idx="14473">
                  <c:v>13.6</c:v>
                </c:pt>
                <c:pt idx="14474">
                  <c:v>13.6</c:v>
                </c:pt>
                <c:pt idx="14475">
                  <c:v>13.6</c:v>
                </c:pt>
                <c:pt idx="14476">
                  <c:v>13.6</c:v>
                </c:pt>
                <c:pt idx="14477">
                  <c:v>13.6</c:v>
                </c:pt>
                <c:pt idx="14478">
                  <c:v>13.6</c:v>
                </c:pt>
                <c:pt idx="14479">
                  <c:v>13.6</c:v>
                </c:pt>
                <c:pt idx="14480">
                  <c:v>13.6</c:v>
                </c:pt>
                <c:pt idx="14481">
                  <c:v>13.6</c:v>
                </c:pt>
                <c:pt idx="14482">
                  <c:v>13.6</c:v>
                </c:pt>
                <c:pt idx="14483">
                  <c:v>13.6</c:v>
                </c:pt>
                <c:pt idx="14484">
                  <c:v>13.6</c:v>
                </c:pt>
                <c:pt idx="14485">
                  <c:v>13.6</c:v>
                </c:pt>
                <c:pt idx="14486">
                  <c:v>13.6</c:v>
                </c:pt>
                <c:pt idx="14487">
                  <c:v>13.6</c:v>
                </c:pt>
                <c:pt idx="14488">
                  <c:v>13.6</c:v>
                </c:pt>
                <c:pt idx="14489">
                  <c:v>13.6</c:v>
                </c:pt>
                <c:pt idx="14490">
                  <c:v>13.6</c:v>
                </c:pt>
                <c:pt idx="14491">
                  <c:v>13.6</c:v>
                </c:pt>
                <c:pt idx="14492">
                  <c:v>13.6</c:v>
                </c:pt>
                <c:pt idx="14493">
                  <c:v>13.6</c:v>
                </c:pt>
                <c:pt idx="14494">
                  <c:v>13.6</c:v>
                </c:pt>
                <c:pt idx="14495">
                  <c:v>13.6</c:v>
                </c:pt>
                <c:pt idx="14496">
                  <c:v>13.6</c:v>
                </c:pt>
                <c:pt idx="14497">
                  <c:v>13.6</c:v>
                </c:pt>
                <c:pt idx="14498">
                  <c:v>13.6</c:v>
                </c:pt>
                <c:pt idx="14499">
                  <c:v>13.6</c:v>
                </c:pt>
                <c:pt idx="14500">
                  <c:v>13.6</c:v>
                </c:pt>
                <c:pt idx="14501">
                  <c:v>13.6</c:v>
                </c:pt>
                <c:pt idx="14502">
                  <c:v>13.6</c:v>
                </c:pt>
                <c:pt idx="14503">
                  <c:v>13.6</c:v>
                </c:pt>
                <c:pt idx="14504">
                  <c:v>13.6</c:v>
                </c:pt>
                <c:pt idx="14505">
                  <c:v>13.6</c:v>
                </c:pt>
                <c:pt idx="14506">
                  <c:v>13.6</c:v>
                </c:pt>
                <c:pt idx="14507">
                  <c:v>13.6</c:v>
                </c:pt>
                <c:pt idx="14508">
                  <c:v>13.6</c:v>
                </c:pt>
                <c:pt idx="14509">
                  <c:v>13.6</c:v>
                </c:pt>
                <c:pt idx="14510">
                  <c:v>13.6</c:v>
                </c:pt>
                <c:pt idx="14511">
                  <c:v>13.6</c:v>
                </c:pt>
                <c:pt idx="14512">
                  <c:v>13.6</c:v>
                </c:pt>
                <c:pt idx="14513">
                  <c:v>13.6</c:v>
                </c:pt>
                <c:pt idx="14514">
                  <c:v>13.6</c:v>
                </c:pt>
                <c:pt idx="14515">
                  <c:v>13.6</c:v>
                </c:pt>
                <c:pt idx="14516">
                  <c:v>13.6</c:v>
                </c:pt>
                <c:pt idx="14517">
                  <c:v>13.6</c:v>
                </c:pt>
                <c:pt idx="14518">
                  <c:v>13.6</c:v>
                </c:pt>
                <c:pt idx="14519">
                  <c:v>13.6</c:v>
                </c:pt>
                <c:pt idx="14520">
                  <c:v>13.6</c:v>
                </c:pt>
                <c:pt idx="14521">
                  <c:v>13.6</c:v>
                </c:pt>
                <c:pt idx="14522">
                  <c:v>13.6</c:v>
                </c:pt>
                <c:pt idx="14523">
                  <c:v>13.6</c:v>
                </c:pt>
                <c:pt idx="14524">
                  <c:v>13.6</c:v>
                </c:pt>
                <c:pt idx="14525">
                  <c:v>13.6</c:v>
                </c:pt>
                <c:pt idx="14526">
                  <c:v>13.6</c:v>
                </c:pt>
                <c:pt idx="14527">
                  <c:v>13.6</c:v>
                </c:pt>
                <c:pt idx="14528">
                  <c:v>13.6</c:v>
                </c:pt>
                <c:pt idx="14529">
                  <c:v>13.6</c:v>
                </c:pt>
                <c:pt idx="14530">
                  <c:v>13.6</c:v>
                </c:pt>
                <c:pt idx="14531">
                  <c:v>13.6</c:v>
                </c:pt>
                <c:pt idx="14532">
                  <c:v>13.6</c:v>
                </c:pt>
                <c:pt idx="14533">
                  <c:v>13.6</c:v>
                </c:pt>
                <c:pt idx="14534">
                  <c:v>13.6</c:v>
                </c:pt>
                <c:pt idx="14535">
                  <c:v>13.6</c:v>
                </c:pt>
                <c:pt idx="14536">
                  <c:v>13.6</c:v>
                </c:pt>
                <c:pt idx="14537">
                  <c:v>13.6</c:v>
                </c:pt>
                <c:pt idx="14538">
                  <c:v>13.6</c:v>
                </c:pt>
                <c:pt idx="14539">
                  <c:v>13.6</c:v>
                </c:pt>
                <c:pt idx="14540">
                  <c:v>13.6</c:v>
                </c:pt>
                <c:pt idx="14541">
                  <c:v>13.6</c:v>
                </c:pt>
                <c:pt idx="14542">
                  <c:v>13.6</c:v>
                </c:pt>
                <c:pt idx="14543">
                  <c:v>13.6</c:v>
                </c:pt>
                <c:pt idx="14544">
                  <c:v>13.6</c:v>
                </c:pt>
                <c:pt idx="14545">
                  <c:v>13.6</c:v>
                </c:pt>
                <c:pt idx="14546">
                  <c:v>13.7</c:v>
                </c:pt>
                <c:pt idx="14547">
                  <c:v>13.6</c:v>
                </c:pt>
                <c:pt idx="14548">
                  <c:v>13.6</c:v>
                </c:pt>
                <c:pt idx="14549">
                  <c:v>13.6</c:v>
                </c:pt>
                <c:pt idx="14550">
                  <c:v>13.6</c:v>
                </c:pt>
                <c:pt idx="14551">
                  <c:v>13.7</c:v>
                </c:pt>
                <c:pt idx="14552">
                  <c:v>13.7</c:v>
                </c:pt>
                <c:pt idx="14553">
                  <c:v>13.6</c:v>
                </c:pt>
                <c:pt idx="14554">
                  <c:v>13.7</c:v>
                </c:pt>
                <c:pt idx="14555">
                  <c:v>13.7</c:v>
                </c:pt>
                <c:pt idx="14556">
                  <c:v>13.7</c:v>
                </c:pt>
                <c:pt idx="14557">
                  <c:v>13.6</c:v>
                </c:pt>
                <c:pt idx="14558">
                  <c:v>13.7</c:v>
                </c:pt>
                <c:pt idx="14559">
                  <c:v>13.7</c:v>
                </c:pt>
                <c:pt idx="14560">
                  <c:v>13.6</c:v>
                </c:pt>
                <c:pt idx="14561">
                  <c:v>13.6</c:v>
                </c:pt>
                <c:pt idx="14562">
                  <c:v>13.6</c:v>
                </c:pt>
                <c:pt idx="14563">
                  <c:v>13.7</c:v>
                </c:pt>
                <c:pt idx="14564">
                  <c:v>13.7</c:v>
                </c:pt>
                <c:pt idx="14565">
                  <c:v>13.7</c:v>
                </c:pt>
                <c:pt idx="14566">
                  <c:v>13.7</c:v>
                </c:pt>
                <c:pt idx="14567">
                  <c:v>13.6</c:v>
                </c:pt>
                <c:pt idx="14568">
                  <c:v>13.7</c:v>
                </c:pt>
                <c:pt idx="14569">
                  <c:v>13.7</c:v>
                </c:pt>
                <c:pt idx="14570">
                  <c:v>13.7</c:v>
                </c:pt>
                <c:pt idx="14571">
                  <c:v>13.7</c:v>
                </c:pt>
                <c:pt idx="14572">
                  <c:v>13.7</c:v>
                </c:pt>
                <c:pt idx="14573">
                  <c:v>13.7</c:v>
                </c:pt>
                <c:pt idx="14574">
                  <c:v>13.7</c:v>
                </c:pt>
                <c:pt idx="14575">
                  <c:v>13.7</c:v>
                </c:pt>
                <c:pt idx="14576">
                  <c:v>13.7</c:v>
                </c:pt>
                <c:pt idx="14577">
                  <c:v>13.7</c:v>
                </c:pt>
                <c:pt idx="14578">
                  <c:v>13.7</c:v>
                </c:pt>
                <c:pt idx="14579">
                  <c:v>13.7</c:v>
                </c:pt>
                <c:pt idx="14580">
                  <c:v>13.7</c:v>
                </c:pt>
                <c:pt idx="14581">
                  <c:v>13.7</c:v>
                </c:pt>
                <c:pt idx="14582">
                  <c:v>13.7</c:v>
                </c:pt>
                <c:pt idx="14583">
                  <c:v>13.7</c:v>
                </c:pt>
                <c:pt idx="14584">
                  <c:v>13.7</c:v>
                </c:pt>
                <c:pt idx="14585">
                  <c:v>13.7</c:v>
                </c:pt>
                <c:pt idx="14586">
                  <c:v>13.7</c:v>
                </c:pt>
                <c:pt idx="14587">
                  <c:v>13.7</c:v>
                </c:pt>
                <c:pt idx="14588">
                  <c:v>13.7</c:v>
                </c:pt>
                <c:pt idx="14589">
                  <c:v>13.7</c:v>
                </c:pt>
                <c:pt idx="14590">
                  <c:v>13.7</c:v>
                </c:pt>
                <c:pt idx="14591">
                  <c:v>13.7</c:v>
                </c:pt>
                <c:pt idx="14592">
                  <c:v>13.7</c:v>
                </c:pt>
                <c:pt idx="14593">
                  <c:v>13.7</c:v>
                </c:pt>
                <c:pt idx="14594">
                  <c:v>13.7</c:v>
                </c:pt>
                <c:pt idx="14595">
                  <c:v>13.7</c:v>
                </c:pt>
                <c:pt idx="14596">
                  <c:v>13.7</c:v>
                </c:pt>
                <c:pt idx="14597">
                  <c:v>13.7</c:v>
                </c:pt>
                <c:pt idx="14598">
                  <c:v>13.7</c:v>
                </c:pt>
                <c:pt idx="14599">
                  <c:v>13.7</c:v>
                </c:pt>
                <c:pt idx="14600">
                  <c:v>13.7</c:v>
                </c:pt>
                <c:pt idx="14601">
                  <c:v>13.7</c:v>
                </c:pt>
                <c:pt idx="14602">
                  <c:v>13.7</c:v>
                </c:pt>
                <c:pt idx="14603">
                  <c:v>13.7</c:v>
                </c:pt>
                <c:pt idx="14604">
                  <c:v>13.7</c:v>
                </c:pt>
                <c:pt idx="14605">
                  <c:v>13.7</c:v>
                </c:pt>
                <c:pt idx="14606">
                  <c:v>13.7</c:v>
                </c:pt>
                <c:pt idx="14607">
                  <c:v>13.7</c:v>
                </c:pt>
                <c:pt idx="14608">
                  <c:v>13.7</c:v>
                </c:pt>
                <c:pt idx="14609">
                  <c:v>13.7</c:v>
                </c:pt>
                <c:pt idx="14610">
                  <c:v>13.7</c:v>
                </c:pt>
                <c:pt idx="14611">
                  <c:v>13.7</c:v>
                </c:pt>
                <c:pt idx="14612">
                  <c:v>13.7</c:v>
                </c:pt>
                <c:pt idx="14613">
                  <c:v>13.7</c:v>
                </c:pt>
                <c:pt idx="14614">
                  <c:v>13.7</c:v>
                </c:pt>
                <c:pt idx="14615">
                  <c:v>13.7</c:v>
                </c:pt>
                <c:pt idx="14616">
                  <c:v>13.7</c:v>
                </c:pt>
                <c:pt idx="14617">
                  <c:v>13.7</c:v>
                </c:pt>
                <c:pt idx="14618">
                  <c:v>13.7</c:v>
                </c:pt>
                <c:pt idx="14619">
                  <c:v>13.7</c:v>
                </c:pt>
                <c:pt idx="14620">
                  <c:v>13.7</c:v>
                </c:pt>
                <c:pt idx="14621">
                  <c:v>13.7</c:v>
                </c:pt>
                <c:pt idx="14622">
                  <c:v>13.7</c:v>
                </c:pt>
                <c:pt idx="14623">
                  <c:v>13.7</c:v>
                </c:pt>
                <c:pt idx="14624">
                  <c:v>13.7</c:v>
                </c:pt>
                <c:pt idx="14625">
                  <c:v>13.7</c:v>
                </c:pt>
                <c:pt idx="14626">
                  <c:v>13.7</c:v>
                </c:pt>
                <c:pt idx="14627">
                  <c:v>13.7</c:v>
                </c:pt>
                <c:pt idx="14628">
                  <c:v>13.7</c:v>
                </c:pt>
                <c:pt idx="14629">
                  <c:v>13.7</c:v>
                </c:pt>
                <c:pt idx="14630">
                  <c:v>13.7</c:v>
                </c:pt>
                <c:pt idx="14631">
                  <c:v>13.7</c:v>
                </c:pt>
                <c:pt idx="14632">
                  <c:v>13.7</c:v>
                </c:pt>
                <c:pt idx="14633">
                  <c:v>13.7</c:v>
                </c:pt>
                <c:pt idx="14634">
                  <c:v>13.7</c:v>
                </c:pt>
                <c:pt idx="14635">
                  <c:v>13.7</c:v>
                </c:pt>
                <c:pt idx="14636">
                  <c:v>13.7</c:v>
                </c:pt>
                <c:pt idx="14637">
                  <c:v>13.7</c:v>
                </c:pt>
                <c:pt idx="14638">
                  <c:v>13.7</c:v>
                </c:pt>
                <c:pt idx="14639">
                  <c:v>13.7</c:v>
                </c:pt>
                <c:pt idx="14640">
                  <c:v>13.7</c:v>
                </c:pt>
                <c:pt idx="14641">
                  <c:v>13.7</c:v>
                </c:pt>
                <c:pt idx="14642">
                  <c:v>13.7</c:v>
                </c:pt>
                <c:pt idx="14643">
                  <c:v>13.7</c:v>
                </c:pt>
                <c:pt idx="14644">
                  <c:v>13.7</c:v>
                </c:pt>
                <c:pt idx="14645">
                  <c:v>13.7</c:v>
                </c:pt>
                <c:pt idx="14646">
                  <c:v>13.7</c:v>
                </c:pt>
                <c:pt idx="14647">
                  <c:v>13.7</c:v>
                </c:pt>
                <c:pt idx="14648">
                  <c:v>13.7</c:v>
                </c:pt>
                <c:pt idx="14649">
                  <c:v>13.7</c:v>
                </c:pt>
                <c:pt idx="14650">
                  <c:v>13.7</c:v>
                </c:pt>
                <c:pt idx="14651">
                  <c:v>13.7</c:v>
                </c:pt>
                <c:pt idx="14652">
                  <c:v>13.7</c:v>
                </c:pt>
                <c:pt idx="14653">
                  <c:v>13.7</c:v>
                </c:pt>
                <c:pt idx="14654">
                  <c:v>13.8</c:v>
                </c:pt>
                <c:pt idx="14655">
                  <c:v>13.8</c:v>
                </c:pt>
                <c:pt idx="14656">
                  <c:v>13.7</c:v>
                </c:pt>
                <c:pt idx="14657">
                  <c:v>13.7</c:v>
                </c:pt>
                <c:pt idx="14658">
                  <c:v>13.7</c:v>
                </c:pt>
                <c:pt idx="14659">
                  <c:v>13.7</c:v>
                </c:pt>
                <c:pt idx="14660">
                  <c:v>13.7</c:v>
                </c:pt>
                <c:pt idx="14661">
                  <c:v>13.7</c:v>
                </c:pt>
                <c:pt idx="14662">
                  <c:v>13.8</c:v>
                </c:pt>
                <c:pt idx="14663">
                  <c:v>13.7</c:v>
                </c:pt>
                <c:pt idx="14664">
                  <c:v>13.7</c:v>
                </c:pt>
                <c:pt idx="14665">
                  <c:v>13.8</c:v>
                </c:pt>
                <c:pt idx="14666">
                  <c:v>13.7</c:v>
                </c:pt>
                <c:pt idx="14667">
                  <c:v>13.8</c:v>
                </c:pt>
                <c:pt idx="14668">
                  <c:v>13.8</c:v>
                </c:pt>
                <c:pt idx="14669">
                  <c:v>13.8</c:v>
                </c:pt>
                <c:pt idx="14670">
                  <c:v>13.8</c:v>
                </c:pt>
                <c:pt idx="14671">
                  <c:v>13.8</c:v>
                </c:pt>
                <c:pt idx="14672">
                  <c:v>13.7</c:v>
                </c:pt>
                <c:pt idx="14673">
                  <c:v>13.8</c:v>
                </c:pt>
                <c:pt idx="14674">
                  <c:v>13.8</c:v>
                </c:pt>
                <c:pt idx="14675">
                  <c:v>13.7</c:v>
                </c:pt>
                <c:pt idx="14676">
                  <c:v>13.8</c:v>
                </c:pt>
                <c:pt idx="14677">
                  <c:v>13.8</c:v>
                </c:pt>
                <c:pt idx="14678">
                  <c:v>13.8</c:v>
                </c:pt>
                <c:pt idx="14679">
                  <c:v>13.8</c:v>
                </c:pt>
                <c:pt idx="14680">
                  <c:v>13.8</c:v>
                </c:pt>
                <c:pt idx="14681">
                  <c:v>13.8</c:v>
                </c:pt>
                <c:pt idx="14682">
                  <c:v>13.8</c:v>
                </c:pt>
                <c:pt idx="14683">
                  <c:v>13.8</c:v>
                </c:pt>
                <c:pt idx="14684">
                  <c:v>13.8</c:v>
                </c:pt>
                <c:pt idx="14685">
                  <c:v>13.8</c:v>
                </c:pt>
                <c:pt idx="14686">
                  <c:v>13.8</c:v>
                </c:pt>
                <c:pt idx="14687">
                  <c:v>13.8</c:v>
                </c:pt>
                <c:pt idx="14688">
                  <c:v>13.8</c:v>
                </c:pt>
                <c:pt idx="14689">
                  <c:v>13.8</c:v>
                </c:pt>
                <c:pt idx="14690">
                  <c:v>13.8</c:v>
                </c:pt>
                <c:pt idx="14691">
                  <c:v>13.8</c:v>
                </c:pt>
                <c:pt idx="14692">
                  <c:v>13.8</c:v>
                </c:pt>
                <c:pt idx="14693">
                  <c:v>13.8</c:v>
                </c:pt>
                <c:pt idx="14694">
                  <c:v>13.8</c:v>
                </c:pt>
                <c:pt idx="14695">
                  <c:v>13.8</c:v>
                </c:pt>
                <c:pt idx="14696">
                  <c:v>13.8</c:v>
                </c:pt>
                <c:pt idx="14697">
                  <c:v>13.8</c:v>
                </c:pt>
                <c:pt idx="14698">
                  <c:v>13.8</c:v>
                </c:pt>
                <c:pt idx="14699">
                  <c:v>13.8</c:v>
                </c:pt>
                <c:pt idx="14700">
                  <c:v>13.8</c:v>
                </c:pt>
                <c:pt idx="14701">
                  <c:v>13.8</c:v>
                </c:pt>
                <c:pt idx="14702">
                  <c:v>13.8</c:v>
                </c:pt>
                <c:pt idx="14703">
                  <c:v>13.8</c:v>
                </c:pt>
                <c:pt idx="14704">
                  <c:v>13.8</c:v>
                </c:pt>
                <c:pt idx="14705">
                  <c:v>13.8</c:v>
                </c:pt>
                <c:pt idx="14706">
                  <c:v>13.8</c:v>
                </c:pt>
                <c:pt idx="14707">
                  <c:v>13.8</c:v>
                </c:pt>
                <c:pt idx="14708">
                  <c:v>13.8</c:v>
                </c:pt>
                <c:pt idx="14709">
                  <c:v>13.8</c:v>
                </c:pt>
                <c:pt idx="14710">
                  <c:v>13.8</c:v>
                </c:pt>
                <c:pt idx="14711">
                  <c:v>13.8</c:v>
                </c:pt>
                <c:pt idx="14712">
                  <c:v>13.8</c:v>
                </c:pt>
                <c:pt idx="14713">
                  <c:v>13.8</c:v>
                </c:pt>
                <c:pt idx="14714">
                  <c:v>13.8</c:v>
                </c:pt>
                <c:pt idx="14715">
                  <c:v>13.8</c:v>
                </c:pt>
                <c:pt idx="14716">
                  <c:v>13.8</c:v>
                </c:pt>
                <c:pt idx="14717">
                  <c:v>13.8</c:v>
                </c:pt>
                <c:pt idx="14718">
                  <c:v>13.8</c:v>
                </c:pt>
                <c:pt idx="14719">
                  <c:v>13.8</c:v>
                </c:pt>
                <c:pt idx="14720">
                  <c:v>13.8</c:v>
                </c:pt>
                <c:pt idx="14721">
                  <c:v>13.8</c:v>
                </c:pt>
                <c:pt idx="14722">
                  <c:v>13.8</c:v>
                </c:pt>
                <c:pt idx="14723">
                  <c:v>13.8</c:v>
                </c:pt>
                <c:pt idx="14724">
                  <c:v>13.8</c:v>
                </c:pt>
                <c:pt idx="14725">
                  <c:v>13.8</c:v>
                </c:pt>
                <c:pt idx="14726">
                  <c:v>13.8</c:v>
                </c:pt>
                <c:pt idx="14727">
                  <c:v>13.8</c:v>
                </c:pt>
                <c:pt idx="14728">
                  <c:v>13.8</c:v>
                </c:pt>
                <c:pt idx="14729">
                  <c:v>13.8</c:v>
                </c:pt>
                <c:pt idx="14730">
                  <c:v>13.8</c:v>
                </c:pt>
                <c:pt idx="14731">
                  <c:v>13.8</c:v>
                </c:pt>
                <c:pt idx="14732">
                  <c:v>13.8</c:v>
                </c:pt>
                <c:pt idx="14733">
                  <c:v>13.8</c:v>
                </c:pt>
                <c:pt idx="14734">
                  <c:v>13.8</c:v>
                </c:pt>
                <c:pt idx="14735">
                  <c:v>13.8</c:v>
                </c:pt>
                <c:pt idx="14736">
                  <c:v>13.8</c:v>
                </c:pt>
                <c:pt idx="14737">
                  <c:v>13.8</c:v>
                </c:pt>
                <c:pt idx="14738">
                  <c:v>13.8</c:v>
                </c:pt>
                <c:pt idx="14739">
                  <c:v>13.8</c:v>
                </c:pt>
                <c:pt idx="14740">
                  <c:v>13.8</c:v>
                </c:pt>
                <c:pt idx="14741">
                  <c:v>13.8</c:v>
                </c:pt>
                <c:pt idx="14742">
                  <c:v>13.8</c:v>
                </c:pt>
                <c:pt idx="14743">
                  <c:v>13.8</c:v>
                </c:pt>
                <c:pt idx="14744">
                  <c:v>13.8</c:v>
                </c:pt>
                <c:pt idx="14745">
                  <c:v>13.8</c:v>
                </c:pt>
                <c:pt idx="14746">
                  <c:v>13.8</c:v>
                </c:pt>
                <c:pt idx="14747">
                  <c:v>13.8</c:v>
                </c:pt>
                <c:pt idx="14748">
                  <c:v>13.8</c:v>
                </c:pt>
                <c:pt idx="14749">
                  <c:v>13.8</c:v>
                </c:pt>
                <c:pt idx="14750">
                  <c:v>13.8</c:v>
                </c:pt>
                <c:pt idx="14751">
                  <c:v>13.8</c:v>
                </c:pt>
                <c:pt idx="14752">
                  <c:v>13.8</c:v>
                </c:pt>
                <c:pt idx="14753">
                  <c:v>13.8</c:v>
                </c:pt>
                <c:pt idx="14754">
                  <c:v>13.8</c:v>
                </c:pt>
                <c:pt idx="14755">
                  <c:v>13.8</c:v>
                </c:pt>
                <c:pt idx="14756">
                  <c:v>13.8</c:v>
                </c:pt>
                <c:pt idx="14757">
                  <c:v>13.8</c:v>
                </c:pt>
                <c:pt idx="14758">
                  <c:v>13.8</c:v>
                </c:pt>
                <c:pt idx="14759">
                  <c:v>13.8</c:v>
                </c:pt>
                <c:pt idx="14760">
                  <c:v>13.8</c:v>
                </c:pt>
                <c:pt idx="14761">
                  <c:v>13.8</c:v>
                </c:pt>
                <c:pt idx="14762">
                  <c:v>13.8</c:v>
                </c:pt>
                <c:pt idx="14763">
                  <c:v>13.9</c:v>
                </c:pt>
                <c:pt idx="14764">
                  <c:v>13.8</c:v>
                </c:pt>
                <c:pt idx="14765">
                  <c:v>13.8</c:v>
                </c:pt>
                <c:pt idx="14766">
                  <c:v>13.8</c:v>
                </c:pt>
                <c:pt idx="14767">
                  <c:v>13.9</c:v>
                </c:pt>
                <c:pt idx="14768">
                  <c:v>13.9</c:v>
                </c:pt>
                <c:pt idx="14769">
                  <c:v>13.9</c:v>
                </c:pt>
                <c:pt idx="14770">
                  <c:v>13.9</c:v>
                </c:pt>
                <c:pt idx="14771">
                  <c:v>13.8</c:v>
                </c:pt>
                <c:pt idx="14772">
                  <c:v>13.9</c:v>
                </c:pt>
                <c:pt idx="14773">
                  <c:v>13.8</c:v>
                </c:pt>
                <c:pt idx="14774">
                  <c:v>13.8</c:v>
                </c:pt>
                <c:pt idx="14775">
                  <c:v>13.8</c:v>
                </c:pt>
                <c:pt idx="14776">
                  <c:v>13.8</c:v>
                </c:pt>
                <c:pt idx="14777">
                  <c:v>13.9</c:v>
                </c:pt>
                <c:pt idx="14778">
                  <c:v>13.8</c:v>
                </c:pt>
                <c:pt idx="14779">
                  <c:v>13.8</c:v>
                </c:pt>
                <c:pt idx="14780">
                  <c:v>13.8</c:v>
                </c:pt>
                <c:pt idx="14781">
                  <c:v>13.9</c:v>
                </c:pt>
                <c:pt idx="14782">
                  <c:v>13.8</c:v>
                </c:pt>
                <c:pt idx="14783">
                  <c:v>13.8</c:v>
                </c:pt>
                <c:pt idx="14784">
                  <c:v>13.8</c:v>
                </c:pt>
                <c:pt idx="14785">
                  <c:v>13.9</c:v>
                </c:pt>
                <c:pt idx="14786">
                  <c:v>13.9</c:v>
                </c:pt>
                <c:pt idx="14787">
                  <c:v>13.9</c:v>
                </c:pt>
                <c:pt idx="14788">
                  <c:v>13.9</c:v>
                </c:pt>
                <c:pt idx="14789">
                  <c:v>13.9</c:v>
                </c:pt>
                <c:pt idx="14790">
                  <c:v>13.9</c:v>
                </c:pt>
                <c:pt idx="14791">
                  <c:v>13.9</c:v>
                </c:pt>
                <c:pt idx="14792">
                  <c:v>13.9</c:v>
                </c:pt>
                <c:pt idx="14793">
                  <c:v>13.9</c:v>
                </c:pt>
                <c:pt idx="14794">
                  <c:v>13.9</c:v>
                </c:pt>
                <c:pt idx="14795">
                  <c:v>13.9</c:v>
                </c:pt>
                <c:pt idx="14796">
                  <c:v>13.9</c:v>
                </c:pt>
                <c:pt idx="14797">
                  <c:v>13.9</c:v>
                </c:pt>
                <c:pt idx="14798">
                  <c:v>13.9</c:v>
                </c:pt>
                <c:pt idx="14799">
                  <c:v>13.9</c:v>
                </c:pt>
                <c:pt idx="14800">
                  <c:v>13.9</c:v>
                </c:pt>
                <c:pt idx="14801">
                  <c:v>13.9</c:v>
                </c:pt>
                <c:pt idx="14802">
                  <c:v>13.9</c:v>
                </c:pt>
                <c:pt idx="14803">
                  <c:v>13.9</c:v>
                </c:pt>
                <c:pt idx="14804">
                  <c:v>13.9</c:v>
                </c:pt>
                <c:pt idx="14805">
                  <c:v>13.9</c:v>
                </c:pt>
                <c:pt idx="14806">
                  <c:v>13.9</c:v>
                </c:pt>
                <c:pt idx="14807">
                  <c:v>13.9</c:v>
                </c:pt>
                <c:pt idx="14808">
                  <c:v>13.9</c:v>
                </c:pt>
                <c:pt idx="14809">
                  <c:v>13.9</c:v>
                </c:pt>
                <c:pt idx="14810">
                  <c:v>13.9</c:v>
                </c:pt>
                <c:pt idx="14811">
                  <c:v>13.9</c:v>
                </c:pt>
                <c:pt idx="14812">
                  <c:v>13.9</c:v>
                </c:pt>
                <c:pt idx="14813">
                  <c:v>13.9</c:v>
                </c:pt>
                <c:pt idx="14814">
                  <c:v>13.9</c:v>
                </c:pt>
                <c:pt idx="14815">
                  <c:v>13.9</c:v>
                </c:pt>
                <c:pt idx="14816">
                  <c:v>13.9</c:v>
                </c:pt>
                <c:pt idx="14817">
                  <c:v>13.9</c:v>
                </c:pt>
                <c:pt idx="14818">
                  <c:v>13.9</c:v>
                </c:pt>
                <c:pt idx="14819">
                  <c:v>13.9</c:v>
                </c:pt>
                <c:pt idx="14820">
                  <c:v>13.9</c:v>
                </c:pt>
                <c:pt idx="14821">
                  <c:v>13.9</c:v>
                </c:pt>
                <c:pt idx="14822">
                  <c:v>13.9</c:v>
                </c:pt>
                <c:pt idx="14823">
                  <c:v>13.9</c:v>
                </c:pt>
                <c:pt idx="14824">
                  <c:v>13.9</c:v>
                </c:pt>
                <c:pt idx="14825">
                  <c:v>13.9</c:v>
                </c:pt>
                <c:pt idx="14826">
                  <c:v>13.9</c:v>
                </c:pt>
                <c:pt idx="14827">
                  <c:v>13.9</c:v>
                </c:pt>
                <c:pt idx="14828">
                  <c:v>13.9</c:v>
                </c:pt>
                <c:pt idx="14829">
                  <c:v>13.9</c:v>
                </c:pt>
                <c:pt idx="14830">
                  <c:v>13.9</c:v>
                </c:pt>
                <c:pt idx="14831">
                  <c:v>13.9</c:v>
                </c:pt>
                <c:pt idx="14832">
                  <c:v>13.9</c:v>
                </c:pt>
                <c:pt idx="14833">
                  <c:v>13.9</c:v>
                </c:pt>
                <c:pt idx="14834">
                  <c:v>13.9</c:v>
                </c:pt>
                <c:pt idx="14835">
                  <c:v>13.9</c:v>
                </c:pt>
                <c:pt idx="14836">
                  <c:v>13.9</c:v>
                </c:pt>
                <c:pt idx="14837">
                  <c:v>13.9</c:v>
                </c:pt>
                <c:pt idx="14838">
                  <c:v>13.9</c:v>
                </c:pt>
                <c:pt idx="14839">
                  <c:v>13.9</c:v>
                </c:pt>
                <c:pt idx="14840">
                  <c:v>13.9</c:v>
                </c:pt>
                <c:pt idx="14841">
                  <c:v>13.9</c:v>
                </c:pt>
                <c:pt idx="14842">
                  <c:v>13.9</c:v>
                </c:pt>
                <c:pt idx="14843">
                  <c:v>13.9</c:v>
                </c:pt>
                <c:pt idx="14844">
                  <c:v>13.9</c:v>
                </c:pt>
                <c:pt idx="14845">
                  <c:v>13.9</c:v>
                </c:pt>
                <c:pt idx="14846">
                  <c:v>13.9</c:v>
                </c:pt>
                <c:pt idx="14847">
                  <c:v>13.9</c:v>
                </c:pt>
                <c:pt idx="14848">
                  <c:v>13.9</c:v>
                </c:pt>
                <c:pt idx="14849">
                  <c:v>13.9</c:v>
                </c:pt>
                <c:pt idx="14850">
                  <c:v>13.9</c:v>
                </c:pt>
                <c:pt idx="14851">
                  <c:v>13.9</c:v>
                </c:pt>
                <c:pt idx="14852">
                  <c:v>13.9</c:v>
                </c:pt>
                <c:pt idx="14853">
                  <c:v>13.9</c:v>
                </c:pt>
                <c:pt idx="14854">
                  <c:v>13.9</c:v>
                </c:pt>
                <c:pt idx="14855">
                  <c:v>13.9</c:v>
                </c:pt>
                <c:pt idx="14856">
                  <c:v>13.9</c:v>
                </c:pt>
                <c:pt idx="14857">
                  <c:v>13.9</c:v>
                </c:pt>
                <c:pt idx="14858">
                  <c:v>13.9</c:v>
                </c:pt>
                <c:pt idx="14859">
                  <c:v>13.9</c:v>
                </c:pt>
                <c:pt idx="14860">
                  <c:v>13.9</c:v>
                </c:pt>
                <c:pt idx="14861">
                  <c:v>13.9</c:v>
                </c:pt>
                <c:pt idx="14862">
                  <c:v>13.9</c:v>
                </c:pt>
                <c:pt idx="14863">
                  <c:v>13.9</c:v>
                </c:pt>
                <c:pt idx="14864">
                  <c:v>13.9</c:v>
                </c:pt>
                <c:pt idx="14865">
                  <c:v>13.9</c:v>
                </c:pt>
                <c:pt idx="14866">
                  <c:v>13.9</c:v>
                </c:pt>
                <c:pt idx="14867">
                  <c:v>13.9</c:v>
                </c:pt>
                <c:pt idx="14868">
                  <c:v>14</c:v>
                </c:pt>
                <c:pt idx="14869">
                  <c:v>14</c:v>
                </c:pt>
                <c:pt idx="14870">
                  <c:v>13.9</c:v>
                </c:pt>
                <c:pt idx="14871">
                  <c:v>13.9</c:v>
                </c:pt>
                <c:pt idx="14872">
                  <c:v>14</c:v>
                </c:pt>
                <c:pt idx="14873">
                  <c:v>13.9</c:v>
                </c:pt>
                <c:pt idx="14874">
                  <c:v>13.9</c:v>
                </c:pt>
                <c:pt idx="14875">
                  <c:v>14</c:v>
                </c:pt>
                <c:pt idx="14876">
                  <c:v>13.9</c:v>
                </c:pt>
                <c:pt idx="14877">
                  <c:v>13.9</c:v>
                </c:pt>
                <c:pt idx="14878">
                  <c:v>14</c:v>
                </c:pt>
                <c:pt idx="14879">
                  <c:v>14</c:v>
                </c:pt>
                <c:pt idx="14880">
                  <c:v>14</c:v>
                </c:pt>
                <c:pt idx="14881">
                  <c:v>14</c:v>
                </c:pt>
                <c:pt idx="14882">
                  <c:v>14</c:v>
                </c:pt>
                <c:pt idx="14883">
                  <c:v>14</c:v>
                </c:pt>
                <c:pt idx="14884">
                  <c:v>14</c:v>
                </c:pt>
                <c:pt idx="14885">
                  <c:v>14</c:v>
                </c:pt>
                <c:pt idx="14886">
                  <c:v>14</c:v>
                </c:pt>
                <c:pt idx="14887">
                  <c:v>14</c:v>
                </c:pt>
                <c:pt idx="14888">
                  <c:v>14</c:v>
                </c:pt>
                <c:pt idx="14889">
                  <c:v>14</c:v>
                </c:pt>
                <c:pt idx="14890">
                  <c:v>13.9</c:v>
                </c:pt>
                <c:pt idx="14891">
                  <c:v>14</c:v>
                </c:pt>
                <c:pt idx="14892">
                  <c:v>14</c:v>
                </c:pt>
                <c:pt idx="14893">
                  <c:v>13.9</c:v>
                </c:pt>
                <c:pt idx="14894">
                  <c:v>14</c:v>
                </c:pt>
                <c:pt idx="14895">
                  <c:v>14</c:v>
                </c:pt>
                <c:pt idx="14896">
                  <c:v>14</c:v>
                </c:pt>
                <c:pt idx="14897">
                  <c:v>14</c:v>
                </c:pt>
                <c:pt idx="14898">
                  <c:v>14</c:v>
                </c:pt>
                <c:pt idx="14899">
                  <c:v>14</c:v>
                </c:pt>
                <c:pt idx="14900">
                  <c:v>14</c:v>
                </c:pt>
                <c:pt idx="14901">
                  <c:v>14</c:v>
                </c:pt>
                <c:pt idx="14902">
                  <c:v>14</c:v>
                </c:pt>
                <c:pt idx="14903">
                  <c:v>14</c:v>
                </c:pt>
                <c:pt idx="14904">
                  <c:v>14</c:v>
                </c:pt>
                <c:pt idx="14905">
                  <c:v>14</c:v>
                </c:pt>
                <c:pt idx="14906">
                  <c:v>14</c:v>
                </c:pt>
                <c:pt idx="14907">
                  <c:v>14</c:v>
                </c:pt>
                <c:pt idx="14908">
                  <c:v>14</c:v>
                </c:pt>
                <c:pt idx="14909">
                  <c:v>14</c:v>
                </c:pt>
                <c:pt idx="14910">
                  <c:v>14</c:v>
                </c:pt>
                <c:pt idx="14911">
                  <c:v>14</c:v>
                </c:pt>
                <c:pt idx="14912">
                  <c:v>14</c:v>
                </c:pt>
                <c:pt idx="14913">
                  <c:v>14</c:v>
                </c:pt>
                <c:pt idx="14914">
                  <c:v>14</c:v>
                </c:pt>
                <c:pt idx="14915">
                  <c:v>14</c:v>
                </c:pt>
                <c:pt idx="14916">
                  <c:v>14</c:v>
                </c:pt>
                <c:pt idx="14917">
                  <c:v>14</c:v>
                </c:pt>
                <c:pt idx="14918">
                  <c:v>14</c:v>
                </c:pt>
                <c:pt idx="14919">
                  <c:v>14</c:v>
                </c:pt>
                <c:pt idx="14920">
                  <c:v>14</c:v>
                </c:pt>
                <c:pt idx="14921">
                  <c:v>14</c:v>
                </c:pt>
                <c:pt idx="14922">
                  <c:v>14</c:v>
                </c:pt>
                <c:pt idx="14923">
                  <c:v>14</c:v>
                </c:pt>
                <c:pt idx="14924">
                  <c:v>14</c:v>
                </c:pt>
                <c:pt idx="14925">
                  <c:v>14</c:v>
                </c:pt>
                <c:pt idx="14926">
                  <c:v>14</c:v>
                </c:pt>
                <c:pt idx="14927">
                  <c:v>14</c:v>
                </c:pt>
                <c:pt idx="14928">
                  <c:v>14</c:v>
                </c:pt>
                <c:pt idx="14929">
                  <c:v>14</c:v>
                </c:pt>
                <c:pt idx="14930">
                  <c:v>14</c:v>
                </c:pt>
                <c:pt idx="14931">
                  <c:v>14</c:v>
                </c:pt>
                <c:pt idx="14932">
                  <c:v>14</c:v>
                </c:pt>
                <c:pt idx="14933">
                  <c:v>14</c:v>
                </c:pt>
                <c:pt idx="14934">
                  <c:v>14</c:v>
                </c:pt>
                <c:pt idx="14935">
                  <c:v>14</c:v>
                </c:pt>
                <c:pt idx="14936">
                  <c:v>14</c:v>
                </c:pt>
                <c:pt idx="14937">
                  <c:v>14</c:v>
                </c:pt>
                <c:pt idx="14938">
                  <c:v>14</c:v>
                </c:pt>
                <c:pt idx="14939">
                  <c:v>14</c:v>
                </c:pt>
                <c:pt idx="14940">
                  <c:v>14</c:v>
                </c:pt>
                <c:pt idx="14941">
                  <c:v>14</c:v>
                </c:pt>
                <c:pt idx="14942">
                  <c:v>14</c:v>
                </c:pt>
                <c:pt idx="14943">
                  <c:v>14</c:v>
                </c:pt>
                <c:pt idx="14944">
                  <c:v>14</c:v>
                </c:pt>
                <c:pt idx="14945">
                  <c:v>14</c:v>
                </c:pt>
                <c:pt idx="14946">
                  <c:v>14</c:v>
                </c:pt>
                <c:pt idx="14947">
                  <c:v>14</c:v>
                </c:pt>
                <c:pt idx="14948">
                  <c:v>14</c:v>
                </c:pt>
                <c:pt idx="14949">
                  <c:v>14</c:v>
                </c:pt>
                <c:pt idx="14950">
                  <c:v>14</c:v>
                </c:pt>
                <c:pt idx="14951">
                  <c:v>14</c:v>
                </c:pt>
                <c:pt idx="14952">
                  <c:v>14</c:v>
                </c:pt>
                <c:pt idx="14953">
                  <c:v>14</c:v>
                </c:pt>
                <c:pt idx="14954">
                  <c:v>14</c:v>
                </c:pt>
                <c:pt idx="14955">
                  <c:v>14</c:v>
                </c:pt>
                <c:pt idx="14956">
                  <c:v>14</c:v>
                </c:pt>
                <c:pt idx="14957">
                  <c:v>14</c:v>
                </c:pt>
                <c:pt idx="14958">
                  <c:v>14</c:v>
                </c:pt>
                <c:pt idx="14959">
                  <c:v>14</c:v>
                </c:pt>
                <c:pt idx="14960">
                  <c:v>14</c:v>
                </c:pt>
                <c:pt idx="14961">
                  <c:v>14</c:v>
                </c:pt>
                <c:pt idx="14962">
                  <c:v>14</c:v>
                </c:pt>
                <c:pt idx="14963">
                  <c:v>14</c:v>
                </c:pt>
                <c:pt idx="14964">
                  <c:v>14</c:v>
                </c:pt>
                <c:pt idx="14965">
                  <c:v>14</c:v>
                </c:pt>
                <c:pt idx="14966">
                  <c:v>14</c:v>
                </c:pt>
                <c:pt idx="14967">
                  <c:v>14</c:v>
                </c:pt>
                <c:pt idx="14968">
                  <c:v>14</c:v>
                </c:pt>
                <c:pt idx="14969">
                  <c:v>14</c:v>
                </c:pt>
                <c:pt idx="14970">
                  <c:v>14</c:v>
                </c:pt>
                <c:pt idx="14971">
                  <c:v>14.1</c:v>
                </c:pt>
                <c:pt idx="14972">
                  <c:v>14.1</c:v>
                </c:pt>
                <c:pt idx="14973">
                  <c:v>14</c:v>
                </c:pt>
                <c:pt idx="14974">
                  <c:v>14</c:v>
                </c:pt>
                <c:pt idx="14975">
                  <c:v>14.1</c:v>
                </c:pt>
                <c:pt idx="14976">
                  <c:v>14</c:v>
                </c:pt>
                <c:pt idx="14977">
                  <c:v>14.1</c:v>
                </c:pt>
                <c:pt idx="14978">
                  <c:v>14</c:v>
                </c:pt>
                <c:pt idx="14979">
                  <c:v>14.1</c:v>
                </c:pt>
                <c:pt idx="14980">
                  <c:v>14.1</c:v>
                </c:pt>
                <c:pt idx="14981">
                  <c:v>14.1</c:v>
                </c:pt>
                <c:pt idx="14982">
                  <c:v>14.1</c:v>
                </c:pt>
                <c:pt idx="14983">
                  <c:v>14.1</c:v>
                </c:pt>
                <c:pt idx="14984">
                  <c:v>14.1</c:v>
                </c:pt>
                <c:pt idx="14985">
                  <c:v>14.1</c:v>
                </c:pt>
                <c:pt idx="14986">
                  <c:v>14</c:v>
                </c:pt>
                <c:pt idx="14987">
                  <c:v>14.1</c:v>
                </c:pt>
                <c:pt idx="14988">
                  <c:v>14.1</c:v>
                </c:pt>
                <c:pt idx="14989">
                  <c:v>14</c:v>
                </c:pt>
                <c:pt idx="14990">
                  <c:v>14.1</c:v>
                </c:pt>
                <c:pt idx="14991">
                  <c:v>14.1</c:v>
                </c:pt>
                <c:pt idx="14992">
                  <c:v>14.1</c:v>
                </c:pt>
                <c:pt idx="14993">
                  <c:v>14.1</c:v>
                </c:pt>
                <c:pt idx="14994">
                  <c:v>14.1</c:v>
                </c:pt>
                <c:pt idx="14995">
                  <c:v>14.1</c:v>
                </c:pt>
                <c:pt idx="14996">
                  <c:v>14.1</c:v>
                </c:pt>
                <c:pt idx="14997">
                  <c:v>14.1</c:v>
                </c:pt>
                <c:pt idx="14998">
                  <c:v>14.1</c:v>
                </c:pt>
                <c:pt idx="14999">
                  <c:v>14.1</c:v>
                </c:pt>
                <c:pt idx="15000">
                  <c:v>14</c:v>
                </c:pt>
              </c:numCache>
            </c:numRef>
          </c:xVal>
          <c:yVal>
            <c:numRef>
              <c:f>Sheet2!$E$2:$E$15002</c:f>
              <c:numCache>
                <c:formatCode>General</c:formatCode>
                <c:ptCount val="15001"/>
                <c:pt idx="1">
                  <c:v>0</c:v>
                </c:pt>
                <c:pt idx="2">
                  <c:v>0.69633798819515258</c:v>
                </c:pt>
                <c:pt idx="3">
                  <c:v>1.058433979277082</c:v>
                </c:pt>
                <c:pt idx="4">
                  <c:v>1.2534074083039777</c:v>
                </c:pt>
                <c:pt idx="5">
                  <c:v>0.83560526235175192</c:v>
                </c:pt>
                <c:pt idx="6">
                  <c:v>1.086286355833628</c:v>
                </c:pt>
                <c:pt idx="7">
                  <c:v>2.7853454831319995E-2</c:v>
                </c:pt>
                <c:pt idx="8">
                  <c:v>2.0333059766480437</c:v>
                </c:pt>
                <c:pt idx="9">
                  <c:v>2.7853454831319995E-2</c:v>
                </c:pt>
                <c:pt idx="10">
                  <c:v>0.61277654542641879</c:v>
                </c:pt>
                <c:pt idx="11">
                  <c:v>1.7826243440287808</c:v>
                </c:pt>
                <c:pt idx="12">
                  <c:v>1.5040892565781958</c:v>
                </c:pt>
                <c:pt idx="13">
                  <c:v>0.50136272610113974</c:v>
                </c:pt>
                <c:pt idx="14">
                  <c:v>0.69633798819515258</c:v>
                </c:pt>
                <c:pt idx="15">
                  <c:v>1.114139972406164</c:v>
                </c:pt>
                <c:pt idx="16">
                  <c:v>0.97487307564573811</c:v>
                </c:pt>
                <c:pt idx="17">
                  <c:v>1.1419938046336537</c:v>
                </c:pt>
                <c:pt idx="18">
                  <c:v>0.41780290074457027</c:v>
                </c:pt>
                <c:pt idx="19">
                  <c:v>1.8383312536914198</c:v>
                </c:pt>
                <c:pt idx="20">
                  <c:v>5.5706909662639234E-2</c:v>
                </c:pt>
                <c:pt idx="21">
                  <c:v>1.058433979277082</c:v>
                </c:pt>
                <c:pt idx="22">
                  <c:v>1.2812616179276359</c:v>
                </c:pt>
                <c:pt idx="23">
                  <c:v>0</c:v>
                </c:pt>
                <c:pt idx="24">
                  <c:v>1.6712105247035069</c:v>
                </c:pt>
                <c:pt idx="25">
                  <c:v>1.9218926964601515</c:v>
                </c:pt>
                <c:pt idx="26">
                  <c:v>1.3369685275902787</c:v>
                </c:pt>
                <c:pt idx="27">
                  <c:v>2.5903756124118238</c:v>
                </c:pt>
                <c:pt idx="28">
                  <c:v>3.8437837755081445</c:v>
                </c:pt>
                <c:pt idx="29">
                  <c:v>0.91916616598309553</c:v>
                </c:pt>
                <c:pt idx="30">
                  <c:v>3.7323694170454789</c:v>
                </c:pt>
                <c:pt idx="31">
                  <c:v>3.0360319679877152</c:v>
                </c:pt>
                <c:pt idx="32">
                  <c:v>4.0666114141587011</c:v>
                </c:pt>
                <c:pt idx="33">
                  <c:v>2.7017899708744899</c:v>
                </c:pt>
                <c:pt idx="34">
                  <c:v>5.4035804808863714</c:v>
                </c:pt>
                <c:pt idx="35">
                  <c:v>2.2561346935733781</c:v>
                </c:pt>
                <c:pt idx="36">
                  <c:v>2.8967652329684976</c:v>
                </c:pt>
                <c:pt idx="37">
                  <c:v>2.8410577841684748</c:v>
                </c:pt>
                <c:pt idx="38">
                  <c:v>3.8159303206768227</c:v>
                </c:pt>
                <c:pt idx="39">
                  <c:v>3.4538348687322862</c:v>
                </c:pt>
                <c:pt idx="40">
                  <c:v>3.9830515888021369</c:v>
                </c:pt>
                <c:pt idx="41">
                  <c:v>5.3757259477802748</c:v>
                </c:pt>
                <c:pt idx="42">
                  <c:v>7.1026444604211907</c:v>
                </c:pt>
                <c:pt idx="43">
                  <c:v>2.3396945189299481</c:v>
                </c:pt>
                <c:pt idx="44">
                  <c:v>4.5679757576719853</c:v>
                </c:pt>
                <c:pt idx="45">
                  <c:v>3.620956136857588</c:v>
                </c:pt>
                <c:pt idx="46">
                  <c:v>2.9524721426311387</c:v>
                </c:pt>
                <c:pt idx="47">
                  <c:v>5.5985552038429827</c:v>
                </c:pt>
                <c:pt idx="48">
                  <c:v>4.7350964866599234</c:v>
                </c:pt>
                <c:pt idx="49">
                  <c:v>6.824108833833205</c:v>
                </c:pt>
                <c:pt idx="50">
                  <c:v>4.2615866762526986</c:v>
                </c:pt>
                <c:pt idx="51">
                  <c:v>5.7099684840309033</c:v>
                </c:pt>
                <c:pt idx="52">
                  <c:v>5.4314328574429105</c:v>
                </c:pt>
                <c:pt idx="53">
                  <c:v>6.0999179299441337</c:v>
                </c:pt>
                <c:pt idx="54">
                  <c:v>5.5149937610742565</c:v>
                </c:pt>
                <c:pt idx="55">
                  <c:v>3.4816883235635965</c:v>
                </c:pt>
                <c:pt idx="56">
                  <c:v>5.4592873905490134</c:v>
                </c:pt>
                <c:pt idx="57">
                  <c:v>6.8798162826332474</c:v>
                </c:pt>
                <c:pt idx="58">
                  <c:v>7.4647399123657285</c:v>
                </c:pt>
                <c:pt idx="59">
                  <c:v>6.37845247825733</c:v>
                </c:pt>
                <c:pt idx="60">
                  <c:v>6.6012806560452635</c:v>
                </c:pt>
                <c:pt idx="61">
                  <c:v>6.7405490084766484</c:v>
                </c:pt>
                <c:pt idx="62">
                  <c:v>8.3560510061053712</c:v>
                </c:pt>
                <c:pt idx="63">
                  <c:v>7.2419117345777879</c:v>
                </c:pt>
                <c:pt idx="64">
                  <c:v>6.9633766471271965</c:v>
                </c:pt>
                <c:pt idx="65">
                  <c:v>6.3227455685946845</c:v>
                </c:pt>
                <c:pt idx="66">
                  <c:v>10.305795539984707</c:v>
                </c:pt>
                <c:pt idx="67">
                  <c:v>7.0469364724837771</c:v>
                </c:pt>
                <c:pt idx="68">
                  <c:v>7.0190840959272318</c:v>
                </c:pt>
                <c:pt idx="69">
                  <c:v>8.523172274230653</c:v>
                </c:pt>
                <c:pt idx="70">
                  <c:v>7.6318617196284233</c:v>
                </c:pt>
                <c:pt idx="71">
                  <c:v>7.1304973761151205</c:v>
                </c:pt>
                <c:pt idx="72">
                  <c:v>6.6012806560452635</c:v>
                </c:pt>
                <c:pt idx="73">
                  <c:v>8.2446366476426842</c:v>
                </c:pt>
                <c:pt idx="74">
                  <c:v>9.2752171720884444</c:v>
                </c:pt>
                <c:pt idx="75">
                  <c:v>9.7208740668017199</c:v>
                </c:pt>
                <c:pt idx="76">
                  <c:v>8.6345866326933223</c:v>
                </c:pt>
                <c:pt idx="77">
                  <c:v>6.7962553790018987</c:v>
                </c:pt>
                <c:pt idx="78">
                  <c:v>7.4090330027031026</c:v>
                </c:pt>
                <c:pt idx="79">
                  <c:v>8.3839060783488595</c:v>
                </c:pt>
                <c:pt idx="80">
                  <c:v>8.6345866326933223</c:v>
                </c:pt>
                <c:pt idx="81">
                  <c:v>7.4368864575344125</c:v>
                </c:pt>
                <c:pt idx="82">
                  <c:v>8.7738544459873076</c:v>
                </c:pt>
                <c:pt idx="83">
                  <c:v>8.7738544459873076</c:v>
                </c:pt>
                <c:pt idx="84">
                  <c:v>10.695745525035306</c:v>
                </c:pt>
                <c:pt idx="85">
                  <c:v>8.3281975512740303</c:v>
                </c:pt>
                <c:pt idx="86">
                  <c:v>8.3281975512740303</c:v>
                </c:pt>
                <c:pt idx="87">
                  <c:v>8.9131206418691189</c:v>
                </c:pt>
                <c:pt idx="88">
                  <c:v>5.9606501166501484</c:v>
                </c:pt>
                <c:pt idx="89">
                  <c:v>8.4117595331801525</c:v>
                </c:pt>
                <c:pt idx="90">
                  <c:v>11.113548964917255</c:v>
                </c:pt>
                <c:pt idx="91">
                  <c:v>9.9437011663148631</c:v>
                </c:pt>
                <c:pt idx="92">
                  <c:v>10.500770802078671</c:v>
                </c:pt>
                <c:pt idx="93">
                  <c:v>9.0802419099944309</c:v>
                </c:pt>
                <c:pt idx="94">
                  <c:v>10.305795539984707</c:v>
                </c:pt>
                <c:pt idx="95">
                  <c:v>10.445064970690805</c:v>
                </c:pt>
                <c:pt idx="96">
                  <c:v>9.3866315305511208</c:v>
                </c:pt>
                <c:pt idx="97">
                  <c:v>11.252815160799068</c:v>
                </c:pt>
                <c:pt idx="98">
                  <c:v>12.339102594907501</c:v>
                </c:pt>
                <c:pt idx="99">
                  <c:v>11.364229519261766</c:v>
                </c:pt>
                <c:pt idx="100">
                  <c:v>12.366956588876212</c:v>
                </c:pt>
                <c:pt idx="101">
                  <c:v>12.784758411345981</c:v>
                </c:pt>
                <c:pt idx="102">
                  <c:v>11.447790422893069</c:v>
                </c:pt>
                <c:pt idx="103">
                  <c:v>9.5537511812642553</c:v>
                </c:pt>
                <c:pt idx="104">
                  <c:v>8.3839060783488595</c:v>
                </c:pt>
                <c:pt idx="105">
                  <c:v>10.918574241960632</c:v>
                </c:pt>
                <c:pt idx="106">
                  <c:v>12.812613483589464</c:v>
                </c:pt>
                <c:pt idx="107">
                  <c:v>11.809886953112427</c:v>
                </c:pt>
                <c:pt idx="108">
                  <c:v>11.754179504312368</c:v>
                </c:pt>
                <c:pt idx="109">
                  <c:v>11.364229519261766</c:v>
                </c:pt>
                <c:pt idx="110">
                  <c:v>10.528624256910001</c:v>
                </c:pt>
                <c:pt idx="111">
                  <c:v>12.255542230413539</c:v>
                </c:pt>
                <c:pt idx="112">
                  <c:v>10.97428115162327</c:v>
                </c:pt>
                <c:pt idx="113">
                  <c:v>12.116274417119538</c:v>
                </c:pt>
                <c:pt idx="114">
                  <c:v>12.924027842052118</c:v>
                </c:pt>
                <c:pt idx="115">
                  <c:v>11.559204781355755</c:v>
                </c:pt>
                <c:pt idx="116">
                  <c:v>14.149581472042353</c:v>
                </c:pt>
                <c:pt idx="117">
                  <c:v>10.667893687616138</c:v>
                </c:pt>
                <c:pt idx="118">
                  <c:v>11.113548964917255</c:v>
                </c:pt>
                <c:pt idx="119">
                  <c:v>13.258268760890527</c:v>
                </c:pt>
                <c:pt idx="120">
                  <c:v>13.258268760890527</c:v>
                </c:pt>
                <c:pt idx="121">
                  <c:v>12.812613483589464</c:v>
                </c:pt>
                <c:pt idx="122">
                  <c:v>15.402988556863928</c:v>
                </c:pt>
                <c:pt idx="123">
                  <c:v>14.260995830505022</c:v>
                </c:pt>
                <c:pt idx="124">
                  <c:v>13.146854402427909</c:v>
                </c:pt>
                <c:pt idx="125">
                  <c:v>9.9715546211462343</c:v>
                </c:pt>
                <c:pt idx="126">
                  <c:v>13.787486559235232</c:v>
                </c:pt>
                <c:pt idx="127">
                  <c:v>14.623090204174789</c:v>
                </c:pt>
                <c:pt idx="128">
                  <c:v>12.812613483589464</c:v>
                </c:pt>
                <c:pt idx="129">
                  <c:v>15.625817273789256</c:v>
                </c:pt>
                <c:pt idx="130">
                  <c:v>14.205286764292831</c:v>
                </c:pt>
                <c:pt idx="131">
                  <c:v>15.152306385107275</c:v>
                </c:pt>
                <c:pt idx="132">
                  <c:v>16.322154722847031</c:v>
                </c:pt>
                <c:pt idx="133">
                  <c:v>13.620363673697712</c:v>
                </c:pt>
                <c:pt idx="134">
                  <c:v>16.739956545316794</c:v>
                </c:pt>
                <c:pt idx="135">
                  <c:v>13.954606209948386</c:v>
                </c:pt>
                <c:pt idx="136">
                  <c:v>16.600690349434966</c:v>
                </c:pt>
                <c:pt idx="137">
                  <c:v>15.291575815813394</c:v>
                </c:pt>
                <c:pt idx="138">
                  <c:v>16.071472551090327</c:v>
                </c:pt>
                <c:pt idx="139">
                  <c:v>14.734504562637451</c:v>
                </c:pt>
                <c:pt idx="140">
                  <c:v>13.592511836278575</c:v>
                </c:pt>
                <c:pt idx="141">
                  <c:v>15.709376020871018</c:v>
                </c:pt>
                <c:pt idx="142">
                  <c:v>13.536802770066386</c:v>
                </c:pt>
                <c:pt idx="143">
                  <c:v>15.737231632251866</c:v>
                </c:pt>
                <c:pt idx="144">
                  <c:v>16.127179999890391</c:v>
                </c:pt>
                <c:pt idx="145">
                  <c:v>18.633994169533516</c:v>
                </c:pt>
                <c:pt idx="146">
                  <c:v>17.241320888830089</c:v>
                </c:pt>
                <c:pt idx="147">
                  <c:v>16.377861632509635</c:v>
                </c:pt>
                <c:pt idx="148">
                  <c:v>15.375135102032582</c:v>
                </c:pt>
                <c:pt idx="149">
                  <c:v>14.595236749343472</c:v>
                </c:pt>
                <c:pt idx="150">
                  <c:v>14.734504562637451</c:v>
                </c:pt>
                <c:pt idx="151">
                  <c:v>17.129906530367396</c:v>
                </c:pt>
                <c:pt idx="152">
                  <c:v>18.494727973651599</c:v>
                </c:pt>
                <c:pt idx="153">
                  <c:v>18.383313615188939</c:v>
                </c:pt>
                <c:pt idx="154">
                  <c:v>17.631269256468595</c:v>
                </c:pt>
                <c:pt idx="155">
                  <c:v>16.76781000014811</c:v>
                </c:pt>
                <c:pt idx="156">
                  <c:v>14.205286764292831</c:v>
                </c:pt>
                <c:pt idx="157">
                  <c:v>18.104779606013167</c:v>
                </c:pt>
                <c:pt idx="158">
                  <c:v>18.940383250952706</c:v>
                </c:pt>
                <c:pt idx="159">
                  <c:v>18.216193964475828</c:v>
                </c:pt>
                <c:pt idx="160">
                  <c:v>16.684249635654126</c:v>
                </c:pt>
                <c:pt idx="161">
                  <c:v>17.770535452350387</c:v>
                </c:pt>
                <c:pt idx="162">
                  <c:v>18.578288877282983</c:v>
                </c:pt>
                <c:pt idx="163">
                  <c:v>15.987911647459001</c:v>
                </c:pt>
                <c:pt idx="164">
                  <c:v>15.960059810039862</c:v>
                </c:pt>
                <c:pt idx="165">
                  <c:v>18.021219241519159</c:v>
                </c:pt>
                <c:pt idx="166">
                  <c:v>17.65912271129989</c:v>
                </c:pt>
                <c:pt idx="167">
                  <c:v>19.859549416935803</c:v>
                </c:pt>
                <c:pt idx="168">
                  <c:v>18.60614233211427</c:v>
                </c:pt>
                <c:pt idx="169">
                  <c:v>17.686976166131206</c:v>
                </c:pt>
                <c:pt idx="170">
                  <c:v>21.614319227858594</c:v>
                </c:pt>
                <c:pt idx="171">
                  <c:v>18.132633060844491</c:v>
                </c:pt>
                <c:pt idx="172">
                  <c:v>19.748135058473149</c:v>
                </c:pt>
                <c:pt idx="173">
                  <c:v>17.937658337887857</c:v>
                </c:pt>
                <c:pt idx="174">
                  <c:v>17.686976166131206</c:v>
                </c:pt>
                <c:pt idx="175">
                  <c:v>20.583742477374425</c:v>
                </c:pt>
                <c:pt idx="176">
                  <c:v>18.828968892490128</c:v>
                </c:pt>
                <c:pt idx="177">
                  <c:v>19.915256865735845</c:v>
                </c:pt>
                <c:pt idx="178">
                  <c:v>19.831697579516696</c:v>
                </c:pt>
                <c:pt idx="179">
                  <c:v>19.859549416935803</c:v>
                </c:pt>
                <c:pt idx="180">
                  <c:v>20.862276486550289</c:v>
                </c:pt>
                <c:pt idx="181">
                  <c:v>19.107505058215505</c:v>
                </c:pt>
                <c:pt idx="182">
                  <c:v>21.391494284894918</c:v>
                </c:pt>
                <c:pt idx="183">
                  <c:v>19.051797609415431</c:v>
                </c:pt>
                <c:pt idx="184">
                  <c:v>20.639447769624965</c:v>
                </c:pt>
                <c:pt idx="185">
                  <c:v>18.160485437401032</c:v>
                </c:pt>
                <c:pt idx="186">
                  <c:v>19.970963775398531</c:v>
                </c:pt>
                <c:pt idx="187">
                  <c:v>18.021219241519159</c:v>
                </c:pt>
                <c:pt idx="188">
                  <c:v>21.920709926689948</c:v>
                </c:pt>
                <c:pt idx="189">
                  <c:v>16.656395641685478</c:v>
                </c:pt>
                <c:pt idx="190">
                  <c:v>19.497452886716527</c:v>
                </c:pt>
                <c:pt idx="191">
                  <c:v>21.085103046926026</c:v>
                </c:pt>
                <c:pt idx="192">
                  <c:v>22.812021020429604</c:v>
                </c:pt>
                <c:pt idx="193">
                  <c:v>19.803842507273174</c:v>
                </c:pt>
                <c:pt idx="194">
                  <c:v>20.862276486550289</c:v>
                </c:pt>
                <c:pt idx="195">
                  <c:v>19.915256865735845</c:v>
                </c:pt>
                <c:pt idx="196">
                  <c:v>21.0293977546756</c:v>
                </c:pt>
                <c:pt idx="197">
                  <c:v>19.163211967878091</c:v>
                </c:pt>
                <c:pt idx="198">
                  <c:v>20.193792492323798</c:v>
                </c:pt>
                <c:pt idx="199">
                  <c:v>21.725736821145457</c:v>
                </c:pt>
                <c:pt idx="200">
                  <c:v>22.951287216311428</c:v>
                </c:pt>
                <c:pt idx="201">
                  <c:v>21.558615553020189</c:v>
                </c:pt>
                <c:pt idx="202">
                  <c:v>23.062704809598419</c:v>
                </c:pt>
                <c:pt idx="203">
                  <c:v>19.943110320567133</c:v>
                </c:pt>
                <c:pt idx="204">
                  <c:v>21.865003017027306</c:v>
                </c:pt>
                <c:pt idx="205">
                  <c:v>21.753588658564684</c:v>
                </c:pt>
                <c:pt idx="206">
                  <c:v>22.672754824547784</c:v>
                </c:pt>
                <c:pt idx="207">
                  <c:v>20.110231588692535</c:v>
                </c:pt>
                <c:pt idx="208">
                  <c:v>22.282804839497107</c:v>
                </c:pt>
                <c:pt idx="209">
                  <c:v>20.360912143036987</c:v>
                </c:pt>
                <c:pt idx="210">
                  <c:v>19.748135058473149</c:v>
                </c:pt>
                <c:pt idx="211">
                  <c:v>21.586464155615058</c:v>
                </c:pt>
                <c:pt idx="212">
                  <c:v>24.761767171721019</c:v>
                </c:pt>
                <c:pt idx="213">
                  <c:v>21.280076691607892</c:v>
                </c:pt>
                <c:pt idx="214">
                  <c:v>21.419346122314071</c:v>
                </c:pt>
                <c:pt idx="215">
                  <c:v>23.369092273605503</c:v>
                </c:pt>
                <c:pt idx="216">
                  <c:v>21.670026137521134</c:v>
                </c:pt>
                <c:pt idx="217">
                  <c:v>24.148989008882495</c:v>
                </c:pt>
                <c:pt idx="218">
                  <c:v>23.508358469487391</c:v>
                </c:pt>
                <c:pt idx="219">
                  <c:v>21.335786836094886</c:v>
                </c:pt>
                <c:pt idx="220">
                  <c:v>21.307931763851482</c:v>
                </c:pt>
                <c:pt idx="221">
                  <c:v>21.475053031976689</c:v>
                </c:pt>
                <c:pt idx="222">
                  <c:v>22.422071035378924</c:v>
                </c:pt>
                <c:pt idx="223">
                  <c:v>23.285529752561946</c:v>
                </c:pt>
                <c:pt idx="224">
                  <c:v>24.427524635470473</c:v>
                </c:pt>
                <c:pt idx="225">
                  <c:v>24.288255204764273</c:v>
                </c:pt>
                <c:pt idx="226">
                  <c:v>25.318838964034459</c:v>
                </c:pt>
                <c:pt idx="227">
                  <c:v>25.485956997335332</c:v>
                </c:pt>
                <c:pt idx="228">
                  <c:v>24.706060262058472</c:v>
                </c:pt>
                <c:pt idx="229">
                  <c:v>22.923435378892233</c:v>
                </c:pt>
                <c:pt idx="230">
                  <c:v>22.254949767253695</c:v>
                </c:pt>
                <c:pt idx="231">
                  <c:v>23.731187186412743</c:v>
                </c:pt>
                <c:pt idx="232">
                  <c:v>22.951287216311428</c:v>
                </c:pt>
                <c:pt idx="233">
                  <c:v>24.288255204764273</c:v>
                </c:pt>
                <c:pt idx="234">
                  <c:v>25.290983352653537</c:v>
                </c:pt>
                <c:pt idx="235">
                  <c:v>25.708785175123264</c:v>
                </c:pt>
                <c:pt idx="236">
                  <c:v>25.541667141822352</c:v>
                </c:pt>
                <c:pt idx="237">
                  <c:v>24.845326457940228</c:v>
                </c:pt>
                <c:pt idx="238">
                  <c:v>23.480503397243837</c:v>
                </c:pt>
                <c:pt idx="239">
                  <c:v>26.683655555082133</c:v>
                </c:pt>
                <c:pt idx="240">
                  <c:v>25.931610657224329</c:v>
                </c:pt>
                <c:pt idx="241">
                  <c:v>24.232547755964255</c:v>
                </c:pt>
                <c:pt idx="242">
                  <c:v>23.647627900193516</c:v>
                </c:pt>
                <c:pt idx="243">
                  <c:v>25.068155174865588</c:v>
                </c:pt>
                <c:pt idx="244">
                  <c:v>25.346690801453562</c:v>
                </c:pt>
                <c:pt idx="245">
                  <c:v>24.956740816402888</c:v>
                </c:pt>
                <c:pt idx="246">
                  <c:v>24.566794066176612</c:v>
                </c:pt>
                <c:pt idx="247">
                  <c:v>25.458105159916233</c:v>
                </c:pt>
                <c:pt idx="248">
                  <c:v>27.073605000995386</c:v>
                </c:pt>
                <c:pt idx="249">
                  <c:v>26.600099503687272</c:v>
                </c:pt>
                <c:pt idx="250">
                  <c:v>24.511083921689693</c:v>
                </c:pt>
                <c:pt idx="251">
                  <c:v>23.591920990530877</c:v>
                </c:pt>
                <c:pt idx="252">
                  <c:v>25.346690801453562</c:v>
                </c:pt>
                <c:pt idx="253">
                  <c:v>27.574972579332989</c:v>
                </c:pt>
                <c:pt idx="254">
                  <c:v>28.104188760265512</c:v>
                </c:pt>
                <c:pt idx="255">
                  <c:v>25.848054605829493</c:v>
                </c:pt>
                <c:pt idx="256">
                  <c:v>25.096010247109042</c:v>
                </c:pt>
                <c:pt idx="257">
                  <c:v>25.541667141822352</c:v>
                </c:pt>
                <c:pt idx="258">
                  <c:v>27.407851311207747</c:v>
                </c:pt>
                <c:pt idx="259">
                  <c:v>25.764492623923285</c:v>
                </c:pt>
                <c:pt idx="260">
                  <c:v>27.01790132615713</c:v>
                </c:pt>
                <c:pt idx="261">
                  <c:v>26.126586997593126</c:v>
                </c:pt>
                <c:pt idx="262">
                  <c:v>25.346690801453562</c:v>
                </c:pt>
                <c:pt idx="263">
                  <c:v>25.207421370747419</c:v>
                </c:pt>
                <c:pt idx="264">
                  <c:v>25.931610657224329</c:v>
                </c:pt>
                <c:pt idx="265">
                  <c:v>25.625226428041536</c:v>
                </c:pt>
                <c:pt idx="266">
                  <c:v>26.572244431443789</c:v>
                </c:pt>
                <c:pt idx="267">
                  <c:v>26.488685145224586</c:v>
                </c:pt>
                <c:pt idx="268">
                  <c:v>27.825649898853111</c:v>
                </c:pt>
                <c:pt idx="269">
                  <c:v>28.772671137079726</c:v>
                </c:pt>
                <c:pt idx="270">
                  <c:v>26.238001356055793</c:v>
                </c:pt>
                <c:pt idx="271">
                  <c:v>24.678205189814999</c:v>
                </c:pt>
                <c:pt idx="272">
                  <c:v>25.931610657224329</c:v>
                </c:pt>
                <c:pt idx="273">
                  <c:v>26.711510627325616</c:v>
                </c:pt>
                <c:pt idx="274">
                  <c:v>27.90921241989669</c:v>
                </c:pt>
                <c:pt idx="275">
                  <c:v>30.611003469045997</c:v>
                </c:pt>
                <c:pt idx="276">
                  <c:v>24.093281560082495</c:v>
                </c:pt>
                <c:pt idx="277">
                  <c:v>26.934338805113562</c:v>
                </c:pt>
                <c:pt idx="278">
                  <c:v>27.240730043082344</c:v>
                </c:pt>
                <c:pt idx="279">
                  <c:v>28.271306793566442</c:v>
                </c:pt>
                <c:pt idx="280">
                  <c:v>28.020626778359279</c:v>
                </c:pt>
                <c:pt idx="281">
                  <c:v>30.778124737171183</c:v>
                </c:pt>
                <c:pt idx="282">
                  <c:v>28.243454956147289</c:v>
                </c:pt>
                <c:pt idx="283">
                  <c:v>28.271306793566442</c:v>
                </c:pt>
                <c:pt idx="284">
                  <c:v>28.605549868954427</c:v>
                </c:pt>
                <c:pt idx="285">
                  <c:v>28.633404941197927</c:v>
                </c:pt>
                <c:pt idx="286">
                  <c:v>26.627951341106499</c:v>
                </c:pt>
                <c:pt idx="287">
                  <c:v>26.488685145224586</c:v>
                </c:pt>
                <c:pt idx="288">
                  <c:v>27.491410597426849</c:v>
                </c:pt>
                <c:pt idx="289">
                  <c:v>26.488685145224586</c:v>
                </c:pt>
                <c:pt idx="290">
                  <c:v>28.716964227417158</c:v>
                </c:pt>
                <c:pt idx="291">
                  <c:v>30.137490962951805</c:v>
                </c:pt>
                <c:pt idx="292">
                  <c:v>30.666707143884263</c:v>
                </c:pt>
                <c:pt idx="293">
                  <c:v>28.18774804648465</c:v>
                </c:pt>
                <c:pt idx="294">
                  <c:v>28.382721152029081</c:v>
                </c:pt>
                <c:pt idx="295">
                  <c:v>31.028805291515727</c:v>
                </c:pt>
                <c:pt idx="296">
                  <c:v>27.602824416752195</c:v>
                </c:pt>
                <c:pt idx="297">
                  <c:v>32.644308906556603</c:v>
                </c:pt>
                <c:pt idx="298">
                  <c:v>26.739365699569092</c:v>
                </c:pt>
                <c:pt idx="299">
                  <c:v>27.825649898853111</c:v>
                </c:pt>
                <c:pt idx="300">
                  <c:v>30.276760393657927</c:v>
                </c:pt>
                <c:pt idx="301">
                  <c:v>26.822928220612631</c:v>
                </c:pt>
                <c:pt idx="302">
                  <c:v>28.57769479671099</c:v>
                </c:pt>
                <c:pt idx="303">
                  <c:v>31.502314023648193</c:v>
                </c:pt>
                <c:pt idx="304">
                  <c:v>26.627951341106499</c:v>
                </c:pt>
                <c:pt idx="305">
                  <c:v>30.694562216127729</c:v>
                </c:pt>
                <c:pt idx="306">
                  <c:v>30.638858541289473</c:v>
                </c:pt>
                <c:pt idx="307">
                  <c:v>31.307340918103712</c:v>
                </c:pt>
                <c:pt idx="308">
                  <c:v>32.254358921506011</c:v>
                </c:pt>
                <c:pt idx="309">
                  <c:v>30.36031967987708</c:v>
                </c:pt>
                <c:pt idx="310">
                  <c:v>31.864408936455327</c:v>
                </c:pt>
                <c:pt idx="311">
                  <c:v>28.132040597684632</c:v>
                </c:pt>
                <c:pt idx="312">
                  <c:v>31.446607113985529</c:v>
                </c:pt>
                <c:pt idx="313">
                  <c:v>30.917390933053074</c:v>
                </c:pt>
                <c:pt idx="314">
                  <c:v>31.585876544691679</c:v>
                </c:pt>
                <c:pt idx="315">
                  <c:v>28.911940567785887</c:v>
                </c:pt>
                <c:pt idx="316">
                  <c:v>30.722417827508586</c:v>
                </c:pt>
                <c:pt idx="317">
                  <c:v>30.917390933053074</c:v>
                </c:pt>
                <c:pt idx="318">
                  <c:v>29.775396050144629</c:v>
                </c:pt>
                <c:pt idx="319">
                  <c:v>31.307340918103712</c:v>
                </c:pt>
                <c:pt idx="320">
                  <c:v>34.371226880060064</c:v>
                </c:pt>
                <c:pt idx="321">
                  <c:v>29.496863658380992</c:v>
                </c:pt>
                <c:pt idx="322">
                  <c:v>32.170796400462386</c:v>
                </c:pt>
                <c:pt idx="323">
                  <c:v>32.226507084086812</c:v>
                </c:pt>
                <c:pt idx="324">
                  <c:v>32.142947797867549</c:v>
                </c:pt>
                <c:pt idx="325">
                  <c:v>32.393625117387792</c:v>
                </c:pt>
                <c:pt idx="326">
                  <c:v>29.023351691424242</c:v>
                </c:pt>
                <c:pt idx="327">
                  <c:v>29.691837303062847</c:v>
                </c:pt>
                <c:pt idx="328">
                  <c:v>31.697290903154347</c:v>
                </c:pt>
                <c:pt idx="329">
                  <c:v>31.474462186229012</c:v>
                </c:pt>
                <c:pt idx="330">
                  <c:v>31.864408936455327</c:v>
                </c:pt>
                <c:pt idx="331">
                  <c:v>31.752997812816993</c:v>
                </c:pt>
                <c:pt idx="332">
                  <c:v>31.613728382110832</c:v>
                </c:pt>
                <c:pt idx="333">
                  <c:v>33.368498193033524</c:v>
                </c:pt>
                <c:pt idx="334">
                  <c:v>33.089965801269884</c:v>
                </c:pt>
                <c:pt idx="335">
                  <c:v>33.47991255149612</c:v>
                </c:pt>
                <c:pt idx="336">
                  <c:v>32.950696370563726</c:v>
                </c:pt>
                <c:pt idx="337">
                  <c:v>32.142947797867549</c:v>
                </c:pt>
                <c:pt idx="338">
                  <c:v>32.421480189631168</c:v>
                </c:pt>
                <c:pt idx="339">
                  <c:v>31.195926559641027</c:v>
                </c:pt>
                <c:pt idx="340">
                  <c:v>33.145669476108196</c:v>
                </c:pt>
                <c:pt idx="341">
                  <c:v>30.137490962951805</c:v>
                </c:pt>
                <c:pt idx="342">
                  <c:v>33.730596340665095</c:v>
                </c:pt>
                <c:pt idx="343">
                  <c:v>32.672163978800157</c:v>
                </c:pt>
                <c:pt idx="344">
                  <c:v>31.502314023648193</c:v>
                </c:pt>
                <c:pt idx="345">
                  <c:v>34.315519431260036</c:v>
                </c:pt>
                <c:pt idx="346">
                  <c:v>33.897714373965989</c:v>
                </c:pt>
                <c:pt idx="347">
                  <c:v>33.591326909958937</c:v>
                </c:pt>
                <c:pt idx="348">
                  <c:v>34.761176325973459</c:v>
                </c:pt>
                <c:pt idx="349">
                  <c:v>32.92284129832025</c:v>
                </c:pt>
                <c:pt idx="350">
                  <c:v>32.894992695725414</c:v>
                </c:pt>
                <c:pt idx="351">
                  <c:v>34.789028702530011</c:v>
                </c:pt>
                <c:pt idx="352">
                  <c:v>34.120543090891331</c:v>
                </c:pt>
                <c:pt idx="353">
                  <c:v>31.418752041742014</c:v>
                </c:pt>
                <c:pt idx="354">
                  <c:v>32.672163978800157</c:v>
                </c:pt>
                <c:pt idx="355">
                  <c:v>34.677614344067258</c:v>
                </c:pt>
                <c:pt idx="356">
                  <c:v>36.62736049535873</c:v>
                </c:pt>
                <c:pt idx="357">
                  <c:v>31.084512201178303</c:v>
                </c:pt>
                <c:pt idx="358">
                  <c:v>37.351550320973061</c:v>
                </c:pt>
                <c:pt idx="359">
                  <c:v>37.267987799929543</c:v>
                </c:pt>
                <c:pt idx="360">
                  <c:v>35.346099955705846</c:v>
                </c:pt>
                <c:pt idx="361">
                  <c:v>33.81415508774672</c:v>
                </c:pt>
                <c:pt idx="362">
                  <c:v>34.204105072797425</c:v>
                </c:pt>
                <c:pt idx="363">
                  <c:v>34.872587449611622</c:v>
                </c:pt>
                <c:pt idx="364">
                  <c:v>35.958874883720057</c:v>
                </c:pt>
                <c:pt idx="365">
                  <c:v>34.426930554898448</c:v>
                </c:pt>
                <c:pt idx="366">
                  <c:v>35.039708717737028</c:v>
                </c:pt>
                <c:pt idx="367">
                  <c:v>32.672163978800157</c:v>
                </c:pt>
                <c:pt idx="368">
                  <c:v>37.045162317828563</c:v>
                </c:pt>
                <c:pt idx="369">
                  <c:v>35.095416166537063</c:v>
                </c:pt>
                <c:pt idx="370">
                  <c:v>34.761176325973459</c:v>
                </c:pt>
                <c:pt idx="371">
                  <c:v>35.318244344325002</c:v>
                </c:pt>
                <c:pt idx="372">
                  <c:v>38.382130306281418</c:v>
                </c:pt>
                <c:pt idx="373">
                  <c:v>35.290392506906016</c:v>
                </c:pt>
                <c:pt idx="374">
                  <c:v>35.151126311024022</c:v>
                </c:pt>
                <c:pt idx="375">
                  <c:v>36.098144314426342</c:v>
                </c:pt>
                <c:pt idx="376">
                  <c:v>36.905892887122384</c:v>
                </c:pt>
                <c:pt idx="377">
                  <c:v>35.652487419712841</c:v>
                </c:pt>
                <c:pt idx="378">
                  <c:v>35.819608687838205</c:v>
                </c:pt>
                <c:pt idx="379">
                  <c:v>35.234685597243057</c:v>
                </c:pt>
                <c:pt idx="380">
                  <c:v>37.964328483811535</c:v>
                </c:pt>
                <c:pt idx="381">
                  <c:v>35.847460525257276</c:v>
                </c:pt>
                <c:pt idx="382">
                  <c:v>34.733321253729912</c:v>
                </c:pt>
                <c:pt idx="383">
                  <c:v>37.267987799929543</c:v>
                </c:pt>
                <c:pt idx="384">
                  <c:v>37.379405393216395</c:v>
                </c:pt>
                <c:pt idx="385">
                  <c:v>36.014582332520163</c:v>
                </c:pt>
                <c:pt idx="386">
                  <c:v>35.262537434662356</c:v>
                </c:pt>
                <c:pt idx="387">
                  <c:v>36.794481763483994</c:v>
                </c:pt>
                <c:pt idx="388">
                  <c:v>36.62736049535873</c:v>
                </c:pt>
                <c:pt idx="389">
                  <c:v>35.541073061250195</c:v>
                </c:pt>
                <c:pt idx="390">
                  <c:v>35.624632347469586</c:v>
                </c:pt>
                <c:pt idx="391">
                  <c:v>36.62736049535873</c:v>
                </c:pt>
                <c:pt idx="392">
                  <c:v>37.908621574148974</c:v>
                </c:pt>
                <c:pt idx="393">
                  <c:v>35.234685597243057</c:v>
                </c:pt>
                <c:pt idx="394">
                  <c:v>38.326423396618779</c:v>
                </c:pt>
                <c:pt idx="395">
                  <c:v>35.123271238780539</c:v>
                </c:pt>
                <c:pt idx="396">
                  <c:v>36.961603570746561</c:v>
                </c:pt>
                <c:pt idx="397">
                  <c:v>36.794481763483994</c:v>
                </c:pt>
                <c:pt idx="398">
                  <c:v>35.652487419712841</c:v>
                </c:pt>
                <c:pt idx="399">
                  <c:v>36.237410510308102</c:v>
                </c:pt>
                <c:pt idx="400">
                  <c:v>36.62736049535873</c:v>
                </c:pt>
                <c:pt idx="401">
                  <c:v>35.652487419712841</c:v>
                </c:pt>
                <c:pt idx="402">
                  <c:v>37.351550320973061</c:v>
                </c:pt>
                <c:pt idx="403">
                  <c:v>37.630085947561085</c:v>
                </c:pt>
                <c:pt idx="404">
                  <c:v>37.435112302879332</c:v>
                </c:pt>
                <c:pt idx="405">
                  <c:v>37.65793778498017</c:v>
                </c:pt>
                <c:pt idx="406">
                  <c:v>34.984005042898715</c:v>
                </c:pt>
                <c:pt idx="407">
                  <c:v>35.986729955963504</c:v>
                </c:pt>
                <c:pt idx="408">
                  <c:v>34.399081952303504</c:v>
                </c:pt>
                <c:pt idx="409">
                  <c:v>38.159305363317792</c:v>
                </c:pt>
                <c:pt idx="410">
                  <c:v>36.265266121688967</c:v>
                </c:pt>
                <c:pt idx="411">
                  <c:v>38.075742842274373</c:v>
                </c:pt>
                <c:pt idx="412">
                  <c:v>40.109048279784943</c:v>
                </c:pt>
                <c:pt idx="413">
                  <c:v>37.40726046545992</c:v>
                </c:pt>
                <c:pt idx="414">
                  <c:v>38.075742842274373</c:v>
                </c:pt>
                <c:pt idx="415">
                  <c:v>37.769355378267235</c:v>
                </c:pt>
                <c:pt idx="416">
                  <c:v>38.159305363317792</c:v>
                </c:pt>
                <c:pt idx="417">
                  <c:v>36.125996151845428</c:v>
                </c:pt>
                <c:pt idx="418">
                  <c:v>35.903171208881894</c:v>
                </c:pt>
                <c:pt idx="419">
                  <c:v>37.964328483811535</c:v>
                </c:pt>
                <c:pt idx="420">
                  <c:v>38.632810860625995</c:v>
                </c:pt>
                <c:pt idx="421">
                  <c:v>39.273444634845355</c:v>
                </c:pt>
                <c:pt idx="422">
                  <c:v>38.409982143700574</c:v>
                </c:pt>
                <c:pt idx="423">
                  <c:v>39.189882113801858</c:v>
                </c:pt>
                <c:pt idx="424">
                  <c:v>36.878041049703157</c:v>
                </c:pt>
                <c:pt idx="425">
                  <c:v>40.638267695541728</c:v>
                </c:pt>
                <c:pt idx="426">
                  <c:v>39.914071400278708</c:v>
                </c:pt>
                <c:pt idx="427">
                  <c:v>37.267987799929543</c:v>
                </c:pt>
                <c:pt idx="428">
                  <c:v>38.632810860625995</c:v>
                </c:pt>
                <c:pt idx="429">
                  <c:v>37.212284125091195</c:v>
                </c:pt>
                <c:pt idx="430">
                  <c:v>40.359728834129463</c:v>
                </c:pt>
                <c:pt idx="431">
                  <c:v>37.741499766886221</c:v>
                </c:pt>
                <c:pt idx="432">
                  <c:v>41.835966253288383</c:v>
                </c:pt>
                <c:pt idx="433">
                  <c:v>37.65793778498017</c:v>
                </c:pt>
                <c:pt idx="434">
                  <c:v>40.220462638247604</c:v>
                </c:pt>
                <c:pt idx="435">
                  <c:v>40.83324080108612</c:v>
                </c:pt>
                <c:pt idx="436">
                  <c:v>40.415438978616336</c:v>
                </c:pt>
                <c:pt idx="437">
                  <c:v>38.103594679693323</c:v>
                </c:pt>
                <c:pt idx="438">
                  <c:v>38.632810860625995</c:v>
                </c:pt>
                <c:pt idx="439">
                  <c:v>40.666116298136643</c:v>
                </c:pt>
                <c:pt idx="440">
                  <c:v>41.139628804230711</c:v>
                </c:pt>
                <c:pt idx="441">
                  <c:v>39.691246457315025</c:v>
                </c:pt>
                <c:pt idx="442">
                  <c:v>41.724551894825964</c:v>
                </c:pt>
                <c:pt idx="443">
                  <c:v>42.309474985420906</c:v>
                </c:pt>
                <c:pt idx="444">
                  <c:v>41.446016268237834</c:v>
                </c:pt>
                <c:pt idx="445">
                  <c:v>38.465692827325</c:v>
                </c:pt>
                <c:pt idx="446">
                  <c:v>41.780258804488462</c:v>
                </c:pt>
                <c:pt idx="447">
                  <c:v>40.081196442365787</c:v>
                </c:pt>
                <c:pt idx="448">
                  <c:v>38.493544664744007</c:v>
                </c:pt>
                <c:pt idx="449">
                  <c:v>40.471143192592095</c:v>
                </c:pt>
                <c:pt idx="450">
                  <c:v>43.061519883278699</c:v>
                </c:pt>
                <c:pt idx="451">
                  <c:v>41.473868105656898</c:v>
                </c:pt>
                <c:pt idx="452">
                  <c:v>42.977957362235195</c:v>
                </c:pt>
                <c:pt idx="453">
                  <c:v>38.326423396618779</c:v>
                </c:pt>
                <c:pt idx="454">
                  <c:v>39.524121954365526</c:v>
                </c:pt>
                <c:pt idx="455">
                  <c:v>40.666116298136643</c:v>
                </c:pt>
                <c:pt idx="456">
                  <c:v>40.331876996710207</c:v>
                </c:pt>
                <c:pt idx="457">
                  <c:v>40.304021385329335</c:v>
                </c:pt>
                <c:pt idx="458">
                  <c:v>41.00036260834888</c:v>
                </c:pt>
                <c:pt idx="459">
                  <c:v>41.501723177900445</c:v>
                </c:pt>
                <c:pt idx="460">
                  <c:v>40.610412623298245</c:v>
                </c:pt>
                <c:pt idx="461">
                  <c:v>39.106323366720062</c:v>
                </c:pt>
                <c:pt idx="462">
                  <c:v>39.80266081577782</c:v>
                </c:pt>
                <c:pt idx="463">
                  <c:v>43.702150422673924</c:v>
                </c:pt>
                <c:pt idx="464">
                  <c:v>41.473868105656898</c:v>
                </c:pt>
                <c:pt idx="465">
                  <c:v>40.136900117204107</c:v>
                </c:pt>
                <c:pt idx="466">
                  <c:v>40.220462638247604</c:v>
                </c:pt>
                <c:pt idx="467">
                  <c:v>41.919525000370278</c:v>
                </c:pt>
                <c:pt idx="468">
                  <c:v>40.304021385329335</c:v>
                </c:pt>
                <c:pt idx="469">
                  <c:v>41.863818090707625</c:v>
                </c:pt>
                <c:pt idx="470">
                  <c:v>42.532303702346248</c:v>
                </c:pt>
                <c:pt idx="471">
                  <c:v>42.476596253546127</c:v>
                </c:pt>
                <c:pt idx="472">
                  <c:v>39.969778849078949</c:v>
                </c:pt>
                <c:pt idx="473">
                  <c:v>40.554705174498224</c:v>
                </c:pt>
                <c:pt idx="474">
                  <c:v>43.172934241741373</c:v>
                </c:pt>
                <c:pt idx="475">
                  <c:v>41.613137536363148</c:v>
                </c:pt>
                <c:pt idx="476">
                  <c:v>42.393034271639998</c:v>
                </c:pt>
                <c:pt idx="477">
                  <c:v>41.390312593399528</c:v>
                </c:pt>
                <c:pt idx="478">
                  <c:v>40.721823207799204</c:v>
                </c:pt>
                <c:pt idx="479">
                  <c:v>42.727276807890703</c:v>
                </c:pt>
                <c:pt idx="480">
                  <c:v>41.529578789281352</c:v>
                </c:pt>
                <c:pt idx="481">
                  <c:v>41.780258804488462</c:v>
                </c:pt>
                <c:pt idx="482">
                  <c:v>42.560155539765411</c:v>
                </c:pt>
                <c:pt idx="483">
                  <c:v>44.342780422931575</c:v>
                </c:pt>
                <c:pt idx="484">
                  <c:v>41.835966253288383</c:v>
                </c:pt>
                <c:pt idx="485">
                  <c:v>43.117226792941345</c:v>
                </c:pt>
                <c:pt idx="486">
                  <c:v>44.899851676107495</c:v>
                </c:pt>
                <c:pt idx="487">
                  <c:v>42.058794431076343</c:v>
                </c:pt>
                <c:pt idx="488">
                  <c:v>41.752406967069291</c:v>
                </c:pt>
                <c:pt idx="489">
                  <c:v>45.401212784796414</c:v>
                </c:pt>
                <c:pt idx="490">
                  <c:v>42.782984256690725</c:v>
                </c:pt>
                <c:pt idx="491">
                  <c:v>41.083921355430583</c:v>
                </c:pt>
                <c:pt idx="492">
                  <c:v>42.337330057664268</c:v>
                </c:pt>
                <c:pt idx="493">
                  <c:v>41.752406967069291</c:v>
                </c:pt>
                <c:pt idx="494">
                  <c:v>41.362456982018657</c:v>
                </c:pt>
                <c:pt idx="495">
                  <c:v>42.671569898228071</c:v>
                </c:pt>
                <c:pt idx="496">
                  <c:v>46.153257682654214</c:v>
                </c:pt>
                <c:pt idx="497">
                  <c:v>44.426339709150845</c:v>
                </c:pt>
                <c:pt idx="498">
                  <c:v>43.117226792941345</c:v>
                </c:pt>
                <c:pt idx="499">
                  <c:v>41.640989373782197</c:v>
                </c:pt>
                <c:pt idx="500">
                  <c:v>44.14780731738702</c:v>
                </c:pt>
                <c:pt idx="501">
                  <c:v>41.891673162951115</c:v>
                </c:pt>
                <c:pt idx="502">
                  <c:v>43.841419853379975</c:v>
                </c:pt>
                <c:pt idx="503">
                  <c:v>43.924978600461813</c:v>
                </c:pt>
                <c:pt idx="504">
                  <c:v>46.626769649611035</c:v>
                </c:pt>
                <c:pt idx="505">
                  <c:v>44.036392958924523</c:v>
                </c:pt>
                <c:pt idx="506">
                  <c:v>43.952830437880927</c:v>
                </c:pt>
                <c:pt idx="507">
                  <c:v>45.066973483370205</c:v>
                </c:pt>
                <c:pt idx="508">
                  <c:v>43.423614256948454</c:v>
                </c:pt>
                <c:pt idx="509">
                  <c:v>46.041846559015809</c:v>
                </c:pt>
                <c:pt idx="510">
                  <c:v>43.228641151404005</c:v>
                </c:pt>
                <c:pt idx="511">
                  <c:v>41.780258804488462</c:v>
                </c:pt>
                <c:pt idx="512">
                  <c:v>46.264675275941265</c:v>
                </c:pt>
                <c:pt idx="513">
                  <c:v>43.813564241999096</c:v>
                </c:pt>
                <c:pt idx="514">
                  <c:v>41.613137536363148</c:v>
                </c:pt>
                <c:pt idx="515">
                  <c:v>44.14780731738702</c:v>
                </c:pt>
                <c:pt idx="516">
                  <c:v>41.919525000370278</c:v>
                </c:pt>
                <c:pt idx="517">
                  <c:v>44.537757302437761</c:v>
                </c:pt>
                <c:pt idx="518">
                  <c:v>45.373357712553002</c:v>
                </c:pt>
                <c:pt idx="519">
                  <c:v>43.423614256948454</c:v>
                </c:pt>
                <c:pt idx="520">
                  <c:v>42.950105524816024</c:v>
                </c:pt>
                <c:pt idx="521">
                  <c:v>43.089374955522175</c:v>
                </c:pt>
                <c:pt idx="522">
                  <c:v>47.100275686056541</c:v>
                </c:pt>
                <c:pt idx="523">
                  <c:v>46.821743294292844</c:v>
                </c:pt>
                <c:pt idx="524">
                  <c:v>44.509902230194328</c:v>
                </c:pt>
                <c:pt idx="525">
                  <c:v>44.537757302437761</c:v>
                </c:pt>
                <c:pt idx="526">
                  <c:v>43.618591136454661</c:v>
                </c:pt>
                <c:pt idx="527">
                  <c:v>44.370636034312341</c:v>
                </c:pt>
                <c:pt idx="528">
                  <c:v>43.730002260092988</c:v>
                </c:pt>
                <c:pt idx="529">
                  <c:v>42.782984256690725</c:v>
                </c:pt>
                <c:pt idx="530">
                  <c:v>43.785712404580089</c:v>
                </c:pt>
                <c:pt idx="531">
                  <c:v>44.064244796343473</c:v>
                </c:pt>
                <c:pt idx="532">
                  <c:v>43.507173543167646</c:v>
                </c:pt>
                <c:pt idx="533">
                  <c:v>47.490225671107176</c:v>
                </c:pt>
                <c:pt idx="534">
                  <c:v>43.869271690799124</c:v>
                </c:pt>
                <c:pt idx="535">
                  <c:v>44.955559124907538</c:v>
                </c:pt>
                <c:pt idx="536">
                  <c:v>46.766035845492937</c:v>
                </c:pt>
                <c:pt idx="537">
                  <c:v>44.482046618813321</c:v>
                </c:pt>
                <c:pt idx="538">
                  <c:v>44.370636034312341</c:v>
                </c:pt>
                <c:pt idx="539">
                  <c:v>44.231369838430609</c:v>
                </c:pt>
                <c:pt idx="540">
                  <c:v>45.429067857039975</c:v>
                </c:pt>
                <c:pt idx="541">
                  <c:v>44.008541121505289</c:v>
                </c:pt>
                <c:pt idx="542">
                  <c:v>44.871996603863948</c:v>
                </c:pt>
                <c:pt idx="543">
                  <c:v>43.367907347285836</c:v>
                </c:pt>
                <c:pt idx="544">
                  <c:v>46.069698396435172</c:v>
                </c:pt>
                <c:pt idx="545">
                  <c:v>43.535028615411136</c:v>
                </c:pt>
                <c:pt idx="546">
                  <c:v>45.373357712553002</c:v>
                </c:pt>
                <c:pt idx="547">
                  <c:v>45.373357712553002</c:v>
                </c:pt>
                <c:pt idx="548">
                  <c:v>45.429067857039975</c:v>
                </c:pt>
                <c:pt idx="549">
                  <c:v>48.270124023796214</c:v>
                </c:pt>
                <c:pt idx="550">
                  <c:v>47.100275686056541</c:v>
                </c:pt>
                <c:pt idx="551">
                  <c:v>45.651896573965175</c:v>
                </c:pt>
                <c:pt idx="552">
                  <c:v>47.880176734432574</c:v>
                </c:pt>
                <c:pt idx="553">
                  <c:v>46.013991486772355</c:v>
                </c:pt>
                <c:pt idx="554">
                  <c:v>47.601647577493061</c:v>
                </c:pt>
                <c:pt idx="555">
                  <c:v>48.492954897271169</c:v>
                </c:pt>
                <c:pt idx="556">
                  <c:v>47.518081282488041</c:v>
                </c:pt>
                <c:pt idx="557">
                  <c:v>45.484775305840003</c:v>
                </c:pt>
                <c:pt idx="558">
                  <c:v>47.768769384756013</c:v>
                </c:pt>
                <c:pt idx="559">
                  <c:v>47.378814547468821</c:v>
                </c:pt>
                <c:pt idx="560">
                  <c:v>47.29525202642548</c:v>
                </c:pt>
                <c:pt idx="561">
                  <c:v>49.189293963741044</c:v>
                </c:pt>
                <c:pt idx="562">
                  <c:v>47.29525202642548</c:v>
                </c:pt>
                <c:pt idx="563">
                  <c:v>45.62404150172182</c:v>
                </c:pt>
                <c:pt idx="564">
                  <c:v>48.576510409528652</c:v>
                </c:pt>
                <c:pt idx="565">
                  <c:v>49.272854867372395</c:v>
                </c:pt>
                <c:pt idx="566">
                  <c:v>47.100275686056541</c:v>
                </c:pt>
                <c:pt idx="567">
                  <c:v>48.29798125258931</c:v>
                </c:pt>
                <c:pt idx="568">
                  <c:v>46.738180773249375</c:v>
                </c:pt>
                <c:pt idx="569">
                  <c:v>46.682477098411056</c:v>
                </c:pt>
                <c:pt idx="570">
                  <c:v>45.958284037972334</c:v>
                </c:pt>
                <c:pt idx="571">
                  <c:v>49.523537578266399</c:v>
                </c:pt>
                <c:pt idx="572">
                  <c:v>49.189293963741044</c:v>
                </c:pt>
                <c:pt idx="573">
                  <c:v>48.660076704533928</c:v>
                </c:pt>
                <c:pt idx="574">
                  <c:v>48.019446704276042</c:v>
                </c:pt>
                <c:pt idx="575">
                  <c:v>48.799346674377411</c:v>
                </c:pt>
                <c:pt idx="576">
                  <c:v>48.270124023796214</c:v>
                </c:pt>
                <c:pt idx="577">
                  <c:v>47.155985830543493</c:v>
                </c:pt>
                <c:pt idx="578">
                  <c:v>47.406666384887984</c:v>
                </c:pt>
                <c:pt idx="579">
                  <c:v>46.069698396435172</c:v>
                </c:pt>
                <c:pt idx="580">
                  <c:v>48.019446704276042</c:v>
                </c:pt>
                <c:pt idx="581">
                  <c:v>49.46782851205429</c:v>
                </c:pt>
                <c:pt idx="582">
                  <c:v>48.743637608165201</c:v>
                </c:pt>
                <c:pt idx="583">
                  <c:v>49.997045771261419</c:v>
                </c:pt>
                <c:pt idx="584">
                  <c:v>45.846869679509744</c:v>
                </c:pt>
                <c:pt idx="585">
                  <c:v>50.219865861988644</c:v>
                </c:pt>
                <c:pt idx="586">
                  <c:v>48.409399385013621</c:v>
                </c:pt>
                <c:pt idx="587">
                  <c:v>48.604367638321655</c:v>
                </c:pt>
                <c:pt idx="588">
                  <c:v>48.576510409528652</c:v>
                </c:pt>
                <c:pt idx="589">
                  <c:v>49.077881222690444</c:v>
                </c:pt>
                <c:pt idx="590">
                  <c:v>51.278305771777013</c:v>
                </c:pt>
                <c:pt idx="591">
                  <c:v>48.353690318801505</c:v>
                </c:pt>
                <c:pt idx="592">
                  <c:v>51.640401223721547</c:v>
                </c:pt>
                <c:pt idx="593">
                  <c:v>50.749088512569813</c:v>
                </c:pt>
                <c:pt idx="594">
                  <c:v>47.239548351587011</c:v>
                </c:pt>
                <c:pt idx="595">
                  <c:v>49.41212483721597</c:v>
                </c:pt>
                <c:pt idx="596">
                  <c:v>48.047298541695191</c:v>
                </c:pt>
                <c:pt idx="597">
                  <c:v>49.551389415685463</c:v>
                </c:pt>
                <c:pt idx="598">
                  <c:v>47.768769384756013</c:v>
                </c:pt>
                <c:pt idx="599">
                  <c:v>48.743637608165201</c:v>
                </c:pt>
                <c:pt idx="600">
                  <c:v>48.047298541695191</c:v>
                </c:pt>
                <c:pt idx="601">
                  <c:v>49.662802156736142</c:v>
                </c:pt>
                <c:pt idx="602">
                  <c:v>47.518081282488041</c:v>
                </c:pt>
                <c:pt idx="603">
                  <c:v>50.108458512312026</c:v>
                </c:pt>
                <c:pt idx="604">
                  <c:v>51.528988482671039</c:v>
                </c:pt>
                <c:pt idx="605">
                  <c:v>48.660076704533928</c:v>
                </c:pt>
                <c:pt idx="606">
                  <c:v>48.270124023796214</c:v>
                </c:pt>
                <c:pt idx="607">
                  <c:v>49.829923963998837</c:v>
                </c:pt>
                <c:pt idx="608">
                  <c:v>51.974644838246803</c:v>
                </c:pt>
                <c:pt idx="609">
                  <c:v>50.609823934100113</c:v>
                </c:pt>
                <c:pt idx="610">
                  <c:v>49.634944927943096</c:v>
                </c:pt>
                <c:pt idx="611">
                  <c:v>49.41212483721597</c:v>
                </c:pt>
                <c:pt idx="612">
                  <c:v>51.278305771777013</c:v>
                </c:pt>
                <c:pt idx="613">
                  <c:v>49.802072126579816</c:v>
                </c:pt>
                <c:pt idx="614">
                  <c:v>47.852324897013318</c:v>
                </c:pt>
                <c:pt idx="615">
                  <c:v>52.141772036883502</c:v>
                </c:pt>
                <c:pt idx="616">
                  <c:v>52.949513061656099</c:v>
                </c:pt>
                <c:pt idx="617">
                  <c:v>48.520812126064264</c:v>
                </c:pt>
                <c:pt idx="618">
                  <c:v>50.303437548367747</c:v>
                </c:pt>
                <c:pt idx="619">
                  <c:v>50.024897608680583</c:v>
                </c:pt>
                <c:pt idx="620">
                  <c:v>46.821743294292844</c:v>
                </c:pt>
                <c:pt idx="621">
                  <c:v>52.002502067039963</c:v>
                </c:pt>
                <c:pt idx="622">
                  <c:v>48.103012999281333</c:v>
                </c:pt>
                <c:pt idx="623">
                  <c:v>51.194744868145655</c:v>
                </c:pt>
                <c:pt idx="624">
                  <c:v>51.417575741620524</c:v>
                </c:pt>
                <c:pt idx="625">
                  <c:v>51.139035801933467</c:v>
                </c:pt>
                <c:pt idx="626">
                  <c:v>52.030348513085251</c:v>
                </c:pt>
                <c:pt idx="627">
                  <c:v>49.523537578266399</c:v>
                </c:pt>
                <c:pt idx="628">
                  <c:v>50.052754837473763</c:v>
                </c:pt>
                <c:pt idx="629">
                  <c:v>50.888358482413295</c:v>
                </c:pt>
                <c:pt idx="630">
                  <c:v>51.111189355888115</c:v>
                </c:pt>
                <c:pt idx="631">
                  <c:v>50.080601283518995</c:v>
                </c:pt>
                <c:pt idx="632">
                  <c:v>49.802072126579816</c:v>
                </c:pt>
                <c:pt idx="633">
                  <c:v>51.222602096938807</c:v>
                </c:pt>
                <c:pt idx="634">
                  <c:v>50.749088512569813</c:v>
                </c:pt>
                <c:pt idx="635">
                  <c:v>49.857781192791769</c:v>
                </c:pt>
                <c:pt idx="636">
                  <c:v>51.863237488570284</c:v>
                </c:pt>
                <c:pt idx="637">
                  <c:v>50.637681162893003</c:v>
                </c:pt>
                <c:pt idx="638">
                  <c:v>50.219865861988644</c:v>
                </c:pt>
                <c:pt idx="639">
                  <c:v>51.361872066782126</c:v>
                </c:pt>
                <c:pt idx="640">
                  <c:v>52.08605757929724</c:v>
                </c:pt>
                <c:pt idx="641">
                  <c:v>50.526257639094887</c:v>
                </c:pt>
                <c:pt idx="642">
                  <c:v>51.751813964772047</c:v>
                </c:pt>
                <c:pt idx="643">
                  <c:v>52.977375681823084</c:v>
                </c:pt>
                <c:pt idx="644">
                  <c:v>52.698835742136126</c:v>
                </c:pt>
                <c:pt idx="645">
                  <c:v>50.971913994670849</c:v>
                </c:pt>
                <c:pt idx="646">
                  <c:v>51.027628452256756</c:v>
                </c:pt>
                <c:pt idx="647">
                  <c:v>53.200201163924099</c:v>
                </c:pt>
                <c:pt idx="648">
                  <c:v>52.308888452772187</c:v>
                </c:pt>
                <c:pt idx="649">
                  <c:v>52.587428392459387</c:v>
                </c:pt>
                <c:pt idx="650">
                  <c:v>52.364592127610564</c:v>
                </c:pt>
                <c:pt idx="651">
                  <c:v>51.166893030726499</c:v>
                </c:pt>
                <c:pt idx="652">
                  <c:v>52.392449356403645</c:v>
                </c:pt>
                <c:pt idx="653">
                  <c:v>53.896540230394031</c:v>
                </c:pt>
                <c:pt idx="654">
                  <c:v>52.782396645767356</c:v>
                </c:pt>
                <c:pt idx="655">
                  <c:v>53.005227519242077</c:v>
                </c:pt>
                <c:pt idx="656">
                  <c:v>51.863237488570284</c:v>
                </c:pt>
                <c:pt idx="657">
                  <c:v>51.584692157509345</c:v>
                </c:pt>
                <c:pt idx="658">
                  <c:v>50.275580319574864</c:v>
                </c:pt>
                <c:pt idx="659">
                  <c:v>49.579246644478665</c:v>
                </c:pt>
                <c:pt idx="660">
                  <c:v>50.219865861988644</c:v>
                </c:pt>
                <c:pt idx="661">
                  <c:v>54.091513875075989</c:v>
                </c:pt>
                <c:pt idx="662">
                  <c:v>51.640401223721547</c:v>
                </c:pt>
                <c:pt idx="663">
                  <c:v>52.308888452772187</c:v>
                </c:pt>
                <c:pt idx="664">
                  <c:v>51.083337518469023</c:v>
                </c:pt>
                <c:pt idx="665">
                  <c:v>52.336740290191472</c:v>
                </c:pt>
                <c:pt idx="666">
                  <c:v>51.361872066782126</c:v>
                </c:pt>
                <c:pt idx="667">
                  <c:v>55.679160261323702</c:v>
                </c:pt>
                <c:pt idx="668">
                  <c:v>51.501136645251911</c:v>
                </c:pt>
                <c:pt idx="669">
                  <c:v>52.364592127610564</c:v>
                </c:pt>
                <c:pt idx="670">
                  <c:v>50.665527608938433</c:v>
                </c:pt>
                <c:pt idx="671">
                  <c:v>52.977375681823084</c:v>
                </c:pt>
                <c:pt idx="672">
                  <c:v>52.838100320605683</c:v>
                </c:pt>
                <c:pt idx="673">
                  <c:v>49.802072126579816</c:v>
                </c:pt>
                <c:pt idx="674">
                  <c:v>52.113909416716467</c:v>
                </c:pt>
                <c:pt idx="675">
                  <c:v>53.060936585454428</c:v>
                </c:pt>
                <c:pt idx="676">
                  <c:v>52.921661224236949</c:v>
                </c:pt>
                <c:pt idx="677">
                  <c:v>53.701561194338296</c:v>
                </c:pt>
                <c:pt idx="678">
                  <c:v>54.537164839277885</c:v>
                </c:pt>
                <c:pt idx="679">
                  <c:v>53.701561194338296</c:v>
                </c:pt>
                <c:pt idx="680">
                  <c:v>51.668258452514571</c:v>
                </c:pt>
                <c:pt idx="681">
                  <c:v>52.949513061656099</c:v>
                </c:pt>
                <c:pt idx="682">
                  <c:v>53.896540230394031</c:v>
                </c:pt>
                <c:pt idx="683">
                  <c:v>52.364592127610564</c:v>
                </c:pt>
                <c:pt idx="684">
                  <c:v>53.033079356661396</c:v>
                </c:pt>
                <c:pt idx="685">
                  <c:v>54.119360321121221</c:v>
                </c:pt>
                <c:pt idx="686">
                  <c:v>53.144492097711904</c:v>
                </c:pt>
                <c:pt idx="687">
                  <c:v>52.392449356403645</c:v>
                </c:pt>
                <c:pt idx="688">
                  <c:v>54.035804808863674</c:v>
                </c:pt>
                <c:pt idx="689">
                  <c:v>52.726692970929179</c:v>
                </c:pt>
                <c:pt idx="690">
                  <c:v>54.342191194596026</c:v>
                </c:pt>
                <c:pt idx="691">
                  <c:v>54.175069387333345</c:v>
                </c:pt>
                <c:pt idx="692">
                  <c:v>51.863237488570284</c:v>
                </c:pt>
                <c:pt idx="693">
                  <c:v>55.456340170596484</c:v>
                </c:pt>
                <c:pt idx="694">
                  <c:v>53.172349326505078</c:v>
                </c:pt>
                <c:pt idx="695">
                  <c:v>52.448153031241979</c:v>
                </c:pt>
                <c:pt idx="696">
                  <c:v>52.531713934873416</c:v>
                </c:pt>
                <c:pt idx="697">
                  <c:v>53.060936585454428</c:v>
                </c:pt>
                <c:pt idx="698">
                  <c:v>51.083337518469023</c:v>
                </c:pt>
                <c:pt idx="699">
                  <c:v>54.537164839277885</c:v>
                </c:pt>
                <c:pt idx="700">
                  <c:v>54.370048423389044</c:v>
                </c:pt>
                <c:pt idx="701">
                  <c:v>53.590148453287796</c:v>
                </c:pt>
                <c:pt idx="702">
                  <c:v>53.088783031499716</c:v>
                </c:pt>
                <c:pt idx="703">
                  <c:v>54.927112128641589</c:v>
                </c:pt>
                <c:pt idx="704">
                  <c:v>53.450883874818018</c:v>
                </c:pt>
                <c:pt idx="705">
                  <c:v>52.531713934873416</c:v>
                </c:pt>
                <c:pt idx="706">
                  <c:v>54.537164839277885</c:v>
                </c:pt>
                <c:pt idx="707">
                  <c:v>56.069107550687328</c:v>
                </c:pt>
                <c:pt idx="708">
                  <c:v>55.929842972217742</c:v>
                </c:pt>
                <c:pt idx="709">
                  <c:v>54.592868514116198</c:v>
                </c:pt>
                <c:pt idx="710">
                  <c:v>55.23350390574781</c:v>
                </c:pt>
                <c:pt idx="711">
                  <c:v>55.874139297379415</c:v>
                </c:pt>
                <c:pt idx="712">
                  <c:v>55.066387489858997</c:v>
                </c:pt>
                <c:pt idx="713">
                  <c:v>53.980095742651493</c:v>
                </c:pt>
                <c:pt idx="714">
                  <c:v>55.595604749066226</c:v>
                </c:pt>
                <c:pt idx="715">
                  <c:v>54.954969357434472</c:v>
                </c:pt>
                <c:pt idx="716">
                  <c:v>53.3116139049746</c:v>
                </c:pt>
                <c:pt idx="717">
                  <c:v>52.476004868661065</c:v>
                </c:pt>
                <c:pt idx="718">
                  <c:v>55.261361134540863</c:v>
                </c:pt>
                <c:pt idx="719">
                  <c:v>54.175069387333345</c:v>
                </c:pt>
                <c:pt idx="720">
                  <c:v>53.033079356661396</c:v>
                </c:pt>
                <c:pt idx="721">
                  <c:v>52.559565772292345</c:v>
                </c:pt>
                <c:pt idx="722">
                  <c:v>56.486912068844141</c:v>
                </c:pt>
                <c:pt idx="723">
                  <c:v>55.539895682854052</c:v>
                </c:pt>
                <c:pt idx="724">
                  <c:v>55.317059418005222</c:v>
                </c:pt>
                <c:pt idx="725">
                  <c:v>55.539895682854052</c:v>
                </c:pt>
                <c:pt idx="726">
                  <c:v>56.654039267480613</c:v>
                </c:pt>
                <c:pt idx="727">
                  <c:v>55.567747520273144</c:v>
                </c:pt>
                <c:pt idx="728">
                  <c:v>57.573198424677763</c:v>
                </c:pt>
                <c:pt idx="729">
                  <c:v>55.846276677212316</c:v>
                </c:pt>
                <c:pt idx="730">
                  <c:v>55.205652068328661</c:v>
                </c:pt>
                <c:pt idx="731">
                  <c:v>52.559565772292345</c:v>
                </c:pt>
                <c:pt idx="732">
                  <c:v>55.651308423904524</c:v>
                </c:pt>
                <c:pt idx="733">
                  <c:v>54.592868514116198</c:v>
                </c:pt>
                <c:pt idx="734">
                  <c:v>55.874139297379415</c:v>
                </c:pt>
                <c:pt idx="735">
                  <c:v>54.620731134283112</c:v>
                </c:pt>
                <c:pt idx="736">
                  <c:v>56.069107550687328</c:v>
                </c:pt>
                <c:pt idx="737">
                  <c:v>55.038524869691997</c:v>
                </c:pt>
                <c:pt idx="738">
                  <c:v>55.066387489858997</c:v>
                </c:pt>
                <c:pt idx="739">
                  <c:v>55.623451195111514</c:v>
                </c:pt>
                <c:pt idx="740">
                  <c:v>56.681880322152104</c:v>
                </c:pt>
                <c:pt idx="741">
                  <c:v>55.623451195111514</c:v>
                </c:pt>
                <c:pt idx="742">
                  <c:v>54.787847550171925</c:v>
                </c:pt>
                <c:pt idx="743">
                  <c:v>56.459060231424978</c:v>
                </c:pt>
                <c:pt idx="744">
                  <c:v>57.043986556844267</c:v>
                </c:pt>
                <c:pt idx="745">
                  <c:v>56.041255713268164</c:v>
                </c:pt>
                <c:pt idx="746">
                  <c:v>55.707012098742858</c:v>
                </c:pt>
                <c:pt idx="747">
                  <c:v>55.205652068328661</c:v>
                </c:pt>
                <c:pt idx="748">
                  <c:v>57.545346587258535</c:v>
                </c:pt>
                <c:pt idx="749">
                  <c:v>53.673703965545272</c:v>
                </c:pt>
                <c:pt idx="750">
                  <c:v>54.314339357176877</c:v>
                </c:pt>
                <c:pt idx="751">
                  <c:v>56.236223966576219</c:v>
                </c:pt>
                <c:pt idx="752">
                  <c:v>54.648582971702254</c:v>
                </c:pt>
                <c:pt idx="753">
                  <c:v>53.812979326762644</c:v>
                </c:pt>
                <c:pt idx="754">
                  <c:v>55.456340170596484</c:v>
                </c:pt>
                <c:pt idx="755">
                  <c:v>55.317059418005222</c:v>
                </c:pt>
                <c:pt idx="756">
                  <c:v>56.793303845950476</c:v>
                </c:pt>
                <c:pt idx="757">
                  <c:v>55.567747520273144</c:v>
                </c:pt>
                <c:pt idx="758">
                  <c:v>56.70974294231911</c:v>
                </c:pt>
                <c:pt idx="759">
                  <c:v>57.099695623056576</c:v>
                </c:pt>
                <c:pt idx="760">
                  <c:v>56.932568424420033</c:v>
                </c:pt>
                <c:pt idx="761">
                  <c:v>56.681880322152104</c:v>
                </c:pt>
                <c:pt idx="762">
                  <c:v>57.935293876622296</c:v>
                </c:pt>
                <c:pt idx="763">
                  <c:v>58.603786497046848</c:v>
                </c:pt>
                <c:pt idx="764">
                  <c:v>55.734869327535883</c:v>
                </c:pt>
                <c:pt idx="765">
                  <c:v>57.099695623056576</c:v>
                </c:pt>
                <c:pt idx="766">
                  <c:v>57.768172069359693</c:v>
                </c:pt>
                <c:pt idx="767">
                  <c:v>55.734869327535883</c:v>
                </c:pt>
                <c:pt idx="768">
                  <c:v>56.70974294231911</c:v>
                </c:pt>
                <c:pt idx="769">
                  <c:v>56.264086586743019</c:v>
                </c:pt>
                <c:pt idx="770">
                  <c:v>54.927112128641589</c:v>
                </c:pt>
                <c:pt idx="771">
                  <c:v>55.762721164955146</c:v>
                </c:pt>
                <c:pt idx="772">
                  <c:v>55.539895682854052</c:v>
                </c:pt>
                <c:pt idx="773">
                  <c:v>58.13026752130407</c:v>
                </c:pt>
                <c:pt idx="774">
                  <c:v>56.180531074485643</c:v>
                </c:pt>
                <c:pt idx="775">
                  <c:v>55.066387489858997</c:v>
                </c:pt>
                <c:pt idx="776">
                  <c:v>59.662215624087622</c:v>
                </c:pt>
                <c:pt idx="777">
                  <c:v>56.988272099258324</c:v>
                </c:pt>
                <c:pt idx="778">
                  <c:v>58.436659298410376</c:v>
                </c:pt>
                <c:pt idx="779">
                  <c:v>57.433928454834195</c:v>
                </c:pt>
                <c:pt idx="780">
                  <c:v>56.542615743682454</c:v>
                </c:pt>
                <c:pt idx="781">
                  <c:v>55.957694809636742</c:v>
                </c:pt>
                <c:pt idx="782">
                  <c:v>58.2138284249355</c:v>
                </c:pt>
                <c:pt idx="783">
                  <c:v>58.659490171885246</c:v>
                </c:pt>
                <c:pt idx="784">
                  <c:v>58.102415683885013</c:v>
                </c:pt>
                <c:pt idx="785">
                  <c:v>57.48964291242028</c:v>
                </c:pt>
                <c:pt idx="786">
                  <c:v>58.436659298410376</c:v>
                </c:pt>
                <c:pt idx="787">
                  <c:v>56.403351165212683</c:v>
                </c:pt>
                <c:pt idx="788">
                  <c:v>59.522945654244005</c:v>
                </c:pt>
                <c:pt idx="789">
                  <c:v>58.492362973248703</c:v>
                </c:pt>
                <c:pt idx="790">
                  <c:v>59.745771136345013</c:v>
                </c:pt>
                <c:pt idx="791">
                  <c:v>56.932568424420033</c:v>
                </c:pt>
                <c:pt idx="792">
                  <c:v>57.545346587258535</c:v>
                </c:pt>
                <c:pt idx="793">
                  <c:v>59.300114780769121</c:v>
                </c:pt>
                <c:pt idx="794">
                  <c:v>57.628907490890001</c:v>
                </c:pt>
                <c:pt idx="795">
                  <c:v>56.291938424162282</c:v>
                </c:pt>
                <c:pt idx="796">
                  <c:v>58.436659298410376</c:v>
                </c:pt>
                <c:pt idx="797">
                  <c:v>56.876859358207824</c:v>
                </c:pt>
                <c:pt idx="798">
                  <c:v>56.124816616899587</c:v>
                </c:pt>
                <c:pt idx="799">
                  <c:v>57.322515713783815</c:v>
                </c:pt>
                <c:pt idx="800">
                  <c:v>56.236223966576219</c:v>
                </c:pt>
                <c:pt idx="801">
                  <c:v>56.70974294231911</c:v>
                </c:pt>
                <c:pt idx="802">
                  <c:v>57.740314840566583</c:v>
                </c:pt>
                <c:pt idx="803">
                  <c:v>59.02158023245601</c:v>
                </c:pt>
                <c:pt idx="804">
                  <c:v>57.238960201526261</c:v>
                </c:pt>
                <c:pt idx="805">
                  <c:v>59.411527521819508</c:v>
                </c:pt>
                <c:pt idx="806">
                  <c:v>58.854463816567019</c:v>
                </c:pt>
                <c:pt idx="807">
                  <c:v>57.935293876622296</c:v>
                </c:pt>
                <c:pt idx="808">
                  <c:v>58.965871166243645</c:v>
                </c:pt>
                <c:pt idx="809">
                  <c:v>59.216559268511652</c:v>
                </c:pt>
                <c:pt idx="810">
                  <c:v>57.211102972733208</c:v>
                </c:pt>
                <c:pt idx="811">
                  <c:v>57.601050262096905</c:v>
                </c:pt>
                <c:pt idx="812">
                  <c:v>55.651308423904524</c:v>
                </c:pt>
                <c:pt idx="813">
                  <c:v>57.768172069359693</c:v>
                </c:pt>
                <c:pt idx="814">
                  <c:v>59.885035714814677</c:v>
                </c:pt>
                <c:pt idx="815">
                  <c:v>58.520214810667852</c:v>
                </c:pt>
                <c:pt idx="816">
                  <c:v>60.69279830508296</c:v>
                </c:pt>
                <c:pt idx="817">
                  <c:v>59.801480202557194</c:v>
                </c:pt>
                <c:pt idx="818">
                  <c:v>59.801480202557194</c:v>
                </c:pt>
                <c:pt idx="819">
                  <c:v>60.024305684658223</c:v>
                </c:pt>
                <c:pt idx="820">
                  <c:v>58.046706617672797</c:v>
                </c:pt>
                <c:pt idx="821">
                  <c:v>57.099695623056576</c:v>
                </c:pt>
                <c:pt idx="822">
                  <c:v>61.027031136860501</c:v>
                </c:pt>
                <c:pt idx="823">
                  <c:v>61.528391167274698</c:v>
                </c:pt>
                <c:pt idx="824">
                  <c:v>59.717919298925999</c:v>
                </c:pt>
                <c:pt idx="825">
                  <c:v>57.991002942834513</c:v>
                </c:pt>
                <c:pt idx="826">
                  <c:v>58.185971196142475</c:v>
                </c:pt>
                <c:pt idx="827">
                  <c:v>59.049432069875088</c:v>
                </c:pt>
                <c:pt idx="828">
                  <c:v>58.548072039460912</c:v>
                </c:pt>
                <c:pt idx="829">
                  <c:v>59.439379359238785</c:v>
                </c:pt>
                <c:pt idx="830">
                  <c:v>58.353098394779032</c:v>
                </c:pt>
                <c:pt idx="831">
                  <c:v>59.717919298925999</c:v>
                </c:pt>
                <c:pt idx="832">
                  <c:v>58.882315653986254</c:v>
                </c:pt>
                <c:pt idx="833">
                  <c:v>60.024305684658223</c:v>
                </c:pt>
                <c:pt idx="834">
                  <c:v>60.274983004178388</c:v>
                </c:pt>
                <c:pt idx="835">
                  <c:v>59.327972009562146</c:v>
                </c:pt>
                <c:pt idx="836">
                  <c:v>61.27771923912848</c:v>
                </c:pt>
                <c:pt idx="837">
                  <c:v>56.70974294231911</c:v>
                </c:pt>
                <c:pt idx="838">
                  <c:v>58.325235774612125</c:v>
                </c:pt>
                <c:pt idx="839">
                  <c:v>58.241680262354585</c:v>
                </c:pt>
                <c:pt idx="840">
                  <c:v>61.13844926928487</c:v>
                </c:pt>
                <c:pt idx="841">
                  <c:v>56.431203002631925</c:v>
                </c:pt>
                <c:pt idx="842">
                  <c:v>58.910167491405304</c:v>
                </c:pt>
                <c:pt idx="843">
                  <c:v>58.185971196142475</c:v>
                </c:pt>
                <c:pt idx="844">
                  <c:v>57.322515713783815</c:v>
                </c:pt>
                <c:pt idx="845">
                  <c:v>56.654039267480613</c:v>
                </c:pt>
                <c:pt idx="846">
                  <c:v>57.90744203920304</c:v>
                </c:pt>
                <c:pt idx="847">
                  <c:v>59.829326648602475</c:v>
                </c:pt>
                <c:pt idx="848">
                  <c:v>59.077283907294138</c:v>
                </c:pt>
                <c:pt idx="849">
                  <c:v>60.386406527976533</c:v>
                </c:pt>
                <c:pt idx="850">
                  <c:v>59.5786547204562</c:v>
                </c:pt>
                <c:pt idx="851">
                  <c:v>61.249862010335377</c:v>
                </c:pt>
                <c:pt idx="852">
                  <c:v>56.654039267480613</c:v>
                </c:pt>
                <c:pt idx="853">
                  <c:v>59.690062070132832</c:v>
                </c:pt>
                <c:pt idx="854">
                  <c:v>58.993728395036783</c:v>
                </c:pt>
                <c:pt idx="855">
                  <c:v>61.305571076547544</c:v>
                </c:pt>
                <c:pt idx="856">
                  <c:v>59.662215624087622</c:v>
                </c:pt>
                <c:pt idx="857">
                  <c:v>58.798754750355009</c:v>
                </c:pt>
                <c:pt idx="858">
                  <c:v>60.330697461764238</c:v>
                </c:pt>
                <c:pt idx="859">
                  <c:v>60.887766558390709</c:v>
                </c:pt>
                <c:pt idx="860">
                  <c:v>58.770897521561892</c:v>
                </c:pt>
                <c:pt idx="861">
                  <c:v>60.330697461764238</c:v>
                </c:pt>
                <c:pt idx="862">
                  <c:v>60.107871979663287</c:v>
                </c:pt>
                <c:pt idx="863">
                  <c:v>61.974052914224458</c:v>
                </c:pt>
                <c:pt idx="864">
                  <c:v>59.327972009562146</c:v>
                </c:pt>
                <c:pt idx="865">
                  <c:v>61.639809299699074</c:v>
                </c:pt>
                <c:pt idx="866">
                  <c:v>60.107871979663287</c:v>
                </c:pt>
                <c:pt idx="867">
                  <c:v>57.796023906778913</c:v>
                </c:pt>
                <c:pt idx="868">
                  <c:v>57.517494749839365</c:v>
                </c:pt>
                <c:pt idx="869">
                  <c:v>58.436659298410376</c:v>
                </c:pt>
                <c:pt idx="870">
                  <c:v>60.887766558390709</c:v>
                </c:pt>
                <c:pt idx="871">
                  <c:v>60.107871979663287</c:v>
                </c:pt>
                <c:pt idx="872">
                  <c:v>60.330697461764238</c:v>
                </c:pt>
                <c:pt idx="873">
                  <c:v>59.662215624087622</c:v>
                </c:pt>
                <c:pt idx="874">
                  <c:v>60.219279329340054</c:v>
                </c:pt>
                <c:pt idx="875">
                  <c:v>60.247141949506968</c:v>
                </c:pt>
                <c:pt idx="876">
                  <c:v>61.862645564547805</c:v>
                </c:pt>
                <c:pt idx="877">
                  <c:v>59.829326648602475</c:v>
                </c:pt>
                <c:pt idx="878">
                  <c:v>62.001910143017497</c:v>
                </c:pt>
                <c:pt idx="879">
                  <c:v>61.528391167274698</c:v>
                </c:pt>
                <c:pt idx="880">
                  <c:v>62.726101046906649</c:v>
                </c:pt>
                <c:pt idx="881">
                  <c:v>59.550797491663012</c:v>
                </c:pt>
                <c:pt idx="882">
                  <c:v>58.548072039460912</c:v>
                </c:pt>
                <c:pt idx="883">
                  <c:v>62.001910143017497</c:v>
                </c:pt>
                <c:pt idx="884">
                  <c:v>61.222010172916278</c:v>
                </c:pt>
                <c:pt idx="885">
                  <c:v>60.414258365395774</c:v>
                </c:pt>
                <c:pt idx="886">
                  <c:v>60.776353817340343</c:v>
                </c:pt>
                <c:pt idx="887">
                  <c:v>61.082745594446486</c:v>
                </c:pt>
                <c:pt idx="888">
                  <c:v>61.054882974279579</c:v>
                </c:pt>
                <c:pt idx="889">
                  <c:v>59.745771136345013</c:v>
                </c:pt>
                <c:pt idx="890">
                  <c:v>61.305571076547544</c:v>
                </c:pt>
                <c:pt idx="891">
                  <c:v>60.219279329340054</c:v>
                </c:pt>
                <c:pt idx="892">
                  <c:v>62.169026558906296</c:v>
                </c:pt>
                <c:pt idx="893">
                  <c:v>61.611962853653729</c:v>
                </c:pt>
                <c:pt idx="894">
                  <c:v>62.057619209229593</c:v>
                </c:pt>
                <c:pt idx="895">
                  <c:v>61.222010172916278</c:v>
                </c:pt>
                <c:pt idx="896">
                  <c:v>62.391857432381194</c:v>
                </c:pt>
                <c:pt idx="897">
                  <c:v>60.553528335239314</c:v>
                </c:pt>
                <c:pt idx="898">
                  <c:v>61.667666528492028</c:v>
                </c:pt>
                <c:pt idx="899">
                  <c:v>62.169026558906296</c:v>
                </c:pt>
                <c:pt idx="900">
                  <c:v>60.748501979921258</c:v>
                </c:pt>
                <c:pt idx="901">
                  <c:v>61.027031136860501</c:v>
                </c:pt>
                <c:pt idx="902">
                  <c:v>62.753952884325862</c:v>
                </c:pt>
                <c:pt idx="903">
                  <c:v>61.333417522592846</c:v>
                </c:pt>
                <c:pt idx="904">
                  <c:v>60.99917929944133</c:v>
                </c:pt>
                <c:pt idx="905">
                  <c:v>63.283164752159102</c:v>
                </c:pt>
                <c:pt idx="906">
                  <c:v>62.141174721487147</c:v>
                </c:pt>
                <c:pt idx="907">
                  <c:v>62.22473023374463</c:v>
                </c:pt>
                <c:pt idx="908">
                  <c:v>62.753952884325862</c:v>
                </c:pt>
                <c:pt idx="909">
                  <c:v>60.302845624345295</c:v>
                </c:pt>
                <c:pt idx="910">
                  <c:v>61.082745594446486</c:v>
                </c:pt>
                <c:pt idx="911">
                  <c:v>60.971327462022053</c:v>
                </c:pt>
                <c:pt idx="912">
                  <c:v>61.194152944123346</c:v>
                </c:pt>
                <c:pt idx="913">
                  <c:v>62.113317492694094</c:v>
                </c:pt>
                <c:pt idx="914">
                  <c:v>60.135718425708816</c:v>
                </c:pt>
                <c:pt idx="915">
                  <c:v>63.311021980952027</c:v>
                </c:pt>
                <c:pt idx="916">
                  <c:v>63.617408366684444</c:v>
                </c:pt>
                <c:pt idx="917">
                  <c:v>61.556253787441527</c:v>
                </c:pt>
                <c:pt idx="918">
                  <c:v>62.670397372068258</c:v>
                </c:pt>
                <c:pt idx="919">
                  <c:v>60.052162913451262</c:v>
                </c:pt>
                <c:pt idx="920">
                  <c:v>60.637083847496797</c:v>
                </c:pt>
                <c:pt idx="921">
                  <c:v>60.943470233229156</c:v>
                </c:pt>
                <c:pt idx="922">
                  <c:v>60.553528335239314</c:v>
                </c:pt>
                <c:pt idx="923">
                  <c:v>60.080014750870404</c:v>
                </c:pt>
                <c:pt idx="924">
                  <c:v>62.001910143017497</c:v>
                </c:pt>
                <c:pt idx="925">
                  <c:v>61.806931106961812</c:v>
                </c:pt>
                <c:pt idx="926">
                  <c:v>62.447561107219364</c:v>
                </c:pt>
                <c:pt idx="927">
                  <c:v>60.386406527976533</c:v>
                </c:pt>
                <c:pt idx="928">
                  <c:v>61.500539329855563</c:v>
                </c:pt>
                <c:pt idx="929">
                  <c:v>60.971327462022053</c:v>
                </c:pt>
                <c:pt idx="930">
                  <c:v>62.22473023374463</c:v>
                </c:pt>
                <c:pt idx="931">
                  <c:v>62.22473023374463</c:v>
                </c:pt>
                <c:pt idx="932">
                  <c:v>62.809661950537894</c:v>
                </c:pt>
                <c:pt idx="933">
                  <c:v>61.528391167274698</c:v>
                </c:pt>
                <c:pt idx="934">
                  <c:v>63.004630203845892</c:v>
                </c:pt>
                <c:pt idx="935">
                  <c:v>63.088191107477229</c:v>
                </c:pt>
                <c:pt idx="936">
                  <c:v>60.44211020281503</c:v>
                </c:pt>
                <c:pt idx="937">
                  <c:v>62.781810113118773</c:v>
                </c:pt>
                <c:pt idx="938">
                  <c:v>62.391857432381194</c:v>
                </c:pt>
                <c:pt idx="939">
                  <c:v>63.088191107477229</c:v>
                </c:pt>
                <c:pt idx="940">
                  <c:v>64.898673758573779</c:v>
                </c:pt>
                <c:pt idx="941">
                  <c:v>62.029761980436646</c:v>
                </c:pt>
                <c:pt idx="942">
                  <c:v>61.639809299699074</c:v>
                </c:pt>
                <c:pt idx="943">
                  <c:v>64.954377433412148</c:v>
                </c:pt>
                <c:pt idx="944">
                  <c:v>64.035212884841215</c:v>
                </c:pt>
                <c:pt idx="945">
                  <c:v>64.341593879199692</c:v>
                </c:pt>
                <c:pt idx="946">
                  <c:v>64.063064722260364</c:v>
                </c:pt>
                <c:pt idx="947">
                  <c:v>60.469962040234108</c:v>
                </c:pt>
                <c:pt idx="948">
                  <c:v>62.865365625376242</c:v>
                </c:pt>
                <c:pt idx="949">
                  <c:v>64.146625625891886</c:v>
                </c:pt>
                <c:pt idx="950">
                  <c:v>62.029761980436646</c:v>
                </c:pt>
                <c:pt idx="951">
                  <c:v>62.586831077062918</c:v>
                </c:pt>
                <c:pt idx="952">
                  <c:v>59.717919298925999</c:v>
                </c:pt>
                <c:pt idx="953">
                  <c:v>61.556253787441527</c:v>
                </c:pt>
                <c:pt idx="954">
                  <c:v>61.054882974279579</c:v>
                </c:pt>
                <c:pt idx="955">
                  <c:v>61.222010172916278</c:v>
                </c:pt>
                <c:pt idx="956">
                  <c:v>61.751227432123379</c:v>
                </c:pt>
                <c:pt idx="957">
                  <c:v>63.060339270058172</c:v>
                </c:pt>
                <c:pt idx="958">
                  <c:v>61.500539329855563</c:v>
                </c:pt>
                <c:pt idx="959">
                  <c:v>63.422434722002627</c:v>
                </c:pt>
                <c:pt idx="960">
                  <c:v>61.389126588805027</c:v>
                </c:pt>
                <c:pt idx="961">
                  <c:v>63.116053727644065</c:v>
                </c:pt>
                <c:pt idx="962">
                  <c:v>63.895942914997683</c:v>
                </c:pt>
                <c:pt idx="963">
                  <c:v>60.553528335239314</c:v>
                </c:pt>
                <c:pt idx="964">
                  <c:v>62.865365625376242</c:v>
                </c:pt>
                <c:pt idx="965">
                  <c:v>63.478138396841068</c:v>
                </c:pt>
                <c:pt idx="966">
                  <c:v>62.419709269800279</c:v>
                </c:pt>
                <c:pt idx="967">
                  <c:v>62.252587462537555</c:v>
                </c:pt>
                <c:pt idx="968">
                  <c:v>64.285900987109116</c:v>
                </c:pt>
                <c:pt idx="969">
                  <c:v>62.642534751901366</c:v>
                </c:pt>
                <c:pt idx="970">
                  <c:v>63.561710083220035</c:v>
                </c:pt>
                <c:pt idx="971">
                  <c:v>63.088191107477229</c:v>
                </c:pt>
                <c:pt idx="972">
                  <c:v>61.834782944380919</c:v>
                </c:pt>
                <c:pt idx="973">
                  <c:v>64.035212884841215</c:v>
                </c:pt>
                <c:pt idx="974">
                  <c:v>64.369456499366592</c:v>
                </c:pt>
                <c:pt idx="975">
                  <c:v>63.700974661689621</c:v>
                </c:pt>
                <c:pt idx="976">
                  <c:v>64.313752824528038</c:v>
                </c:pt>
                <c:pt idx="977">
                  <c:v>62.921074691588395</c:v>
                </c:pt>
                <c:pt idx="978">
                  <c:v>65.177208306886683</c:v>
                </c:pt>
                <c:pt idx="979">
                  <c:v>61.3612747513858</c:v>
                </c:pt>
                <c:pt idx="980">
                  <c:v>62.308291137375967</c:v>
                </c:pt>
                <c:pt idx="981">
                  <c:v>64.118773788472552</c:v>
                </c:pt>
                <c:pt idx="982">
                  <c:v>65.149356469467875</c:v>
                </c:pt>
                <c:pt idx="983">
                  <c:v>62.781810113118773</c:v>
                </c:pt>
                <c:pt idx="984">
                  <c:v>64.285900987109116</c:v>
                </c:pt>
                <c:pt idx="985">
                  <c:v>65.622864662462888</c:v>
                </c:pt>
                <c:pt idx="986">
                  <c:v>65.51144653003854</c:v>
                </c:pt>
                <c:pt idx="987">
                  <c:v>64.313752824528038</c:v>
                </c:pt>
                <c:pt idx="988">
                  <c:v>65.762129240932836</c:v>
                </c:pt>
                <c:pt idx="989">
                  <c:v>62.948926529007544</c:v>
                </c:pt>
                <c:pt idx="990">
                  <c:v>64.369456499366592</c:v>
                </c:pt>
                <c:pt idx="991">
                  <c:v>62.308291137375967</c:v>
                </c:pt>
                <c:pt idx="992">
                  <c:v>65.06579556583651</c:v>
                </c:pt>
                <c:pt idx="993">
                  <c:v>62.22473023374463</c:v>
                </c:pt>
                <c:pt idx="994">
                  <c:v>63.45028655942172</c:v>
                </c:pt>
                <c:pt idx="995">
                  <c:v>63.784530173947154</c:v>
                </c:pt>
                <c:pt idx="996">
                  <c:v>65.92925643956913</c:v>
                </c:pt>
                <c:pt idx="997">
                  <c:v>64.341593879199692</c:v>
                </c:pt>
                <c:pt idx="998">
                  <c:v>63.004630203845892</c:v>
                </c:pt>
                <c:pt idx="999">
                  <c:v>63.645265595477504</c:v>
                </c:pt>
                <c:pt idx="1000">
                  <c:v>64.285900987109116</c:v>
                </c:pt>
                <c:pt idx="1001">
                  <c:v>63.561710083220035</c:v>
                </c:pt>
                <c:pt idx="1002">
                  <c:v>63.366731047164301</c:v>
                </c:pt>
                <c:pt idx="1003">
                  <c:v>63.143894782315478</c:v>
                </c:pt>
                <c:pt idx="1004">
                  <c:v>64.202329300730042</c:v>
                </c:pt>
                <c:pt idx="1005">
                  <c:v>63.923794752416804</c:v>
                </c:pt>
                <c:pt idx="1006">
                  <c:v>63.143894782315478</c:v>
                </c:pt>
                <c:pt idx="1007">
                  <c:v>65.455742855200072</c:v>
                </c:pt>
                <c:pt idx="1008">
                  <c:v>65.344330114149571</c:v>
                </c:pt>
                <c:pt idx="1009">
                  <c:v>64.202329300730042</c:v>
                </c:pt>
                <c:pt idx="1010">
                  <c:v>65.65072189125577</c:v>
                </c:pt>
                <c:pt idx="1011">
                  <c:v>61.027031136860501</c:v>
                </c:pt>
                <c:pt idx="1012">
                  <c:v>63.478138396841068</c:v>
                </c:pt>
                <c:pt idx="1013">
                  <c:v>63.979509210002902</c:v>
                </c:pt>
                <c:pt idx="1014">
                  <c:v>62.336153757542846</c:v>
                </c:pt>
                <c:pt idx="1015">
                  <c:v>62.558973848270085</c:v>
                </c:pt>
                <c:pt idx="1016">
                  <c:v>67.043389241448097</c:v>
                </c:pt>
                <c:pt idx="1017">
                  <c:v>64.620139210260618</c:v>
                </c:pt>
                <c:pt idx="1018">
                  <c:v>64.341593879199692</c:v>
                </c:pt>
                <c:pt idx="1019">
                  <c:v>64.647985656305934</c:v>
                </c:pt>
                <c:pt idx="1020">
                  <c:v>66.179933759089067</c:v>
                </c:pt>
                <c:pt idx="1021">
                  <c:v>65.51144653003854</c:v>
                </c:pt>
                <c:pt idx="1022">
                  <c:v>66.26349466272066</c:v>
                </c:pt>
                <c:pt idx="1023">
                  <c:v>62.614682914482174</c:v>
                </c:pt>
                <c:pt idx="1024">
                  <c:v>63.366731047164301</c:v>
                </c:pt>
                <c:pt idx="1025">
                  <c:v>65.010086499624308</c:v>
                </c:pt>
                <c:pt idx="1026">
                  <c:v>65.400033788988097</c:v>
                </c:pt>
                <c:pt idx="1027">
                  <c:v>65.26076921051839</c:v>
                </c:pt>
                <c:pt idx="1028">
                  <c:v>65.901393819402244</c:v>
                </c:pt>
                <c:pt idx="1029">
                  <c:v>67.266220114922945</c:v>
                </c:pt>
                <c:pt idx="1030">
                  <c:v>65.595012825043753</c:v>
                </c:pt>
                <c:pt idx="1031">
                  <c:v>64.508721077836128</c:v>
                </c:pt>
                <c:pt idx="1032">
                  <c:v>63.700974661689621</c:v>
                </c:pt>
                <c:pt idx="1033">
                  <c:v>64.926520204619123</c:v>
                </c:pt>
                <c:pt idx="1034">
                  <c:v>67.043389241448097</c:v>
                </c:pt>
                <c:pt idx="1035">
                  <c:v>62.865365625376242</c:v>
                </c:pt>
                <c:pt idx="1036">
                  <c:v>64.898673758573779</c:v>
                </c:pt>
                <c:pt idx="1037">
                  <c:v>63.533852854427003</c:v>
                </c:pt>
                <c:pt idx="1038">
                  <c:v>67.405484693392594</c:v>
                </c:pt>
                <c:pt idx="1039">
                  <c:v>66.347050174978165</c:v>
                </c:pt>
                <c:pt idx="1040">
                  <c:v>67.210505657336896</c:v>
                </c:pt>
                <c:pt idx="1041">
                  <c:v>64.397308336785457</c:v>
                </c:pt>
                <c:pt idx="1042">
                  <c:v>67.294077343715969</c:v>
                </c:pt>
                <c:pt idx="1043">
                  <c:v>66.987685566609741</c:v>
                </c:pt>
                <c:pt idx="1044">
                  <c:v>65.567150204876867</c:v>
                </c:pt>
                <c:pt idx="1045">
                  <c:v>65.567150204876867</c:v>
                </c:pt>
                <c:pt idx="1046">
                  <c:v>63.895942914997683</c:v>
                </c:pt>
                <c:pt idx="1047">
                  <c:v>66.124230084250982</c:v>
                </c:pt>
                <c:pt idx="1048">
                  <c:v>64.926520204619123</c:v>
                </c:pt>
                <c:pt idx="1049">
                  <c:v>66.26349466272066</c:v>
                </c:pt>
                <c:pt idx="1050">
                  <c:v>64.759409180104157</c:v>
                </c:pt>
                <c:pt idx="1051">
                  <c:v>66.207785596508458</c:v>
                </c:pt>
                <c:pt idx="1052">
                  <c:v>63.004630203845892</c:v>
                </c:pt>
                <c:pt idx="1053">
                  <c:v>67.349781018553955</c:v>
                </c:pt>
                <c:pt idx="1054">
                  <c:v>66.709156409670427</c:v>
                </c:pt>
                <c:pt idx="1055">
                  <c:v>66.486320144821619</c:v>
                </c:pt>
                <c:pt idx="1056">
                  <c:v>67.461193759604797</c:v>
                </c:pt>
                <c:pt idx="1057">
                  <c:v>66.06852101803878</c:v>
                </c:pt>
                <c:pt idx="1058">
                  <c:v>64.063064722260364</c:v>
                </c:pt>
                <c:pt idx="1059">
                  <c:v>65.427885626407203</c:v>
                </c:pt>
                <c:pt idx="1060">
                  <c:v>66.569886439826789</c:v>
                </c:pt>
                <c:pt idx="1061">
                  <c:v>65.232911981725337</c:v>
                </c:pt>
                <c:pt idx="1062">
                  <c:v>65.372181951568606</c:v>
                </c:pt>
                <c:pt idx="1063">
                  <c:v>65.483594692619391</c:v>
                </c:pt>
                <c:pt idx="1064">
                  <c:v>64.703694722518122</c:v>
                </c:pt>
                <c:pt idx="1065">
                  <c:v>67.349781018553955</c:v>
                </c:pt>
                <c:pt idx="1066">
                  <c:v>68.352511862130271</c:v>
                </c:pt>
                <c:pt idx="1067">
                  <c:v>65.121493849300975</c:v>
                </c:pt>
                <c:pt idx="1068">
                  <c:v>66.458468307402356</c:v>
                </c:pt>
                <c:pt idx="1069">
                  <c:v>68.436067374387903</c:v>
                </c:pt>
                <c:pt idx="1070">
                  <c:v>64.285900987109116</c:v>
                </c:pt>
                <c:pt idx="1071">
                  <c:v>64.954377433412148</c:v>
                </c:pt>
                <c:pt idx="1072">
                  <c:v>66.291341108765948</c:v>
                </c:pt>
                <c:pt idx="1073">
                  <c:v>66.820563759347309</c:v>
                </c:pt>
                <c:pt idx="1074">
                  <c:v>67.182653819917732</c:v>
                </c:pt>
                <c:pt idx="1075">
                  <c:v>64.480869240417277</c:v>
                </c:pt>
                <c:pt idx="1076">
                  <c:v>66.012811951826578</c:v>
                </c:pt>
                <c:pt idx="1077">
                  <c:v>64.787250234775627</c:v>
                </c:pt>
                <c:pt idx="1078">
                  <c:v>66.347050174978165</c:v>
                </c:pt>
                <c:pt idx="1079">
                  <c:v>67.990405627438165</c:v>
                </c:pt>
                <c:pt idx="1080">
                  <c:v>68.129675597281434</c:v>
                </c:pt>
                <c:pt idx="1081">
                  <c:v>66.569886439826789</c:v>
                </c:pt>
                <c:pt idx="1082">
                  <c:v>66.06852101803878</c:v>
                </c:pt>
                <c:pt idx="1083">
                  <c:v>65.316472885356589</c:v>
                </c:pt>
                <c:pt idx="1084">
                  <c:v>68.268945567125229</c:v>
                </c:pt>
                <c:pt idx="1085">
                  <c:v>64.787250234775627</c:v>
                </c:pt>
                <c:pt idx="1086">
                  <c:v>68.436067374387903</c:v>
                </c:pt>
                <c:pt idx="1087">
                  <c:v>66.179933759089067</c:v>
                </c:pt>
                <c:pt idx="1088">
                  <c:v>65.901393819402244</c:v>
                </c:pt>
                <c:pt idx="1089">
                  <c:v>67.711876470498808</c:v>
                </c:pt>
                <c:pt idx="1090">
                  <c:v>67.851141048968486</c:v>
                </c:pt>
                <c:pt idx="1091">
                  <c:v>65.26076921051839</c:v>
                </c:pt>
                <c:pt idx="1092">
                  <c:v>66.987685566609741</c:v>
                </c:pt>
                <c:pt idx="1093">
                  <c:v>67.962553790019157</c:v>
                </c:pt>
                <c:pt idx="1094">
                  <c:v>68.380352916801527</c:v>
                </c:pt>
                <c:pt idx="1095">
                  <c:v>67.461193759604797</c:v>
                </c:pt>
                <c:pt idx="1096">
                  <c:v>66.904124662978731</c:v>
                </c:pt>
                <c:pt idx="1097">
                  <c:v>67.071241078867217</c:v>
                </c:pt>
                <c:pt idx="1098">
                  <c:v>66.291341108765948</c:v>
                </c:pt>
                <c:pt idx="1099">
                  <c:v>67.962553790019157</c:v>
                </c:pt>
                <c:pt idx="1100">
                  <c:v>67.377632855973388</c:v>
                </c:pt>
                <c:pt idx="1101">
                  <c:v>65.622864662462888</c:v>
                </c:pt>
                <c:pt idx="1102">
                  <c:v>65.400033788988097</c:v>
                </c:pt>
                <c:pt idx="1103">
                  <c:v>65.762129240932836</c:v>
                </c:pt>
                <c:pt idx="1104">
                  <c:v>69.160252886903109</c:v>
                </c:pt>
                <c:pt idx="1105">
                  <c:v>68.268945567125229</c:v>
                </c:pt>
                <c:pt idx="1106">
                  <c:v>68.324649241963527</c:v>
                </c:pt>
                <c:pt idx="1107">
                  <c:v>68.101823759862526</c:v>
                </c:pt>
                <c:pt idx="1108">
                  <c:v>66.179933759089067</c:v>
                </c:pt>
                <c:pt idx="1109">
                  <c:v>70.107280055640956</c:v>
                </c:pt>
                <c:pt idx="1110">
                  <c:v>66.124230084250982</c:v>
                </c:pt>
                <c:pt idx="1111">
                  <c:v>68.24108833833219</c:v>
                </c:pt>
                <c:pt idx="1112">
                  <c:v>67.795431982756128</c:v>
                </c:pt>
                <c:pt idx="1113">
                  <c:v>67.043389241448097</c:v>
                </c:pt>
                <c:pt idx="1114">
                  <c:v>66.848420988140248</c:v>
                </c:pt>
                <c:pt idx="1115">
                  <c:v>68.296797404544378</c:v>
                </c:pt>
                <c:pt idx="1116">
                  <c:v>67.516897434443109</c:v>
                </c:pt>
                <c:pt idx="1117">
                  <c:v>66.959833729190592</c:v>
                </c:pt>
                <c:pt idx="1118">
                  <c:v>66.569886439826789</c:v>
                </c:pt>
                <c:pt idx="1119">
                  <c:v>67.851141048968486</c:v>
                </c:pt>
                <c:pt idx="1120">
                  <c:v>68.937432796175983</c:v>
                </c:pt>
                <c:pt idx="1121">
                  <c:v>68.40821553696874</c:v>
                </c:pt>
                <c:pt idx="1122">
                  <c:v>68.853871892544248</c:v>
                </c:pt>
                <c:pt idx="1123">
                  <c:v>67.071241078867217</c:v>
                </c:pt>
                <c:pt idx="1124">
                  <c:v>65.483594692619391</c:v>
                </c:pt>
                <c:pt idx="1125">
                  <c:v>64.787250234775627</c:v>
                </c:pt>
                <c:pt idx="1126">
                  <c:v>65.957108276988308</c:v>
                </c:pt>
                <c:pt idx="1127">
                  <c:v>67.461193759604797</c:v>
                </c:pt>
                <c:pt idx="1128">
                  <c:v>68.71459653132743</c:v>
                </c:pt>
                <c:pt idx="1129">
                  <c:v>68.352511862130271</c:v>
                </c:pt>
                <c:pt idx="1130">
                  <c:v>67.182653819917732</c:v>
                </c:pt>
                <c:pt idx="1131">
                  <c:v>69.800888278534458</c:v>
                </c:pt>
                <c:pt idx="1132">
                  <c:v>66.152076530295986</c:v>
                </c:pt>
                <c:pt idx="1133">
                  <c:v>69.800888278534458</c:v>
                </c:pt>
                <c:pt idx="1134">
                  <c:v>69.68947553748383</c:v>
                </c:pt>
                <c:pt idx="1135">
                  <c:v>68.296797404544378</c:v>
                </c:pt>
                <c:pt idx="1136">
                  <c:v>69.160252886903109</c:v>
                </c:pt>
                <c:pt idx="1137">
                  <c:v>68.129675597281434</c:v>
                </c:pt>
                <c:pt idx="1138">
                  <c:v>69.438787435216312</c:v>
                </c:pt>
                <c:pt idx="1139">
                  <c:v>69.104549212064626</c:v>
                </c:pt>
                <c:pt idx="1140">
                  <c:v>67.76758553671101</c:v>
                </c:pt>
                <c:pt idx="1141">
                  <c:v>66.987685566609741</c:v>
                </c:pt>
                <c:pt idx="1142">
                  <c:v>67.238368277503554</c:v>
                </c:pt>
                <c:pt idx="1143">
                  <c:v>68.658898247862538</c:v>
                </c:pt>
                <c:pt idx="1144">
                  <c:v>69.661623700065249</c:v>
                </c:pt>
                <c:pt idx="1145">
                  <c:v>69.438787435216312</c:v>
                </c:pt>
                <c:pt idx="1146">
                  <c:v>68.268945567125229</c:v>
                </c:pt>
                <c:pt idx="1147">
                  <c:v>68.658898247862538</c:v>
                </c:pt>
                <c:pt idx="1148">
                  <c:v>67.349781018553955</c:v>
                </c:pt>
                <c:pt idx="1149">
                  <c:v>70.330100146368082</c:v>
                </c:pt>
                <c:pt idx="1150">
                  <c:v>70.525079182423482</c:v>
                </c:pt>
                <c:pt idx="1151">
                  <c:v>66.597732885872162</c:v>
                </c:pt>
                <c:pt idx="1152">
                  <c:v>67.795431982756128</c:v>
                </c:pt>
                <c:pt idx="1153">
                  <c:v>66.959833729190592</c:v>
                </c:pt>
                <c:pt idx="1154">
                  <c:v>64.954377433412148</c:v>
                </c:pt>
                <c:pt idx="1155">
                  <c:v>66.402764632564057</c:v>
                </c:pt>
                <c:pt idx="1156">
                  <c:v>65.567150204876867</c:v>
                </c:pt>
                <c:pt idx="1157">
                  <c:v>69.940152857004378</c:v>
                </c:pt>
                <c:pt idx="1158">
                  <c:v>69.271676410701318</c:v>
                </c:pt>
                <c:pt idx="1159">
                  <c:v>70.330100146368082</c:v>
                </c:pt>
                <c:pt idx="1160">
                  <c:v>65.984960114407457</c:v>
                </c:pt>
                <c:pt idx="1161">
                  <c:v>67.516897434443109</c:v>
                </c:pt>
                <c:pt idx="1162">
                  <c:v>66.653441952084023</c:v>
                </c:pt>
                <c:pt idx="1163">
                  <c:v>64.675842885098689</c:v>
                </c:pt>
                <c:pt idx="1164">
                  <c:v>67.071241078867217</c:v>
                </c:pt>
                <c:pt idx="1165">
                  <c:v>68.491776440600091</c:v>
                </c:pt>
                <c:pt idx="1166">
                  <c:v>69.188115507070009</c:v>
                </c:pt>
                <c:pt idx="1167">
                  <c:v>66.904124662978731</c:v>
                </c:pt>
                <c:pt idx="1168">
                  <c:v>68.352511862130271</c:v>
                </c:pt>
                <c:pt idx="1169">
                  <c:v>66.152076530295986</c:v>
                </c:pt>
                <c:pt idx="1170">
                  <c:v>69.271676410701318</c:v>
                </c:pt>
                <c:pt idx="1171">
                  <c:v>70.190835567898418</c:v>
                </c:pt>
                <c:pt idx="1172">
                  <c:v>69.800888278534458</c:v>
                </c:pt>
                <c:pt idx="1173">
                  <c:v>68.324649241963527</c:v>
                </c:pt>
                <c:pt idx="1174">
                  <c:v>68.547480115438319</c:v>
                </c:pt>
                <c:pt idx="1175">
                  <c:v>68.965284633595147</c:v>
                </c:pt>
                <c:pt idx="1176">
                  <c:v>68.575331952857255</c:v>
                </c:pt>
                <c:pt idx="1177">
                  <c:v>67.0990983076601</c:v>
                </c:pt>
                <c:pt idx="1178">
                  <c:v>69.4944965014285</c:v>
                </c:pt>
                <c:pt idx="1179">
                  <c:v>70.330100146368082</c:v>
                </c:pt>
                <c:pt idx="1180">
                  <c:v>67.990405627438165</c:v>
                </c:pt>
                <c:pt idx="1181">
                  <c:v>68.24108833833219</c:v>
                </c:pt>
                <c:pt idx="1182">
                  <c:v>68.352511862130271</c:v>
                </c:pt>
                <c:pt idx="1183">
                  <c:v>68.073977313817025</c:v>
                </c:pt>
                <c:pt idx="1184">
                  <c:v>69.271676410701318</c:v>
                </c:pt>
                <c:pt idx="1185">
                  <c:v>67.0990983076601</c:v>
                </c:pt>
                <c:pt idx="1186">
                  <c:v>68.352511862130271</c:v>
                </c:pt>
                <c:pt idx="1187">
                  <c:v>70.135131893059778</c:v>
                </c:pt>
                <c:pt idx="1188">
                  <c:v>69.717332766277266</c:v>
                </c:pt>
                <c:pt idx="1189">
                  <c:v>67.990405627438165</c:v>
                </c:pt>
                <c:pt idx="1190">
                  <c:v>69.410940989171252</c:v>
                </c:pt>
                <c:pt idx="1191">
                  <c:v>69.076697374645619</c:v>
                </c:pt>
                <c:pt idx="1192">
                  <c:v>67.656167404286549</c:v>
                </c:pt>
                <c:pt idx="1193">
                  <c:v>68.909575567382944</c:v>
                </c:pt>
                <c:pt idx="1194">
                  <c:v>69.828740115953551</c:v>
                </c:pt>
                <c:pt idx="1195">
                  <c:v>70.636491923474097</c:v>
                </c:pt>
                <c:pt idx="1196">
                  <c:v>66.597732885872162</c:v>
                </c:pt>
                <c:pt idx="1197">
                  <c:v>69.995867314590299</c:v>
                </c:pt>
                <c:pt idx="1198">
                  <c:v>68.547480115438319</c:v>
                </c:pt>
                <c:pt idx="1199">
                  <c:v>70.552936411216848</c:v>
                </c:pt>
                <c:pt idx="1200">
                  <c:v>69.355231922958609</c:v>
                </c:pt>
                <c:pt idx="1201">
                  <c:v>70.413661049999618</c:v>
                </c:pt>
                <c:pt idx="1202">
                  <c:v>69.68947553748383</c:v>
                </c:pt>
                <c:pt idx="1203">
                  <c:v>67.433341922185619</c:v>
                </c:pt>
                <c:pt idx="1204">
                  <c:v>67.934696561226147</c:v>
                </c:pt>
                <c:pt idx="1205">
                  <c:v>67.516897434443109</c:v>
                </c:pt>
                <c:pt idx="1206">
                  <c:v>68.40821553696874</c:v>
                </c:pt>
                <c:pt idx="1207">
                  <c:v>70.915031863161389</c:v>
                </c:pt>
                <c:pt idx="1208">
                  <c:v>69.215967344489158</c:v>
                </c:pt>
                <c:pt idx="1209">
                  <c:v>69.132401049483718</c:v>
                </c:pt>
                <c:pt idx="1210">
                  <c:v>68.40821553696874</c:v>
                </c:pt>
                <c:pt idx="1211">
                  <c:v>70.413661049999618</c:v>
                </c:pt>
                <c:pt idx="1212">
                  <c:v>70.413661049999618</c:v>
                </c:pt>
                <c:pt idx="1213">
                  <c:v>68.798168217706319</c:v>
                </c:pt>
                <c:pt idx="1214">
                  <c:v>68.268945567125229</c:v>
                </c:pt>
                <c:pt idx="1215">
                  <c:v>69.020988308433218</c:v>
                </c:pt>
                <c:pt idx="1216">
                  <c:v>68.909575567382944</c:v>
                </c:pt>
                <c:pt idx="1217">
                  <c:v>68.352511862130271</c:v>
                </c:pt>
                <c:pt idx="1218">
                  <c:v>69.605909242478958</c:v>
                </c:pt>
                <c:pt idx="1219">
                  <c:v>70.636491923474097</c:v>
                </c:pt>
                <c:pt idx="1220">
                  <c:v>72.530535478202296</c:v>
                </c:pt>
                <c:pt idx="1221">
                  <c:v>72.502678249409158</c:v>
                </c:pt>
                <c:pt idx="1222">
                  <c:v>69.438787435216312</c:v>
                </c:pt>
                <c:pt idx="1223">
                  <c:v>67.684024633079673</c:v>
                </c:pt>
                <c:pt idx="1224">
                  <c:v>70.580788248635841</c:v>
                </c:pt>
                <c:pt idx="1225">
                  <c:v>71.165709182681226</c:v>
                </c:pt>
                <c:pt idx="1226">
                  <c:v>71.778487345519906</c:v>
                </c:pt>
                <c:pt idx="1227">
                  <c:v>71.694926441888796</c:v>
                </c:pt>
                <c:pt idx="1228">
                  <c:v>70.162989121853059</c:v>
                </c:pt>
                <c:pt idx="1229">
                  <c:v>68.993136471014324</c:v>
                </c:pt>
                <c:pt idx="1230">
                  <c:v>69.299522856746648</c:v>
                </c:pt>
                <c:pt idx="1231">
                  <c:v>68.71459653132743</c:v>
                </c:pt>
                <c:pt idx="1232">
                  <c:v>68.686744693908068</c:v>
                </c:pt>
                <c:pt idx="1233">
                  <c:v>68.853871892544248</c:v>
                </c:pt>
                <c:pt idx="1234">
                  <c:v>68.742453760120327</c:v>
                </c:pt>
                <c:pt idx="1235">
                  <c:v>70.552936411216848</c:v>
                </c:pt>
                <c:pt idx="1236">
                  <c:v>70.413661049999618</c:v>
                </c:pt>
                <c:pt idx="1237">
                  <c:v>69.243819181908535</c:v>
                </c:pt>
                <c:pt idx="1238">
                  <c:v>70.357957375161078</c:v>
                </c:pt>
                <c:pt idx="1239">
                  <c:v>72.697651894091081</c:v>
                </c:pt>
                <c:pt idx="1240">
                  <c:v>69.661623700065249</c:v>
                </c:pt>
                <c:pt idx="1241">
                  <c:v>68.881723729963824</c:v>
                </c:pt>
                <c:pt idx="1242">
                  <c:v>68.603189181650578</c:v>
                </c:pt>
                <c:pt idx="1243">
                  <c:v>68.268945567125229</c:v>
                </c:pt>
                <c:pt idx="1244">
                  <c:v>69.076697374645619</c:v>
                </c:pt>
                <c:pt idx="1245">
                  <c:v>70.580788248635841</c:v>
                </c:pt>
                <c:pt idx="1246">
                  <c:v>68.881723729963824</c:v>
                </c:pt>
                <c:pt idx="1247">
                  <c:v>70.218687405317837</c:v>
                </c:pt>
                <c:pt idx="1248">
                  <c:v>71.778487345519906</c:v>
                </c:pt>
                <c:pt idx="1249">
                  <c:v>71.499952797206944</c:v>
                </c:pt>
                <c:pt idx="1250">
                  <c:v>71.165709182681226</c:v>
                </c:pt>
                <c:pt idx="1251">
                  <c:v>72.279852767308228</c:v>
                </c:pt>
                <c:pt idx="1252">
                  <c:v>70.747910055898856</c:v>
                </c:pt>
                <c:pt idx="1253">
                  <c:v>68.853871892544248</c:v>
                </c:pt>
                <c:pt idx="1254">
                  <c:v>69.466644664009578</c:v>
                </c:pt>
                <c:pt idx="1255">
                  <c:v>70.608640086055118</c:v>
                </c:pt>
                <c:pt idx="1256">
                  <c:v>70.413661049999618</c:v>
                </c:pt>
                <c:pt idx="1257">
                  <c:v>71.722778279307889</c:v>
                </c:pt>
                <c:pt idx="1258">
                  <c:v>71.583508309464165</c:v>
                </c:pt>
                <c:pt idx="1259">
                  <c:v>69.355231922958609</c:v>
                </c:pt>
                <c:pt idx="1260">
                  <c:v>71.277127315105943</c:v>
                </c:pt>
                <c:pt idx="1261">
                  <c:v>68.436067374387903</c:v>
                </c:pt>
                <c:pt idx="1262">
                  <c:v>71.499952797206944</c:v>
                </c:pt>
                <c:pt idx="1263">
                  <c:v>70.274396471529641</c:v>
                </c:pt>
                <c:pt idx="1264">
                  <c:v>70.162989121853059</c:v>
                </c:pt>
                <c:pt idx="1265">
                  <c:v>70.580788248635841</c:v>
                </c:pt>
                <c:pt idx="1266">
                  <c:v>71.750635508100984</c:v>
                </c:pt>
                <c:pt idx="1267">
                  <c:v>69.884443790792233</c:v>
                </c:pt>
                <c:pt idx="1268">
                  <c:v>72.446974574570916</c:v>
                </c:pt>
                <c:pt idx="1269">
                  <c:v>71.555656472045243</c:v>
                </c:pt>
                <c:pt idx="1270">
                  <c:v>72.196291863676848</c:v>
                </c:pt>
                <c:pt idx="1271">
                  <c:v>71.30497915252478</c:v>
                </c:pt>
                <c:pt idx="1272">
                  <c:v>72.920482767565858</c:v>
                </c:pt>
                <c:pt idx="1273">
                  <c:v>73.811790087343866</c:v>
                </c:pt>
                <c:pt idx="1274">
                  <c:v>72.25200092988905</c:v>
                </c:pt>
                <c:pt idx="1275">
                  <c:v>68.770305597539178</c:v>
                </c:pt>
                <c:pt idx="1276">
                  <c:v>69.466644664009578</c:v>
                </c:pt>
                <c:pt idx="1277">
                  <c:v>73.839647316136634</c:v>
                </c:pt>
                <c:pt idx="1278">
                  <c:v>72.725509122883864</c:v>
                </c:pt>
                <c:pt idx="1279">
                  <c:v>70.692200989686512</c:v>
                </c:pt>
                <c:pt idx="1280">
                  <c:v>71.889900086570549</c:v>
                </c:pt>
                <c:pt idx="1281">
                  <c:v>72.02916466504054</c:v>
                </c:pt>
                <c:pt idx="1282">
                  <c:v>69.995867314590299</c:v>
                </c:pt>
                <c:pt idx="1283">
                  <c:v>72.864779092727588</c:v>
                </c:pt>
                <c:pt idx="1284">
                  <c:v>72.976191833778159</c:v>
                </c:pt>
                <c:pt idx="1285">
                  <c:v>70.859322796949158</c:v>
                </c:pt>
                <c:pt idx="1286">
                  <c:v>71.889900086570549</c:v>
                </c:pt>
                <c:pt idx="1287">
                  <c:v>71.472100959787781</c:v>
                </c:pt>
                <c:pt idx="1288">
                  <c:v>70.692200989686512</c:v>
                </c:pt>
                <c:pt idx="1289">
                  <c:v>72.419122737151739</c:v>
                </c:pt>
                <c:pt idx="1290">
                  <c:v>73.477551864192364</c:v>
                </c:pt>
                <c:pt idx="1291">
                  <c:v>72.02916466504054</c:v>
                </c:pt>
                <c:pt idx="1292">
                  <c:v>73.644668280081177</c:v>
                </c:pt>
                <c:pt idx="1293">
                  <c:v>72.279852767308228</c:v>
                </c:pt>
                <c:pt idx="1294">
                  <c:v>72.33555644214654</c:v>
                </c:pt>
                <c:pt idx="1295">
                  <c:v>69.856597344746888</c:v>
                </c:pt>
                <c:pt idx="1296">
                  <c:v>70.970735537999445</c:v>
                </c:pt>
                <c:pt idx="1297">
                  <c:v>72.140582797464447</c:v>
                </c:pt>
                <c:pt idx="1298">
                  <c:v>72.419122737151739</c:v>
                </c:pt>
                <c:pt idx="1299">
                  <c:v>71.750635508100984</c:v>
                </c:pt>
                <c:pt idx="1300">
                  <c:v>72.697651894091081</c:v>
                </c:pt>
                <c:pt idx="1301">
                  <c:v>72.140582797464447</c:v>
                </c:pt>
                <c:pt idx="1302">
                  <c:v>71.416391893575579</c:v>
                </c:pt>
                <c:pt idx="1303">
                  <c:v>72.641942827878879</c:v>
                </c:pt>
                <c:pt idx="1304">
                  <c:v>72.140582797464447</c:v>
                </c:pt>
                <c:pt idx="1305">
                  <c:v>72.140582797464447</c:v>
                </c:pt>
                <c:pt idx="1306">
                  <c:v>74.257446442919743</c:v>
                </c:pt>
                <c:pt idx="1307">
                  <c:v>70.915031863161389</c:v>
                </c:pt>
                <c:pt idx="1308">
                  <c:v>71.165709182681226</c:v>
                </c:pt>
                <c:pt idx="1309">
                  <c:v>69.968015477171306</c:v>
                </c:pt>
                <c:pt idx="1310">
                  <c:v>73.923208219768256</c:v>
                </c:pt>
                <c:pt idx="1311">
                  <c:v>72.558387315621047</c:v>
                </c:pt>
                <c:pt idx="1312">
                  <c:v>72.02916466504054</c:v>
                </c:pt>
                <c:pt idx="1313">
                  <c:v>70.44152367016666</c:v>
                </c:pt>
                <c:pt idx="1314">
                  <c:v>72.502678249409158</c:v>
                </c:pt>
                <c:pt idx="1315">
                  <c:v>71.83419102035846</c:v>
                </c:pt>
                <c:pt idx="1316">
                  <c:v>73.143308249666958</c:v>
                </c:pt>
                <c:pt idx="1317">
                  <c:v>71.917751923989798</c:v>
                </c:pt>
                <c:pt idx="1318">
                  <c:v>69.048845537226342</c:v>
                </c:pt>
                <c:pt idx="1319">
                  <c:v>71.945609152782808</c:v>
                </c:pt>
                <c:pt idx="1320">
                  <c:v>71.750635508100984</c:v>
                </c:pt>
                <c:pt idx="1321">
                  <c:v>72.446974574570916</c:v>
                </c:pt>
                <c:pt idx="1322">
                  <c:v>73.226863761924434</c:v>
                </c:pt>
                <c:pt idx="1323">
                  <c:v>73.477551864192364</c:v>
                </c:pt>
                <c:pt idx="1324">
                  <c:v>74.201742768081388</c:v>
                </c:pt>
                <c:pt idx="1325">
                  <c:v>72.948334604985106</c:v>
                </c:pt>
                <c:pt idx="1326">
                  <c:v>73.33828189434881</c:v>
                </c:pt>
                <c:pt idx="1327">
                  <c:v>73.199011924505271</c:v>
                </c:pt>
                <c:pt idx="1328">
                  <c:v>74.22959999687447</c:v>
                </c:pt>
                <c:pt idx="1329">
                  <c:v>74.563838220025858</c:v>
                </c:pt>
                <c:pt idx="1330">
                  <c:v>74.981642738182714</c:v>
                </c:pt>
                <c:pt idx="1331">
                  <c:v>71.555656472045243</c:v>
                </c:pt>
                <c:pt idx="1332">
                  <c:v>74.508134545187673</c:v>
                </c:pt>
                <c:pt idx="1333">
                  <c:v>71.388534664782568</c:v>
                </c:pt>
                <c:pt idx="1334">
                  <c:v>72.25200092988905</c:v>
                </c:pt>
                <c:pt idx="1335">
                  <c:v>72.836916472560688</c:v>
                </c:pt>
                <c:pt idx="1336">
                  <c:v>75.566563672228327</c:v>
                </c:pt>
                <c:pt idx="1337">
                  <c:v>74.201742768081388</c:v>
                </c:pt>
                <c:pt idx="1338">
                  <c:v>72.781212797722432</c:v>
                </c:pt>
                <c:pt idx="1339">
                  <c:v>73.867499153555855</c:v>
                </c:pt>
                <c:pt idx="1340">
                  <c:v>70.664343760893487</c:v>
                </c:pt>
                <c:pt idx="1341">
                  <c:v>71.722778279307889</c:v>
                </c:pt>
                <c:pt idx="1342">
                  <c:v>74.173890930662054</c:v>
                </c:pt>
                <c:pt idx="1343">
                  <c:v>72.669800056671676</c:v>
                </c:pt>
                <c:pt idx="1344">
                  <c:v>72.892620147399057</c:v>
                </c:pt>
                <c:pt idx="1345">
                  <c:v>71.026444604211903</c:v>
                </c:pt>
                <c:pt idx="1346">
                  <c:v>72.892620147399057</c:v>
                </c:pt>
                <c:pt idx="1347">
                  <c:v>74.034626352192632</c:v>
                </c:pt>
                <c:pt idx="1348">
                  <c:v>74.563838220025858</c:v>
                </c:pt>
                <c:pt idx="1349">
                  <c:v>75.538711834808865</c:v>
                </c:pt>
                <c:pt idx="1350">
                  <c:v>72.976191833778159</c:v>
                </c:pt>
                <c:pt idx="1351">
                  <c:v>73.867499153555855</c:v>
                </c:pt>
                <c:pt idx="1352">
                  <c:v>73.393990960561013</c:v>
                </c:pt>
                <c:pt idx="1353">
                  <c:v>70.162989121853059</c:v>
                </c:pt>
                <c:pt idx="1354">
                  <c:v>71.137851953888458</c:v>
                </c:pt>
                <c:pt idx="1355">
                  <c:v>73.143308249666958</c:v>
                </c:pt>
                <c:pt idx="1356">
                  <c:v>72.697651894091081</c:v>
                </c:pt>
                <c:pt idx="1357">
                  <c:v>74.953790900763508</c:v>
                </c:pt>
                <c:pt idx="1358">
                  <c:v>74.285303671712796</c:v>
                </c:pt>
                <c:pt idx="1359">
                  <c:v>71.917751923989798</c:v>
                </c:pt>
                <c:pt idx="1360">
                  <c:v>72.725509122883864</c:v>
                </c:pt>
                <c:pt idx="1361">
                  <c:v>71.973460990201986</c:v>
                </c:pt>
                <c:pt idx="1362">
                  <c:v>73.728234575086319</c:v>
                </c:pt>
                <c:pt idx="1363">
                  <c:v>72.920482767565858</c:v>
                </c:pt>
                <c:pt idx="1364">
                  <c:v>71.917751923989798</c:v>
                </c:pt>
                <c:pt idx="1365">
                  <c:v>72.669800056671676</c:v>
                </c:pt>
                <c:pt idx="1366">
                  <c:v>69.856597344746888</c:v>
                </c:pt>
                <c:pt idx="1367">
                  <c:v>74.118181864449838</c:v>
                </c:pt>
                <c:pt idx="1368">
                  <c:v>72.279852767308228</c:v>
                </c:pt>
                <c:pt idx="1369">
                  <c:v>71.917751923989798</c:v>
                </c:pt>
                <c:pt idx="1370">
                  <c:v>73.115456412247809</c:v>
                </c:pt>
                <c:pt idx="1371">
                  <c:v>73.059747346035365</c:v>
                </c:pt>
                <c:pt idx="1372">
                  <c:v>75.3994472563393</c:v>
                </c:pt>
                <c:pt idx="1373">
                  <c:v>74.647399123657308</c:v>
                </c:pt>
                <c:pt idx="1374">
                  <c:v>73.421842797980148</c:v>
                </c:pt>
                <c:pt idx="1375">
                  <c:v>72.836916472560688</c:v>
                </c:pt>
                <c:pt idx="1376">
                  <c:v>74.647399123657308</c:v>
                </c:pt>
                <c:pt idx="1377">
                  <c:v>74.341007346550867</c:v>
                </c:pt>
                <c:pt idx="1378">
                  <c:v>71.83419102035846</c:v>
                </c:pt>
                <c:pt idx="1379">
                  <c:v>70.552936411216848</c:v>
                </c:pt>
                <c:pt idx="1380">
                  <c:v>73.226863761924434</c:v>
                </c:pt>
                <c:pt idx="1381">
                  <c:v>75.120907316652023</c:v>
                </c:pt>
                <c:pt idx="1382">
                  <c:v>72.363408279565689</c:v>
                </c:pt>
                <c:pt idx="1383">
                  <c:v>73.923208219768256</c:v>
                </c:pt>
                <c:pt idx="1384">
                  <c:v>73.087599183454643</c:v>
                </c:pt>
                <c:pt idx="1385">
                  <c:v>74.313155509131931</c:v>
                </c:pt>
                <c:pt idx="1386">
                  <c:v>71.054296441631067</c:v>
                </c:pt>
                <c:pt idx="1387">
                  <c:v>70.859322796949158</c:v>
                </c:pt>
                <c:pt idx="1388">
                  <c:v>73.756091803879272</c:v>
                </c:pt>
                <c:pt idx="1389">
                  <c:v>73.756091803879272</c:v>
                </c:pt>
                <c:pt idx="1390">
                  <c:v>73.97891189460637</c:v>
                </c:pt>
                <c:pt idx="1391">
                  <c:v>76.012220027804162</c:v>
                </c:pt>
                <c:pt idx="1392">
                  <c:v>72.920482767565858</c:v>
                </c:pt>
                <c:pt idx="1393">
                  <c:v>72.809064635141596</c:v>
                </c:pt>
                <c:pt idx="1394">
                  <c:v>73.366139123141778</c:v>
                </c:pt>
                <c:pt idx="1395">
                  <c:v>72.112730960045511</c:v>
                </c:pt>
                <c:pt idx="1396">
                  <c:v>74.647399123657308</c:v>
                </c:pt>
                <c:pt idx="1397">
                  <c:v>73.171165478459827</c:v>
                </c:pt>
                <c:pt idx="1398">
                  <c:v>74.201742768081388</c:v>
                </c:pt>
                <c:pt idx="1399">
                  <c:v>74.59169005744512</c:v>
                </c:pt>
                <c:pt idx="1400">
                  <c:v>74.146039093243132</c:v>
                </c:pt>
                <c:pt idx="1401">
                  <c:v>74.842367376965171</c:v>
                </c:pt>
                <c:pt idx="1402">
                  <c:v>74.201742768081388</c:v>
                </c:pt>
                <c:pt idx="1403">
                  <c:v>74.368864575344134</c:v>
                </c:pt>
                <c:pt idx="1404">
                  <c:v>76.151489997647687</c:v>
                </c:pt>
                <c:pt idx="1405">
                  <c:v>76.430019154587001</c:v>
                </c:pt>
                <c:pt idx="1406">
                  <c:v>74.730954635914827</c:v>
                </c:pt>
                <c:pt idx="1407">
                  <c:v>73.533255539030677</c:v>
                </c:pt>
                <c:pt idx="1408">
                  <c:v>74.925933671970526</c:v>
                </c:pt>
                <c:pt idx="1409">
                  <c:v>75.95651096159196</c:v>
                </c:pt>
                <c:pt idx="1410">
                  <c:v>74.173890930662054</c:v>
                </c:pt>
                <c:pt idx="1411">
                  <c:v>73.421842797980148</c:v>
                </c:pt>
                <c:pt idx="1412">
                  <c:v>73.700382737667056</c:v>
                </c:pt>
                <c:pt idx="1413">
                  <c:v>73.393990960561013</c:v>
                </c:pt>
                <c:pt idx="1414">
                  <c:v>75.845103611915505</c:v>
                </c:pt>
                <c:pt idx="1415">
                  <c:v>72.781212797722432</c:v>
                </c:pt>
                <c:pt idx="1416">
                  <c:v>71.778487345519906</c:v>
                </c:pt>
                <c:pt idx="1417">
                  <c:v>73.505403701611513</c:v>
                </c:pt>
                <c:pt idx="1418">
                  <c:v>72.112730960045511</c:v>
                </c:pt>
                <c:pt idx="1419">
                  <c:v>74.313155509131931</c:v>
                </c:pt>
                <c:pt idx="1420">
                  <c:v>75.872955449334484</c:v>
                </c:pt>
                <c:pt idx="1421">
                  <c:v>76.067923702642631</c:v>
                </c:pt>
                <c:pt idx="1422">
                  <c:v>73.031890117242583</c:v>
                </c:pt>
                <c:pt idx="1423">
                  <c:v>75.315875569960355</c:v>
                </c:pt>
                <c:pt idx="1424">
                  <c:v>73.756091803879272</c:v>
                </c:pt>
                <c:pt idx="1425">
                  <c:v>74.480282707768481</c:v>
                </c:pt>
                <c:pt idx="1426">
                  <c:v>73.33828189434881</c:v>
                </c:pt>
                <c:pt idx="1427">
                  <c:v>76.179347226440385</c:v>
                </c:pt>
                <c:pt idx="1428">
                  <c:v>73.811790087343866</c:v>
                </c:pt>
                <c:pt idx="1429">
                  <c:v>75.455150931177826</c:v>
                </c:pt>
                <c:pt idx="1430">
                  <c:v>73.783938249924688</c:v>
                </c:pt>
                <c:pt idx="1431">
                  <c:v>76.485722829425185</c:v>
                </c:pt>
                <c:pt idx="1432">
                  <c:v>75.510854606016096</c:v>
                </c:pt>
                <c:pt idx="1433">
                  <c:v>73.561112767823701</c:v>
                </c:pt>
                <c:pt idx="1434">
                  <c:v>75.817246383122296</c:v>
                </c:pt>
                <c:pt idx="1435">
                  <c:v>76.6249981906426</c:v>
                </c:pt>
                <c:pt idx="1436">
                  <c:v>76.067923702642631</c:v>
                </c:pt>
                <c:pt idx="1437">
                  <c:v>74.59169005744512</c:v>
                </c:pt>
                <c:pt idx="1438">
                  <c:v>74.647399123657308</c:v>
                </c:pt>
                <c:pt idx="1439">
                  <c:v>74.118181864449838</c:v>
                </c:pt>
                <c:pt idx="1440">
                  <c:v>74.368864575344134</c:v>
                </c:pt>
                <c:pt idx="1441">
                  <c:v>74.786663702126987</c:v>
                </c:pt>
                <c:pt idx="1442">
                  <c:v>74.146039093243132</c:v>
                </c:pt>
                <c:pt idx="1443">
                  <c:v>75.037346413020856</c:v>
                </c:pt>
                <c:pt idx="1444">
                  <c:v>73.282578219510341</c:v>
                </c:pt>
                <c:pt idx="1445">
                  <c:v>74.758811864707809</c:v>
                </c:pt>
                <c:pt idx="1446">
                  <c:v>76.457881774753858</c:v>
                </c:pt>
                <c:pt idx="1447">
                  <c:v>77.20991912468827</c:v>
                </c:pt>
                <c:pt idx="1448">
                  <c:v>72.753355568929379</c:v>
                </c:pt>
                <c:pt idx="1449">
                  <c:v>75.148759154071371</c:v>
                </c:pt>
                <c:pt idx="1450">
                  <c:v>74.535975599858958</c:v>
                </c:pt>
                <c:pt idx="1451">
                  <c:v>75.288023732541149</c:v>
                </c:pt>
                <c:pt idx="1452">
                  <c:v>76.652850028061636</c:v>
                </c:pt>
                <c:pt idx="1453">
                  <c:v>74.981642738182714</c:v>
                </c:pt>
                <c:pt idx="1454">
                  <c:v>74.201742768081388</c:v>
                </c:pt>
                <c:pt idx="1455">
                  <c:v>74.758811864707809</c:v>
                </c:pt>
                <c:pt idx="1456">
                  <c:v>74.981642738182714</c:v>
                </c:pt>
                <c:pt idx="1457">
                  <c:v>74.59169005744512</c:v>
                </c:pt>
                <c:pt idx="1458">
                  <c:v>73.533255539030677</c:v>
                </c:pt>
                <c:pt idx="1459">
                  <c:v>75.900801895379772</c:v>
                </c:pt>
                <c:pt idx="1460">
                  <c:v>77.488459064375547</c:v>
                </c:pt>
                <c:pt idx="1461">
                  <c:v>75.510854606016096</c:v>
                </c:pt>
                <c:pt idx="1462">
                  <c:v>76.430019154587001</c:v>
                </c:pt>
                <c:pt idx="1463">
                  <c:v>71.444243730994899</c:v>
                </c:pt>
                <c:pt idx="1464">
                  <c:v>75.705833642071781</c:v>
                </c:pt>
                <c:pt idx="1465">
                  <c:v>75.371590027546389</c:v>
                </c:pt>
                <c:pt idx="1466">
                  <c:v>76.541437287011377</c:v>
                </c:pt>
                <c:pt idx="1467">
                  <c:v>76.262902738698159</c:v>
                </c:pt>
                <c:pt idx="1468">
                  <c:v>75.176610991490648</c:v>
                </c:pt>
                <c:pt idx="1469">
                  <c:v>76.235045509905163</c:v>
                </c:pt>
                <c:pt idx="1470">
                  <c:v>75.148759154071371</c:v>
                </c:pt>
                <c:pt idx="1471">
                  <c:v>73.33828189434881</c:v>
                </c:pt>
                <c:pt idx="1472">
                  <c:v>72.669800056671676</c:v>
                </c:pt>
                <c:pt idx="1473">
                  <c:v>73.477551864192364</c:v>
                </c:pt>
                <c:pt idx="1474">
                  <c:v>75.204468220283701</c:v>
                </c:pt>
                <c:pt idx="1475">
                  <c:v>73.89535638234905</c:v>
                </c:pt>
                <c:pt idx="1476">
                  <c:v>74.703102798495649</c:v>
                </c:pt>
                <c:pt idx="1477">
                  <c:v>73.087599183454643</c:v>
                </c:pt>
                <c:pt idx="1478">
                  <c:v>75.900801895379772</c:v>
                </c:pt>
                <c:pt idx="1479">
                  <c:v>77.014945480006588</c:v>
                </c:pt>
                <c:pt idx="1480">
                  <c:v>77.237770962107447</c:v>
                </c:pt>
                <c:pt idx="1481">
                  <c:v>77.042802708799314</c:v>
                </c:pt>
                <c:pt idx="1482">
                  <c:v>74.619547286238173</c:v>
                </c:pt>
                <c:pt idx="1483">
                  <c:v>74.118181864449838</c:v>
                </c:pt>
                <c:pt idx="1484">
                  <c:v>74.508134545187673</c:v>
                </c:pt>
                <c:pt idx="1485">
                  <c:v>75.288023732541149</c:v>
                </c:pt>
                <c:pt idx="1486">
                  <c:v>73.89535638234905</c:v>
                </c:pt>
                <c:pt idx="1487">
                  <c:v>74.480282707768481</c:v>
                </c:pt>
                <c:pt idx="1488">
                  <c:v>75.371590027546389</c:v>
                </c:pt>
                <c:pt idx="1489">
                  <c:v>75.093055479233357</c:v>
                </c:pt>
                <c:pt idx="1490">
                  <c:v>75.761537316910108</c:v>
                </c:pt>
                <c:pt idx="1491">
                  <c:v>77.014945480006588</c:v>
                </c:pt>
                <c:pt idx="1492">
                  <c:v>75.872955449334484</c:v>
                </c:pt>
                <c:pt idx="1493">
                  <c:v>76.959241805168105</c:v>
                </c:pt>
                <c:pt idx="1494">
                  <c:v>75.232320057702879</c:v>
                </c:pt>
                <c:pt idx="1495">
                  <c:v>74.981642738182714</c:v>
                </c:pt>
                <c:pt idx="1496">
                  <c:v>75.705833642071781</c:v>
                </c:pt>
                <c:pt idx="1497">
                  <c:v>77.042802708799314</c:v>
                </c:pt>
                <c:pt idx="1498">
                  <c:v>75.622267347066384</c:v>
                </c:pt>
                <c:pt idx="1499">
                  <c:v>76.151489997647687</c:v>
                </c:pt>
                <c:pt idx="1500">
                  <c:v>77.822702678900541</c:v>
                </c:pt>
                <c:pt idx="1501">
                  <c:v>77.293485419693482</c:v>
                </c:pt>
                <c:pt idx="1502">
                  <c:v>74.981642738182714</c:v>
                </c:pt>
                <c:pt idx="1503">
                  <c:v>76.903538130329537</c:v>
                </c:pt>
                <c:pt idx="1504">
                  <c:v>74.758811864707809</c:v>
                </c:pt>
                <c:pt idx="1505">
                  <c:v>75.483002768596819</c:v>
                </c:pt>
                <c:pt idx="1506">
                  <c:v>75.817246383122296</c:v>
                </c:pt>
                <c:pt idx="1507">
                  <c:v>78.296205480521905</c:v>
                </c:pt>
                <c:pt idx="1508">
                  <c:v>75.371590027546389</c:v>
                </c:pt>
                <c:pt idx="1509">
                  <c:v>77.154215449850113</c:v>
                </c:pt>
                <c:pt idx="1510">
                  <c:v>78.129089064633078</c:v>
                </c:pt>
                <c:pt idx="1511">
                  <c:v>76.569294515804415</c:v>
                </c:pt>
                <c:pt idx="1512">
                  <c:v>76.402167317167851</c:v>
                </c:pt>
                <c:pt idx="1513">
                  <c:v>75.984368190384842</c:v>
                </c:pt>
                <c:pt idx="1514">
                  <c:v>74.814520930920025</c:v>
                </c:pt>
                <c:pt idx="1515">
                  <c:v>78.073385389794538</c:v>
                </c:pt>
                <c:pt idx="1516">
                  <c:v>75.928659124172825</c:v>
                </c:pt>
                <c:pt idx="1517">
                  <c:v>76.708559094274094</c:v>
                </c:pt>
                <c:pt idx="1518">
                  <c:v>75.120907316652023</c:v>
                </c:pt>
                <c:pt idx="1519">
                  <c:v>77.572014576632625</c:v>
                </c:pt>
                <c:pt idx="1520">
                  <c:v>77.906258191158201</c:v>
                </c:pt>
                <c:pt idx="1521">
                  <c:v>76.095775540061368</c:v>
                </c:pt>
                <c:pt idx="1522">
                  <c:v>74.981642738182714</c:v>
                </c:pt>
                <c:pt idx="1523">
                  <c:v>76.262902738698159</c:v>
                </c:pt>
                <c:pt idx="1524">
                  <c:v>75.705833642071781</c:v>
                </c:pt>
                <c:pt idx="1525">
                  <c:v>76.123638160228268</c:v>
                </c:pt>
                <c:pt idx="1526">
                  <c:v>78.156940902052099</c:v>
                </c:pt>
                <c:pt idx="1527">
                  <c:v>77.822702678900541</c:v>
                </c:pt>
                <c:pt idx="1528">
                  <c:v>76.764268160486253</c:v>
                </c:pt>
                <c:pt idx="1529">
                  <c:v>77.54416273921386</c:v>
                </c:pt>
                <c:pt idx="1530">
                  <c:v>75.315875569960355</c:v>
                </c:pt>
                <c:pt idx="1531">
                  <c:v>75.343738190127084</c:v>
                </c:pt>
                <c:pt idx="1532">
                  <c:v>77.098506383637783</c:v>
                </c:pt>
                <c:pt idx="1533">
                  <c:v>74.480282707768481</c:v>
                </c:pt>
                <c:pt idx="1534">
                  <c:v>77.377046323324606</c:v>
                </c:pt>
                <c:pt idx="1535">
                  <c:v>74.257446442919743</c:v>
                </c:pt>
                <c:pt idx="1536">
                  <c:v>76.903538130329537</c:v>
                </c:pt>
                <c:pt idx="1537">
                  <c:v>78.184792739471149</c:v>
                </c:pt>
                <c:pt idx="1538">
                  <c:v>75.538711834808865</c:v>
                </c:pt>
                <c:pt idx="1539">
                  <c:v>75.705833642071781</c:v>
                </c:pt>
                <c:pt idx="1540">
                  <c:v>78.268359034476589</c:v>
                </c:pt>
                <c:pt idx="1541">
                  <c:v>75.900801895379772</c:v>
                </c:pt>
                <c:pt idx="1542">
                  <c:v>76.012220027804162</c:v>
                </c:pt>
                <c:pt idx="1543">
                  <c:v>78.936840872153326</c:v>
                </c:pt>
                <c:pt idx="1544">
                  <c:v>75.733685479490944</c:v>
                </c:pt>
                <c:pt idx="1545">
                  <c:v>77.014945480006588</c:v>
                </c:pt>
                <c:pt idx="1546">
                  <c:v>79.103957288042366</c:v>
                </c:pt>
                <c:pt idx="1547">
                  <c:v>76.819966443950733</c:v>
                </c:pt>
                <c:pt idx="1548">
                  <c:v>76.569294515804415</c:v>
                </c:pt>
                <c:pt idx="1549">
                  <c:v>78.184792739471149</c:v>
                </c:pt>
                <c:pt idx="1550">
                  <c:v>74.090330027030888</c:v>
                </c:pt>
                <c:pt idx="1551">
                  <c:v>76.819966443950733</c:v>
                </c:pt>
                <c:pt idx="1552">
                  <c:v>75.872955449334484</c:v>
                </c:pt>
                <c:pt idx="1553">
                  <c:v>77.599866414051988</c:v>
                </c:pt>
                <c:pt idx="1554">
                  <c:v>78.268359034476589</c:v>
                </c:pt>
                <c:pt idx="1555">
                  <c:v>76.040071865223311</c:v>
                </c:pt>
                <c:pt idx="1556">
                  <c:v>76.262902738698159</c:v>
                </c:pt>
                <c:pt idx="1557">
                  <c:v>77.321337257112589</c:v>
                </c:pt>
                <c:pt idx="1558">
                  <c:v>75.59441550964759</c:v>
                </c:pt>
                <c:pt idx="1559">
                  <c:v>77.572014576632625</c:v>
                </c:pt>
                <c:pt idx="1560">
                  <c:v>75.900801895379772</c:v>
                </c:pt>
                <c:pt idx="1561">
                  <c:v>75.065203641814279</c:v>
                </c:pt>
                <c:pt idx="1562">
                  <c:v>78.574745420208984</c:v>
                </c:pt>
                <c:pt idx="1563">
                  <c:v>77.014945480006588</c:v>
                </c:pt>
                <c:pt idx="1564">
                  <c:v>77.961967257370574</c:v>
                </c:pt>
                <c:pt idx="1565">
                  <c:v>75.900801895379772</c:v>
                </c:pt>
                <c:pt idx="1566">
                  <c:v>78.045522769627894</c:v>
                </c:pt>
                <c:pt idx="1567">
                  <c:v>77.711279155102687</c:v>
                </c:pt>
                <c:pt idx="1568">
                  <c:v>77.934110028577606</c:v>
                </c:pt>
                <c:pt idx="1569">
                  <c:v>75.872955449334484</c:v>
                </c:pt>
                <c:pt idx="1570">
                  <c:v>78.741861836097783</c:v>
                </c:pt>
                <c:pt idx="1571">
                  <c:v>79.466058131360754</c:v>
                </c:pt>
                <c:pt idx="1572">
                  <c:v>76.987093642587297</c:v>
                </c:pt>
                <c:pt idx="1573">
                  <c:v>77.878406353738725</c:v>
                </c:pt>
                <c:pt idx="1574">
                  <c:v>76.708559094274094</c:v>
                </c:pt>
                <c:pt idx="1575">
                  <c:v>76.374315479748702</c:v>
                </c:pt>
                <c:pt idx="1576">
                  <c:v>77.377046323324606</c:v>
                </c:pt>
                <c:pt idx="1577">
                  <c:v>77.014945480006588</c:v>
                </c:pt>
                <c:pt idx="1578">
                  <c:v>74.508134545187673</c:v>
                </c:pt>
                <c:pt idx="1579">
                  <c:v>78.045522769627894</c:v>
                </c:pt>
                <c:pt idx="1580">
                  <c:v>78.435470058991399</c:v>
                </c:pt>
                <c:pt idx="1581">
                  <c:v>76.652850028061636</c:v>
                </c:pt>
                <c:pt idx="1582">
                  <c:v>78.769713673516961</c:v>
                </c:pt>
                <c:pt idx="1583">
                  <c:v>78.212649968264586</c:v>
                </c:pt>
                <c:pt idx="1584">
                  <c:v>77.293485419693482</c:v>
                </c:pt>
                <c:pt idx="1585">
                  <c:v>78.463327287784608</c:v>
                </c:pt>
                <c:pt idx="1586">
                  <c:v>74.898081834550979</c:v>
                </c:pt>
                <c:pt idx="1587">
                  <c:v>76.736410931693229</c:v>
                </c:pt>
                <c:pt idx="1588">
                  <c:v>77.627723642845027</c:v>
                </c:pt>
                <c:pt idx="1589">
                  <c:v>76.374315479748702</c:v>
                </c:pt>
                <c:pt idx="1590">
                  <c:v>77.488459064375547</c:v>
                </c:pt>
                <c:pt idx="1591">
                  <c:v>79.66102638466873</c:v>
                </c:pt>
                <c:pt idx="1592">
                  <c:v>79.688878222087553</c:v>
                </c:pt>
                <c:pt idx="1593">
                  <c:v>79.828148191931177</c:v>
                </c:pt>
                <c:pt idx="1594">
                  <c:v>77.739130992521396</c:v>
                </c:pt>
                <c:pt idx="1595">
                  <c:v>78.964692709572859</c:v>
                </c:pt>
                <c:pt idx="1596">
                  <c:v>77.07065454621862</c:v>
                </c:pt>
                <c:pt idx="1597">
                  <c:v>79.076105450623118</c:v>
                </c:pt>
                <c:pt idx="1598">
                  <c:v>78.407623612946537</c:v>
                </c:pt>
                <c:pt idx="1599">
                  <c:v>77.766993612688552</c:v>
                </c:pt>
                <c:pt idx="1600">
                  <c:v>77.766993612688552</c:v>
                </c:pt>
                <c:pt idx="1601">
                  <c:v>80.385222679931687</c:v>
                </c:pt>
                <c:pt idx="1602">
                  <c:v>77.572014576632625</c:v>
                </c:pt>
                <c:pt idx="1603">
                  <c:v>78.240501805683579</c:v>
                </c:pt>
                <c:pt idx="1604">
                  <c:v>77.54416273921386</c:v>
                </c:pt>
                <c:pt idx="1605">
                  <c:v>77.627723642845027</c:v>
                </c:pt>
                <c:pt idx="1606">
                  <c:v>78.936840872153326</c:v>
                </c:pt>
                <c:pt idx="1607">
                  <c:v>75.733685479490944</c:v>
                </c:pt>
                <c:pt idx="1608">
                  <c:v>75.705833642071781</c:v>
                </c:pt>
                <c:pt idx="1609">
                  <c:v>76.513585449592227</c:v>
                </c:pt>
                <c:pt idx="1610">
                  <c:v>77.321337257112589</c:v>
                </c:pt>
                <c:pt idx="1611">
                  <c:v>78.296205480521905</c:v>
                </c:pt>
                <c:pt idx="1612">
                  <c:v>78.212649968264586</c:v>
                </c:pt>
                <c:pt idx="1613">
                  <c:v>76.067923702642631</c:v>
                </c:pt>
                <c:pt idx="1614">
                  <c:v>78.212649968264586</c:v>
                </c:pt>
                <c:pt idx="1615">
                  <c:v>75.872955449334484</c:v>
                </c:pt>
                <c:pt idx="1616">
                  <c:v>77.460601835582338</c:v>
                </c:pt>
                <c:pt idx="1617">
                  <c:v>79.521761806198825</c:v>
                </c:pt>
                <c:pt idx="1618">
                  <c:v>79.382497227729175</c:v>
                </c:pt>
                <c:pt idx="1619">
                  <c:v>76.792114606531541</c:v>
                </c:pt>
                <c:pt idx="1620">
                  <c:v>76.262902738698159</c:v>
                </c:pt>
                <c:pt idx="1621">
                  <c:v>79.66102638466873</c:v>
                </c:pt>
                <c:pt idx="1622">
                  <c:v>78.129089064633078</c:v>
                </c:pt>
                <c:pt idx="1623">
                  <c:v>78.546893582789778</c:v>
                </c:pt>
                <c:pt idx="1624">
                  <c:v>78.741861836097783</c:v>
                </c:pt>
                <c:pt idx="1625">
                  <c:v>79.131814516835348</c:v>
                </c:pt>
                <c:pt idx="1626">
                  <c:v>77.54416273921386</c:v>
                </c:pt>
                <c:pt idx="1627">
                  <c:v>78.769713673516961</c:v>
                </c:pt>
                <c:pt idx="1628">
                  <c:v>80.608048162032446</c:v>
                </c:pt>
                <c:pt idx="1629">
                  <c:v>76.764268160486253</c:v>
                </c:pt>
                <c:pt idx="1630">
                  <c:v>76.012220027804162</c:v>
                </c:pt>
                <c:pt idx="1631">
                  <c:v>76.59714635322355</c:v>
                </c:pt>
                <c:pt idx="1632">
                  <c:v>80.552344487194389</c:v>
                </c:pt>
                <c:pt idx="1633">
                  <c:v>79.410349065148807</c:v>
                </c:pt>
                <c:pt idx="1634">
                  <c:v>77.154215449850113</c:v>
                </c:pt>
                <c:pt idx="1635">
                  <c:v>79.605322709830389</c:v>
                </c:pt>
                <c:pt idx="1636">
                  <c:v>79.493904577406042</c:v>
                </c:pt>
                <c:pt idx="1637">
                  <c:v>79.131814516835348</c:v>
                </c:pt>
                <c:pt idx="1638">
                  <c:v>77.516310901794498</c:v>
                </c:pt>
                <c:pt idx="1639">
                  <c:v>80.162397197830416</c:v>
                </c:pt>
                <c:pt idx="1640">
                  <c:v>80.719460903083203</c:v>
                </c:pt>
                <c:pt idx="1641">
                  <c:v>80.078830902825189</c:v>
                </c:pt>
                <c:pt idx="1642">
                  <c:v>77.237770962107447</c:v>
                </c:pt>
                <c:pt idx="1643">
                  <c:v>78.156940902052099</c:v>
                </c:pt>
                <c:pt idx="1644">
                  <c:v>77.321337257112589</c:v>
                </c:pt>
                <c:pt idx="1645">
                  <c:v>77.599866414051988</c:v>
                </c:pt>
                <c:pt idx="1646">
                  <c:v>76.792114606531541</c:v>
                </c:pt>
                <c:pt idx="1647">
                  <c:v>78.240501805683579</c:v>
                </c:pt>
                <c:pt idx="1648">
                  <c:v>76.123638160228268</c:v>
                </c:pt>
                <c:pt idx="1649">
                  <c:v>78.463327287784608</c:v>
                </c:pt>
                <c:pt idx="1650">
                  <c:v>77.154215449850113</c:v>
                </c:pt>
                <c:pt idx="1651">
                  <c:v>75.95651096159196</c:v>
                </c:pt>
                <c:pt idx="1652">
                  <c:v>79.549613643618542</c:v>
                </c:pt>
                <c:pt idx="1653">
                  <c:v>76.736410931693229</c:v>
                </c:pt>
                <c:pt idx="1654">
                  <c:v>79.354634607562517</c:v>
                </c:pt>
                <c:pt idx="1655">
                  <c:v>78.324057317940898</c:v>
                </c:pt>
                <c:pt idx="1656">
                  <c:v>77.265622799526582</c:v>
                </c:pt>
                <c:pt idx="1657">
                  <c:v>77.572014576632625</c:v>
                </c:pt>
                <c:pt idx="1658">
                  <c:v>77.766993612688552</c:v>
                </c:pt>
                <c:pt idx="1659">
                  <c:v>79.577470872410927</c:v>
                </c:pt>
                <c:pt idx="1660">
                  <c:v>76.903538130329537</c:v>
                </c:pt>
                <c:pt idx="1661">
                  <c:v>80.05097906540631</c:v>
                </c:pt>
                <c:pt idx="1662">
                  <c:v>79.048253613204025</c:v>
                </c:pt>
                <c:pt idx="1663">
                  <c:v>79.187518191673689</c:v>
                </c:pt>
                <c:pt idx="1664">
                  <c:v>77.878406353738725</c:v>
                </c:pt>
                <c:pt idx="1665">
                  <c:v>80.218100872668842</c:v>
                </c:pt>
                <c:pt idx="1666">
                  <c:v>78.4911791252039</c:v>
                </c:pt>
                <c:pt idx="1667">
                  <c:v>78.936840872153326</c:v>
                </c:pt>
                <c:pt idx="1668">
                  <c:v>79.159666354254355</c:v>
                </c:pt>
                <c:pt idx="1669">
                  <c:v>78.129089064633078</c:v>
                </c:pt>
                <c:pt idx="1670">
                  <c:v>78.797570902309999</c:v>
                </c:pt>
                <c:pt idx="1671">
                  <c:v>78.351914546734079</c:v>
                </c:pt>
                <c:pt idx="1672">
                  <c:v>78.853279968522187</c:v>
                </c:pt>
                <c:pt idx="1673">
                  <c:v>77.878406353738725</c:v>
                </c:pt>
                <c:pt idx="1674">
                  <c:v>78.184792739471149</c:v>
                </c:pt>
                <c:pt idx="1675">
                  <c:v>79.466058131360754</c:v>
                </c:pt>
                <c:pt idx="1676">
                  <c:v>77.989813703415663</c:v>
                </c:pt>
                <c:pt idx="1677">
                  <c:v>80.635905390825556</c:v>
                </c:pt>
                <c:pt idx="1678">
                  <c:v>79.605322709830389</c:v>
                </c:pt>
                <c:pt idx="1679">
                  <c:v>79.91171448693683</c:v>
                </c:pt>
                <c:pt idx="1680">
                  <c:v>79.716740842254538</c:v>
                </c:pt>
                <c:pt idx="1681">
                  <c:v>79.298930932723934</c:v>
                </c:pt>
                <c:pt idx="1682">
                  <c:v>78.101237227213929</c:v>
                </c:pt>
                <c:pt idx="1683">
                  <c:v>78.908978251986426</c:v>
                </c:pt>
                <c:pt idx="1684">
                  <c:v>77.237770962107447</c:v>
                </c:pt>
                <c:pt idx="1685">
                  <c:v>77.516310901794498</c:v>
                </c:pt>
                <c:pt idx="1686">
                  <c:v>79.605322709830389</c:v>
                </c:pt>
                <c:pt idx="1687">
                  <c:v>78.519030962622878</c:v>
                </c:pt>
                <c:pt idx="1688">
                  <c:v>79.466058131360754</c:v>
                </c:pt>
                <c:pt idx="1689">
                  <c:v>78.574745420208984</c:v>
                </c:pt>
                <c:pt idx="1690">
                  <c:v>80.552344487194389</c:v>
                </c:pt>
                <c:pt idx="1691">
                  <c:v>78.992549938365727</c:v>
                </c:pt>
                <c:pt idx="1692">
                  <c:v>76.262902738698159</c:v>
                </c:pt>
                <c:pt idx="1693">
                  <c:v>78.797570902309999</c:v>
                </c:pt>
                <c:pt idx="1694">
                  <c:v>79.187518191673689</c:v>
                </c:pt>
                <c:pt idx="1695">
                  <c:v>76.764268160486253</c:v>
                </c:pt>
                <c:pt idx="1696">
                  <c:v>79.103957288042366</c:v>
                </c:pt>
                <c:pt idx="1697">
                  <c:v>79.438200902567715</c:v>
                </c:pt>
                <c:pt idx="1698">
                  <c:v>76.485722829425185</c:v>
                </c:pt>
                <c:pt idx="1699">
                  <c:v>78.268359034476589</c:v>
                </c:pt>
                <c:pt idx="1700">
                  <c:v>79.354634607562517</c:v>
                </c:pt>
                <c:pt idx="1701">
                  <c:v>80.023121836613143</c:v>
                </c:pt>
                <c:pt idx="1702">
                  <c:v>78.714009998678847</c:v>
                </c:pt>
                <c:pt idx="1703">
                  <c:v>78.741861836097783</c:v>
                </c:pt>
                <c:pt idx="1704">
                  <c:v>80.413069125977259</c:v>
                </c:pt>
                <c:pt idx="1705">
                  <c:v>77.182067287269078</c:v>
                </c:pt>
                <c:pt idx="1706">
                  <c:v>80.413069125977259</c:v>
                </c:pt>
                <c:pt idx="1707">
                  <c:v>79.187518191673689</c:v>
                </c:pt>
                <c:pt idx="1708">
                  <c:v>78.714009998678847</c:v>
                </c:pt>
                <c:pt idx="1709">
                  <c:v>80.747318131876213</c:v>
                </c:pt>
                <c:pt idx="1710">
                  <c:v>80.468778192188779</c:v>
                </c:pt>
                <c:pt idx="1711">
                  <c:v>77.739130992521396</c:v>
                </c:pt>
                <c:pt idx="1712">
                  <c:v>81.276535391083314</c:v>
                </c:pt>
                <c:pt idx="1713">
                  <c:v>79.187518191673689</c:v>
                </c:pt>
                <c:pt idx="1714">
                  <c:v>80.301661776300335</c:v>
                </c:pt>
                <c:pt idx="1715">
                  <c:v>80.440926354769999</c:v>
                </c:pt>
                <c:pt idx="1716">
                  <c:v>80.273804547507311</c:v>
                </c:pt>
                <c:pt idx="1717">
                  <c:v>77.989813703415663</c:v>
                </c:pt>
                <c:pt idx="1718">
                  <c:v>79.549613643618542</c:v>
                </c:pt>
                <c:pt idx="1719">
                  <c:v>79.967418161774972</c:v>
                </c:pt>
                <c:pt idx="1720">
                  <c:v>78.3797663841531</c:v>
                </c:pt>
                <c:pt idx="1721">
                  <c:v>76.987093642587297</c:v>
                </c:pt>
                <c:pt idx="1722">
                  <c:v>79.271079095305026</c:v>
                </c:pt>
                <c:pt idx="1723">
                  <c:v>78.546893582789778</c:v>
                </c:pt>
                <c:pt idx="1724">
                  <c:v>76.708559094274094</c:v>
                </c:pt>
                <c:pt idx="1725">
                  <c:v>80.440926354769999</c:v>
                </c:pt>
                <c:pt idx="1726">
                  <c:v>79.856005420724458</c:v>
                </c:pt>
                <c:pt idx="1727">
                  <c:v>81.750038192704281</c:v>
                </c:pt>
                <c:pt idx="1728">
                  <c:v>80.580196324613553</c:v>
                </c:pt>
                <c:pt idx="1729">
                  <c:v>79.716740842254538</c:v>
                </c:pt>
                <c:pt idx="1730">
                  <c:v>81.66648268044716</c:v>
                </c:pt>
                <c:pt idx="1731">
                  <c:v>79.159666354254355</c:v>
                </c:pt>
                <c:pt idx="1732">
                  <c:v>78.908978251986426</c:v>
                </c:pt>
                <c:pt idx="1733">
                  <c:v>76.764268160486253</c:v>
                </c:pt>
                <c:pt idx="1734">
                  <c:v>82.084281807230013</c:v>
                </c:pt>
                <c:pt idx="1735">
                  <c:v>77.34919448590594</c:v>
                </c:pt>
                <c:pt idx="1736">
                  <c:v>80.440926354769999</c:v>
                </c:pt>
                <c:pt idx="1737">
                  <c:v>81.053704517608338</c:v>
                </c:pt>
                <c:pt idx="1738">
                  <c:v>79.410349065148807</c:v>
                </c:pt>
                <c:pt idx="1739">
                  <c:v>80.05097906540631</c:v>
                </c:pt>
                <c:pt idx="1740">
                  <c:v>79.466058131360754</c:v>
                </c:pt>
                <c:pt idx="1741">
                  <c:v>81.053704517608338</c:v>
                </c:pt>
                <c:pt idx="1742">
                  <c:v>80.580196324613553</c:v>
                </c:pt>
                <c:pt idx="1743">
                  <c:v>81.332233674547922</c:v>
                </c:pt>
                <c:pt idx="1744">
                  <c:v>81.165117258658839</c:v>
                </c:pt>
                <c:pt idx="1745">
                  <c:v>80.608048162032446</c:v>
                </c:pt>
                <c:pt idx="1746">
                  <c:v>82.418525421755589</c:v>
                </c:pt>
                <c:pt idx="1747">
                  <c:v>78.129089064633078</c:v>
                </c:pt>
                <c:pt idx="1748">
                  <c:v>82.418525421755589</c:v>
                </c:pt>
                <c:pt idx="1749">
                  <c:v>81.777890030123658</c:v>
                </c:pt>
                <c:pt idx="1750">
                  <c:v>81.276535391083314</c:v>
                </c:pt>
                <c:pt idx="1751">
                  <c:v>81.137265421240159</c:v>
                </c:pt>
                <c:pt idx="1752">
                  <c:v>81.861461716502859</c:v>
                </c:pt>
                <c:pt idx="1753">
                  <c:v>79.243227257885877</c:v>
                </c:pt>
                <c:pt idx="1754">
                  <c:v>79.410349065148807</c:v>
                </c:pt>
                <c:pt idx="1755">
                  <c:v>78.184792739471149</c:v>
                </c:pt>
                <c:pt idx="1756">
                  <c:v>80.078830902825189</c:v>
                </c:pt>
                <c:pt idx="1757">
                  <c:v>79.744592679674085</c:v>
                </c:pt>
                <c:pt idx="1758">
                  <c:v>78.101237227213929</c:v>
                </c:pt>
                <c:pt idx="1759">
                  <c:v>79.410349065148807</c:v>
                </c:pt>
                <c:pt idx="1760">
                  <c:v>78.602597257627878</c:v>
                </c:pt>
                <c:pt idx="1761">
                  <c:v>78.435470058991399</c:v>
                </c:pt>
                <c:pt idx="1762">
                  <c:v>79.048253613204025</c:v>
                </c:pt>
                <c:pt idx="1763">
                  <c:v>81.025852680189388</c:v>
                </c:pt>
                <c:pt idx="1764">
                  <c:v>78.908978251986426</c:v>
                </c:pt>
                <c:pt idx="1765">
                  <c:v>80.580196324613553</c:v>
                </c:pt>
                <c:pt idx="1766">
                  <c:v>77.794845450107857</c:v>
                </c:pt>
                <c:pt idx="1767">
                  <c:v>80.078830902825189</c:v>
                </c:pt>
                <c:pt idx="1768">
                  <c:v>80.162397197830416</c:v>
                </c:pt>
                <c:pt idx="1769">
                  <c:v>82.056429969811049</c:v>
                </c:pt>
                <c:pt idx="1770">
                  <c:v>80.942297167931955</c:v>
                </c:pt>
                <c:pt idx="1771">
                  <c:v>79.215370029092838</c:v>
                </c:pt>
                <c:pt idx="1772">
                  <c:v>80.023121836613143</c:v>
                </c:pt>
                <c:pt idx="1773">
                  <c:v>79.605322709830389</c:v>
                </c:pt>
                <c:pt idx="1774">
                  <c:v>78.964692709572859</c:v>
                </c:pt>
                <c:pt idx="1775">
                  <c:v>79.883857258143578</c:v>
                </c:pt>
                <c:pt idx="1776">
                  <c:v>80.970149005351132</c:v>
                </c:pt>
                <c:pt idx="1777">
                  <c:v>80.078830902825189</c:v>
                </c:pt>
                <c:pt idx="1778">
                  <c:v>78.4911791252039</c:v>
                </c:pt>
                <c:pt idx="1779">
                  <c:v>80.413069125977259</c:v>
                </c:pt>
                <c:pt idx="1780">
                  <c:v>79.549613643618542</c:v>
                </c:pt>
                <c:pt idx="1781">
                  <c:v>78.992549938365727</c:v>
                </c:pt>
                <c:pt idx="1782">
                  <c:v>79.995269999194306</c:v>
                </c:pt>
                <c:pt idx="1783">
                  <c:v>80.106682740244608</c:v>
                </c:pt>
                <c:pt idx="1784">
                  <c:v>81.722186355285459</c:v>
                </c:pt>
                <c:pt idx="1785">
                  <c:v>82.112133644649191</c:v>
                </c:pt>
                <c:pt idx="1786">
                  <c:v>80.357370842512267</c:v>
                </c:pt>
                <c:pt idx="1787">
                  <c:v>80.329513613719513</c:v>
                </c:pt>
                <c:pt idx="1788">
                  <c:v>81.63862545165415</c:v>
                </c:pt>
                <c:pt idx="1789">
                  <c:v>83.226277229275865</c:v>
                </c:pt>
                <c:pt idx="1790">
                  <c:v>82.056429969811049</c:v>
                </c:pt>
                <c:pt idx="1791">
                  <c:v>79.967418161774972</c:v>
                </c:pt>
                <c:pt idx="1792">
                  <c:v>79.967418161774972</c:v>
                </c:pt>
                <c:pt idx="1793">
                  <c:v>79.549613643618542</c:v>
                </c:pt>
                <c:pt idx="1794">
                  <c:v>81.081561746401619</c:v>
                </c:pt>
                <c:pt idx="1795">
                  <c:v>83.476959940169863</c:v>
                </c:pt>
                <c:pt idx="1796">
                  <c:v>81.66648268044716</c:v>
                </c:pt>
                <c:pt idx="1797">
                  <c:v>79.633174547249581</c:v>
                </c:pt>
                <c:pt idx="1798">
                  <c:v>80.218100872668842</c:v>
                </c:pt>
                <c:pt idx="1799">
                  <c:v>80.914434547765097</c:v>
                </c:pt>
                <c:pt idx="1800">
                  <c:v>78.602597257627878</c:v>
                </c:pt>
                <c:pt idx="1801">
                  <c:v>79.354634607562517</c:v>
                </c:pt>
                <c:pt idx="1802">
                  <c:v>80.134534577663658</c:v>
                </c:pt>
                <c:pt idx="1803">
                  <c:v>78.964692709572859</c:v>
                </c:pt>
                <c:pt idx="1804">
                  <c:v>80.162397197830416</c:v>
                </c:pt>
                <c:pt idx="1805">
                  <c:v>82.028578132391317</c:v>
                </c:pt>
                <c:pt idx="1806">
                  <c:v>80.078830902825189</c:v>
                </c:pt>
                <c:pt idx="1807">
                  <c:v>80.886582710345849</c:v>
                </c:pt>
                <c:pt idx="1808">
                  <c:v>80.970149005351132</c:v>
                </c:pt>
                <c:pt idx="1809">
                  <c:v>82.195699939654389</c:v>
                </c:pt>
                <c:pt idx="1810">
                  <c:v>80.218100872668842</c:v>
                </c:pt>
                <c:pt idx="1811">
                  <c:v>80.775169969295547</c:v>
                </c:pt>
                <c:pt idx="1812">
                  <c:v>83.003451747174779</c:v>
                </c:pt>
                <c:pt idx="1813">
                  <c:v>81.917159999967652</c:v>
                </c:pt>
                <c:pt idx="1814">
                  <c:v>80.078830902825189</c:v>
                </c:pt>
                <c:pt idx="1815">
                  <c:v>80.942297167931955</c:v>
                </c:pt>
                <c:pt idx="1816">
                  <c:v>82.892033614750389</c:v>
                </c:pt>
                <c:pt idx="1817">
                  <c:v>81.66648268044716</c:v>
                </c:pt>
                <c:pt idx="1818">
                  <c:v>80.273804547507311</c:v>
                </c:pt>
                <c:pt idx="1819">
                  <c:v>81.248678162290418</c:v>
                </c:pt>
                <c:pt idx="1820">
                  <c:v>80.691609065664096</c:v>
                </c:pt>
                <c:pt idx="1821">
                  <c:v>82.836324548538272</c:v>
                </c:pt>
                <c:pt idx="1822">
                  <c:v>82.502080934012881</c:v>
                </c:pt>
                <c:pt idx="1823">
                  <c:v>80.496635420982344</c:v>
                </c:pt>
                <c:pt idx="1824">
                  <c:v>84.006171808003188</c:v>
                </c:pt>
                <c:pt idx="1825">
                  <c:v>80.691609065664096</c:v>
                </c:pt>
                <c:pt idx="1826">
                  <c:v>82.112133644649191</c:v>
                </c:pt>
                <c:pt idx="1827">
                  <c:v>81.276535391083314</c:v>
                </c:pt>
                <c:pt idx="1828">
                  <c:v>79.995269999194306</c:v>
                </c:pt>
                <c:pt idx="1829">
                  <c:v>82.279260843285755</c:v>
                </c:pt>
                <c:pt idx="1830">
                  <c:v>80.803021806714369</c:v>
                </c:pt>
                <c:pt idx="1831">
                  <c:v>80.635905390825556</c:v>
                </c:pt>
                <c:pt idx="1832">
                  <c:v>80.858725481552852</c:v>
                </c:pt>
                <c:pt idx="1833">
                  <c:v>80.552344487194389</c:v>
                </c:pt>
                <c:pt idx="1834">
                  <c:v>81.805752650290557</c:v>
                </c:pt>
                <c:pt idx="1835">
                  <c:v>81.109413583820782</c:v>
                </c:pt>
                <c:pt idx="1836">
                  <c:v>84.006171808003188</c:v>
                </c:pt>
                <c:pt idx="1837">
                  <c:v>83.866907229533581</c:v>
                </c:pt>
                <c:pt idx="1838">
                  <c:v>80.05097906540631</c:v>
                </c:pt>
                <c:pt idx="1839">
                  <c:v>81.109413583820782</c:v>
                </c:pt>
                <c:pt idx="1840">
                  <c:v>81.777890030123658</c:v>
                </c:pt>
                <c:pt idx="1841">
                  <c:v>80.719460903083203</c:v>
                </c:pt>
                <c:pt idx="1842">
                  <c:v>81.610773614234958</c:v>
                </c:pt>
                <c:pt idx="1843">
                  <c:v>83.17057355443734</c:v>
                </c:pt>
                <c:pt idx="1844">
                  <c:v>82.585652620391969</c:v>
                </c:pt>
                <c:pt idx="1845">
                  <c:v>80.803021806714369</c:v>
                </c:pt>
                <c:pt idx="1846">
                  <c:v>83.031303584593985</c:v>
                </c:pt>
                <c:pt idx="1847">
                  <c:v>83.616224518639513</c:v>
                </c:pt>
                <c:pt idx="1848">
                  <c:v>81.582921776815809</c:v>
                </c:pt>
                <c:pt idx="1849">
                  <c:v>80.803021806714369</c:v>
                </c:pt>
                <c:pt idx="1850">
                  <c:v>83.087012650806187</c:v>
                </c:pt>
                <c:pt idx="1851">
                  <c:v>81.109413583820782</c:v>
                </c:pt>
                <c:pt idx="1852">
                  <c:v>81.109413583820782</c:v>
                </c:pt>
                <c:pt idx="1853">
                  <c:v>82.724917198861618</c:v>
                </c:pt>
                <c:pt idx="1854">
                  <c:v>81.945017228760364</c:v>
                </c:pt>
                <c:pt idx="1855">
                  <c:v>83.281980904114164</c:v>
                </c:pt>
                <c:pt idx="1856">
                  <c:v>81.582921776815809</c:v>
                </c:pt>
                <c:pt idx="1857">
                  <c:v>81.081561746401619</c:v>
                </c:pt>
                <c:pt idx="1858">
                  <c:v>81.66648268044716</c:v>
                </c:pt>
                <c:pt idx="1859">
                  <c:v>80.552344487194389</c:v>
                </c:pt>
                <c:pt idx="1860">
                  <c:v>81.55506993939666</c:v>
                </c:pt>
                <c:pt idx="1861">
                  <c:v>83.087012650806187</c:v>
                </c:pt>
                <c:pt idx="1862">
                  <c:v>82.864181777331311</c:v>
                </c:pt>
                <c:pt idx="1863">
                  <c:v>80.162397197830416</c:v>
                </c:pt>
                <c:pt idx="1864">
                  <c:v>82.585652620391969</c:v>
                </c:pt>
                <c:pt idx="1865">
                  <c:v>80.663757228244819</c:v>
                </c:pt>
                <c:pt idx="1866">
                  <c:v>83.476959940169863</c:v>
                </c:pt>
                <c:pt idx="1867">
                  <c:v>81.387948132133687</c:v>
                </c:pt>
                <c:pt idx="1868">
                  <c:v>82.864181777331311</c:v>
                </c:pt>
                <c:pt idx="1869">
                  <c:v>83.64408174743258</c:v>
                </c:pt>
                <c:pt idx="1870">
                  <c:v>83.142716325644358</c:v>
                </c:pt>
                <c:pt idx="1871">
                  <c:v>84.618955362215701</c:v>
                </c:pt>
                <c:pt idx="1872">
                  <c:v>82.752769036280597</c:v>
                </c:pt>
                <c:pt idx="1873">
                  <c:v>83.476959940169863</c:v>
                </c:pt>
                <c:pt idx="1874">
                  <c:v>81.137265421240159</c:v>
                </c:pt>
                <c:pt idx="1875">
                  <c:v>82.056429969811049</c:v>
                </c:pt>
                <c:pt idx="1876">
                  <c:v>84.061880874215433</c:v>
                </c:pt>
                <c:pt idx="1877">
                  <c:v>82.195699939654389</c:v>
                </c:pt>
                <c:pt idx="1878">
                  <c:v>82.502080934012881</c:v>
                </c:pt>
                <c:pt idx="1879">
                  <c:v>83.699785422270878</c:v>
                </c:pt>
                <c:pt idx="1880">
                  <c:v>80.301661776300335</c:v>
                </c:pt>
                <c:pt idx="1881">
                  <c:v>82.084281807230013</c:v>
                </c:pt>
                <c:pt idx="1882">
                  <c:v>83.449108102750586</c:v>
                </c:pt>
                <c:pt idx="1883">
                  <c:v>82.975599909755672</c:v>
                </c:pt>
                <c:pt idx="1884">
                  <c:v>80.775169969295547</c:v>
                </c:pt>
                <c:pt idx="1885">
                  <c:v>80.691609065664096</c:v>
                </c:pt>
                <c:pt idx="1886">
                  <c:v>83.254129066695143</c:v>
                </c:pt>
                <c:pt idx="1887">
                  <c:v>81.889308162547934</c:v>
                </c:pt>
                <c:pt idx="1888">
                  <c:v>80.886582710345849</c:v>
                </c:pt>
                <c:pt idx="1889">
                  <c:v>81.137265421240159</c:v>
                </c:pt>
                <c:pt idx="1890">
                  <c:v>81.527212710603578</c:v>
                </c:pt>
                <c:pt idx="1891">
                  <c:v>81.805752650290557</c:v>
                </c:pt>
                <c:pt idx="1892">
                  <c:v>84.396124488741052</c:v>
                </c:pt>
                <c:pt idx="1893">
                  <c:v>81.861461716502859</c:v>
                </c:pt>
                <c:pt idx="1894">
                  <c:v>83.671933584851658</c:v>
                </c:pt>
                <c:pt idx="1895">
                  <c:v>84.479685392372161</c:v>
                </c:pt>
                <c:pt idx="1896">
                  <c:v>82.557790000225069</c:v>
                </c:pt>
                <c:pt idx="1897">
                  <c:v>82.362816355543188</c:v>
                </c:pt>
                <c:pt idx="1898">
                  <c:v>81.750038192704281</c:v>
                </c:pt>
                <c:pt idx="1899">
                  <c:v>83.031303584593985</c:v>
                </c:pt>
                <c:pt idx="1900">
                  <c:v>83.588372681220378</c:v>
                </c:pt>
                <c:pt idx="1901">
                  <c:v>84.396124488741052</c:v>
                </c:pt>
                <c:pt idx="1902">
                  <c:v>84.089738103008187</c:v>
                </c:pt>
                <c:pt idx="1903">
                  <c:v>81.387948132133687</c:v>
                </c:pt>
                <c:pt idx="1904">
                  <c:v>83.476959940169863</c:v>
                </c:pt>
                <c:pt idx="1905">
                  <c:v>82.139996264816091</c:v>
                </c:pt>
                <c:pt idx="1906">
                  <c:v>82.585652620391969</c:v>
                </c:pt>
                <c:pt idx="1907">
                  <c:v>80.162397197830416</c:v>
                </c:pt>
                <c:pt idx="1908">
                  <c:v>84.953193585367529</c:v>
                </c:pt>
                <c:pt idx="1909">
                  <c:v>81.610773614234958</c:v>
                </c:pt>
                <c:pt idx="1910">
                  <c:v>83.839055392114389</c:v>
                </c:pt>
                <c:pt idx="1911">
                  <c:v>81.750038192704281</c:v>
                </c:pt>
                <c:pt idx="1912">
                  <c:v>80.970149005351132</c:v>
                </c:pt>
                <c:pt idx="1913">
                  <c:v>82.780626265073991</c:v>
                </c:pt>
                <c:pt idx="1914">
                  <c:v>80.775169969295547</c:v>
                </c:pt>
                <c:pt idx="1915">
                  <c:v>82.418525421755589</c:v>
                </c:pt>
                <c:pt idx="1916">
                  <c:v>82.502080934012881</c:v>
                </c:pt>
                <c:pt idx="1917">
                  <c:v>80.803021806714369</c:v>
                </c:pt>
                <c:pt idx="1918">
                  <c:v>83.783351717276048</c:v>
                </c:pt>
                <c:pt idx="1919">
                  <c:v>85.2038762962611</c:v>
                </c:pt>
                <c:pt idx="1920">
                  <c:v>84.284717139064043</c:v>
                </c:pt>
                <c:pt idx="1921">
                  <c:v>83.978325361957957</c:v>
                </c:pt>
                <c:pt idx="1922">
                  <c:v>84.201145452685083</c:v>
                </c:pt>
                <c:pt idx="1923">
                  <c:v>84.340420813902512</c:v>
                </c:pt>
                <c:pt idx="1924">
                  <c:v>84.897484519155029</c:v>
                </c:pt>
                <c:pt idx="1925">
                  <c:v>84.312563585109629</c:v>
                </c:pt>
                <c:pt idx="1926">
                  <c:v>83.671933584851658</c:v>
                </c:pt>
                <c:pt idx="1927">
                  <c:v>84.117589940427635</c:v>
                </c:pt>
                <c:pt idx="1928">
                  <c:v>83.560520843801214</c:v>
                </c:pt>
                <c:pt idx="1929">
                  <c:v>84.591092742048801</c:v>
                </c:pt>
                <c:pt idx="1930">
                  <c:v>83.087012650806187</c:v>
                </c:pt>
                <c:pt idx="1931">
                  <c:v>83.254129066695143</c:v>
                </c:pt>
                <c:pt idx="1932">
                  <c:v>81.917159999967652</c:v>
                </c:pt>
                <c:pt idx="1933">
                  <c:v>86.568697200408053</c:v>
                </c:pt>
                <c:pt idx="1934">
                  <c:v>82.474234487967792</c:v>
                </c:pt>
                <c:pt idx="1935">
                  <c:v>83.839055392114389</c:v>
                </c:pt>
                <c:pt idx="1936">
                  <c:v>84.507537229791311</c:v>
                </c:pt>
                <c:pt idx="1937">
                  <c:v>83.003451747174779</c:v>
                </c:pt>
                <c:pt idx="1938">
                  <c:v>83.17057355443734</c:v>
                </c:pt>
                <c:pt idx="1939">
                  <c:v>81.833604487709863</c:v>
                </c:pt>
                <c:pt idx="1940">
                  <c:v>86.067337169993849</c:v>
                </c:pt>
                <c:pt idx="1941">
                  <c:v>83.421245482583828</c:v>
                </c:pt>
                <c:pt idx="1942">
                  <c:v>83.476959940169863</c:v>
                </c:pt>
                <c:pt idx="1943">
                  <c:v>84.089738103008187</c:v>
                </c:pt>
                <c:pt idx="1944">
                  <c:v>83.922616295745797</c:v>
                </c:pt>
                <c:pt idx="1945">
                  <c:v>82.334969909498085</c:v>
                </c:pt>
                <c:pt idx="1946">
                  <c:v>84.201145452685083</c:v>
                </c:pt>
                <c:pt idx="1947">
                  <c:v>81.861461716502859</c:v>
                </c:pt>
                <c:pt idx="1948">
                  <c:v>83.226277229275865</c:v>
                </c:pt>
                <c:pt idx="1949">
                  <c:v>84.229008072851656</c:v>
                </c:pt>
                <c:pt idx="1950">
                  <c:v>81.917159999967652</c:v>
                </c:pt>
                <c:pt idx="1951">
                  <c:v>83.616224518639513</c:v>
                </c:pt>
                <c:pt idx="1952">
                  <c:v>84.201145452685083</c:v>
                </c:pt>
                <c:pt idx="1953">
                  <c:v>82.474234487967792</c:v>
                </c:pt>
                <c:pt idx="1954">
                  <c:v>84.535389067210502</c:v>
                </c:pt>
                <c:pt idx="1955">
                  <c:v>84.229008072851656</c:v>
                </c:pt>
                <c:pt idx="1956">
                  <c:v>85.538119910786619</c:v>
                </c:pt>
                <c:pt idx="1957">
                  <c:v>84.423981717533607</c:v>
                </c:pt>
                <c:pt idx="1958">
                  <c:v>84.479685392372161</c:v>
                </c:pt>
                <c:pt idx="1959">
                  <c:v>83.894764458326605</c:v>
                </c:pt>
                <c:pt idx="1960">
                  <c:v>81.443651806972326</c:v>
                </c:pt>
                <c:pt idx="1961">
                  <c:v>81.917159999967652</c:v>
                </c:pt>
                <c:pt idx="1962">
                  <c:v>81.861461716502859</c:v>
                </c:pt>
                <c:pt idx="1963">
                  <c:v>84.702516265847279</c:v>
                </c:pt>
                <c:pt idx="1964">
                  <c:v>82.000726294972566</c:v>
                </c:pt>
                <c:pt idx="1965">
                  <c:v>84.201145452685083</c:v>
                </c:pt>
                <c:pt idx="1966">
                  <c:v>84.730368103266159</c:v>
                </c:pt>
                <c:pt idx="1967">
                  <c:v>81.582921776815809</c:v>
                </c:pt>
                <c:pt idx="1968">
                  <c:v>80.775169969295547</c:v>
                </c:pt>
                <c:pt idx="1969">
                  <c:v>82.892033614750389</c:v>
                </c:pt>
                <c:pt idx="1970">
                  <c:v>82.836324548538272</c:v>
                </c:pt>
                <c:pt idx="1971">
                  <c:v>85.092463555210827</c:v>
                </c:pt>
                <c:pt idx="1972">
                  <c:v>84.034029036796269</c:v>
                </c:pt>
                <c:pt idx="1973">
                  <c:v>82.529938162805678</c:v>
                </c:pt>
                <c:pt idx="1974">
                  <c:v>81.527212710603578</c:v>
                </c:pt>
                <c:pt idx="1975">
                  <c:v>84.507537229791311</c:v>
                </c:pt>
                <c:pt idx="1976">
                  <c:v>83.05916081338701</c:v>
                </c:pt>
                <c:pt idx="1977">
                  <c:v>81.722186355285459</c:v>
                </c:pt>
                <c:pt idx="1978">
                  <c:v>83.922616295745797</c:v>
                </c:pt>
                <c:pt idx="1979">
                  <c:v>83.003451747174779</c:v>
                </c:pt>
                <c:pt idx="1980">
                  <c:v>83.254129066695143</c:v>
                </c:pt>
                <c:pt idx="1981">
                  <c:v>83.031303584593985</c:v>
                </c:pt>
                <c:pt idx="1982">
                  <c:v>84.034029036796269</c:v>
                </c:pt>
                <c:pt idx="1983">
                  <c:v>83.560520843801214</c:v>
                </c:pt>
                <c:pt idx="1984">
                  <c:v>84.089738103008187</c:v>
                </c:pt>
                <c:pt idx="1985">
                  <c:v>83.003451747174779</c:v>
                </c:pt>
                <c:pt idx="1986">
                  <c:v>82.000726294972566</c:v>
                </c:pt>
                <c:pt idx="1987">
                  <c:v>81.387948132133687</c:v>
                </c:pt>
                <c:pt idx="1988">
                  <c:v>83.727637259690056</c:v>
                </c:pt>
                <c:pt idx="1989">
                  <c:v>84.312563585109629</c:v>
                </c:pt>
                <c:pt idx="1990">
                  <c:v>81.527212710603578</c:v>
                </c:pt>
                <c:pt idx="1991">
                  <c:v>82.418525421755589</c:v>
                </c:pt>
                <c:pt idx="1992">
                  <c:v>83.254129066695143</c:v>
                </c:pt>
                <c:pt idx="1993">
                  <c:v>85.343140874730878</c:v>
                </c:pt>
                <c:pt idx="1994">
                  <c:v>85.036759880372585</c:v>
                </c:pt>
                <c:pt idx="1995">
                  <c:v>87.849962592297416</c:v>
                </c:pt>
                <c:pt idx="1996">
                  <c:v>83.449108102750586</c:v>
                </c:pt>
                <c:pt idx="1997">
                  <c:v>82.390673584336326</c:v>
                </c:pt>
                <c:pt idx="1998">
                  <c:v>83.727637259690056</c:v>
                </c:pt>
                <c:pt idx="1999">
                  <c:v>83.978325361957957</c:v>
                </c:pt>
                <c:pt idx="2000">
                  <c:v>83.950473524538779</c:v>
                </c:pt>
                <c:pt idx="2001">
                  <c:v>84.702516265847279</c:v>
                </c:pt>
                <c:pt idx="2002">
                  <c:v>82.641356295230295</c:v>
                </c:pt>
                <c:pt idx="2003">
                  <c:v>84.201145452685083</c:v>
                </c:pt>
                <c:pt idx="2004">
                  <c:v>83.421245482583828</c:v>
                </c:pt>
                <c:pt idx="2005">
                  <c:v>82.084281807230013</c:v>
                </c:pt>
                <c:pt idx="2006">
                  <c:v>83.087012650806187</c:v>
                </c:pt>
                <c:pt idx="2007">
                  <c:v>82.836324548538272</c:v>
                </c:pt>
                <c:pt idx="2008">
                  <c:v>82.975599909755672</c:v>
                </c:pt>
                <c:pt idx="2009">
                  <c:v>84.535389067210502</c:v>
                </c:pt>
                <c:pt idx="2010">
                  <c:v>84.284717139064043</c:v>
                </c:pt>
                <c:pt idx="2011">
                  <c:v>84.089738103008187</c:v>
                </c:pt>
                <c:pt idx="2012">
                  <c:v>86.680115332832358</c:v>
                </c:pt>
                <c:pt idx="2013">
                  <c:v>83.254129066695143</c:v>
                </c:pt>
                <c:pt idx="2014">
                  <c:v>82.641356295230295</c:v>
                </c:pt>
                <c:pt idx="2015">
                  <c:v>83.11486448822555</c:v>
                </c:pt>
                <c:pt idx="2016">
                  <c:v>84.674664428427903</c:v>
                </c:pt>
                <c:pt idx="2017">
                  <c:v>84.145441777846614</c:v>
                </c:pt>
                <c:pt idx="2018">
                  <c:v>84.145441777846614</c:v>
                </c:pt>
                <c:pt idx="2019">
                  <c:v>85.705236326675418</c:v>
                </c:pt>
                <c:pt idx="2020">
                  <c:v>83.11486448822555</c:v>
                </c:pt>
                <c:pt idx="2021">
                  <c:v>85.454564398529172</c:v>
                </c:pt>
                <c:pt idx="2022">
                  <c:v>83.393393645164664</c:v>
                </c:pt>
                <c:pt idx="2023">
                  <c:v>83.755499879856785</c:v>
                </c:pt>
                <c:pt idx="2024">
                  <c:v>85.565971748205783</c:v>
                </c:pt>
                <c:pt idx="2025">
                  <c:v>86.540839971615185</c:v>
                </c:pt>
                <c:pt idx="2026">
                  <c:v>82.557790000225069</c:v>
                </c:pt>
                <c:pt idx="2027">
                  <c:v>83.365552590492996</c:v>
                </c:pt>
                <c:pt idx="2028">
                  <c:v>83.616224518639513</c:v>
                </c:pt>
                <c:pt idx="2029">
                  <c:v>84.089738103008187</c:v>
                </c:pt>
                <c:pt idx="2030">
                  <c:v>84.591092742048801</c:v>
                </c:pt>
                <c:pt idx="2031">
                  <c:v>85.955919037569458</c:v>
                </c:pt>
                <c:pt idx="2032">
                  <c:v>85.008908042953024</c:v>
                </c:pt>
                <c:pt idx="2033">
                  <c:v>85.955919037569458</c:v>
                </c:pt>
                <c:pt idx="2034">
                  <c:v>85.231728133680164</c:v>
                </c:pt>
                <c:pt idx="2035">
                  <c:v>85.176024458842093</c:v>
                </c:pt>
                <c:pt idx="2036">
                  <c:v>85.510262681993851</c:v>
                </c:pt>
                <c:pt idx="2037">
                  <c:v>83.978325361957957</c:v>
                </c:pt>
                <c:pt idx="2038">
                  <c:v>83.003451747174779</c:v>
                </c:pt>
                <c:pt idx="2039">
                  <c:v>85.593828976998779</c:v>
                </c:pt>
                <c:pt idx="2040">
                  <c:v>84.618955362215701</c:v>
                </c:pt>
                <c:pt idx="2041">
                  <c:v>82.947737289588773</c:v>
                </c:pt>
                <c:pt idx="2042">
                  <c:v>84.368272651321618</c:v>
                </c:pt>
                <c:pt idx="2043">
                  <c:v>83.866907229533581</c:v>
                </c:pt>
                <c:pt idx="2044">
                  <c:v>86.067337169993849</c:v>
                </c:pt>
                <c:pt idx="2045">
                  <c:v>86.262310814675658</c:v>
                </c:pt>
                <c:pt idx="2046">
                  <c:v>85.760945392887578</c:v>
                </c:pt>
                <c:pt idx="2047">
                  <c:v>84.925336356573823</c:v>
                </c:pt>
                <c:pt idx="2048">
                  <c:v>85.148172621422859</c:v>
                </c:pt>
                <c:pt idx="2049">
                  <c:v>85.872363525312025</c:v>
                </c:pt>
                <c:pt idx="2050">
                  <c:v>84.841780844316702</c:v>
                </c:pt>
                <c:pt idx="2051">
                  <c:v>86.373728947100048</c:v>
                </c:pt>
                <c:pt idx="2052">
                  <c:v>84.256859910271146</c:v>
                </c:pt>
                <c:pt idx="2053">
                  <c:v>84.034029036796269</c:v>
                </c:pt>
                <c:pt idx="2054">
                  <c:v>86.540839971615185</c:v>
                </c:pt>
                <c:pt idx="2055">
                  <c:v>85.538119910786619</c:v>
                </c:pt>
                <c:pt idx="2056">
                  <c:v>84.674664428427903</c:v>
                </c:pt>
                <c:pt idx="2057">
                  <c:v>85.510262681993851</c:v>
                </c:pt>
                <c:pt idx="2058">
                  <c:v>86.4294272305644</c:v>
                </c:pt>
                <c:pt idx="2059">
                  <c:v>85.176024458842093</c:v>
                </c:pt>
                <c:pt idx="2060">
                  <c:v>85.928072591523915</c:v>
                </c:pt>
                <c:pt idx="2061">
                  <c:v>85.760945392887578</c:v>
                </c:pt>
                <c:pt idx="2062">
                  <c:v>86.123040844832119</c:v>
                </c:pt>
                <c:pt idx="2063">
                  <c:v>83.560520843801214</c:v>
                </c:pt>
                <c:pt idx="2064">
                  <c:v>83.449108102750586</c:v>
                </c:pt>
                <c:pt idx="2065">
                  <c:v>85.036759880372585</c:v>
                </c:pt>
                <c:pt idx="2066">
                  <c:v>86.178755302417926</c:v>
                </c:pt>
                <c:pt idx="2067">
                  <c:v>86.34587171830708</c:v>
                </c:pt>
                <c:pt idx="2068">
                  <c:v>86.763676236463539</c:v>
                </c:pt>
                <c:pt idx="2069">
                  <c:v>87.989227170767094</c:v>
                </c:pt>
                <c:pt idx="2070">
                  <c:v>86.596549037827231</c:v>
                </c:pt>
                <c:pt idx="2071">
                  <c:v>85.454564398529172</c:v>
                </c:pt>
                <c:pt idx="2072">
                  <c:v>86.930792652352608</c:v>
                </c:pt>
                <c:pt idx="2073">
                  <c:v>84.758219940685365</c:v>
                </c:pt>
                <c:pt idx="2074">
                  <c:v>86.290162652094878</c:v>
                </c:pt>
                <c:pt idx="2075">
                  <c:v>85.092463555210827</c:v>
                </c:pt>
                <c:pt idx="2076">
                  <c:v>84.312563585109629</c:v>
                </c:pt>
                <c:pt idx="2077">
                  <c:v>84.117589940427635</c:v>
                </c:pt>
                <c:pt idx="2078">
                  <c:v>83.588372681220378</c:v>
                </c:pt>
                <c:pt idx="2079">
                  <c:v>83.11486448822555</c:v>
                </c:pt>
                <c:pt idx="2080">
                  <c:v>86.34587171830708</c:v>
                </c:pt>
                <c:pt idx="2081">
                  <c:v>85.2038762962611</c:v>
                </c:pt>
                <c:pt idx="2082">
                  <c:v>84.786071778104372</c:v>
                </c:pt>
                <c:pt idx="2083">
                  <c:v>84.061880874215433</c:v>
                </c:pt>
                <c:pt idx="2084">
                  <c:v>83.476959940169863</c:v>
                </c:pt>
                <c:pt idx="2085">
                  <c:v>84.981045422786352</c:v>
                </c:pt>
                <c:pt idx="2086">
                  <c:v>85.565971748205783</c:v>
                </c:pt>
                <c:pt idx="2087">
                  <c:v>87.432163465514719</c:v>
                </c:pt>
                <c:pt idx="2088">
                  <c:v>86.318019880887903</c:v>
                </c:pt>
                <c:pt idx="2089">
                  <c:v>85.538119910786619</c:v>
                </c:pt>
                <c:pt idx="2090">
                  <c:v>85.231728133680164</c:v>
                </c:pt>
                <c:pt idx="2091">
                  <c:v>84.284717139064043</c:v>
                </c:pt>
                <c:pt idx="2092">
                  <c:v>86.930792652352608</c:v>
                </c:pt>
                <c:pt idx="2093">
                  <c:v>86.652263495413294</c:v>
                </c:pt>
                <c:pt idx="2094">
                  <c:v>85.036759880372585</c:v>
                </c:pt>
                <c:pt idx="2095">
                  <c:v>85.510262681993851</c:v>
                </c:pt>
                <c:pt idx="2096">
                  <c:v>86.791528073882972</c:v>
                </c:pt>
                <c:pt idx="2097">
                  <c:v>83.616224518639513</c:v>
                </c:pt>
                <c:pt idx="2098">
                  <c:v>87.404300845347819</c:v>
                </c:pt>
                <c:pt idx="2099">
                  <c:v>85.120315392629522</c:v>
                </c:pt>
                <c:pt idx="2100">
                  <c:v>85.176024458842093</c:v>
                </c:pt>
                <c:pt idx="2101">
                  <c:v>87.292888104297148</c:v>
                </c:pt>
                <c:pt idx="2102">
                  <c:v>85.733093555468486</c:v>
                </c:pt>
                <c:pt idx="2103">
                  <c:v>83.476959940169863</c:v>
                </c:pt>
                <c:pt idx="2104">
                  <c:v>84.479685392372161</c:v>
                </c:pt>
                <c:pt idx="2105">
                  <c:v>87.404300845347819</c:v>
                </c:pt>
                <c:pt idx="2106">
                  <c:v>87.571428043984056</c:v>
                </c:pt>
                <c:pt idx="2107">
                  <c:v>82.502080934012881</c:v>
                </c:pt>
                <c:pt idx="2108">
                  <c:v>85.426707169736119</c:v>
                </c:pt>
                <c:pt idx="2109">
                  <c:v>87.432163465514719</c:v>
                </c:pt>
                <c:pt idx="2110">
                  <c:v>85.983776266362511</c:v>
                </c:pt>
                <c:pt idx="2111">
                  <c:v>85.844511687893046</c:v>
                </c:pt>
                <c:pt idx="2112">
                  <c:v>86.485136296776659</c:v>
                </c:pt>
                <c:pt idx="2113">
                  <c:v>85.28743719989258</c:v>
                </c:pt>
                <c:pt idx="2114">
                  <c:v>85.538119910786619</c:v>
                </c:pt>
                <c:pt idx="2115">
                  <c:v>86.039485332574444</c:v>
                </c:pt>
                <c:pt idx="2116">
                  <c:v>85.370992712149786</c:v>
                </c:pt>
                <c:pt idx="2117">
                  <c:v>85.454564398529172</c:v>
                </c:pt>
                <c:pt idx="2118">
                  <c:v>85.872363525312025</c:v>
                </c:pt>
                <c:pt idx="2119">
                  <c:v>84.507537229791311</c:v>
                </c:pt>
                <c:pt idx="2120">
                  <c:v>86.540839971615185</c:v>
                </c:pt>
                <c:pt idx="2121">
                  <c:v>86.15089268225114</c:v>
                </c:pt>
                <c:pt idx="2122">
                  <c:v>86.652263495413294</c:v>
                </c:pt>
                <c:pt idx="2123">
                  <c:v>85.872363525312025</c:v>
                </c:pt>
                <c:pt idx="2124">
                  <c:v>87.348597170509109</c:v>
                </c:pt>
                <c:pt idx="2125">
                  <c:v>87.376449007928358</c:v>
                </c:pt>
                <c:pt idx="2126">
                  <c:v>85.900215362731174</c:v>
                </c:pt>
                <c:pt idx="2127">
                  <c:v>88.546296267393629</c:v>
                </c:pt>
                <c:pt idx="2128">
                  <c:v>84.786071778104372</c:v>
                </c:pt>
                <c:pt idx="2129">
                  <c:v>86.875083586140349</c:v>
                </c:pt>
                <c:pt idx="2130">
                  <c:v>87.487867140352861</c:v>
                </c:pt>
                <c:pt idx="2131">
                  <c:v>87.237184429458836</c:v>
                </c:pt>
                <c:pt idx="2132">
                  <c:v>85.259585362473388</c:v>
                </c:pt>
                <c:pt idx="2133">
                  <c:v>87.292888104297148</c:v>
                </c:pt>
                <c:pt idx="2134">
                  <c:v>87.905666267135871</c:v>
                </c:pt>
                <c:pt idx="2135">
                  <c:v>85.983776266362511</c:v>
                </c:pt>
                <c:pt idx="2136">
                  <c:v>87.181475363246648</c:v>
                </c:pt>
                <c:pt idx="2137">
                  <c:v>86.986501718564597</c:v>
                </c:pt>
                <c:pt idx="2138">
                  <c:v>86.512993525569755</c:v>
                </c:pt>
                <c:pt idx="2139">
                  <c:v>86.568697200408053</c:v>
                </c:pt>
                <c:pt idx="2140">
                  <c:v>86.902940814933459</c:v>
                </c:pt>
                <c:pt idx="2141">
                  <c:v>88.156348978029456</c:v>
                </c:pt>
                <c:pt idx="2142">
                  <c:v>84.813929006897567</c:v>
                </c:pt>
                <c:pt idx="2143">
                  <c:v>86.902940814933459</c:v>
                </c:pt>
                <c:pt idx="2144">
                  <c:v>85.593828976998779</c:v>
                </c:pt>
                <c:pt idx="2145">
                  <c:v>86.986501718564597</c:v>
                </c:pt>
                <c:pt idx="2146">
                  <c:v>85.872363525312025</c:v>
                </c:pt>
                <c:pt idx="2147">
                  <c:v>87.73854985124693</c:v>
                </c:pt>
                <c:pt idx="2148">
                  <c:v>87.6828407850346</c:v>
                </c:pt>
                <c:pt idx="2149">
                  <c:v>87.014348164610098</c:v>
                </c:pt>
                <c:pt idx="2150">
                  <c:v>87.042210784777239</c:v>
                </c:pt>
                <c:pt idx="2151">
                  <c:v>87.487867140352861</c:v>
                </c:pt>
                <c:pt idx="2152">
                  <c:v>87.460004520185976</c:v>
                </c:pt>
                <c:pt idx="2153">
                  <c:v>87.153623525827527</c:v>
                </c:pt>
                <c:pt idx="2154">
                  <c:v>87.515718977772053</c:v>
                </c:pt>
                <c:pt idx="2155">
                  <c:v>86.34587171830708</c:v>
                </c:pt>
                <c:pt idx="2156">
                  <c:v>87.543576206565078</c:v>
                </c:pt>
                <c:pt idx="2157">
                  <c:v>87.209327200665811</c:v>
                </c:pt>
                <c:pt idx="2158">
                  <c:v>87.543576206565078</c:v>
                </c:pt>
                <c:pt idx="2159">
                  <c:v>88.796978978287498</c:v>
                </c:pt>
                <c:pt idx="2160">
                  <c:v>83.978325361957957</c:v>
                </c:pt>
                <c:pt idx="2161">
                  <c:v>87.961375333347931</c:v>
                </c:pt>
                <c:pt idx="2162">
                  <c:v>86.986501718564597</c:v>
                </c:pt>
                <c:pt idx="2163">
                  <c:v>87.794248134711353</c:v>
                </c:pt>
                <c:pt idx="2164">
                  <c:v>85.900215362731174</c:v>
                </c:pt>
                <c:pt idx="2165">
                  <c:v>87.989227170767094</c:v>
                </c:pt>
                <c:pt idx="2166">
                  <c:v>88.602005333605405</c:v>
                </c:pt>
                <c:pt idx="2167">
                  <c:v>85.788808013054222</c:v>
                </c:pt>
                <c:pt idx="2168">
                  <c:v>89.242640725237507</c:v>
                </c:pt>
                <c:pt idx="2169">
                  <c:v>87.237184429458836</c:v>
                </c:pt>
                <c:pt idx="2170">
                  <c:v>86.847231748721271</c:v>
                </c:pt>
                <c:pt idx="2171">
                  <c:v>88.518439038600448</c:v>
                </c:pt>
                <c:pt idx="2172">
                  <c:v>89.771852593070619</c:v>
                </c:pt>
                <c:pt idx="2173">
                  <c:v>84.034029036796269</c:v>
                </c:pt>
                <c:pt idx="2174">
                  <c:v>86.707967170251578</c:v>
                </c:pt>
                <c:pt idx="2175">
                  <c:v>87.348597170509109</c:v>
                </c:pt>
                <c:pt idx="2176">
                  <c:v>85.760945392887578</c:v>
                </c:pt>
                <c:pt idx="2177">
                  <c:v>86.902940814933459</c:v>
                </c:pt>
                <c:pt idx="2178">
                  <c:v>86.735819007670756</c:v>
                </c:pt>
                <c:pt idx="2179">
                  <c:v>86.930792652352608</c:v>
                </c:pt>
                <c:pt idx="2180">
                  <c:v>88.128491749236758</c:v>
                </c:pt>
                <c:pt idx="2181">
                  <c:v>87.376449007928358</c:v>
                </c:pt>
                <c:pt idx="2182">
                  <c:v>86.540839971615185</c:v>
                </c:pt>
                <c:pt idx="2183">
                  <c:v>89.186931659025078</c:v>
                </c:pt>
                <c:pt idx="2184">
                  <c:v>87.265036266877985</c:v>
                </c:pt>
                <c:pt idx="2185">
                  <c:v>86.958649881145817</c:v>
                </c:pt>
                <c:pt idx="2186">
                  <c:v>87.849962592297416</c:v>
                </c:pt>
                <c:pt idx="2187">
                  <c:v>87.432163465514719</c:v>
                </c:pt>
                <c:pt idx="2188">
                  <c:v>85.816649067725947</c:v>
                </c:pt>
                <c:pt idx="2189">
                  <c:v>90.022529912590656</c:v>
                </c:pt>
                <c:pt idx="2190">
                  <c:v>87.209327200665811</c:v>
                </c:pt>
                <c:pt idx="2191">
                  <c:v>87.376449007928358</c:v>
                </c:pt>
                <c:pt idx="2192">
                  <c:v>88.407031688923823</c:v>
                </c:pt>
                <c:pt idx="2193">
                  <c:v>89.660439852019877</c:v>
                </c:pt>
                <c:pt idx="2194">
                  <c:v>86.457284459357808</c:v>
                </c:pt>
                <c:pt idx="2195">
                  <c:v>88.462740755135982</c:v>
                </c:pt>
                <c:pt idx="2196">
                  <c:v>87.487867140352861</c:v>
                </c:pt>
                <c:pt idx="2197">
                  <c:v>88.657714399817863</c:v>
                </c:pt>
                <c:pt idx="2198">
                  <c:v>85.872363525312025</c:v>
                </c:pt>
                <c:pt idx="2199">
                  <c:v>89.159074430232053</c:v>
                </c:pt>
                <c:pt idx="2200">
                  <c:v>88.490592592555089</c:v>
                </c:pt>
                <c:pt idx="2201">
                  <c:v>88.407031688923823</c:v>
                </c:pt>
                <c:pt idx="2202">
                  <c:v>87.599274490029515</c:v>
                </c:pt>
                <c:pt idx="2203">
                  <c:v>85.482416235948321</c:v>
                </c:pt>
                <c:pt idx="2204">
                  <c:v>86.735819007670756</c:v>
                </c:pt>
                <c:pt idx="2205">
                  <c:v>85.565971748205783</c:v>
                </c:pt>
                <c:pt idx="2206">
                  <c:v>86.15089268225114</c:v>
                </c:pt>
                <c:pt idx="2207">
                  <c:v>86.373728947100048</c:v>
                </c:pt>
                <c:pt idx="2208">
                  <c:v>89.047667080555527</c:v>
                </c:pt>
                <c:pt idx="2209">
                  <c:v>89.159074430232053</c:v>
                </c:pt>
                <c:pt idx="2210">
                  <c:v>86.986501718564597</c:v>
                </c:pt>
                <c:pt idx="2211">
                  <c:v>85.872363525312025</c:v>
                </c:pt>
                <c:pt idx="2212">
                  <c:v>88.100639911817595</c:v>
                </c:pt>
                <c:pt idx="2213">
                  <c:v>87.404300845347819</c:v>
                </c:pt>
                <c:pt idx="2214">
                  <c:v>87.933518104554665</c:v>
                </c:pt>
                <c:pt idx="2215">
                  <c:v>86.485136296776659</c:v>
                </c:pt>
                <c:pt idx="2216">
                  <c:v>87.73854985124693</c:v>
                </c:pt>
                <c:pt idx="2217">
                  <c:v>88.184200815448918</c:v>
                </c:pt>
                <c:pt idx="2218">
                  <c:v>88.184200815448918</c:v>
                </c:pt>
                <c:pt idx="2219">
                  <c:v>87.153623525827527</c:v>
                </c:pt>
                <c:pt idx="2220">
                  <c:v>85.510262681993851</c:v>
                </c:pt>
                <c:pt idx="2221">
                  <c:v>86.262310814675658</c:v>
                </c:pt>
                <c:pt idx="2222">
                  <c:v>86.819379911302121</c:v>
                </c:pt>
                <c:pt idx="2223">
                  <c:v>89.521175273550298</c:v>
                </c:pt>
                <c:pt idx="2224">
                  <c:v>88.602005333605405</c:v>
                </c:pt>
                <c:pt idx="2225">
                  <c:v>88.991952622969393</c:v>
                </c:pt>
                <c:pt idx="2226">
                  <c:v>84.423981717533607</c:v>
                </c:pt>
                <c:pt idx="2227">
                  <c:v>86.958649881145817</c:v>
                </c:pt>
                <c:pt idx="2228">
                  <c:v>85.733093555468486</c:v>
                </c:pt>
                <c:pt idx="2229">
                  <c:v>88.072788074398176</c:v>
                </c:pt>
                <c:pt idx="2230">
                  <c:v>86.290162652094878</c:v>
                </c:pt>
                <c:pt idx="2231">
                  <c:v>86.652263495413294</c:v>
                </c:pt>
                <c:pt idx="2232">
                  <c:v>87.849962592297416</c:v>
                </c:pt>
                <c:pt idx="2233">
                  <c:v>87.877819821090455</c:v>
                </c:pt>
                <c:pt idx="2234">
                  <c:v>88.295618947873322</c:v>
                </c:pt>
                <c:pt idx="2235">
                  <c:v>87.125771688408093</c:v>
                </c:pt>
                <c:pt idx="2236">
                  <c:v>87.237184429458836</c:v>
                </c:pt>
                <c:pt idx="2237">
                  <c:v>88.267767110453917</c:v>
                </c:pt>
                <c:pt idx="2238">
                  <c:v>86.123040844832119</c:v>
                </c:pt>
                <c:pt idx="2239">
                  <c:v>88.044930845605393</c:v>
                </c:pt>
                <c:pt idx="2240">
                  <c:v>88.685566237237012</c:v>
                </c:pt>
                <c:pt idx="2241">
                  <c:v>88.323470785292471</c:v>
                </c:pt>
                <c:pt idx="2242">
                  <c:v>88.964095394176397</c:v>
                </c:pt>
                <c:pt idx="2243">
                  <c:v>89.799704430489598</c:v>
                </c:pt>
                <c:pt idx="2244">
                  <c:v>87.070062622196119</c:v>
                </c:pt>
                <c:pt idx="2245">
                  <c:v>89.49331804475743</c:v>
                </c:pt>
                <c:pt idx="2246">
                  <c:v>88.379174460130784</c:v>
                </c:pt>
                <c:pt idx="2247">
                  <c:v>87.125771688408093</c:v>
                </c:pt>
                <c:pt idx="2248">
                  <c:v>90.022529912590656</c:v>
                </c:pt>
                <c:pt idx="2249">
                  <c:v>88.407031688923823</c:v>
                </c:pt>
                <c:pt idx="2250">
                  <c:v>88.657714399817863</c:v>
                </c:pt>
                <c:pt idx="2251">
                  <c:v>85.398855332316813</c:v>
                </c:pt>
                <c:pt idx="2252">
                  <c:v>90.161799882434124</c:v>
                </c:pt>
                <c:pt idx="2253">
                  <c:v>89.047667080555527</c:v>
                </c:pt>
                <c:pt idx="2254">
                  <c:v>88.629862562398543</c:v>
                </c:pt>
                <c:pt idx="2255">
                  <c:v>88.824830815706434</c:v>
                </c:pt>
                <c:pt idx="2256">
                  <c:v>86.401575393145393</c:v>
                </c:pt>
                <c:pt idx="2257">
                  <c:v>89.799704430489598</c:v>
                </c:pt>
                <c:pt idx="2258">
                  <c:v>86.847231748721271</c:v>
                </c:pt>
                <c:pt idx="2259">
                  <c:v>86.568697200408053</c:v>
                </c:pt>
                <c:pt idx="2260">
                  <c:v>89.075518917974335</c:v>
                </c:pt>
                <c:pt idx="2261">
                  <c:v>87.710692622453848</c:v>
                </c:pt>
                <c:pt idx="2262">
                  <c:v>86.4294272305644</c:v>
                </c:pt>
                <c:pt idx="2263">
                  <c:v>87.292888104297148</c:v>
                </c:pt>
                <c:pt idx="2264">
                  <c:v>86.791528073882972</c:v>
                </c:pt>
                <c:pt idx="2265">
                  <c:v>87.849962592297416</c:v>
                </c:pt>
                <c:pt idx="2266">
                  <c:v>84.646807199634608</c:v>
                </c:pt>
                <c:pt idx="2267">
                  <c:v>88.629862562398543</c:v>
                </c:pt>
                <c:pt idx="2268">
                  <c:v>89.521175273550298</c:v>
                </c:pt>
                <c:pt idx="2269">
                  <c:v>89.576878948388568</c:v>
                </c:pt>
                <c:pt idx="2270">
                  <c:v>89.771852593070619</c:v>
                </c:pt>
                <c:pt idx="2271">
                  <c:v>85.705236326675418</c:v>
                </c:pt>
                <c:pt idx="2272">
                  <c:v>85.343140874730878</c:v>
                </c:pt>
                <c:pt idx="2273">
                  <c:v>87.933518104554665</c:v>
                </c:pt>
                <c:pt idx="2274">
                  <c:v>88.546296267393629</c:v>
                </c:pt>
                <c:pt idx="2275">
                  <c:v>89.047667080555527</c:v>
                </c:pt>
                <c:pt idx="2276">
                  <c:v>87.849962592297416</c:v>
                </c:pt>
                <c:pt idx="2277">
                  <c:v>88.017084399560105</c:v>
                </c:pt>
                <c:pt idx="2278">
                  <c:v>90.328921689697097</c:v>
                </c:pt>
                <c:pt idx="2279">
                  <c:v>87.460004520185976</c:v>
                </c:pt>
                <c:pt idx="2280">
                  <c:v>88.156348978029456</c:v>
                </c:pt>
                <c:pt idx="2281">
                  <c:v>87.153623525827527</c:v>
                </c:pt>
                <c:pt idx="2282">
                  <c:v>87.933518104554665</c:v>
                </c:pt>
                <c:pt idx="2283">
                  <c:v>90.328921689697097</c:v>
                </c:pt>
                <c:pt idx="2284">
                  <c:v>86.791528073882972</c:v>
                </c:pt>
                <c:pt idx="2285">
                  <c:v>88.991952622969393</c:v>
                </c:pt>
                <c:pt idx="2286">
                  <c:v>87.877819821090455</c:v>
                </c:pt>
                <c:pt idx="2287">
                  <c:v>87.070062622196119</c:v>
                </c:pt>
                <c:pt idx="2288">
                  <c:v>86.596549037827231</c:v>
                </c:pt>
                <c:pt idx="2289">
                  <c:v>86.262310814675658</c:v>
                </c:pt>
                <c:pt idx="2290">
                  <c:v>87.961375333347931</c:v>
                </c:pt>
                <c:pt idx="2291">
                  <c:v>90.106096207595826</c:v>
                </c:pt>
                <c:pt idx="2292">
                  <c:v>88.407031688923823</c:v>
                </c:pt>
                <c:pt idx="2293">
                  <c:v>89.521175273550298</c:v>
                </c:pt>
                <c:pt idx="2294">
                  <c:v>89.326196237494457</c:v>
                </c:pt>
                <c:pt idx="2295">
                  <c:v>88.156348978029456</c:v>
                </c:pt>
                <c:pt idx="2296">
                  <c:v>88.434883526343114</c:v>
                </c:pt>
                <c:pt idx="2297">
                  <c:v>88.407031688923823</c:v>
                </c:pt>
                <c:pt idx="2298">
                  <c:v>89.688291689439282</c:v>
                </c:pt>
                <c:pt idx="2299">
                  <c:v>87.905666267135871</c:v>
                </c:pt>
                <c:pt idx="2300">
                  <c:v>86.206607139837416</c:v>
                </c:pt>
                <c:pt idx="2301">
                  <c:v>86.958649881145817</c:v>
                </c:pt>
                <c:pt idx="2302">
                  <c:v>89.186931659025078</c:v>
                </c:pt>
                <c:pt idx="2303">
                  <c:v>87.849962592297416</c:v>
                </c:pt>
                <c:pt idx="2304">
                  <c:v>88.824830815706434</c:v>
                </c:pt>
                <c:pt idx="2305">
                  <c:v>89.131222592812904</c:v>
                </c:pt>
                <c:pt idx="2306">
                  <c:v>90.078238978802958</c:v>
                </c:pt>
                <c:pt idx="2307">
                  <c:v>90.022529912590656</c:v>
                </c:pt>
                <c:pt idx="2308">
                  <c:v>88.267767110453917</c:v>
                </c:pt>
                <c:pt idx="2309">
                  <c:v>85.983776266362511</c:v>
                </c:pt>
                <c:pt idx="2310">
                  <c:v>88.239904490287429</c:v>
                </c:pt>
                <c:pt idx="2311">
                  <c:v>87.320739941716312</c:v>
                </c:pt>
                <c:pt idx="2312">
                  <c:v>89.632582623227108</c:v>
                </c:pt>
                <c:pt idx="2313">
                  <c:v>88.852688044499459</c:v>
                </c:pt>
                <c:pt idx="2314">
                  <c:v>89.019804460388627</c:v>
                </c:pt>
                <c:pt idx="2315">
                  <c:v>89.186931659025078</c:v>
                </c:pt>
                <c:pt idx="2316">
                  <c:v>91.192382563429248</c:v>
                </c:pt>
                <c:pt idx="2317">
                  <c:v>87.320739941716312</c:v>
                </c:pt>
                <c:pt idx="2318">
                  <c:v>88.936248948131066</c:v>
                </c:pt>
                <c:pt idx="2319">
                  <c:v>88.7412753034492</c:v>
                </c:pt>
                <c:pt idx="2320">
                  <c:v>86.958649881145817</c:v>
                </c:pt>
                <c:pt idx="2321">
                  <c:v>88.824830815706434</c:v>
                </c:pt>
                <c:pt idx="2322">
                  <c:v>90.635308075429052</c:v>
                </c:pt>
                <c:pt idx="2323">
                  <c:v>87.376449007928358</c:v>
                </c:pt>
                <c:pt idx="2324">
                  <c:v>91.582329852793109</c:v>
                </c:pt>
                <c:pt idx="2325">
                  <c:v>88.657714399817863</c:v>
                </c:pt>
                <c:pt idx="2326">
                  <c:v>90.301069852277877</c:v>
                </c:pt>
                <c:pt idx="2327">
                  <c:v>90.802429882692053</c:v>
                </c:pt>
                <c:pt idx="2328">
                  <c:v>89.549021719595757</c:v>
                </c:pt>
                <c:pt idx="2329">
                  <c:v>87.292888104297148</c:v>
                </c:pt>
                <c:pt idx="2330">
                  <c:v>89.549021719595757</c:v>
                </c:pt>
                <c:pt idx="2331">
                  <c:v>88.964095394176397</c:v>
                </c:pt>
                <c:pt idx="2332">
                  <c:v>89.521175273550298</c:v>
                </c:pt>
                <c:pt idx="2333">
                  <c:v>89.437614369919459</c:v>
                </c:pt>
                <c:pt idx="2334">
                  <c:v>88.713418074656119</c:v>
                </c:pt>
                <c:pt idx="2335">
                  <c:v>89.270487171282355</c:v>
                </c:pt>
                <c:pt idx="2336">
                  <c:v>88.629862562398543</c:v>
                </c:pt>
                <c:pt idx="2337">
                  <c:v>88.602005333605405</c:v>
                </c:pt>
                <c:pt idx="2338">
                  <c:v>87.961375333347931</c:v>
                </c:pt>
                <c:pt idx="2339">
                  <c:v>87.042210784777239</c:v>
                </c:pt>
                <c:pt idx="2340">
                  <c:v>89.242640725237507</c:v>
                </c:pt>
                <c:pt idx="2341">
                  <c:v>88.546296267393629</c:v>
                </c:pt>
                <c:pt idx="2342">
                  <c:v>88.407031688923823</c:v>
                </c:pt>
                <c:pt idx="2343">
                  <c:v>87.627131718822341</c:v>
                </c:pt>
                <c:pt idx="2344">
                  <c:v>89.938974400333322</c:v>
                </c:pt>
                <c:pt idx="2345">
                  <c:v>88.685566237237012</c:v>
                </c:pt>
                <c:pt idx="2346">
                  <c:v>87.376449007928358</c:v>
                </c:pt>
                <c:pt idx="2347">
                  <c:v>88.964095394176397</c:v>
                </c:pt>
                <c:pt idx="2348">
                  <c:v>92.027986208369228</c:v>
                </c:pt>
                <c:pt idx="2349">
                  <c:v>90.99740352737409</c:v>
                </c:pt>
                <c:pt idx="2350">
                  <c:v>89.214783496444255</c:v>
                </c:pt>
                <c:pt idx="2351">
                  <c:v>87.070062622196119</c:v>
                </c:pt>
                <c:pt idx="2352">
                  <c:v>90.022529912590656</c:v>
                </c:pt>
                <c:pt idx="2353">
                  <c:v>89.49331804475743</c:v>
                </c:pt>
                <c:pt idx="2354">
                  <c:v>88.796978978287498</c:v>
                </c:pt>
                <c:pt idx="2355">
                  <c:v>85.315289037311743</c:v>
                </c:pt>
                <c:pt idx="2356">
                  <c:v>88.991952622969393</c:v>
                </c:pt>
                <c:pt idx="2357">
                  <c:v>87.73854985124693</c:v>
                </c:pt>
                <c:pt idx="2358">
                  <c:v>89.743995364277851</c:v>
                </c:pt>
                <c:pt idx="2359">
                  <c:v>89.326196237494457</c:v>
                </c:pt>
                <c:pt idx="2360">
                  <c:v>89.354048074913919</c:v>
                </c:pt>
                <c:pt idx="2361">
                  <c:v>88.824830815706434</c:v>
                </c:pt>
                <c:pt idx="2362">
                  <c:v>88.769127140868363</c:v>
                </c:pt>
                <c:pt idx="2363">
                  <c:v>90.133948045015174</c:v>
                </c:pt>
                <c:pt idx="2364">
                  <c:v>88.044930845605393</c:v>
                </c:pt>
                <c:pt idx="2365">
                  <c:v>88.657714399817863</c:v>
                </c:pt>
                <c:pt idx="2366">
                  <c:v>90.607450846636169</c:v>
                </c:pt>
                <c:pt idx="2367">
                  <c:v>90.189651719853458</c:v>
                </c:pt>
                <c:pt idx="2368">
                  <c:v>91.053107202212232</c:v>
                </c:pt>
                <c:pt idx="2369">
                  <c:v>89.326196237494457</c:v>
                </c:pt>
                <c:pt idx="2370">
                  <c:v>90.440339822121388</c:v>
                </c:pt>
                <c:pt idx="2371">
                  <c:v>90.384630755909228</c:v>
                </c:pt>
                <c:pt idx="2372">
                  <c:v>87.209327200665811</c:v>
                </c:pt>
                <c:pt idx="2373">
                  <c:v>88.017084399560105</c:v>
                </c:pt>
                <c:pt idx="2374">
                  <c:v>89.298339008701689</c:v>
                </c:pt>
                <c:pt idx="2375">
                  <c:v>89.82755626790896</c:v>
                </c:pt>
                <c:pt idx="2376">
                  <c:v>87.654983556241689</c:v>
                </c:pt>
                <c:pt idx="2377">
                  <c:v>91.303795304479905</c:v>
                </c:pt>
                <c:pt idx="2378">
                  <c:v>90.579604400591052</c:v>
                </c:pt>
                <c:pt idx="2379">
                  <c:v>89.549021719595757</c:v>
                </c:pt>
                <c:pt idx="2380">
                  <c:v>87.265036266877985</c:v>
                </c:pt>
                <c:pt idx="2381">
                  <c:v>88.156348978029456</c:v>
                </c:pt>
                <c:pt idx="2382">
                  <c:v>90.384630755909228</c:v>
                </c:pt>
                <c:pt idx="2383">
                  <c:v>89.743995364277851</c:v>
                </c:pt>
                <c:pt idx="2384">
                  <c:v>88.936248948131066</c:v>
                </c:pt>
                <c:pt idx="2385">
                  <c:v>90.551752563171888</c:v>
                </c:pt>
                <c:pt idx="2386">
                  <c:v>88.964095394176397</c:v>
                </c:pt>
                <c:pt idx="2387">
                  <c:v>89.047667080555527</c:v>
                </c:pt>
                <c:pt idx="2388">
                  <c:v>88.602005333605405</c:v>
                </c:pt>
                <c:pt idx="2389">
                  <c:v>89.381905303706858</c:v>
                </c:pt>
                <c:pt idx="2390">
                  <c:v>89.604730785807945</c:v>
                </c:pt>
                <c:pt idx="2391">
                  <c:v>90.579604400591052</c:v>
                </c:pt>
                <c:pt idx="2392">
                  <c:v>89.938974400333322</c:v>
                </c:pt>
                <c:pt idx="2393">
                  <c:v>90.496043496959715</c:v>
                </c:pt>
                <c:pt idx="2394">
                  <c:v>87.487867140352861</c:v>
                </c:pt>
                <c:pt idx="2395">
                  <c:v>90.440339822121388</c:v>
                </c:pt>
                <c:pt idx="2396">
                  <c:v>89.270487171282355</c:v>
                </c:pt>
                <c:pt idx="2397">
                  <c:v>90.913842623742596</c:v>
                </c:pt>
                <c:pt idx="2398">
                  <c:v>87.766396297292204</c:v>
                </c:pt>
                <c:pt idx="2399">
                  <c:v>89.883259942747429</c:v>
                </c:pt>
                <c:pt idx="2400">
                  <c:v>88.7412753034492</c:v>
                </c:pt>
                <c:pt idx="2401">
                  <c:v>88.546296267393629</c:v>
                </c:pt>
                <c:pt idx="2402">
                  <c:v>88.629862562398543</c:v>
                </c:pt>
                <c:pt idx="2403">
                  <c:v>88.462740755135982</c:v>
                </c:pt>
                <c:pt idx="2404">
                  <c:v>85.2038762962611</c:v>
                </c:pt>
                <c:pt idx="2405">
                  <c:v>87.376449007928358</c:v>
                </c:pt>
                <c:pt idx="2406">
                  <c:v>87.905666267135871</c:v>
                </c:pt>
                <c:pt idx="2407">
                  <c:v>88.184200815448918</c:v>
                </c:pt>
                <c:pt idx="2408">
                  <c:v>87.320739941716312</c:v>
                </c:pt>
                <c:pt idx="2409">
                  <c:v>88.518439038600448</c:v>
                </c:pt>
                <c:pt idx="2410">
                  <c:v>87.961375333347931</c:v>
                </c:pt>
                <c:pt idx="2411">
                  <c:v>90.607450846636169</c:v>
                </c:pt>
                <c:pt idx="2412">
                  <c:v>91.526615395207457</c:v>
                </c:pt>
                <c:pt idx="2413">
                  <c:v>87.961375333347931</c:v>
                </c:pt>
                <c:pt idx="2414">
                  <c:v>89.82755626790896</c:v>
                </c:pt>
                <c:pt idx="2415">
                  <c:v>89.883259942747429</c:v>
                </c:pt>
                <c:pt idx="2416">
                  <c:v>88.267767110453917</c:v>
                </c:pt>
                <c:pt idx="2417">
                  <c:v>89.632582623227108</c:v>
                </c:pt>
                <c:pt idx="2418">
                  <c:v>88.546296267393629</c:v>
                </c:pt>
                <c:pt idx="2419">
                  <c:v>88.602005333605405</c:v>
                </c:pt>
                <c:pt idx="2420">
                  <c:v>89.688291689439282</c:v>
                </c:pt>
                <c:pt idx="2421">
                  <c:v>88.991952622969393</c:v>
                </c:pt>
                <c:pt idx="2422">
                  <c:v>88.991952622969393</c:v>
                </c:pt>
                <c:pt idx="2423">
                  <c:v>90.133948045015174</c:v>
                </c:pt>
                <c:pt idx="2424">
                  <c:v>89.103359972645919</c:v>
                </c:pt>
                <c:pt idx="2425">
                  <c:v>91.053107202212232</c:v>
                </c:pt>
                <c:pt idx="2426">
                  <c:v>90.99740352737409</c:v>
                </c:pt>
                <c:pt idx="2427">
                  <c:v>89.047667080555527</c:v>
                </c:pt>
                <c:pt idx="2428">
                  <c:v>89.298339008701689</c:v>
                </c:pt>
                <c:pt idx="2429">
                  <c:v>89.270487171282355</c:v>
                </c:pt>
                <c:pt idx="2430">
                  <c:v>88.629862562398543</c:v>
                </c:pt>
                <c:pt idx="2431">
                  <c:v>90.022529912590656</c:v>
                </c:pt>
                <c:pt idx="2432">
                  <c:v>88.434883526343114</c:v>
                </c:pt>
                <c:pt idx="2433">
                  <c:v>90.301069852277877</c:v>
                </c:pt>
                <c:pt idx="2434">
                  <c:v>90.468186268166704</c:v>
                </c:pt>
                <c:pt idx="2435">
                  <c:v>89.883259942747429</c:v>
                </c:pt>
                <c:pt idx="2436">
                  <c:v>89.242640725237507</c:v>
                </c:pt>
                <c:pt idx="2437">
                  <c:v>90.301069852277877</c:v>
                </c:pt>
                <c:pt idx="2438">
                  <c:v>88.546296267393629</c:v>
                </c:pt>
                <c:pt idx="2439">
                  <c:v>91.220234400848824</c:v>
                </c:pt>
                <c:pt idx="2440">
                  <c:v>88.546296267393629</c:v>
                </c:pt>
                <c:pt idx="2441">
                  <c:v>90.468186268166704</c:v>
                </c:pt>
                <c:pt idx="2442">
                  <c:v>88.7412753034492</c:v>
                </c:pt>
                <c:pt idx="2443">
                  <c:v>89.214783496444255</c:v>
                </c:pt>
                <c:pt idx="2444">
                  <c:v>89.019804460388627</c:v>
                </c:pt>
                <c:pt idx="2445">
                  <c:v>89.298339008701689</c:v>
                </c:pt>
                <c:pt idx="2446">
                  <c:v>89.632582623227108</c:v>
                </c:pt>
                <c:pt idx="2447">
                  <c:v>89.437614369919459</c:v>
                </c:pt>
                <c:pt idx="2448">
                  <c:v>90.579604400591052</c:v>
                </c:pt>
                <c:pt idx="2449">
                  <c:v>92.306515365308627</c:v>
                </c:pt>
                <c:pt idx="2450">
                  <c:v>89.966831629126375</c:v>
                </c:pt>
                <c:pt idx="2451">
                  <c:v>89.521175273550298</c:v>
                </c:pt>
                <c:pt idx="2452">
                  <c:v>90.245366177439308</c:v>
                </c:pt>
                <c:pt idx="2453">
                  <c:v>92.027986208369228</c:v>
                </c:pt>
                <c:pt idx="2454">
                  <c:v>88.769127140868363</c:v>
                </c:pt>
                <c:pt idx="2455">
                  <c:v>92.027986208369228</c:v>
                </c:pt>
                <c:pt idx="2456">
                  <c:v>90.217503557272849</c:v>
                </c:pt>
                <c:pt idx="2457">
                  <c:v>88.323470785292471</c:v>
                </c:pt>
                <c:pt idx="2458">
                  <c:v>89.799704430489598</c:v>
                </c:pt>
                <c:pt idx="2459">
                  <c:v>90.412482593328349</c:v>
                </c:pt>
                <c:pt idx="2460">
                  <c:v>89.911122562914343</c:v>
                </c:pt>
                <c:pt idx="2461">
                  <c:v>90.579604400591052</c:v>
                </c:pt>
                <c:pt idx="2462">
                  <c:v>91.860869792480358</c:v>
                </c:pt>
                <c:pt idx="2463">
                  <c:v>92.195108015631675</c:v>
                </c:pt>
                <c:pt idx="2464">
                  <c:v>92.557198076202582</c:v>
                </c:pt>
                <c:pt idx="2465">
                  <c:v>90.273218014858585</c:v>
                </c:pt>
                <c:pt idx="2466">
                  <c:v>90.356778918489596</c:v>
                </c:pt>
                <c:pt idx="2467">
                  <c:v>92.195108015631675</c:v>
                </c:pt>
                <c:pt idx="2468">
                  <c:v>93.504225244940727</c:v>
                </c:pt>
                <c:pt idx="2469">
                  <c:v>88.880539881918864</c:v>
                </c:pt>
                <c:pt idx="2470">
                  <c:v>89.047667080555527</c:v>
                </c:pt>
                <c:pt idx="2471">
                  <c:v>90.301069852277877</c:v>
                </c:pt>
                <c:pt idx="2472">
                  <c:v>91.387350816737367</c:v>
                </c:pt>
                <c:pt idx="2473">
                  <c:v>91.164530726010483</c:v>
                </c:pt>
                <c:pt idx="2474">
                  <c:v>90.384630755909228</c:v>
                </c:pt>
                <c:pt idx="2475">
                  <c:v>90.691022533015442</c:v>
                </c:pt>
                <c:pt idx="2476">
                  <c:v>92.529351630157308</c:v>
                </c:pt>
                <c:pt idx="2477">
                  <c:v>91.777303497475202</c:v>
                </c:pt>
                <c:pt idx="2478">
                  <c:v>92.752177112257982</c:v>
                </c:pt>
                <c:pt idx="2479">
                  <c:v>93.197833467834201</c:v>
                </c:pt>
                <c:pt idx="2480">
                  <c:v>91.359498979318474</c:v>
                </c:pt>
                <c:pt idx="2481">
                  <c:v>89.911122562914343</c:v>
                </c:pt>
                <c:pt idx="2482">
                  <c:v>91.053107202212232</c:v>
                </c:pt>
                <c:pt idx="2483">
                  <c:v>90.496043496959715</c:v>
                </c:pt>
                <c:pt idx="2484">
                  <c:v>87.877819821090455</c:v>
                </c:pt>
                <c:pt idx="2485">
                  <c:v>89.771852593070619</c:v>
                </c:pt>
                <c:pt idx="2486">
                  <c:v>90.523895334378878</c:v>
                </c:pt>
                <c:pt idx="2487">
                  <c:v>90.746726207853769</c:v>
                </c:pt>
                <c:pt idx="2488">
                  <c:v>89.966831629126375</c:v>
                </c:pt>
                <c:pt idx="2489">
                  <c:v>93.058563497990676</c:v>
                </c:pt>
                <c:pt idx="2490">
                  <c:v>91.860869792480358</c:v>
                </c:pt>
                <c:pt idx="2491">
                  <c:v>88.602005333605405</c:v>
                </c:pt>
                <c:pt idx="2492">
                  <c:v>90.885996177697038</c:v>
                </c:pt>
                <c:pt idx="2493">
                  <c:v>89.688291689439282</c:v>
                </c:pt>
                <c:pt idx="2494">
                  <c:v>89.911122562914343</c:v>
                </c:pt>
                <c:pt idx="2495">
                  <c:v>91.359498979318474</c:v>
                </c:pt>
                <c:pt idx="2496">
                  <c:v>90.189651719853458</c:v>
                </c:pt>
                <c:pt idx="2497">
                  <c:v>90.133948045015174</c:v>
                </c:pt>
                <c:pt idx="2498">
                  <c:v>89.465466207338295</c:v>
                </c:pt>
                <c:pt idx="2499">
                  <c:v>92.195108015631675</c:v>
                </c:pt>
                <c:pt idx="2500">
                  <c:v>91.470922503116711</c:v>
                </c:pt>
                <c:pt idx="2501">
                  <c:v>88.7412753034492</c:v>
                </c:pt>
                <c:pt idx="2502">
                  <c:v>88.602005333605405</c:v>
                </c:pt>
                <c:pt idx="2503">
                  <c:v>92.72432527483916</c:v>
                </c:pt>
                <c:pt idx="2504">
                  <c:v>90.913842623742596</c:v>
                </c:pt>
                <c:pt idx="2505">
                  <c:v>90.718874370434364</c:v>
                </c:pt>
                <c:pt idx="2506">
                  <c:v>92.72432527483916</c:v>
                </c:pt>
                <c:pt idx="2507">
                  <c:v>91.470922503116711</c:v>
                </c:pt>
                <c:pt idx="2508">
                  <c:v>91.080969822379146</c:v>
                </c:pt>
                <c:pt idx="2509">
                  <c:v>90.412482593328349</c:v>
                </c:pt>
                <c:pt idx="2510">
                  <c:v>91.275943467060998</c:v>
                </c:pt>
                <c:pt idx="2511">
                  <c:v>92.250811690470243</c:v>
                </c:pt>
                <c:pt idx="2512">
                  <c:v>90.301069852277877</c:v>
                </c:pt>
                <c:pt idx="2513">
                  <c:v>90.913842623742596</c:v>
                </c:pt>
                <c:pt idx="2514">
                  <c:v>91.498763557788109</c:v>
                </c:pt>
                <c:pt idx="2515">
                  <c:v>91.108821659798281</c:v>
                </c:pt>
                <c:pt idx="2516">
                  <c:v>89.688291689439282</c:v>
                </c:pt>
                <c:pt idx="2517">
                  <c:v>88.629862562398543</c:v>
                </c:pt>
                <c:pt idx="2518">
                  <c:v>88.769127140868363</c:v>
                </c:pt>
                <c:pt idx="2519">
                  <c:v>90.607450846636169</c:v>
                </c:pt>
                <c:pt idx="2520">
                  <c:v>91.275943467060998</c:v>
                </c:pt>
                <c:pt idx="2521">
                  <c:v>90.189651719853458</c:v>
                </c:pt>
                <c:pt idx="2522">
                  <c:v>91.66589075642429</c:v>
                </c:pt>
                <c:pt idx="2523">
                  <c:v>93.225685305253378</c:v>
                </c:pt>
                <c:pt idx="2524">
                  <c:v>89.911122562914343</c:v>
                </c:pt>
                <c:pt idx="2525">
                  <c:v>92.585055304995578</c:v>
                </c:pt>
                <c:pt idx="2526">
                  <c:v>88.685566237237012</c:v>
                </c:pt>
                <c:pt idx="2527">
                  <c:v>91.721594431263156</c:v>
                </c:pt>
                <c:pt idx="2528">
                  <c:v>91.777303497475202</c:v>
                </c:pt>
                <c:pt idx="2529">
                  <c:v>89.911122562914343</c:v>
                </c:pt>
                <c:pt idx="2530">
                  <c:v>91.108821659798281</c:v>
                </c:pt>
                <c:pt idx="2531">
                  <c:v>90.858138948904099</c:v>
                </c:pt>
                <c:pt idx="2532">
                  <c:v>90.774578045272932</c:v>
                </c:pt>
                <c:pt idx="2533">
                  <c:v>91.192382563429248</c:v>
                </c:pt>
                <c:pt idx="2534">
                  <c:v>92.473642563945134</c:v>
                </c:pt>
                <c:pt idx="2535">
                  <c:v>94.646215275612548</c:v>
                </c:pt>
                <c:pt idx="2536">
                  <c:v>91.108821659798281</c:v>
                </c:pt>
                <c:pt idx="2537">
                  <c:v>90.106096207595826</c:v>
                </c:pt>
                <c:pt idx="2538">
                  <c:v>92.111541720626718</c:v>
                </c:pt>
                <c:pt idx="2539">
                  <c:v>90.328921689697097</c:v>
                </c:pt>
                <c:pt idx="2540">
                  <c:v>91.88872162989955</c:v>
                </c:pt>
                <c:pt idx="2541">
                  <c:v>91.972277142156727</c:v>
                </c:pt>
                <c:pt idx="2542">
                  <c:v>93.337098046303851</c:v>
                </c:pt>
                <c:pt idx="2543">
                  <c:v>93.420658949935401</c:v>
                </c:pt>
                <c:pt idx="2544">
                  <c:v>90.635308075429052</c:v>
                </c:pt>
                <c:pt idx="2545">
                  <c:v>90.858138948904099</c:v>
                </c:pt>
                <c:pt idx="2546">
                  <c:v>90.551752563171888</c:v>
                </c:pt>
                <c:pt idx="2547">
                  <c:v>92.167250786838906</c:v>
                </c:pt>
                <c:pt idx="2548">
                  <c:v>90.635308075429052</c:v>
                </c:pt>
                <c:pt idx="2549">
                  <c:v>92.557198076202582</c:v>
                </c:pt>
                <c:pt idx="2550">
                  <c:v>90.301069852277877</c:v>
                </c:pt>
                <c:pt idx="2551">
                  <c:v>89.799704430489598</c:v>
                </c:pt>
                <c:pt idx="2552">
                  <c:v>92.111541720626718</c:v>
                </c:pt>
                <c:pt idx="2553">
                  <c:v>91.916573467318997</c:v>
                </c:pt>
                <c:pt idx="2554">
                  <c:v>92.362229822894619</c:v>
                </c:pt>
                <c:pt idx="2555">
                  <c:v>89.465466207338295</c:v>
                </c:pt>
                <c:pt idx="2556">
                  <c:v>90.746726207853769</c:v>
                </c:pt>
                <c:pt idx="2557">
                  <c:v>92.278663527889378</c:v>
                </c:pt>
                <c:pt idx="2558">
                  <c:v>90.217503557272849</c:v>
                </c:pt>
                <c:pt idx="2559">
                  <c:v>90.133948045015174</c:v>
                </c:pt>
                <c:pt idx="2560">
                  <c:v>92.083695274581359</c:v>
                </c:pt>
                <c:pt idx="2561">
                  <c:v>91.387350816737367</c:v>
                </c:pt>
                <c:pt idx="2562">
                  <c:v>92.306515365308627</c:v>
                </c:pt>
                <c:pt idx="2563">
                  <c:v>90.830287111484822</c:v>
                </c:pt>
                <c:pt idx="2564">
                  <c:v>90.356778918489596</c:v>
                </c:pt>
                <c:pt idx="2565">
                  <c:v>90.802429882692053</c:v>
                </c:pt>
                <c:pt idx="2566">
                  <c:v>93.030706269197665</c:v>
                </c:pt>
                <c:pt idx="2567">
                  <c:v>89.270487171282355</c:v>
                </c:pt>
                <c:pt idx="2568">
                  <c:v>91.387350816737367</c:v>
                </c:pt>
                <c:pt idx="2569">
                  <c:v>91.582329852793109</c:v>
                </c:pt>
                <c:pt idx="2570">
                  <c:v>92.000134370950079</c:v>
                </c:pt>
                <c:pt idx="2571">
                  <c:v>92.027986208369228</c:v>
                </c:pt>
                <c:pt idx="2572">
                  <c:v>90.941699852535606</c:v>
                </c:pt>
                <c:pt idx="2573">
                  <c:v>94.618363438193228</c:v>
                </c:pt>
                <c:pt idx="2574">
                  <c:v>91.582329852793109</c:v>
                </c:pt>
                <c:pt idx="2575">
                  <c:v>93.504225244940727</c:v>
                </c:pt>
                <c:pt idx="2576">
                  <c:v>92.362229822894619</c:v>
                </c:pt>
                <c:pt idx="2577">
                  <c:v>92.501494401364297</c:v>
                </c:pt>
                <c:pt idx="2578">
                  <c:v>92.919298919521012</c:v>
                </c:pt>
                <c:pt idx="2579">
                  <c:v>90.774578045272932</c:v>
                </c:pt>
                <c:pt idx="2580">
                  <c:v>94.562654371981012</c:v>
                </c:pt>
                <c:pt idx="2581">
                  <c:v>93.253542534046389</c:v>
                </c:pt>
                <c:pt idx="2582">
                  <c:v>89.604730785807945</c:v>
                </c:pt>
                <c:pt idx="2583">
                  <c:v>91.805155334894124</c:v>
                </c:pt>
                <c:pt idx="2584">
                  <c:v>89.604730785807945</c:v>
                </c:pt>
                <c:pt idx="2585">
                  <c:v>92.919298919521012</c:v>
                </c:pt>
                <c:pt idx="2586">
                  <c:v>91.66589075642429</c:v>
                </c:pt>
                <c:pt idx="2587">
                  <c:v>92.139398949419601</c:v>
                </c:pt>
                <c:pt idx="2588">
                  <c:v>93.476362624773557</c:v>
                </c:pt>
                <c:pt idx="2589">
                  <c:v>90.913842623742596</c:v>
                </c:pt>
                <c:pt idx="2590">
                  <c:v>92.167250786838906</c:v>
                </c:pt>
                <c:pt idx="2591">
                  <c:v>94.451241630930596</c:v>
                </c:pt>
                <c:pt idx="2592">
                  <c:v>91.582329852793109</c:v>
                </c:pt>
                <c:pt idx="2593">
                  <c:v>92.557198076202582</c:v>
                </c:pt>
                <c:pt idx="2594">
                  <c:v>90.412482593328349</c:v>
                </c:pt>
                <c:pt idx="2595">
                  <c:v>89.437614369919459</c:v>
                </c:pt>
                <c:pt idx="2596">
                  <c:v>93.671341660829114</c:v>
                </c:pt>
                <c:pt idx="2597">
                  <c:v>93.782754401879771</c:v>
                </c:pt>
                <c:pt idx="2598">
                  <c:v>90.830287111484822</c:v>
                </c:pt>
                <c:pt idx="2599">
                  <c:v>91.582329852793109</c:v>
                </c:pt>
                <c:pt idx="2600">
                  <c:v>88.908391719338013</c:v>
                </c:pt>
                <c:pt idx="2601">
                  <c:v>93.08641533540964</c:v>
                </c:pt>
                <c:pt idx="2602">
                  <c:v>93.727050727041444</c:v>
                </c:pt>
                <c:pt idx="2603">
                  <c:v>93.142129792995917</c:v>
                </c:pt>
                <c:pt idx="2604">
                  <c:v>90.217503557272849</c:v>
                </c:pt>
                <c:pt idx="2605">
                  <c:v>92.69646265467226</c:v>
                </c:pt>
                <c:pt idx="2606">
                  <c:v>93.197833467834201</c:v>
                </c:pt>
                <c:pt idx="2607">
                  <c:v>94.033442504147672</c:v>
                </c:pt>
                <c:pt idx="2608">
                  <c:v>90.746726207853769</c:v>
                </c:pt>
                <c:pt idx="2609">
                  <c:v>90.774578045272932</c:v>
                </c:pt>
                <c:pt idx="2610">
                  <c:v>92.529351630157308</c:v>
                </c:pt>
                <c:pt idx="2611">
                  <c:v>94.534802534561635</c:v>
                </c:pt>
                <c:pt idx="2612">
                  <c:v>92.111541720626718</c:v>
                </c:pt>
                <c:pt idx="2613">
                  <c:v>93.420658949935401</c:v>
                </c:pt>
                <c:pt idx="2614">
                  <c:v>92.306515365308627</c:v>
                </c:pt>
                <c:pt idx="2615">
                  <c:v>89.326196237494457</c:v>
                </c:pt>
                <c:pt idx="2616">
                  <c:v>90.579604400591052</c:v>
                </c:pt>
                <c:pt idx="2617">
                  <c:v>91.721594431263156</c:v>
                </c:pt>
                <c:pt idx="2618">
                  <c:v>92.919298919521012</c:v>
                </c:pt>
                <c:pt idx="2619">
                  <c:v>91.275943467060998</c:v>
                </c:pt>
                <c:pt idx="2620">
                  <c:v>93.532077082359365</c:v>
                </c:pt>
                <c:pt idx="2621">
                  <c:v>90.691022533015442</c:v>
                </c:pt>
                <c:pt idx="2622">
                  <c:v>90.663159912848542</c:v>
                </c:pt>
                <c:pt idx="2623">
                  <c:v>91.638038919005325</c:v>
                </c:pt>
                <c:pt idx="2624">
                  <c:v>90.635308075429052</c:v>
                </c:pt>
                <c:pt idx="2625">
                  <c:v>90.858138948904099</c:v>
                </c:pt>
                <c:pt idx="2626">
                  <c:v>93.364955275096904</c:v>
                </c:pt>
                <c:pt idx="2627">
                  <c:v>92.9750079857332</c:v>
                </c:pt>
                <c:pt idx="2628">
                  <c:v>91.248086238267973</c:v>
                </c:pt>
                <c:pt idx="2629">
                  <c:v>91.470922503116711</c:v>
                </c:pt>
                <c:pt idx="2630">
                  <c:v>91.721594431263156</c:v>
                </c:pt>
                <c:pt idx="2631">
                  <c:v>90.663159912848542</c:v>
                </c:pt>
                <c:pt idx="2632">
                  <c:v>90.830287111484822</c:v>
                </c:pt>
                <c:pt idx="2633">
                  <c:v>95.119718077233458</c:v>
                </c:pt>
                <c:pt idx="2634">
                  <c:v>89.716143526858446</c:v>
                </c:pt>
                <c:pt idx="2635">
                  <c:v>90.217503557272849</c:v>
                </c:pt>
                <c:pt idx="2636">
                  <c:v>87.320739941716312</c:v>
                </c:pt>
                <c:pt idx="2637">
                  <c:v>89.771852593070619</c:v>
                </c:pt>
                <c:pt idx="2638">
                  <c:v>91.220234400848824</c:v>
                </c:pt>
                <c:pt idx="2639">
                  <c:v>90.663159912848542</c:v>
                </c:pt>
                <c:pt idx="2640">
                  <c:v>90.551752563171888</c:v>
                </c:pt>
                <c:pt idx="2641">
                  <c:v>91.66589075642429</c:v>
                </c:pt>
                <c:pt idx="2642">
                  <c:v>93.002854431778502</c:v>
                </c:pt>
                <c:pt idx="2643">
                  <c:v>94.479098859723308</c:v>
                </c:pt>
                <c:pt idx="2644">
                  <c:v>91.610187081586389</c:v>
                </c:pt>
                <c:pt idx="2645">
                  <c:v>91.387350816737367</c:v>
                </c:pt>
                <c:pt idx="2646">
                  <c:v>92.111541720626718</c:v>
                </c:pt>
                <c:pt idx="2647">
                  <c:v>92.278663527889378</c:v>
                </c:pt>
                <c:pt idx="2648">
                  <c:v>90.301069852277877</c:v>
                </c:pt>
                <c:pt idx="2649">
                  <c:v>91.582329852793109</c:v>
                </c:pt>
                <c:pt idx="2650">
                  <c:v>92.501494401364297</c:v>
                </c:pt>
                <c:pt idx="2651">
                  <c:v>90.635308075429052</c:v>
                </c:pt>
                <c:pt idx="2652">
                  <c:v>91.805155334894124</c:v>
                </c:pt>
                <c:pt idx="2653">
                  <c:v>91.88872162989955</c:v>
                </c:pt>
                <c:pt idx="2654">
                  <c:v>91.33164714189931</c:v>
                </c:pt>
                <c:pt idx="2655">
                  <c:v>93.699198889622281</c:v>
                </c:pt>
                <c:pt idx="2656">
                  <c:v>94.3398342812539</c:v>
                </c:pt>
                <c:pt idx="2657">
                  <c:v>91.164530726010483</c:v>
                </c:pt>
                <c:pt idx="2658">
                  <c:v>92.72432527483916</c:v>
                </c:pt>
                <c:pt idx="2659">
                  <c:v>90.746726207853769</c:v>
                </c:pt>
                <c:pt idx="2660">
                  <c:v>89.131222592812904</c:v>
                </c:pt>
                <c:pt idx="2661">
                  <c:v>92.111541720626718</c:v>
                </c:pt>
                <c:pt idx="2662">
                  <c:v>92.362229822894619</c:v>
                </c:pt>
                <c:pt idx="2663">
                  <c:v>93.058563497990676</c:v>
                </c:pt>
                <c:pt idx="2664">
                  <c:v>92.055843437162281</c:v>
                </c:pt>
                <c:pt idx="2665">
                  <c:v>91.972277142156727</c:v>
                </c:pt>
                <c:pt idx="2666">
                  <c:v>91.860869792480358</c:v>
                </c:pt>
                <c:pt idx="2667">
                  <c:v>95.008310727556676</c:v>
                </c:pt>
                <c:pt idx="2668">
                  <c:v>92.585055304995578</c:v>
                </c:pt>
                <c:pt idx="2669">
                  <c:v>92.139398949419601</c:v>
                </c:pt>
                <c:pt idx="2670">
                  <c:v>91.860869792480358</c:v>
                </c:pt>
                <c:pt idx="2671">
                  <c:v>91.66589075642429</c:v>
                </c:pt>
                <c:pt idx="2672">
                  <c:v>92.612907142414514</c:v>
                </c:pt>
                <c:pt idx="2673">
                  <c:v>92.919298919521012</c:v>
                </c:pt>
                <c:pt idx="2674">
                  <c:v>90.913842623742596</c:v>
                </c:pt>
                <c:pt idx="2675">
                  <c:v>93.504225244940727</c:v>
                </c:pt>
                <c:pt idx="2676">
                  <c:v>93.114277955576739</c:v>
                </c:pt>
                <c:pt idx="2677">
                  <c:v>92.501494401364297</c:v>
                </c:pt>
                <c:pt idx="2678">
                  <c:v>91.554478015374158</c:v>
                </c:pt>
                <c:pt idx="2679">
                  <c:v>92.027986208369228</c:v>
                </c:pt>
                <c:pt idx="2680">
                  <c:v>92.000134370950079</c:v>
                </c:pt>
                <c:pt idx="2681">
                  <c:v>90.607450846636169</c:v>
                </c:pt>
                <c:pt idx="2682">
                  <c:v>92.94715075694036</c:v>
                </c:pt>
                <c:pt idx="2683">
                  <c:v>94.451241630930596</c:v>
                </c:pt>
                <c:pt idx="2684">
                  <c:v>93.532077082359365</c:v>
                </c:pt>
                <c:pt idx="2685">
                  <c:v>92.33437798547547</c:v>
                </c:pt>
                <c:pt idx="2686">
                  <c:v>94.674067113031228</c:v>
                </c:pt>
                <c:pt idx="2687">
                  <c:v>91.053107202212232</c:v>
                </c:pt>
                <c:pt idx="2688">
                  <c:v>92.863589853308838</c:v>
                </c:pt>
                <c:pt idx="2689">
                  <c:v>93.810606239298906</c:v>
                </c:pt>
                <c:pt idx="2690">
                  <c:v>90.579604400591052</c:v>
                </c:pt>
                <c:pt idx="2691">
                  <c:v>94.81333708287508</c:v>
                </c:pt>
                <c:pt idx="2692">
                  <c:v>91.693742593843623</c:v>
                </c:pt>
                <c:pt idx="2693">
                  <c:v>93.309246208884659</c:v>
                </c:pt>
                <c:pt idx="2694">
                  <c:v>93.532077082359365</c:v>
                </c:pt>
                <c:pt idx="2695">
                  <c:v>93.281394371465552</c:v>
                </c:pt>
                <c:pt idx="2696">
                  <c:v>93.559934311152588</c:v>
                </c:pt>
                <c:pt idx="2697">
                  <c:v>93.977733437935484</c:v>
                </c:pt>
                <c:pt idx="2698">
                  <c:v>93.030706269197665</c:v>
                </c:pt>
                <c:pt idx="2699">
                  <c:v>94.284119823667837</c:v>
                </c:pt>
                <c:pt idx="2700">
                  <c:v>93.420658949935401</c:v>
                </c:pt>
                <c:pt idx="2701">
                  <c:v>93.754902564460579</c:v>
                </c:pt>
                <c:pt idx="2702">
                  <c:v>94.284119823667837</c:v>
                </c:pt>
                <c:pt idx="2703">
                  <c:v>94.172707082617094</c:v>
                </c:pt>
                <c:pt idx="2704">
                  <c:v>94.005585275354619</c:v>
                </c:pt>
                <c:pt idx="2705">
                  <c:v>93.420658949935401</c:v>
                </c:pt>
                <c:pt idx="2706">
                  <c:v>93.643489823410079</c:v>
                </c:pt>
                <c:pt idx="2707">
                  <c:v>95.147580697400485</c:v>
                </c:pt>
                <c:pt idx="2708">
                  <c:v>92.69646265467226</c:v>
                </c:pt>
                <c:pt idx="2709">
                  <c:v>93.197833467834201</c:v>
                </c:pt>
                <c:pt idx="2710">
                  <c:v>93.754902564460579</c:v>
                </c:pt>
                <c:pt idx="2711">
                  <c:v>94.81333708287508</c:v>
                </c:pt>
                <c:pt idx="2712">
                  <c:v>93.949881600516321</c:v>
                </c:pt>
                <c:pt idx="2713">
                  <c:v>94.562654371981012</c:v>
                </c:pt>
                <c:pt idx="2714">
                  <c:v>91.833007172313458</c:v>
                </c:pt>
                <c:pt idx="2715">
                  <c:v>93.671341660829114</c:v>
                </c:pt>
                <c:pt idx="2716">
                  <c:v>93.197833467834201</c:v>
                </c:pt>
                <c:pt idx="2717">
                  <c:v>93.782754401879771</c:v>
                </c:pt>
                <c:pt idx="2718">
                  <c:v>95.20328976361283</c:v>
                </c:pt>
                <c:pt idx="2719">
                  <c:v>91.833007172313458</c:v>
                </c:pt>
                <c:pt idx="2720">
                  <c:v>93.058563497990676</c:v>
                </c:pt>
                <c:pt idx="2721">
                  <c:v>93.810606239298906</c:v>
                </c:pt>
                <c:pt idx="2722">
                  <c:v>97.041618860754511</c:v>
                </c:pt>
                <c:pt idx="2723">
                  <c:v>92.306515365308627</c:v>
                </c:pt>
                <c:pt idx="2724">
                  <c:v>93.810606239298906</c:v>
                </c:pt>
                <c:pt idx="2725">
                  <c:v>95.008310727556676</c:v>
                </c:pt>
                <c:pt idx="2726">
                  <c:v>91.88872162989955</c:v>
                </c:pt>
                <c:pt idx="2727">
                  <c:v>92.835743407263479</c:v>
                </c:pt>
                <c:pt idx="2728">
                  <c:v>91.359498979318474</c:v>
                </c:pt>
                <c:pt idx="2729">
                  <c:v>92.668621600000861</c:v>
                </c:pt>
                <c:pt idx="2730">
                  <c:v>93.949881600516321</c:v>
                </c:pt>
                <c:pt idx="2731">
                  <c:v>95.147580697400485</c:v>
                </c:pt>
                <c:pt idx="2732">
                  <c:v>93.364955275096904</c:v>
                </c:pt>
                <c:pt idx="2733">
                  <c:v>93.448510787354365</c:v>
                </c:pt>
                <c:pt idx="2734">
                  <c:v>93.977733437935484</c:v>
                </c:pt>
                <c:pt idx="2735">
                  <c:v>90.913842623742596</c:v>
                </c:pt>
                <c:pt idx="2736">
                  <c:v>93.169981630415052</c:v>
                </c:pt>
                <c:pt idx="2737">
                  <c:v>95.732501631446013</c:v>
                </c:pt>
                <c:pt idx="2738">
                  <c:v>93.782754401879771</c:v>
                </c:pt>
                <c:pt idx="2739">
                  <c:v>93.532077082359365</c:v>
                </c:pt>
                <c:pt idx="2740">
                  <c:v>93.782754401879771</c:v>
                </c:pt>
                <c:pt idx="2741">
                  <c:v>92.919298919521012</c:v>
                </c:pt>
                <c:pt idx="2742">
                  <c:v>94.81333708287508</c:v>
                </c:pt>
                <c:pt idx="2743">
                  <c:v>92.585055304995578</c:v>
                </c:pt>
                <c:pt idx="2744">
                  <c:v>93.476362624773557</c:v>
                </c:pt>
                <c:pt idx="2745">
                  <c:v>92.94715075694036</c:v>
                </c:pt>
                <c:pt idx="2746">
                  <c:v>94.646215275612548</c:v>
                </c:pt>
                <c:pt idx="2747">
                  <c:v>94.81333708287508</c:v>
                </c:pt>
                <c:pt idx="2748">
                  <c:v>94.506945305768838</c:v>
                </c:pt>
                <c:pt idx="2749">
                  <c:v>93.922018980349435</c:v>
                </c:pt>
                <c:pt idx="2750">
                  <c:v>92.668621600000861</c:v>
                </c:pt>
                <c:pt idx="2751">
                  <c:v>94.116998016404878</c:v>
                </c:pt>
                <c:pt idx="2752">
                  <c:v>95.286845275870135</c:v>
                </c:pt>
                <c:pt idx="2753">
                  <c:v>92.94715075694036</c:v>
                </c:pt>
                <c:pt idx="2754">
                  <c:v>94.423389793511348</c:v>
                </c:pt>
                <c:pt idx="2755">
                  <c:v>96.038893408552241</c:v>
                </c:pt>
                <c:pt idx="2756">
                  <c:v>95.175432534819279</c:v>
                </c:pt>
                <c:pt idx="2757">
                  <c:v>93.309246208884659</c:v>
                </c:pt>
                <c:pt idx="2758">
                  <c:v>93.197833467834201</c:v>
                </c:pt>
                <c:pt idx="2759">
                  <c:v>93.002854431778502</c:v>
                </c:pt>
                <c:pt idx="2760">
                  <c:v>93.476362624773557</c:v>
                </c:pt>
                <c:pt idx="2761">
                  <c:v>94.451241630930596</c:v>
                </c:pt>
                <c:pt idx="2762">
                  <c:v>93.559934311152588</c:v>
                </c:pt>
                <c:pt idx="2763">
                  <c:v>93.030706269197665</c:v>
                </c:pt>
                <c:pt idx="2764">
                  <c:v>94.896897986506389</c:v>
                </c:pt>
                <c:pt idx="2765">
                  <c:v>93.169981630415052</c:v>
                </c:pt>
                <c:pt idx="2766">
                  <c:v>94.451241630930596</c:v>
                </c:pt>
                <c:pt idx="2767">
                  <c:v>93.587786148571539</c:v>
                </c:pt>
                <c:pt idx="2768">
                  <c:v>96.874497053491481</c:v>
                </c:pt>
                <c:pt idx="2769">
                  <c:v>93.392807112515726</c:v>
                </c:pt>
                <c:pt idx="2770">
                  <c:v>95.788210697658201</c:v>
                </c:pt>
                <c:pt idx="2771">
                  <c:v>94.81333708287508</c:v>
                </c:pt>
                <c:pt idx="2772">
                  <c:v>95.370406179501217</c:v>
                </c:pt>
                <c:pt idx="2773">
                  <c:v>93.922018980349435</c:v>
                </c:pt>
                <c:pt idx="2774">
                  <c:v>94.06128895019296</c:v>
                </c:pt>
                <c:pt idx="2775">
                  <c:v>95.453967083132824</c:v>
                </c:pt>
                <c:pt idx="2776">
                  <c:v>96.512401601547296</c:v>
                </c:pt>
                <c:pt idx="2777">
                  <c:v>95.036162564976095</c:v>
                </c:pt>
                <c:pt idx="2778">
                  <c:v>95.537533378138036</c:v>
                </c:pt>
                <c:pt idx="2779">
                  <c:v>93.727050727041444</c:v>
                </c:pt>
                <c:pt idx="2780">
                  <c:v>94.506945305768838</c:v>
                </c:pt>
                <c:pt idx="2781">
                  <c:v>96.679518017435782</c:v>
                </c:pt>
                <c:pt idx="2782">
                  <c:v>96.595962505178633</c:v>
                </c:pt>
                <c:pt idx="2783">
                  <c:v>96.902348890910858</c:v>
                </c:pt>
                <c:pt idx="2784">
                  <c:v>93.392807112515726</c:v>
                </c:pt>
                <c:pt idx="2785">
                  <c:v>95.565374432809207</c:v>
                </c:pt>
                <c:pt idx="2786">
                  <c:v>92.69646265467226</c:v>
                </c:pt>
                <c:pt idx="2787">
                  <c:v>91.721594431263156</c:v>
                </c:pt>
                <c:pt idx="2788">
                  <c:v>94.284119823667837</c:v>
                </c:pt>
                <c:pt idx="2789">
                  <c:v>94.395532564718351</c:v>
                </c:pt>
                <c:pt idx="2790">
                  <c:v>95.760353468865318</c:v>
                </c:pt>
                <c:pt idx="2791">
                  <c:v>94.06128895019296</c:v>
                </c:pt>
                <c:pt idx="2792">
                  <c:v>94.952601661344914</c:v>
                </c:pt>
                <c:pt idx="2793">
                  <c:v>94.451241630930596</c:v>
                </c:pt>
                <c:pt idx="2794">
                  <c:v>96.42884069791593</c:v>
                </c:pt>
                <c:pt idx="2795">
                  <c:v>94.562654371981012</c:v>
                </c:pt>
                <c:pt idx="2796">
                  <c:v>93.504225244940727</c:v>
                </c:pt>
                <c:pt idx="2797">
                  <c:v>95.20328976361283</c:v>
                </c:pt>
                <c:pt idx="2798">
                  <c:v>93.671341660829114</c:v>
                </c:pt>
                <c:pt idx="2799">
                  <c:v>94.479098859723308</c:v>
                </c:pt>
                <c:pt idx="2800">
                  <c:v>95.008310727556676</c:v>
                </c:pt>
                <c:pt idx="2801">
                  <c:v>95.091871631188269</c:v>
                </c:pt>
                <c:pt idx="2802">
                  <c:v>92.919298919521012</c:v>
                </c:pt>
                <c:pt idx="2803">
                  <c:v>93.615632594617082</c:v>
                </c:pt>
                <c:pt idx="2804">
                  <c:v>95.342554342082309</c:v>
                </c:pt>
                <c:pt idx="2805">
                  <c:v>94.228410757455407</c:v>
                </c:pt>
                <c:pt idx="2806">
                  <c:v>95.175432534819279</c:v>
                </c:pt>
                <c:pt idx="2807">
                  <c:v>93.727050727041444</c:v>
                </c:pt>
                <c:pt idx="2808">
                  <c:v>93.699198889622281</c:v>
                </c:pt>
                <c:pt idx="2809">
                  <c:v>94.896897986506389</c:v>
                </c:pt>
                <c:pt idx="2810">
                  <c:v>94.980453498763893</c:v>
                </c:pt>
                <c:pt idx="2811">
                  <c:v>94.562654371981012</c:v>
                </c:pt>
                <c:pt idx="2812">
                  <c:v>96.512401601547296</c:v>
                </c:pt>
                <c:pt idx="2813">
                  <c:v>96.623808951223666</c:v>
                </c:pt>
                <c:pt idx="2814">
                  <c:v>94.562654371981012</c:v>
                </c:pt>
                <c:pt idx="2815">
                  <c:v>97.041618860754511</c:v>
                </c:pt>
                <c:pt idx="2816">
                  <c:v>96.038893408552241</c:v>
                </c:pt>
                <c:pt idx="2817">
                  <c:v>93.030706269197665</c:v>
                </c:pt>
                <c:pt idx="2818">
                  <c:v>96.540253438966644</c:v>
                </c:pt>
                <c:pt idx="2819">
                  <c:v>94.033442504147672</c:v>
                </c:pt>
                <c:pt idx="2820">
                  <c:v>94.534802534561635</c:v>
                </c:pt>
                <c:pt idx="2821">
                  <c:v>97.459417987537392</c:v>
                </c:pt>
                <c:pt idx="2822">
                  <c:v>95.370406179501217</c:v>
                </c:pt>
                <c:pt idx="2823">
                  <c:v>94.646215275612548</c:v>
                </c:pt>
                <c:pt idx="2824">
                  <c:v>95.342554342082309</c:v>
                </c:pt>
                <c:pt idx="2825">
                  <c:v>93.949881600516321</c:v>
                </c:pt>
                <c:pt idx="2826">
                  <c:v>90.663159912848542</c:v>
                </c:pt>
                <c:pt idx="2827">
                  <c:v>92.445790726525843</c:v>
                </c:pt>
                <c:pt idx="2828">
                  <c:v>94.116998016404878</c:v>
                </c:pt>
                <c:pt idx="2829">
                  <c:v>93.002854431778502</c:v>
                </c:pt>
                <c:pt idx="2830">
                  <c:v>94.590506209400203</c:v>
                </c:pt>
                <c:pt idx="2831">
                  <c:v>94.228410757455407</c:v>
                </c:pt>
                <c:pt idx="2832">
                  <c:v>95.314697113289142</c:v>
                </c:pt>
                <c:pt idx="2833">
                  <c:v>95.286845275870135</c:v>
                </c:pt>
                <c:pt idx="2834">
                  <c:v>95.342554342082309</c:v>
                </c:pt>
                <c:pt idx="2835">
                  <c:v>94.729770787869654</c:v>
                </c:pt>
                <c:pt idx="2836">
                  <c:v>94.646215275612548</c:v>
                </c:pt>
                <c:pt idx="2837">
                  <c:v>96.06674524597139</c:v>
                </c:pt>
                <c:pt idx="2838">
                  <c:v>94.200553528662624</c:v>
                </c:pt>
                <c:pt idx="2839">
                  <c:v>97.320153409067856</c:v>
                </c:pt>
                <c:pt idx="2840">
                  <c:v>95.20328976361283</c:v>
                </c:pt>
                <c:pt idx="2841">
                  <c:v>93.002854431778502</c:v>
                </c:pt>
                <c:pt idx="2842">
                  <c:v>94.674067113031228</c:v>
                </c:pt>
                <c:pt idx="2843">
                  <c:v>96.317422565491569</c:v>
                </c:pt>
                <c:pt idx="2844">
                  <c:v>93.922018980349435</c:v>
                </c:pt>
                <c:pt idx="2845">
                  <c:v>94.785485245455888</c:v>
                </c:pt>
                <c:pt idx="2846">
                  <c:v>95.89961804733484</c:v>
                </c:pt>
                <c:pt idx="2847">
                  <c:v>94.841188920294243</c:v>
                </c:pt>
                <c:pt idx="2848">
                  <c:v>95.843919763870545</c:v>
                </c:pt>
                <c:pt idx="2849">
                  <c:v>95.648946119188295</c:v>
                </c:pt>
                <c:pt idx="2850">
                  <c:v>95.871766209915677</c:v>
                </c:pt>
                <c:pt idx="2851">
                  <c:v>94.785485245455888</c:v>
                </c:pt>
                <c:pt idx="2852">
                  <c:v>94.005585275354619</c:v>
                </c:pt>
                <c:pt idx="2853">
                  <c:v>95.676797956607444</c:v>
                </c:pt>
                <c:pt idx="2854">
                  <c:v>96.540253438966644</c:v>
                </c:pt>
                <c:pt idx="2855">
                  <c:v>94.81333708287508</c:v>
                </c:pt>
                <c:pt idx="2856">
                  <c:v>94.172707082617094</c:v>
                </c:pt>
                <c:pt idx="2857">
                  <c:v>95.648946119188295</c:v>
                </c:pt>
                <c:pt idx="2858">
                  <c:v>96.679518017435782</c:v>
                </c:pt>
                <c:pt idx="2859">
                  <c:v>96.42884069791593</c:v>
                </c:pt>
                <c:pt idx="2860">
                  <c:v>94.284119823667837</c:v>
                </c:pt>
                <c:pt idx="2861">
                  <c:v>94.896897986506389</c:v>
                </c:pt>
                <c:pt idx="2862">
                  <c:v>97.515121662375876</c:v>
                </c:pt>
                <c:pt idx="2863">
                  <c:v>92.72432527483916</c:v>
                </c:pt>
                <c:pt idx="2864">
                  <c:v>93.671341660829114</c:v>
                </c:pt>
                <c:pt idx="2865">
                  <c:v>97.208729885269477</c:v>
                </c:pt>
                <c:pt idx="2866">
                  <c:v>94.701918950450619</c:v>
                </c:pt>
                <c:pt idx="2867">
                  <c:v>94.952601661344914</c:v>
                </c:pt>
                <c:pt idx="2868">
                  <c:v>94.980453498763893</c:v>
                </c:pt>
                <c:pt idx="2869">
                  <c:v>94.980453498763893</c:v>
                </c:pt>
                <c:pt idx="2870">
                  <c:v>96.707375246229049</c:v>
                </c:pt>
                <c:pt idx="2871">
                  <c:v>94.172707082617094</c:v>
                </c:pt>
                <c:pt idx="2872">
                  <c:v>95.593237052976349</c:v>
                </c:pt>
                <c:pt idx="2873">
                  <c:v>96.206009824441054</c:v>
                </c:pt>
                <c:pt idx="2874">
                  <c:v>95.231141601031823</c:v>
                </c:pt>
                <c:pt idx="2875">
                  <c:v>95.704644402653003</c:v>
                </c:pt>
                <c:pt idx="2876">
                  <c:v>97.125174373011774</c:v>
                </c:pt>
                <c:pt idx="2877">
                  <c:v>94.534802534561635</c:v>
                </c:pt>
                <c:pt idx="2878">
                  <c:v>93.281394371465552</c:v>
                </c:pt>
                <c:pt idx="2879">
                  <c:v>95.370406179501217</c:v>
                </c:pt>
                <c:pt idx="2880">
                  <c:v>95.119718077233458</c:v>
                </c:pt>
                <c:pt idx="2881">
                  <c:v>93.476362624773557</c:v>
                </c:pt>
                <c:pt idx="2882">
                  <c:v>92.69646265467226</c:v>
                </c:pt>
                <c:pt idx="2883">
                  <c:v>95.370406179501217</c:v>
                </c:pt>
                <c:pt idx="2884">
                  <c:v>94.757633408036767</c:v>
                </c:pt>
                <c:pt idx="2885">
                  <c:v>96.595962505178633</c:v>
                </c:pt>
                <c:pt idx="2886">
                  <c:v>94.534802534561635</c:v>
                </c:pt>
                <c:pt idx="2887">
                  <c:v>94.311977052460605</c:v>
                </c:pt>
                <c:pt idx="2888">
                  <c:v>92.891441690727987</c:v>
                </c:pt>
                <c:pt idx="2889">
                  <c:v>96.289570728072405</c:v>
                </c:pt>
                <c:pt idx="2890">
                  <c:v>93.420658949935401</c:v>
                </c:pt>
                <c:pt idx="2891">
                  <c:v>96.150300758228624</c:v>
                </c:pt>
                <c:pt idx="2892">
                  <c:v>94.284119823667837</c:v>
                </c:pt>
                <c:pt idx="2893">
                  <c:v>96.233867053234079</c:v>
                </c:pt>
                <c:pt idx="2894">
                  <c:v>97.320153409067856</c:v>
                </c:pt>
                <c:pt idx="2895">
                  <c:v>96.06674524597139</c:v>
                </c:pt>
                <c:pt idx="2896">
                  <c:v>96.06674524597139</c:v>
                </c:pt>
                <c:pt idx="2897">
                  <c:v>95.871766209915677</c:v>
                </c:pt>
                <c:pt idx="2898">
                  <c:v>95.147580697400485</c:v>
                </c:pt>
                <c:pt idx="2899">
                  <c:v>96.595962505178633</c:v>
                </c:pt>
                <c:pt idx="2900">
                  <c:v>94.896897986506389</c:v>
                </c:pt>
                <c:pt idx="2901">
                  <c:v>97.40370892132519</c:v>
                </c:pt>
                <c:pt idx="2902">
                  <c:v>97.013761631961501</c:v>
                </c:pt>
                <c:pt idx="2903">
                  <c:v>94.506945305768838</c:v>
                </c:pt>
                <c:pt idx="2904">
                  <c:v>98.490000668532844</c:v>
                </c:pt>
                <c:pt idx="2905">
                  <c:v>96.06674524597139</c:v>
                </c:pt>
                <c:pt idx="2906">
                  <c:v>94.896897986506389</c:v>
                </c:pt>
                <c:pt idx="2907">
                  <c:v>94.869046149087268</c:v>
                </c:pt>
                <c:pt idx="2908">
                  <c:v>96.902348890910858</c:v>
                </c:pt>
                <c:pt idx="2909">
                  <c:v>95.314697113289142</c:v>
                </c:pt>
                <c:pt idx="2910">
                  <c:v>95.732501631446013</c:v>
                </c:pt>
                <c:pt idx="2911">
                  <c:v>98.322873469896138</c:v>
                </c:pt>
                <c:pt idx="2912">
                  <c:v>97.93293696328017</c:v>
                </c:pt>
                <c:pt idx="2913">
                  <c:v>97.988629855370917</c:v>
                </c:pt>
                <c:pt idx="2914">
                  <c:v>96.790936149860471</c:v>
                </c:pt>
                <c:pt idx="2915">
                  <c:v>95.509670757971108</c:v>
                </c:pt>
                <c:pt idx="2916">
                  <c:v>95.398258016920394</c:v>
                </c:pt>
                <c:pt idx="2917">
                  <c:v>94.479098859723308</c:v>
                </c:pt>
                <c:pt idx="2918">
                  <c:v>97.041618860754511</c:v>
                </c:pt>
                <c:pt idx="2919">
                  <c:v>95.704644402653003</c:v>
                </c:pt>
                <c:pt idx="2920">
                  <c:v>97.40370892132519</c:v>
                </c:pt>
                <c:pt idx="2921">
                  <c:v>96.317422565491569</c:v>
                </c:pt>
                <c:pt idx="2922">
                  <c:v>96.707375246229049</c:v>
                </c:pt>
                <c:pt idx="2923">
                  <c:v>96.958057957123088</c:v>
                </c:pt>
                <c:pt idx="2924">
                  <c:v>93.504225244940727</c:v>
                </c:pt>
                <c:pt idx="2925">
                  <c:v>96.484544372754158</c:v>
                </c:pt>
                <c:pt idx="2926">
                  <c:v>96.345274402910732</c:v>
                </c:pt>
                <c:pt idx="2927">
                  <c:v>97.821513439481919</c:v>
                </c:pt>
                <c:pt idx="2928">
                  <c:v>98.406439764901364</c:v>
                </c:pt>
                <c:pt idx="2929">
                  <c:v>95.481818920551959</c:v>
                </c:pt>
                <c:pt idx="2930">
                  <c:v>96.038893408552241</c:v>
                </c:pt>
                <c:pt idx="2931">
                  <c:v>96.818787987279649</c:v>
                </c:pt>
                <c:pt idx="2932">
                  <c:v>96.011036179759188</c:v>
                </c:pt>
                <c:pt idx="2933">
                  <c:v>97.960778017951256</c:v>
                </c:pt>
                <c:pt idx="2934">
                  <c:v>93.114277955576739</c:v>
                </c:pt>
                <c:pt idx="2935">
                  <c:v>96.595962505178633</c:v>
                </c:pt>
                <c:pt idx="2936">
                  <c:v>96.540253438966644</c:v>
                </c:pt>
                <c:pt idx="2937">
                  <c:v>97.654391632219188</c:v>
                </c:pt>
                <c:pt idx="2938">
                  <c:v>96.874497053491481</c:v>
                </c:pt>
                <c:pt idx="2939">
                  <c:v>97.710100698431432</c:v>
                </c:pt>
                <c:pt idx="2940">
                  <c:v>97.598687957380889</c:v>
                </c:pt>
                <c:pt idx="2941">
                  <c:v>94.562654371981012</c:v>
                </c:pt>
                <c:pt idx="2942">
                  <c:v>96.373137023077618</c:v>
                </c:pt>
                <c:pt idx="2943">
                  <c:v>96.930200728330334</c:v>
                </c:pt>
                <c:pt idx="2944">
                  <c:v>96.790936149860471</c:v>
                </c:pt>
                <c:pt idx="2945">
                  <c:v>97.348010637860739</c:v>
                </c:pt>
                <c:pt idx="2946">
                  <c:v>94.144855245198343</c:v>
                </c:pt>
                <c:pt idx="2947">
                  <c:v>97.348010637860739</c:v>
                </c:pt>
                <c:pt idx="2948">
                  <c:v>95.955332504920648</c:v>
                </c:pt>
                <c:pt idx="2949">
                  <c:v>97.348010637860739</c:v>
                </c:pt>
                <c:pt idx="2950">
                  <c:v>97.960778017951256</c:v>
                </c:pt>
                <c:pt idx="2951">
                  <c:v>95.175432534819279</c:v>
                </c:pt>
                <c:pt idx="2952">
                  <c:v>96.818787987279649</c:v>
                </c:pt>
                <c:pt idx="2953">
                  <c:v>96.2617188906531</c:v>
                </c:pt>
                <c:pt idx="2954">
                  <c:v>95.398258016920394</c:v>
                </c:pt>
                <c:pt idx="2955">
                  <c:v>96.679518017435782</c:v>
                </c:pt>
                <c:pt idx="2956">
                  <c:v>95.286845275870135</c:v>
                </c:pt>
                <c:pt idx="2957">
                  <c:v>97.069465306799657</c:v>
                </c:pt>
                <c:pt idx="2958">
                  <c:v>98.434291602320627</c:v>
                </c:pt>
                <c:pt idx="2959">
                  <c:v>99.214191572421598</c:v>
                </c:pt>
                <c:pt idx="2960">
                  <c:v>97.375857083905856</c:v>
                </c:pt>
                <c:pt idx="2961">
                  <c:v>94.785485245455888</c:v>
                </c:pt>
                <c:pt idx="2962">
                  <c:v>96.735232475022173</c:v>
                </c:pt>
                <c:pt idx="2963">
                  <c:v>99.214191572421598</c:v>
                </c:pt>
                <c:pt idx="2964">
                  <c:v>99.15847711483535</c:v>
                </c:pt>
                <c:pt idx="2965">
                  <c:v>96.122454312183251</c:v>
                </c:pt>
                <c:pt idx="2966">
                  <c:v>95.593237052976349</c:v>
                </c:pt>
                <c:pt idx="2967">
                  <c:v>96.178157987021649</c:v>
                </c:pt>
                <c:pt idx="2968">
                  <c:v>98.044344312956554</c:v>
                </c:pt>
                <c:pt idx="2969">
                  <c:v>95.481818920551959</c:v>
                </c:pt>
                <c:pt idx="2970">
                  <c:v>97.431566150118357</c:v>
                </c:pt>
                <c:pt idx="2971">
                  <c:v>98.155757054007097</c:v>
                </c:pt>
                <c:pt idx="2972">
                  <c:v>95.89961804733484</c:v>
                </c:pt>
                <c:pt idx="2973">
                  <c:v>96.790936149860471</c:v>
                </c:pt>
                <c:pt idx="2974">
                  <c:v>95.20328976361283</c:v>
                </c:pt>
                <c:pt idx="2975">
                  <c:v>94.896897986506389</c:v>
                </c:pt>
                <c:pt idx="2976">
                  <c:v>99.26990063863397</c:v>
                </c:pt>
                <c:pt idx="2977">
                  <c:v>97.320153409067856</c:v>
                </c:pt>
                <c:pt idx="2978">
                  <c:v>95.788210697658201</c:v>
                </c:pt>
                <c:pt idx="2979">
                  <c:v>98.350736090062796</c:v>
                </c:pt>
                <c:pt idx="2980">
                  <c:v>99.102773439997378</c:v>
                </c:pt>
                <c:pt idx="2981">
                  <c:v>93.922018980349435</c:v>
                </c:pt>
                <c:pt idx="2982">
                  <c:v>98.127899825214286</c:v>
                </c:pt>
                <c:pt idx="2983">
                  <c:v>97.097322535592838</c:v>
                </c:pt>
                <c:pt idx="2984">
                  <c:v>97.208729885269477</c:v>
                </c:pt>
                <c:pt idx="2985">
                  <c:v>94.033442504147672</c:v>
                </c:pt>
                <c:pt idx="2986">
                  <c:v>98.712820759259841</c:v>
                </c:pt>
                <c:pt idx="2987">
                  <c:v>96.289570728072405</c:v>
                </c:pt>
                <c:pt idx="2988">
                  <c:v>97.821513439481919</c:v>
                </c:pt>
                <c:pt idx="2989">
                  <c:v>96.42884069791593</c:v>
                </c:pt>
                <c:pt idx="2990">
                  <c:v>97.348010637860739</c:v>
                </c:pt>
                <c:pt idx="2991">
                  <c:v>97.320153409067856</c:v>
                </c:pt>
                <c:pt idx="2992">
                  <c:v>98.963508861527743</c:v>
                </c:pt>
                <c:pt idx="2993">
                  <c:v>95.314697113289142</c:v>
                </c:pt>
                <c:pt idx="2994">
                  <c:v>96.484544372754158</c:v>
                </c:pt>
                <c:pt idx="2995">
                  <c:v>95.314697113289142</c:v>
                </c:pt>
                <c:pt idx="2996">
                  <c:v>96.790936149860471</c:v>
                </c:pt>
                <c:pt idx="2997">
                  <c:v>97.292301571648551</c:v>
                </c:pt>
                <c:pt idx="2998">
                  <c:v>99.381313379684329</c:v>
                </c:pt>
                <c:pt idx="2999">
                  <c:v>98.462148831113538</c:v>
                </c:pt>
                <c:pt idx="3000">
                  <c:v>98.963508861527743</c:v>
                </c:pt>
                <c:pt idx="3001">
                  <c:v>99.437022445896829</c:v>
                </c:pt>
                <c:pt idx="3002">
                  <c:v>96.06674524597139</c:v>
                </c:pt>
                <c:pt idx="3003">
                  <c:v>96.2617188906531</c:v>
                </c:pt>
                <c:pt idx="3004">
                  <c:v>94.451241630930596</c:v>
                </c:pt>
                <c:pt idx="3005">
                  <c:v>98.657122475795376</c:v>
                </c:pt>
                <c:pt idx="3006">
                  <c:v>97.40370892132519</c:v>
                </c:pt>
                <c:pt idx="3007">
                  <c:v>98.90779979531581</c:v>
                </c:pt>
                <c:pt idx="3008">
                  <c:v>97.375857083905856</c:v>
                </c:pt>
                <c:pt idx="3009">
                  <c:v>96.540253438966644</c:v>
                </c:pt>
                <c:pt idx="3010">
                  <c:v>97.236592505436349</c:v>
                </c:pt>
                <c:pt idx="3011">
                  <c:v>96.06674524597139</c:v>
                </c:pt>
                <c:pt idx="3012">
                  <c:v>96.400988860496568</c:v>
                </c:pt>
                <c:pt idx="3013">
                  <c:v>98.629265247002365</c:v>
                </c:pt>
                <c:pt idx="3014">
                  <c:v>95.983189733713914</c:v>
                </c:pt>
                <c:pt idx="3015">
                  <c:v>97.236592505436349</c:v>
                </c:pt>
                <c:pt idx="3016">
                  <c:v>96.595962505178633</c:v>
                </c:pt>
                <c:pt idx="3017">
                  <c:v>97.737957927224457</c:v>
                </c:pt>
                <c:pt idx="3018">
                  <c:v>97.013761631961501</c:v>
                </c:pt>
                <c:pt idx="3019">
                  <c:v>97.320153409067856</c:v>
                </c:pt>
                <c:pt idx="3020">
                  <c:v>97.877222505694078</c:v>
                </c:pt>
                <c:pt idx="3021">
                  <c:v>99.994091542523009</c:v>
                </c:pt>
                <c:pt idx="3022">
                  <c:v>96.790936149860471</c:v>
                </c:pt>
                <c:pt idx="3023">
                  <c:v>96.763084312441094</c:v>
                </c:pt>
                <c:pt idx="3024">
                  <c:v>96.651666180016946</c:v>
                </c:pt>
                <c:pt idx="3025">
                  <c:v>97.793661602062826</c:v>
                </c:pt>
                <c:pt idx="3026">
                  <c:v>96.06674524597139</c:v>
                </c:pt>
                <c:pt idx="3027">
                  <c:v>100.38403344051289</c:v>
                </c:pt>
                <c:pt idx="3028">
                  <c:v>95.286845275870135</c:v>
                </c:pt>
                <c:pt idx="3029">
                  <c:v>97.40370892132519</c:v>
                </c:pt>
                <c:pt idx="3030">
                  <c:v>97.93293696328017</c:v>
                </c:pt>
                <c:pt idx="3031">
                  <c:v>98.935657024108593</c:v>
                </c:pt>
                <c:pt idx="3032">
                  <c:v>98.127899825214286</c:v>
                </c:pt>
                <c:pt idx="3033">
                  <c:v>93.894177925678022</c:v>
                </c:pt>
                <c:pt idx="3034">
                  <c:v>98.183608891426218</c:v>
                </c:pt>
                <c:pt idx="3035">
                  <c:v>96.42884069791593</c:v>
                </c:pt>
                <c:pt idx="3036">
                  <c:v>98.127899825214286</c:v>
                </c:pt>
                <c:pt idx="3037">
                  <c:v>98.963508861527743</c:v>
                </c:pt>
                <c:pt idx="3038">
                  <c:v>97.542984282542591</c:v>
                </c:pt>
                <c:pt idx="3039">
                  <c:v>98.768529825472172</c:v>
                </c:pt>
                <c:pt idx="3040">
                  <c:v>95.621088890395342</c:v>
                </c:pt>
                <c:pt idx="3041">
                  <c:v>96.122454312183251</c:v>
                </c:pt>
                <c:pt idx="3042">
                  <c:v>96.178157987021649</c:v>
                </c:pt>
                <c:pt idx="3043">
                  <c:v>96.094597083390596</c:v>
                </c:pt>
                <c:pt idx="3044">
                  <c:v>95.732501631446013</c:v>
                </c:pt>
                <c:pt idx="3045">
                  <c:v>97.710100698431432</c:v>
                </c:pt>
                <c:pt idx="3046">
                  <c:v>97.40370892132519</c:v>
                </c:pt>
                <c:pt idx="3047">
                  <c:v>97.765809764643592</c:v>
                </c:pt>
                <c:pt idx="3048">
                  <c:v>97.710100698431432</c:v>
                </c:pt>
                <c:pt idx="3049">
                  <c:v>99.325604313472127</c:v>
                </c:pt>
                <c:pt idx="3050">
                  <c:v>98.434291602320627</c:v>
                </c:pt>
                <c:pt idx="3051">
                  <c:v>96.707375246229049</c:v>
                </c:pt>
                <c:pt idx="3052">
                  <c:v>94.395532564718351</c:v>
                </c:pt>
                <c:pt idx="3053">
                  <c:v>96.902348890910858</c:v>
                </c:pt>
                <c:pt idx="3054">
                  <c:v>96.150300758228624</c:v>
                </c:pt>
                <c:pt idx="3055">
                  <c:v>96.122454312183251</c:v>
                </c:pt>
                <c:pt idx="3056">
                  <c:v>95.036162564976095</c:v>
                </c:pt>
                <c:pt idx="3057">
                  <c:v>95.955332504920648</c:v>
                </c:pt>
                <c:pt idx="3058">
                  <c:v>97.710100698431432</c:v>
                </c:pt>
                <c:pt idx="3059">
                  <c:v>96.122454312183251</c:v>
                </c:pt>
                <c:pt idx="3060">
                  <c:v>97.069465306799657</c:v>
                </c:pt>
                <c:pt idx="3061">
                  <c:v>97.821513439481919</c:v>
                </c:pt>
                <c:pt idx="3062">
                  <c:v>97.459417987537392</c:v>
                </c:pt>
                <c:pt idx="3063">
                  <c:v>95.92748066750174</c:v>
                </c:pt>
                <c:pt idx="3064">
                  <c:v>97.654391632219188</c:v>
                </c:pt>
                <c:pt idx="3065">
                  <c:v>99.074921602578229</c:v>
                </c:pt>
                <c:pt idx="3066">
                  <c:v>98.824244283058064</c:v>
                </c:pt>
                <c:pt idx="3067">
                  <c:v>96.707375246229049</c:v>
                </c:pt>
                <c:pt idx="3068">
                  <c:v>95.314697113289142</c:v>
                </c:pt>
                <c:pt idx="3069">
                  <c:v>99.26990063863397</c:v>
                </c:pt>
                <c:pt idx="3070">
                  <c:v>100.18906518720485</c:v>
                </c:pt>
                <c:pt idx="3071">
                  <c:v>97.6265451861738</c:v>
                </c:pt>
                <c:pt idx="3072">
                  <c:v>98.044344312956554</c:v>
                </c:pt>
                <c:pt idx="3073">
                  <c:v>97.431566150118357</c:v>
                </c:pt>
                <c:pt idx="3074">
                  <c:v>97.375857083905856</c:v>
                </c:pt>
                <c:pt idx="3075">
                  <c:v>97.765809764643592</c:v>
                </c:pt>
                <c:pt idx="3076">
                  <c:v>97.236592505436349</c:v>
                </c:pt>
                <c:pt idx="3077">
                  <c:v>96.400988860496568</c:v>
                </c:pt>
                <c:pt idx="3078">
                  <c:v>99.242048801214779</c:v>
                </c:pt>
                <c:pt idx="3079">
                  <c:v>98.490000668532844</c:v>
                </c:pt>
                <c:pt idx="3080">
                  <c:v>96.456692535335094</c:v>
                </c:pt>
                <c:pt idx="3081">
                  <c:v>97.988629855370917</c:v>
                </c:pt>
                <c:pt idx="3082">
                  <c:v>97.821513439481919</c:v>
                </c:pt>
                <c:pt idx="3083">
                  <c:v>98.684974313214354</c:v>
                </c:pt>
                <c:pt idx="3084">
                  <c:v>98.684974313214354</c:v>
                </c:pt>
                <c:pt idx="3085">
                  <c:v>98.406439764901364</c:v>
                </c:pt>
                <c:pt idx="3086">
                  <c:v>98.127899825214286</c:v>
                </c:pt>
                <c:pt idx="3087">
                  <c:v>97.737957927224457</c:v>
                </c:pt>
                <c:pt idx="3088">
                  <c:v>95.453967083132824</c:v>
                </c:pt>
                <c:pt idx="3089">
                  <c:v>99.186339735002619</c:v>
                </c:pt>
                <c:pt idx="3090">
                  <c:v>96.178157987021649</c:v>
                </c:pt>
                <c:pt idx="3091">
                  <c:v>96.2617188906531</c:v>
                </c:pt>
                <c:pt idx="3092">
                  <c:v>97.710100698431432</c:v>
                </c:pt>
                <c:pt idx="3093">
                  <c:v>101.02466883214434</c:v>
                </c:pt>
                <c:pt idx="3094">
                  <c:v>97.765809764643592</c:v>
                </c:pt>
                <c:pt idx="3095">
                  <c:v>96.790936149860471</c:v>
                </c:pt>
                <c:pt idx="3096">
                  <c:v>98.155757054007097</c:v>
                </c:pt>
                <c:pt idx="3097">
                  <c:v>96.512401601547296</c:v>
                </c:pt>
                <c:pt idx="3098">
                  <c:v>98.601413409583202</c:v>
                </c:pt>
                <c:pt idx="3099">
                  <c:v>97.849365276901082</c:v>
                </c:pt>
                <c:pt idx="3100">
                  <c:v>100.13335612099256</c:v>
                </c:pt>
                <c:pt idx="3101">
                  <c:v>100.13335612099256</c:v>
                </c:pt>
                <c:pt idx="3102">
                  <c:v>98.657122475795376</c:v>
                </c:pt>
                <c:pt idx="3103">
                  <c:v>97.737957927224457</c:v>
                </c:pt>
                <c:pt idx="3104">
                  <c:v>97.654391632219188</c:v>
                </c:pt>
                <c:pt idx="3105">
                  <c:v>98.573556180790149</c:v>
                </c:pt>
                <c:pt idx="3106">
                  <c:v>96.651666180016946</c:v>
                </c:pt>
                <c:pt idx="3107">
                  <c:v>97.849365276901082</c:v>
                </c:pt>
                <c:pt idx="3108">
                  <c:v>98.517852505951851</c:v>
                </c:pt>
                <c:pt idx="3109">
                  <c:v>98.545709734744818</c:v>
                </c:pt>
                <c:pt idx="3110">
                  <c:v>97.960778017951256</c:v>
                </c:pt>
                <c:pt idx="3111">
                  <c:v>95.871766209915677</c:v>
                </c:pt>
                <c:pt idx="3112">
                  <c:v>97.208729885269477</c:v>
                </c:pt>
                <c:pt idx="3113">
                  <c:v>99.381313379684329</c:v>
                </c:pt>
                <c:pt idx="3114">
                  <c:v>97.515121662375876</c:v>
                </c:pt>
                <c:pt idx="3115">
                  <c:v>97.793661602062826</c:v>
                </c:pt>
                <c:pt idx="3116">
                  <c:v>97.542984282542591</c:v>
                </c:pt>
                <c:pt idx="3117">
                  <c:v>98.239317957638619</c:v>
                </c:pt>
                <c:pt idx="3118">
                  <c:v>98.657122475795376</c:v>
                </c:pt>
                <c:pt idx="3119">
                  <c:v>96.985909794542337</c:v>
                </c:pt>
                <c:pt idx="3120">
                  <c:v>96.456692535335094</c:v>
                </c:pt>
                <c:pt idx="3121">
                  <c:v>99.15847711483535</c:v>
                </c:pt>
                <c:pt idx="3122">
                  <c:v>99.659847927997589</c:v>
                </c:pt>
                <c:pt idx="3123">
                  <c:v>100.21691163325019</c:v>
                </c:pt>
                <c:pt idx="3124">
                  <c:v>100.27262069946239</c:v>
                </c:pt>
                <c:pt idx="3125">
                  <c:v>97.93293696328017</c:v>
                </c:pt>
                <c:pt idx="3126">
                  <c:v>98.072201541749749</c:v>
                </c:pt>
                <c:pt idx="3127">
                  <c:v>96.707375246229049</c:v>
                </c:pt>
                <c:pt idx="3128">
                  <c:v>98.629265247002365</c:v>
                </c:pt>
                <c:pt idx="3129">
                  <c:v>97.821513439481919</c:v>
                </c:pt>
                <c:pt idx="3130">
                  <c:v>97.097322535592838</c:v>
                </c:pt>
                <c:pt idx="3131">
                  <c:v>98.90779979531581</c:v>
                </c:pt>
                <c:pt idx="3132">
                  <c:v>98.127899825214286</c:v>
                </c:pt>
                <c:pt idx="3133">
                  <c:v>97.375857083905856</c:v>
                </c:pt>
                <c:pt idx="3134">
                  <c:v>98.295021632476889</c:v>
                </c:pt>
                <c:pt idx="3135">
                  <c:v>96.206009824441054</c:v>
                </c:pt>
                <c:pt idx="3136">
                  <c:v>96.484544372754158</c:v>
                </c:pt>
                <c:pt idx="3137">
                  <c:v>97.988629855370917</c:v>
                </c:pt>
                <c:pt idx="3138">
                  <c:v>99.576292415740184</c:v>
                </c:pt>
                <c:pt idx="3139">
                  <c:v>98.434291602320627</c:v>
                </c:pt>
                <c:pt idx="3140">
                  <c:v>97.598687957380889</c:v>
                </c:pt>
                <c:pt idx="3141">
                  <c:v>96.707375246229049</c:v>
                </c:pt>
                <c:pt idx="3142">
                  <c:v>97.431566150118357</c:v>
                </c:pt>
                <c:pt idx="3143">
                  <c:v>97.765809764643592</c:v>
                </c:pt>
                <c:pt idx="3144">
                  <c:v>99.631996090578511</c:v>
                </c:pt>
                <c:pt idx="3145">
                  <c:v>98.072201541749749</c:v>
                </c:pt>
                <c:pt idx="3146">
                  <c:v>97.821513439481919</c:v>
                </c:pt>
                <c:pt idx="3147">
                  <c:v>99.604133470411611</c:v>
                </c:pt>
                <c:pt idx="3148">
                  <c:v>97.208729885269477</c:v>
                </c:pt>
                <c:pt idx="3149">
                  <c:v>98.044344312956554</c:v>
                </c:pt>
                <c:pt idx="3150">
                  <c:v>98.100047987795108</c:v>
                </c:pt>
                <c:pt idx="3151">
                  <c:v>98.573556180790149</c:v>
                </c:pt>
                <c:pt idx="3152">
                  <c:v>97.93293696328017</c:v>
                </c:pt>
                <c:pt idx="3153">
                  <c:v>99.019212536366069</c:v>
                </c:pt>
                <c:pt idx="3154">
                  <c:v>98.462148831113538</c:v>
                </c:pt>
                <c:pt idx="3155">
                  <c:v>99.074921602578229</c:v>
                </c:pt>
                <c:pt idx="3156">
                  <c:v>97.710100698431432</c:v>
                </c:pt>
                <c:pt idx="3157">
                  <c:v>99.910525247518066</c:v>
                </c:pt>
                <c:pt idx="3158">
                  <c:v>98.629265247002365</c:v>
                </c:pt>
                <c:pt idx="3159">
                  <c:v>99.687699765416824</c:v>
                </c:pt>
                <c:pt idx="3160">
                  <c:v>98.879947957896135</c:v>
                </c:pt>
                <c:pt idx="3161">
                  <c:v>100.41188527793219</c:v>
                </c:pt>
                <c:pt idx="3162">
                  <c:v>100.07764705478039</c:v>
                </c:pt>
                <c:pt idx="3163">
                  <c:v>97.905074343113256</c:v>
                </c:pt>
                <c:pt idx="3164">
                  <c:v>97.542984282542591</c:v>
                </c:pt>
                <c:pt idx="3165">
                  <c:v>97.988629855370917</c:v>
                </c:pt>
                <c:pt idx="3166">
                  <c:v>98.072201541749749</c:v>
                </c:pt>
                <c:pt idx="3167">
                  <c:v>99.409165217103634</c:v>
                </c:pt>
                <c:pt idx="3168">
                  <c:v>100.1612133497859</c:v>
                </c:pt>
                <c:pt idx="3169">
                  <c:v>97.431566150118357</c:v>
                </c:pt>
                <c:pt idx="3170">
                  <c:v>98.768529825472172</c:v>
                </c:pt>
                <c:pt idx="3171">
                  <c:v>97.765809764643592</c:v>
                </c:pt>
                <c:pt idx="3172">
                  <c:v>97.849365276901082</c:v>
                </c:pt>
                <c:pt idx="3173">
                  <c:v>99.771260669048502</c:v>
                </c:pt>
                <c:pt idx="3174">
                  <c:v>98.267169795058066</c:v>
                </c:pt>
                <c:pt idx="3175">
                  <c:v>97.765809764643592</c:v>
                </c:pt>
                <c:pt idx="3176">
                  <c:v>98.601413409583202</c:v>
                </c:pt>
                <c:pt idx="3177">
                  <c:v>99.297752476053049</c:v>
                </c:pt>
                <c:pt idx="3178">
                  <c:v>99.15847711483535</c:v>
                </c:pt>
                <c:pt idx="3179">
                  <c:v>100.82969518746258</c:v>
                </c:pt>
                <c:pt idx="3180">
                  <c:v>99.659847927997589</c:v>
                </c:pt>
                <c:pt idx="3181">
                  <c:v>99.631996090578511</c:v>
                </c:pt>
                <c:pt idx="3182">
                  <c:v>98.991366090320767</c:v>
                </c:pt>
                <c:pt idx="3183">
                  <c:v>98.573556180790149</c:v>
                </c:pt>
                <c:pt idx="3184">
                  <c:v>98.295021632476889</c:v>
                </c:pt>
                <c:pt idx="3185">
                  <c:v>99.297752476053049</c:v>
                </c:pt>
                <c:pt idx="3186">
                  <c:v>99.102773439997378</c:v>
                </c:pt>
                <c:pt idx="3187">
                  <c:v>97.041618860754511</c:v>
                </c:pt>
                <c:pt idx="3188">
                  <c:v>98.657122475795376</c:v>
                </c:pt>
                <c:pt idx="3189">
                  <c:v>99.214191572421598</c:v>
                </c:pt>
                <c:pt idx="3190">
                  <c:v>98.267169795058066</c:v>
                </c:pt>
                <c:pt idx="3191">
                  <c:v>101.55387530860374</c:v>
                </c:pt>
                <c:pt idx="3192">
                  <c:v>98.100047987795108</c:v>
                </c:pt>
                <c:pt idx="3193">
                  <c:v>97.375857083905856</c:v>
                </c:pt>
                <c:pt idx="3194">
                  <c:v>98.239317957638619</c:v>
                </c:pt>
                <c:pt idx="3195">
                  <c:v>99.15847711483535</c:v>
                </c:pt>
                <c:pt idx="3196">
                  <c:v>95.537533378138036</c:v>
                </c:pt>
                <c:pt idx="3197">
                  <c:v>99.242048801214779</c:v>
                </c:pt>
                <c:pt idx="3198">
                  <c:v>97.348010637860739</c:v>
                </c:pt>
                <c:pt idx="3199">
                  <c:v>96.679518017435782</c:v>
                </c:pt>
                <c:pt idx="3200">
                  <c:v>97.375857083905856</c:v>
                </c:pt>
                <c:pt idx="3201">
                  <c:v>96.373137023077618</c:v>
                </c:pt>
                <c:pt idx="3202">
                  <c:v>97.960778017951256</c:v>
                </c:pt>
                <c:pt idx="3203">
                  <c:v>98.684974313214354</c:v>
                </c:pt>
                <c:pt idx="3204">
                  <c:v>98.573556180790149</c:v>
                </c:pt>
                <c:pt idx="3205">
                  <c:v>96.540253438966644</c:v>
                </c:pt>
                <c:pt idx="3206">
                  <c:v>100.94111331988726</c:v>
                </c:pt>
                <c:pt idx="3207">
                  <c:v>99.492720729361096</c:v>
                </c:pt>
                <c:pt idx="3208">
                  <c:v>98.490000668532844</c:v>
                </c:pt>
                <c:pt idx="3209">
                  <c:v>96.512401601547296</c:v>
                </c:pt>
                <c:pt idx="3210">
                  <c:v>98.462148831113538</c:v>
                </c:pt>
                <c:pt idx="3211">
                  <c:v>98.072201541749749</c:v>
                </c:pt>
                <c:pt idx="3212">
                  <c:v>98.573556180790149</c:v>
                </c:pt>
                <c:pt idx="3213">
                  <c:v>99.297752476053049</c:v>
                </c:pt>
                <c:pt idx="3214">
                  <c:v>99.631996090578511</c:v>
                </c:pt>
                <c:pt idx="3215">
                  <c:v>97.93293696328017</c:v>
                </c:pt>
                <c:pt idx="3216">
                  <c:v>99.15847711483535</c:v>
                </c:pt>
                <c:pt idx="3217">
                  <c:v>97.988629855370917</c:v>
                </c:pt>
                <c:pt idx="3218">
                  <c:v>97.905074343113256</c:v>
                </c:pt>
                <c:pt idx="3219">
                  <c:v>98.406439764901364</c:v>
                </c:pt>
                <c:pt idx="3220">
                  <c:v>97.654391632219188</c:v>
                </c:pt>
                <c:pt idx="3221">
                  <c:v>97.793661602062826</c:v>
                </c:pt>
                <c:pt idx="3222">
                  <c:v>100.69042521761911</c:v>
                </c:pt>
                <c:pt idx="3223">
                  <c:v>101.10822434440198</c:v>
                </c:pt>
                <c:pt idx="3224">
                  <c:v>100.63472154278064</c:v>
                </c:pt>
                <c:pt idx="3225">
                  <c:v>99.687699765416824</c:v>
                </c:pt>
                <c:pt idx="3226">
                  <c:v>100.52330341035641</c:v>
                </c:pt>
                <c:pt idx="3227">
                  <c:v>100.69042521761911</c:v>
                </c:pt>
                <c:pt idx="3228">
                  <c:v>100.41188527793219</c:v>
                </c:pt>
                <c:pt idx="3229">
                  <c:v>99.15847711483535</c:v>
                </c:pt>
                <c:pt idx="3230">
                  <c:v>96.42884069791593</c:v>
                </c:pt>
                <c:pt idx="3231">
                  <c:v>99.325604313472127</c:v>
                </c:pt>
                <c:pt idx="3232">
                  <c:v>98.879947957896135</c:v>
                </c:pt>
                <c:pt idx="3233">
                  <c:v>99.214191572421598</c:v>
                </c:pt>
                <c:pt idx="3234">
                  <c:v>99.047069765159321</c:v>
                </c:pt>
                <c:pt idx="3235">
                  <c:v>98.573556180790149</c:v>
                </c:pt>
                <c:pt idx="3236">
                  <c:v>101.94382798934184</c:v>
                </c:pt>
                <c:pt idx="3237">
                  <c:v>97.654391632219188</c:v>
                </c:pt>
                <c:pt idx="3238">
                  <c:v>98.545709734744818</c:v>
                </c:pt>
                <c:pt idx="3239">
                  <c:v>100.71827705503827</c:v>
                </c:pt>
                <c:pt idx="3240">
                  <c:v>100.46759973551833</c:v>
                </c:pt>
                <c:pt idx="3241">
                  <c:v>99.214191572421598</c:v>
                </c:pt>
                <c:pt idx="3242">
                  <c:v>99.994091542523009</c:v>
                </c:pt>
                <c:pt idx="3243">
                  <c:v>96.540253438966644</c:v>
                </c:pt>
                <c:pt idx="3244">
                  <c:v>96.206009824441054</c:v>
                </c:pt>
                <c:pt idx="3245">
                  <c:v>97.515121662375876</c:v>
                </c:pt>
                <c:pt idx="3246">
                  <c:v>98.406439764901364</c:v>
                </c:pt>
                <c:pt idx="3247">
                  <c:v>98.768529825472172</c:v>
                </c:pt>
                <c:pt idx="3248">
                  <c:v>97.515121662375876</c:v>
                </c:pt>
                <c:pt idx="3249">
                  <c:v>98.879947957896135</c:v>
                </c:pt>
                <c:pt idx="3250">
                  <c:v>100.02194337994236</c:v>
                </c:pt>
                <c:pt idx="3251">
                  <c:v>98.016492475537646</c:v>
                </c:pt>
                <c:pt idx="3252">
                  <c:v>96.763084312441094</c:v>
                </c:pt>
                <c:pt idx="3253">
                  <c:v>97.40370892132519</c:v>
                </c:pt>
                <c:pt idx="3254">
                  <c:v>97.264444342855512</c:v>
                </c:pt>
                <c:pt idx="3255">
                  <c:v>100.4397478980988</c:v>
                </c:pt>
                <c:pt idx="3256">
                  <c:v>99.130630668790431</c:v>
                </c:pt>
                <c:pt idx="3257">
                  <c:v>98.044344312956554</c:v>
                </c:pt>
                <c:pt idx="3258">
                  <c:v>101.02466883214434</c:v>
                </c:pt>
                <c:pt idx="3259">
                  <c:v>99.882673410098619</c:v>
                </c:pt>
                <c:pt idx="3260">
                  <c:v>100.94111331988726</c:v>
                </c:pt>
                <c:pt idx="3261">
                  <c:v>99.047069765159321</c:v>
                </c:pt>
                <c:pt idx="3262">
                  <c:v>101.02466883214434</c:v>
                </c:pt>
                <c:pt idx="3263">
                  <c:v>99.242048801214779</c:v>
                </c:pt>
                <c:pt idx="3264">
                  <c:v>99.882673410098619</c:v>
                </c:pt>
                <c:pt idx="3265">
                  <c:v>97.236592505436349</c:v>
                </c:pt>
                <c:pt idx="3266">
                  <c:v>98.629265247002365</c:v>
                </c:pt>
                <c:pt idx="3267">
                  <c:v>98.824244283058064</c:v>
                </c:pt>
                <c:pt idx="3268">
                  <c:v>99.492720729361096</c:v>
                </c:pt>
                <c:pt idx="3269">
                  <c:v>100.57901247656839</c:v>
                </c:pt>
                <c:pt idx="3270">
                  <c:v>97.710100698431432</c:v>
                </c:pt>
                <c:pt idx="3271">
                  <c:v>98.90779979531581</c:v>
                </c:pt>
                <c:pt idx="3272">
                  <c:v>98.016492475537646</c:v>
                </c:pt>
                <c:pt idx="3273">
                  <c:v>101.24749970561955</c:v>
                </c:pt>
                <c:pt idx="3274">
                  <c:v>99.910525247518066</c:v>
                </c:pt>
                <c:pt idx="3275">
                  <c:v>100.24476886204322</c:v>
                </c:pt>
                <c:pt idx="3276">
                  <c:v>100.71827705503827</c:v>
                </c:pt>
                <c:pt idx="3277">
                  <c:v>100.1612133497859</c:v>
                </c:pt>
                <c:pt idx="3278">
                  <c:v>99.409165217103634</c:v>
                </c:pt>
                <c:pt idx="3279">
                  <c:v>100.35618160309365</c:v>
                </c:pt>
                <c:pt idx="3280">
                  <c:v>97.988629855370917</c:v>
                </c:pt>
                <c:pt idx="3281">
                  <c:v>99.631996090578511</c:v>
                </c:pt>
                <c:pt idx="3282">
                  <c:v>100.99681160335146</c:v>
                </c:pt>
                <c:pt idx="3283">
                  <c:v>99.437022445896829</c:v>
                </c:pt>
                <c:pt idx="3284">
                  <c:v>100.10550428357357</c:v>
                </c:pt>
                <c:pt idx="3285">
                  <c:v>101.55387530860374</c:v>
                </c:pt>
                <c:pt idx="3286">
                  <c:v>98.768529825472172</c:v>
                </c:pt>
                <c:pt idx="3287">
                  <c:v>98.239317957638619</c:v>
                </c:pt>
                <c:pt idx="3288">
                  <c:v>99.464868891941947</c:v>
                </c:pt>
                <c:pt idx="3289">
                  <c:v>101.8602670857104</c:v>
                </c:pt>
                <c:pt idx="3290">
                  <c:v>98.211466120219526</c:v>
                </c:pt>
                <c:pt idx="3291">
                  <c:v>98.155757054007097</c:v>
                </c:pt>
                <c:pt idx="3292">
                  <c:v>100.38403344051289</c:v>
                </c:pt>
                <c:pt idx="3293">
                  <c:v>99.743408831628841</c:v>
                </c:pt>
                <c:pt idx="3294">
                  <c:v>98.267169795058066</c:v>
                </c:pt>
                <c:pt idx="3295">
                  <c:v>99.576292415740184</c:v>
                </c:pt>
                <c:pt idx="3296">
                  <c:v>100.32832976567455</c:v>
                </c:pt>
                <c:pt idx="3297">
                  <c:v>98.796392445638929</c:v>
                </c:pt>
                <c:pt idx="3298">
                  <c:v>100.18906518720485</c:v>
                </c:pt>
                <c:pt idx="3299">
                  <c:v>99.019212536366069</c:v>
                </c:pt>
                <c:pt idx="3300">
                  <c:v>98.8520961204771</c:v>
                </c:pt>
                <c:pt idx="3301">
                  <c:v>96.902348890910858</c:v>
                </c:pt>
                <c:pt idx="3302">
                  <c:v>98.601413409583202</c:v>
                </c:pt>
                <c:pt idx="3303">
                  <c:v>99.604133470411611</c:v>
                </c:pt>
                <c:pt idx="3304">
                  <c:v>98.100047987795108</c:v>
                </c:pt>
                <c:pt idx="3305">
                  <c:v>98.267169795058066</c:v>
                </c:pt>
                <c:pt idx="3306">
                  <c:v>100.88540425367457</c:v>
                </c:pt>
                <c:pt idx="3307">
                  <c:v>99.687699765416824</c:v>
                </c:pt>
                <c:pt idx="3308">
                  <c:v>103.00225172500829</c:v>
                </c:pt>
                <c:pt idx="3309">
                  <c:v>102.8351407004932</c:v>
                </c:pt>
                <c:pt idx="3310">
                  <c:v>98.406439764901364</c:v>
                </c:pt>
                <c:pt idx="3311">
                  <c:v>98.740677988052866</c:v>
                </c:pt>
                <c:pt idx="3312">
                  <c:v>100.55116063914959</c:v>
                </c:pt>
                <c:pt idx="3313">
                  <c:v>99.631996090578511</c:v>
                </c:pt>
                <c:pt idx="3314">
                  <c:v>100.41188527793219</c:v>
                </c:pt>
                <c:pt idx="3315">
                  <c:v>99.771260669048502</c:v>
                </c:pt>
                <c:pt idx="3316">
                  <c:v>99.019212536366069</c:v>
                </c:pt>
                <c:pt idx="3317">
                  <c:v>100.4397478980988</c:v>
                </c:pt>
                <c:pt idx="3318">
                  <c:v>101.60958437481617</c:v>
                </c:pt>
                <c:pt idx="3319">
                  <c:v>100.04980060873532</c:v>
                </c:pt>
                <c:pt idx="3320">
                  <c:v>99.464868891941947</c:v>
                </c:pt>
                <c:pt idx="3321">
                  <c:v>100.57901247656839</c:v>
                </c:pt>
                <c:pt idx="3322">
                  <c:v>102.41733079096272</c:v>
                </c:pt>
                <c:pt idx="3323">
                  <c:v>99.102773439997378</c:v>
                </c:pt>
                <c:pt idx="3324">
                  <c:v>100.02194337994236</c:v>
                </c:pt>
                <c:pt idx="3325">
                  <c:v>99.353456150891176</c:v>
                </c:pt>
                <c:pt idx="3326">
                  <c:v>101.91597076054852</c:v>
                </c:pt>
                <c:pt idx="3327">
                  <c:v>100.66256798882608</c:v>
                </c:pt>
                <c:pt idx="3328">
                  <c:v>101.41461612150837</c:v>
                </c:pt>
                <c:pt idx="3329">
                  <c:v>98.629265247002365</c:v>
                </c:pt>
                <c:pt idx="3330">
                  <c:v>99.771260669048502</c:v>
                </c:pt>
                <c:pt idx="3331">
                  <c:v>100.41188527793219</c:v>
                </c:pt>
                <c:pt idx="3332">
                  <c:v>98.657122475795376</c:v>
                </c:pt>
                <c:pt idx="3333">
                  <c:v>101.16393341061415</c:v>
                </c:pt>
                <c:pt idx="3334">
                  <c:v>100.1612133497859</c:v>
                </c:pt>
                <c:pt idx="3335">
                  <c:v>100.85754702488164</c:v>
                </c:pt>
                <c:pt idx="3336">
                  <c:v>100.1612133497859</c:v>
                </c:pt>
                <c:pt idx="3337">
                  <c:v>99.79911250646731</c:v>
                </c:pt>
                <c:pt idx="3338">
                  <c:v>101.94382798934184</c:v>
                </c:pt>
                <c:pt idx="3339">
                  <c:v>100.02194337994236</c:v>
                </c:pt>
                <c:pt idx="3340">
                  <c:v>100.32832976567455</c:v>
                </c:pt>
                <c:pt idx="3341">
                  <c:v>101.72100250724054</c:v>
                </c:pt>
                <c:pt idx="3342">
                  <c:v>96.735232475022173</c:v>
                </c:pt>
                <c:pt idx="3343">
                  <c:v>99.353456150891176</c:v>
                </c:pt>
                <c:pt idx="3344">
                  <c:v>98.406439764901364</c:v>
                </c:pt>
                <c:pt idx="3345">
                  <c:v>99.26990063863397</c:v>
                </c:pt>
                <c:pt idx="3346">
                  <c:v>101.94382798934184</c:v>
                </c:pt>
                <c:pt idx="3347">
                  <c:v>100.69042521761911</c:v>
                </c:pt>
                <c:pt idx="3348">
                  <c:v>101.35891244666963</c:v>
                </c:pt>
                <c:pt idx="3349">
                  <c:v>99.994091542523009</c:v>
                </c:pt>
                <c:pt idx="3350">
                  <c:v>101.63743621223517</c:v>
                </c:pt>
                <c:pt idx="3351">
                  <c:v>101.8602670857104</c:v>
                </c:pt>
                <c:pt idx="3352">
                  <c:v>101.91597076054852</c:v>
                </c:pt>
                <c:pt idx="3353">
                  <c:v>98.545709734744818</c:v>
                </c:pt>
                <c:pt idx="3354">
                  <c:v>99.687699765416824</c:v>
                </c:pt>
                <c:pt idx="3355">
                  <c:v>100.57901247656839</c:v>
                </c:pt>
                <c:pt idx="3356">
                  <c:v>99.994091542523009</c:v>
                </c:pt>
                <c:pt idx="3357">
                  <c:v>101.05252066956366</c:v>
                </c:pt>
                <c:pt idx="3358">
                  <c:v>102.44518801975575</c:v>
                </c:pt>
                <c:pt idx="3359">
                  <c:v>99.074921602578229</c:v>
                </c:pt>
                <c:pt idx="3360">
                  <c:v>100.82969518746258</c:v>
                </c:pt>
                <c:pt idx="3361">
                  <c:v>99.381313379684329</c:v>
                </c:pt>
                <c:pt idx="3362">
                  <c:v>96.150300758228624</c:v>
                </c:pt>
                <c:pt idx="3363">
                  <c:v>100.30047792825538</c:v>
                </c:pt>
                <c:pt idx="3364">
                  <c:v>100.32832976567455</c:v>
                </c:pt>
                <c:pt idx="3365">
                  <c:v>101.19178524803331</c:v>
                </c:pt>
                <c:pt idx="3366">
                  <c:v>99.353456150891176</c:v>
                </c:pt>
                <c:pt idx="3367">
                  <c:v>99.743408831628841</c:v>
                </c:pt>
                <c:pt idx="3368">
                  <c:v>102.27807160386669</c:v>
                </c:pt>
                <c:pt idx="3369">
                  <c:v>100.85754702488164</c:v>
                </c:pt>
                <c:pt idx="3370">
                  <c:v>97.682248861012255</c:v>
                </c:pt>
                <c:pt idx="3371">
                  <c:v>97.93293696328017</c:v>
                </c:pt>
                <c:pt idx="3372">
                  <c:v>99.437022445896829</c:v>
                </c:pt>
                <c:pt idx="3373">
                  <c:v>99.325604313472127</c:v>
                </c:pt>
                <c:pt idx="3374">
                  <c:v>99.186339735002619</c:v>
                </c:pt>
                <c:pt idx="3375">
                  <c:v>101.94382798934184</c:v>
                </c:pt>
                <c:pt idx="3376">
                  <c:v>103.4200670259129</c:v>
                </c:pt>
                <c:pt idx="3377">
                  <c:v>100.07764705478039</c:v>
                </c:pt>
                <c:pt idx="3378">
                  <c:v>101.41461612150837</c:v>
                </c:pt>
                <c:pt idx="3379">
                  <c:v>100.57901247656839</c:v>
                </c:pt>
                <c:pt idx="3380">
                  <c:v>100.07764705478039</c:v>
                </c:pt>
                <c:pt idx="3381">
                  <c:v>103.55933699575614</c:v>
                </c:pt>
                <c:pt idx="3382">
                  <c:v>101.24749970561955</c:v>
                </c:pt>
                <c:pt idx="3383">
                  <c:v>102.77943163428098</c:v>
                </c:pt>
                <c:pt idx="3384">
                  <c:v>99.966234313730013</c:v>
                </c:pt>
                <c:pt idx="3385">
                  <c:v>99.437022445896829</c:v>
                </c:pt>
                <c:pt idx="3386">
                  <c:v>98.573556180790149</c:v>
                </c:pt>
                <c:pt idx="3387">
                  <c:v>99.242048801214779</c:v>
                </c:pt>
                <c:pt idx="3388">
                  <c:v>99.15847711483535</c:v>
                </c:pt>
                <c:pt idx="3389">
                  <c:v>101.97167982676071</c:v>
                </c:pt>
                <c:pt idx="3390">
                  <c:v>98.963508861527743</c:v>
                </c:pt>
                <c:pt idx="3391">
                  <c:v>101.30320338045767</c:v>
                </c:pt>
                <c:pt idx="3392">
                  <c:v>98.127899825214286</c:v>
                </c:pt>
                <c:pt idx="3393">
                  <c:v>100.4397478980988</c:v>
                </c:pt>
                <c:pt idx="3394">
                  <c:v>99.464868891941947</c:v>
                </c:pt>
                <c:pt idx="3395">
                  <c:v>100.55116063914959</c:v>
                </c:pt>
                <c:pt idx="3396">
                  <c:v>98.490000668532844</c:v>
                </c:pt>
                <c:pt idx="3397">
                  <c:v>98.462148831113538</c:v>
                </c:pt>
                <c:pt idx="3398">
                  <c:v>101.74885973603358</c:v>
                </c:pt>
                <c:pt idx="3399">
                  <c:v>99.464868891941947</c:v>
                </c:pt>
                <c:pt idx="3400">
                  <c:v>99.966234313730013</c:v>
                </c:pt>
                <c:pt idx="3401">
                  <c:v>100.52330341035641</c:v>
                </c:pt>
                <c:pt idx="3402">
                  <c:v>101.72100250724054</c:v>
                </c:pt>
                <c:pt idx="3403">
                  <c:v>100.82969518746258</c:v>
                </c:pt>
                <c:pt idx="3404">
                  <c:v>102.22236253765438</c:v>
                </c:pt>
                <c:pt idx="3405">
                  <c:v>97.877222505694078</c:v>
                </c:pt>
                <c:pt idx="3406">
                  <c:v>101.21964786820035</c:v>
                </c:pt>
                <c:pt idx="3407">
                  <c:v>100.35618160309365</c:v>
                </c:pt>
                <c:pt idx="3408">
                  <c:v>98.712820759259841</c:v>
                </c:pt>
                <c:pt idx="3409">
                  <c:v>100.27262069946239</c:v>
                </c:pt>
                <c:pt idx="3410">
                  <c:v>100.30047792825538</c:v>
                </c:pt>
                <c:pt idx="3411">
                  <c:v>98.044344312956554</c:v>
                </c:pt>
                <c:pt idx="3412">
                  <c:v>99.520577958153893</c:v>
                </c:pt>
                <c:pt idx="3413">
                  <c:v>100.10550428357357</c:v>
                </c:pt>
                <c:pt idx="3414">
                  <c:v>101.24749970561955</c:v>
                </c:pt>
                <c:pt idx="3415">
                  <c:v>96.902348890910858</c:v>
                </c:pt>
                <c:pt idx="3416">
                  <c:v>99.15847711483535</c:v>
                </c:pt>
                <c:pt idx="3417">
                  <c:v>99.074921602578229</c:v>
                </c:pt>
                <c:pt idx="3418">
                  <c:v>100.60686431398761</c:v>
                </c:pt>
                <c:pt idx="3419">
                  <c:v>99.826964343886488</c:v>
                </c:pt>
                <c:pt idx="3420">
                  <c:v>99.019212536366069</c:v>
                </c:pt>
                <c:pt idx="3421">
                  <c:v>98.378587927481931</c:v>
                </c:pt>
                <c:pt idx="3422">
                  <c:v>102.47303985717477</c:v>
                </c:pt>
                <c:pt idx="3423">
                  <c:v>100.4397478980988</c:v>
                </c:pt>
                <c:pt idx="3424">
                  <c:v>99.882673410098619</c:v>
                </c:pt>
                <c:pt idx="3425">
                  <c:v>98.879947957896135</c:v>
                </c:pt>
                <c:pt idx="3426">
                  <c:v>100.99681160335146</c:v>
                </c:pt>
                <c:pt idx="3427">
                  <c:v>100.4397478980988</c:v>
                </c:pt>
                <c:pt idx="3428">
                  <c:v>100.35618160309365</c:v>
                </c:pt>
                <c:pt idx="3429">
                  <c:v>99.548429795573327</c:v>
                </c:pt>
                <c:pt idx="3430">
                  <c:v>98.573556180790149</c:v>
                </c:pt>
                <c:pt idx="3431">
                  <c:v>100.02194337994236</c:v>
                </c:pt>
                <c:pt idx="3432">
                  <c:v>102.58446338097338</c:v>
                </c:pt>
                <c:pt idx="3433">
                  <c:v>100.66256798882608</c:v>
                </c:pt>
                <c:pt idx="3434">
                  <c:v>101.47032518772038</c:v>
                </c:pt>
                <c:pt idx="3435">
                  <c:v>99.297752476053049</c:v>
                </c:pt>
                <c:pt idx="3436">
                  <c:v>99.325604313472127</c:v>
                </c:pt>
                <c:pt idx="3437">
                  <c:v>99.659847927997589</c:v>
                </c:pt>
                <c:pt idx="3438">
                  <c:v>100.82969518746258</c:v>
                </c:pt>
                <c:pt idx="3439">
                  <c:v>100.27262069946239</c:v>
                </c:pt>
                <c:pt idx="3440">
                  <c:v>101.30320338045767</c:v>
                </c:pt>
                <c:pt idx="3441">
                  <c:v>101.88811892312923</c:v>
                </c:pt>
                <c:pt idx="3442">
                  <c:v>103.53147976696327</c:v>
                </c:pt>
                <c:pt idx="3443">
                  <c:v>101.49817702513954</c:v>
                </c:pt>
                <c:pt idx="3444">
                  <c:v>101.10822434440198</c:v>
                </c:pt>
                <c:pt idx="3445">
                  <c:v>100.99681160335146</c:v>
                </c:pt>
                <c:pt idx="3446">
                  <c:v>100.96895976593257</c:v>
                </c:pt>
                <c:pt idx="3447">
                  <c:v>100.74613428383132</c:v>
                </c:pt>
                <c:pt idx="3448">
                  <c:v>102.16664808006868</c:v>
                </c:pt>
                <c:pt idx="3449">
                  <c:v>100.4397478980988</c:v>
                </c:pt>
                <c:pt idx="3450">
                  <c:v>101.83240985691717</c:v>
                </c:pt>
                <c:pt idx="3451">
                  <c:v>98.601413409583202</c:v>
                </c:pt>
                <c:pt idx="3452">
                  <c:v>99.854821572679356</c:v>
                </c:pt>
                <c:pt idx="3453">
                  <c:v>100.66256798882608</c:v>
                </c:pt>
                <c:pt idx="3454">
                  <c:v>101.8602670857104</c:v>
                </c:pt>
                <c:pt idx="3455">
                  <c:v>103.50362792954409</c:v>
                </c:pt>
                <c:pt idx="3456">
                  <c:v>99.994091542523009</c:v>
                </c:pt>
                <c:pt idx="3457">
                  <c:v>102.36163250749816</c:v>
                </c:pt>
                <c:pt idx="3458">
                  <c:v>103.30864350211451</c:v>
                </c:pt>
                <c:pt idx="3459">
                  <c:v>100.07764705478039</c:v>
                </c:pt>
                <c:pt idx="3460">
                  <c:v>100.52330341035641</c:v>
                </c:pt>
                <c:pt idx="3461">
                  <c:v>102.11093901385632</c:v>
                </c:pt>
                <c:pt idx="3462">
                  <c:v>99.771260669048502</c:v>
                </c:pt>
                <c:pt idx="3463">
                  <c:v>98.657122475795376</c:v>
                </c:pt>
                <c:pt idx="3464">
                  <c:v>100.99681160335146</c:v>
                </c:pt>
                <c:pt idx="3465">
                  <c:v>101.74885973603358</c:v>
                </c:pt>
                <c:pt idx="3466">
                  <c:v>101.77671157345245</c:v>
                </c:pt>
                <c:pt idx="3467">
                  <c:v>101.60958437481617</c:v>
                </c:pt>
                <c:pt idx="3468">
                  <c:v>98.406439764901364</c:v>
                </c:pt>
                <c:pt idx="3469">
                  <c:v>99.576292415740184</c:v>
                </c:pt>
                <c:pt idx="3470">
                  <c:v>100.66256798882608</c:v>
                </c:pt>
                <c:pt idx="3471">
                  <c:v>100.99681160335146</c:v>
                </c:pt>
                <c:pt idx="3472">
                  <c:v>101.49817702513954</c:v>
                </c:pt>
                <c:pt idx="3473">
                  <c:v>100.1612133497859</c:v>
                </c:pt>
                <c:pt idx="3474">
                  <c:v>100.82969518746258</c:v>
                </c:pt>
                <c:pt idx="3475">
                  <c:v>101.72100250724054</c:v>
                </c:pt>
                <c:pt idx="3476">
                  <c:v>103.22508798985703</c:v>
                </c:pt>
                <c:pt idx="3477">
                  <c:v>102.05525151313959</c:v>
                </c:pt>
                <c:pt idx="3478">
                  <c:v>103.47577070075079</c:v>
                </c:pt>
                <c:pt idx="3479">
                  <c:v>100.27262069946239</c:v>
                </c:pt>
                <c:pt idx="3480">
                  <c:v>99.437022445896829</c:v>
                </c:pt>
                <c:pt idx="3481">
                  <c:v>100.80184335004348</c:v>
                </c:pt>
                <c:pt idx="3482">
                  <c:v>101.83240985691717</c:v>
                </c:pt>
                <c:pt idx="3483">
                  <c:v>102.22236253765438</c:v>
                </c:pt>
                <c:pt idx="3484">
                  <c:v>103.4200670259129</c:v>
                </c:pt>
                <c:pt idx="3485">
                  <c:v>103.16938431501868</c:v>
                </c:pt>
                <c:pt idx="3486">
                  <c:v>101.88811892312923</c:v>
                </c:pt>
                <c:pt idx="3487">
                  <c:v>101.21964786820035</c:v>
                </c:pt>
                <c:pt idx="3488">
                  <c:v>101.83240985691717</c:v>
                </c:pt>
                <c:pt idx="3489">
                  <c:v>101.41461612150837</c:v>
                </c:pt>
                <c:pt idx="3490">
                  <c:v>100.91325609109414</c:v>
                </c:pt>
                <c:pt idx="3491">
                  <c:v>101.05252066956366</c:v>
                </c:pt>
                <c:pt idx="3492">
                  <c:v>102.9465588329177</c:v>
                </c:pt>
                <c:pt idx="3493">
                  <c:v>101.27535154303838</c:v>
                </c:pt>
                <c:pt idx="3494">
                  <c:v>101.97167982676071</c:v>
                </c:pt>
                <c:pt idx="3495">
                  <c:v>101.99953705555365</c:v>
                </c:pt>
                <c:pt idx="3496">
                  <c:v>100.85754702488164</c:v>
                </c:pt>
                <c:pt idx="3497">
                  <c:v>101.27535154303838</c:v>
                </c:pt>
                <c:pt idx="3498">
                  <c:v>102.97441606171088</c:v>
                </c:pt>
                <c:pt idx="3499">
                  <c:v>102.0273888929727</c:v>
                </c:pt>
                <c:pt idx="3500">
                  <c:v>99.26990063863397</c:v>
                </c:pt>
                <c:pt idx="3501">
                  <c:v>102.50089169459405</c:v>
                </c:pt>
                <c:pt idx="3502">
                  <c:v>103.47577070075079</c:v>
                </c:pt>
                <c:pt idx="3503">
                  <c:v>101.0803778983564</c:v>
                </c:pt>
                <c:pt idx="3504">
                  <c:v>102.97441606171088</c:v>
                </c:pt>
                <c:pt idx="3505">
                  <c:v>98.601413409583202</c:v>
                </c:pt>
                <c:pt idx="3506">
                  <c:v>102.8351407004932</c:v>
                </c:pt>
                <c:pt idx="3507">
                  <c:v>101.44246795892739</c:v>
                </c:pt>
                <c:pt idx="3508">
                  <c:v>100.96895976593257</c:v>
                </c:pt>
                <c:pt idx="3509">
                  <c:v>101.1360815731947</c:v>
                </c:pt>
                <c:pt idx="3510">
                  <c:v>101.77671157345245</c:v>
                </c:pt>
                <c:pt idx="3511">
                  <c:v>101.35891244666963</c:v>
                </c:pt>
                <c:pt idx="3512">
                  <c:v>100.10550428357357</c:v>
                </c:pt>
                <c:pt idx="3513">
                  <c:v>102.77943163428098</c:v>
                </c:pt>
                <c:pt idx="3514">
                  <c:v>103.92142166495323</c:v>
                </c:pt>
                <c:pt idx="3515">
                  <c:v>102.16664808006868</c:v>
                </c:pt>
                <c:pt idx="3516">
                  <c:v>101.33106060925087</c:v>
                </c:pt>
                <c:pt idx="3517">
                  <c:v>100.80184335004348</c:v>
                </c:pt>
                <c:pt idx="3518">
                  <c:v>103.47577070075079</c:v>
                </c:pt>
                <c:pt idx="3519">
                  <c:v>102.86299253791248</c:v>
                </c:pt>
                <c:pt idx="3520">
                  <c:v>102.38947895354333</c:v>
                </c:pt>
                <c:pt idx="3521">
                  <c:v>101.55387530860374</c:v>
                </c:pt>
                <c:pt idx="3522">
                  <c:v>102.47303985717477</c:v>
                </c:pt>
                <c:pt idx="3523">
                  <c:v>101.83240985691717</c:v>
                </c:pt>
                <c:pt idx="3524">
                  <c:v>102.25021976644791</c:v>
                </c:pt>
                <c:pt idx="3525">
                  <c:v>103.53147976696327</c:v>
                </c:pt>
                <c:pt idx="3526">
                  <c:v>102.11093901385632</c:v>
                </c:pt>
                <c:pt idx="3527">
                  <c:v>102.8351407004932</c:v>
                </c:pt>
                <c:pt idx="3528">
                  <c:v>101.88811892312923</c:v>
                </c:pt>
                <c:pt idx="3529">
                  <c:v>102.41733079096272</c:v>
                </c:pt>
                <c:pt idx="3530">
                  <c:v>102.58446338097338</c:v>
                </c:pt>
                <c:pt idx="3531">
                  <c:v>104.5063425989985</c:v>
                </c:pt>
                <c:pt idx="3532">
                  <c:v>103.55933699575614</c:v>
                </c:pt>
                <c:pt idx="3533">
                  <c:v>103.50362792954409</c:v>
                </c:pt>
                <c:pt idx="3534">
                  <c:v>104.31137973706439</c:v>
                </c:pt>
                <c:pt idx="3535">
                  <c:v>101.38676428408903</c:v>
                </c:pt>
                <c:pt idx="3536">
                  <c:v>103.47577070075079</c:v>
                </c:pt>
                <c:pt idx="3537">
                  <c:v>102.9465588329177</c:v>
                </c:pt>
                <c:pt idx="3538">
                  <c:v>104.31137973706439</c:v>
                </c:pt>
                <c:pt idx="3539">
                  <c:v>103.7821624778573</c:v>
                </c:pt>
                <c:pt idx="3540">
                  <c:v>101.52602886255846</c:v>
                </c:pt>
                <c:pt idx="3541">
                  <c:v>103.28078627332133</c:v>
                </c:pt>
                <c:pt idx="3542">
                  <c:v>103.7821624778573</c:v>
                </c:pt>
                <c:pt idx="3543">
                  <c:v>101.77671157345245</c:v>
                </c:pt>
                <c:pt idx="3544">
                  <c:v>101.69315066982139</c:v>
                </c:pt>
                <c:pt idx="3545">
                  <c:v>100.80184335004348</c:v>
                </c:pt>
                <c:pt idx="3546">
                  <c:v>99.826964343886488</c:v>
                </c:pt>
                <c:pt idx="3547">
                  <c:v>102.27807160386669</c:v>
                </c:pt>
                <c:pt idx="3548">
                  <c:v>102.58446338097338</c:v>
                </c:pt>
                <c:pt idx="3549">
                  <c:v>102.8351407004932</c:v>
                </c:pt>
                <c:pt idx="3550">
                  <c:v>103.11367524880653</c:v>
                </c:pt>
                <c:pt idx="3551">
                  <c:v>102.9465588329177</c:v>
                </c:pt>
                <c:pt idx="3552">
                  <c:v>101.94382798934184</c:v>
                </c:pt>
                <c:pt idx="3553">
                  <c:v>99.297752476053049</c:v>
                </c:pt>
                <c:pt idx="3554">
                  <c:v>102.44518801975575</c:v>
                </c:pt>
                <c:pt idx="3555">
                  <c:v>101.6652988324019</c:v>
                </c:pt>
                <c:pt idx="3556">
                  <c:v>101.88811892312923</c:v>
                </c:pt>
                <c:pt idx="3557">
                  <c:v>103.97713073116527</c:v>
                </c:pt>
                <c:pt idx="3558">
                  <c:v>103.81001431527646</c:v>
                </c:pt>
                <c:pt idx="3559">
                  <c:v>102.97441606171088</c:v>
                </c:pt>
                <c:pt idx="3560">
                  <c:v>103.7821624778573</c:v>
                </c:pt>
                <c:pt idx="3561">
                  <c:v>102.25021976644791</c:v>
                </c:pt>
                <c:pt idx="3562">
                  <c:v>102.72372256806895</c:v>
                </c:pt>
                <c:pt idx="3563">
                  <c:v>102.19451070023572</c:v>
                </c:pt>
                <c:pt idx="3564">
                  <c:v>102.75157440548813</c:v>
                </c:pt>
                <c:pt idx="3565">
                  <c:v>102.50089169459405</c:v>
                </c:pt>
                <c:pt idx="3566">
                  <c:v>103.0579661825942</c:v>
                </c:pt>
                <c:pt idx="3567">
                  <c:v>102.22236253765438</c:v>
                </c:pt>
                <c:pt idx="3568">
                  <c:v>102.9465588329177</c:v>
                </c:pt>
                <c:pt idx="3569">
                  <c:v>101.80455801949795</c:v>
                </c:pt>
                <c:pt idx="3570">
                  <c:v>101.27535154303838</c:v>
                </c:pt>
                <c:pt idx="3571">
                  <c:v>102.13879624264929</c:v>
                </c:pt>
                <c:pt idx="3572">
                  <c:v>101.52602886255846</c:v>
                </c:pt>
                <c:pt idx="3573">
                  <c:v>104.17210976722095</c:v>
                </c:pt>
                <c:pt idx="3574">
                  <c:v>102.64017244718535</c:v>
                </c:pt>
                <c:pt idx="3575">
                  <c:v>101.60958437481617</c:v>
                </c:pt>
                <c:pt idx="3576">
                  <c:v>101.80455801949795</c:v>
                </c:pt>
                <c:pt idx="3577">
                  <c:v>104.67346979763521</c:v>
                </c:pt>
                <c:pt idx="3578">
                  <c:v>104.78487714731185</c:v>
                </c:pt>
                <c:pt idx="3579">
                  <c:v>103.22508798985703</c:v>
                </c:pt>
                <c:pt idx="3580">
                  <c:v>103.64288711663946</c:v>
                </c:pt>
                <c:pt idx="3581">
                  <c:v>102.91870699549855</c:v>
                </c:pt>
                <c:pt idx="3582">
                  <c:v>101.69315066982139</c:v>
                </c:pt>
                <c:pt idx="3583">
                  <c:v>101.47032518772038</c:v>
                </c:pt>
                <c:pt idx="3584">
                  <c:v>104.45065509828196</c:v>
                </c:pt>
                <c:pt idx="3585">
                  <c:v>101.49817702513954</c:v>
                </c:pt>
                <c:pt idx="3586">
                  <c:v>101.88811892312923</c:v>
                </c:pt>
                <c:pt idx="3587">
                  <c:v>100.4397478980988</c:v>
                </c:pt>
                <c:pt idx="3588">
                  <c:v>102.38947895354333</c:v>
                </c:pt>
                <c:pt idx="3589">
                  <c:v>101.55387530860374</c:v>
                </c:pt>
                <c:pt idx="3590">
                  <c:v>100.85754702488164</c:v>
                </c:pt>
                <c:pt idx="3591">
                  <c:v>104.81272898473101</c:v>
                </c:pt>
                <c:pt idx="3592">
                  <c:v>103.33649533953353</c:v>
                </c:pt>
                <c:pt idx="3593">
                  <c:v>102.41733079096272</c:v>
                </c:pt>
                <c:pt idx="3594">
                  <c:v>101.97167982676071</c:v>
                </c:pt>
                <c:pt idx="3595">
                  <c:v>101.55387530860374</c:v>
                </c:pt>
                <c:pt idx="3596">
                  <c:v>102.16664808006868</c:v>
                </c:pt>
                <c:pt idx="3597">
                  <c:v>101.69315066982139</c:v>
                </c:pt>
                <c:pt idx="3598">
                  <c:v>105.39765531015043</c:v>
                </c:pt>
                <c:pt idx="3599">
                  <c:v>103.08581802001348</c:v>
                </c:pt>
                <c:pt idx="3600">
                  <c:v>103.89356982753391</c:v>
                </c:pt>
                <c:pt idx="3601">
                  <c:v>104.6456179602162</c:v>
                </c:pt>
                <c:pt idx="3602">
                  <c:v>102.30592344128624</c:v>
                </c:pt>
                <c:pt idx="3603">
                  <c:v>105.2583961230543</c:v>
                </c:pt>
                <c:pt idx="3604">
                  <c:v>103.47577070075079</c:v>
                </c:pt>
                <c:pt idx="3605">
                  <c:v>102.38947895354333</c:v>
                </c:pt>
                <c:pt idx="3606">
                  <c:v>102.27807160386669</c:v>
                </c:pt>
                <c:pt idx="3607">
                  <c:v>105.64835419516608</c:v>
                </c:pt>
                <c:pt idx="3608">
                  <c:v>104.03283440600346</c:v>
                </c:pt>
                <c:pt idx="3609">
                  <c:v>103.16938431501868</c:v>
                </c:pt>
                <c:pt idx="3610">
                  <c:v>102.11093901385632</c:v>
                </c:pt>
                <c:pt idx="3611">
                  <c:v>102.22236253765438</c:v>
                </c:pt>
                <c:pt idx="3612">
                  <c:v>103.30864350211451</c:v>
                </c:pt>
                <c:pt idx="3613">
                  <c:v>103.4200670259129</c:v>
                </c:pt>
                <c:pt idx="3614">
                  <c:v>103.0579661825942</c:v>
                </c:pt>
                <c:pt idx="3615">
                  <c:v>104.45065509828196</c:v>
                </c:pt>
                <c:pt idx="3616">
                  <c:v>103.33649533953353</c:v>
                </c:pt>
                <c:pt idx="3617">
                  <c:v>102.91870699549855</c:v>
                </c:pt>
                <c:pt idx="3618">
                  <c:v>102.36163250749816</c:v>
                </c:pt>
                <c:pt idx="3619">
                  <c:v>104.08855425496353</c:v>
                </c:pt>
                <c:pt idx="3620">
                  <c:v>104.31137973706439</c:v>
                </c:pt>
                <c:pt idx="3621">
                  <c:v>103.36435795970057</c:v>
                </c:pt>
                <c:pt idx="3622">
                  <c:v>103.14152708622569</c:v>
                </c:pt>
                <c:pt idx="3623">
                  <c:v>102.0830871764371</c:v>
                </c:pt>
                <c:pt idx="3624">
                  <c:v>102.11093901385632</c:v>
                </c:pt>
                <c:pt idx="3625">
                  <c:v>103.53147976696327</c:v>
                </c:pt>
                <c:pt idx="3626">
                  <c:v>103.61502988784686</c:v>
                </c:pt>
                <c:pt idx="3627">
                  <c:v>105.14697799063025</c:v>
                </c:pt>
                <c:pt idx="3628">
                  <c:v>104.11640609238268</c:v>
                </c:pt>
                <c:pt idx="3629">
                  <c:v>100.82969518746258</c:v>
                </c:pt>
                <c:pt idx="3630">
                  <c:v>103.69859618285187</c:v>
                </c:pt>
                <c:pt idx="3631">
                  <c:v>101.30320338045767</c:v>
                </c:pt>
                <c:pt idx="3632">
                  <c:v>104.78487714731185</c:v>
                </c:pt>
                <c:pt idx="3633">
                  <c:v>104.47850693570111</c:v>
                </c:pt>
                <c:pt idx="3634">
                  <c:v>102.86299253791248</c:v>
                </c:pt>
                <c:pt idx="3635">
                  <c:v>103.39220979711972</c:v>
                </c:pt>
                <c:pt idx="3636">
                  <c:v>101.74885973603358</c:v>
                </c:pt>
                <c:pt idx="3637">
                  <c:v>104.72918425522126</c:v>
                </c:pt>
                <c:pt idx="3638">
                  <c:v>100.21691163325019</c:v>
                </c:pt>
                <c:pt idx="3639">
                  <c:v>103.33649533953353</c:v>
                </c:pt>
                <c:pt idx="3640">
                  <c:v>106.56751874373712</c:v>
                </c:pt>
                <c:pt idx="3641">
                  <c:v>100.69042521761911</c:v>
                </c:pt>
                <c:pt idx="3642">
                  <c:v>101.52602886255846</c:v>
                </c:pt>
                <c:pt idx="3643">
                  <c:v>102.27807160386669</c:v>
                </c:pt>
                <c:pt idx="3644">
                  <c:v>102.64017244718535</c:v>
                </c:pt>
                <c:pt idx="3645">
                  <c:v>100.82969518746258</c:v>
                </c:pt>
                <c:pt idx="3646">
                  <c:v>102.52875431476073</c:v>
                </c:pt>
                <c:pt idx="3647">
                  <c:v>99.966234313730013</c:v>
                </c:pt>
                <c:pt idx="3648">
                  <c:v>101.63743621223517</c:v>
                </c:pt>
                <c:pt idx="3649">
                  <c:v>100.88540425367457</c:v>
                </c:pt>
                <c:pt idx="3650">
                  <c:v>100.13335612099256</c:v>
                </c:pt>
                <c:pt idx="3651">
                  <c:v>100.66256798882608</c:v>
                </c:pt>
                <c:pt idx="3652">
                  <c:v>103.47577070075079</c:v>
                </c:pt>
                <c:pt idx="3653">
                  <c:v>103.81001431527646</c:v>
                </c:pt>
                <c:pt idx="3654">
                  <c:v>100.82969518746258</c:v>
                </c:pt>
                <c:pt idx="3655">
                  <c:v>101.74885973603358</c:v>
                </c:pt>
                <c:pt idx="3656">
                  <c:v>103.83787154406934</c:v>
                </c:pt>
                <c:pt idx="3657">
                  <c:v>102.27807160386669</c:v>
                </c:pt>
                <c:pt idx="3658">
                  <c:v>103.22508798985703</c:v>
                </c:pt>
                <c:pt idx="3659">
                  <c:v>104.17210976722095</c:v>
                </c:pt>
                <c:pt idx="3660">
                  <c:v>105.0077188035342</c:v>
                </c:pt>
                <c:pt idx="3661">
                  <c:v>103.83787154406934</c:v>
                </c:pt>
                <c:pt idx="3662">
                  <c:v>102.8351407004932</c:v>
                </c:pt>
                <c:pt idx="3663">
                  <c:v>101.63743621223517</c:v>
                </c:pt>
                <c:pt idx="3664">
                  <c:v>101.8602670857104</c:v>
                </c:pt>
                <c:pt idx="3665">
                  <c:v>103.33649533953353</c:v>
                </c:pt>
                <c:pt idx="3666">
                  <c:v>103.94927889374613</c:v>
                </c:pt>
                <c:pt idx="3667">
                  <c:v>102.50089169459405</c:v>
                </c:pt>
                <c:pt idx="3668">
                  <c:v>104.422787086741</c:v>
                </c:pt>
                <c:pt idx="3669">
                  <c:v>102.9465588329177</c:v>
                </c:pt>
                <c:pt idx="3670">
                  <c:v>105.70404169588276</c:v>
                </c:pt>
                <c:pt idx="3671">
                  <c:v>100.85754702488164</c:v>
                </c:pt>
                <c:pt idx="3672">
                  <c:v>103.86572338148864</c:v>
                </c:pt>
                <c:pt idx="3673">
                  <c:v>101.88811892312923</c:v>
                </c:pt>
                <c:pt idx="3674">
                  <c:v>103.67073895405872</c:v>
                </c:pt>
                <c:pt idx="3675">
                  <c:v>103.00225172500829</c:v>
                </c:pt>
                <c:pt idx="3676">
                  <c:v>104.36708341190298</c:v>
                </c:pt>
                <c:pt idx="3677">
                  <c:v>100.85754702488164</c:v>
                </c:pt>
                <c:pt idx="3678">
                  <c:v>103.28078627332133</c:v>
                </c:pt>
                <c:pt idx="3679">
                  <c:v>103.86572338148864</c:v>
                </c:pt>
                <c:pt idx="3680">
                  <c:v>102.9465588329177</c:v>
                </c:pt>
                <c:pt idx="3681">
                  <c:v>101.55387530860374</c:v>
                </c:pt>
                <c:pt idx="3682">
                  <c:v>101.94382798934184</c:v>
                </c:pt>
                <c:pt idx="3683">
                  <c:v>103.16938431501868</c:v>
                </c:pt>
                <c:pt idx="3684">
                  <c:v>104.70133241780208</c:v>
                </c:pt>
                <c:pt idx="3685">
                  <c:v>103.11367524880653</c:v>
                </c:pt>
                <c:pt idx="3686">
                  <c:v>104.92414711715521</c:v>
                </c:pt>
                <c:pt idx="3687">
                  <c:v>102.91870699549855</c:v>
                </c:pt>
                <c:pt idx="3688">
                  <c:v>102.27807160386669</c:v>
                </c:pt>
                <c:pt idx="3689">
                  <c:v>101.33106060925087</c:v>
                </c:pt>
                <c:pt idx="3690">
                  <c:v>102.64017244718535</c:v>
                </c:pt>
                <c:pt idx="3691">
                  <c:v>102.75157440548813</c:v>
                </c:pt>
                <c:pt idx="3692">
                  <c:v>102.80728347170044</c:v>
                </c:pt>
                <c:pt idx="3693">
                  <c:v>102.16664808006868</c:v>
                </c:pt>
                <c:pt idx="3694">
                  <c:v>102.75157440548813</c:v>
                </c:pt>
                <c:pt idx="3695">
                  <c:v>104.19996160464019</c:v>
                </c:pt>
                <c:pt idx="3696">
                  <c:v>103.69859618285187</c:v>
                </c:pt>
                <c:pt idx="3697">
                  <c:v>100.30047792825538</c:v>
                </c:pt>
                <c:pt idx="3698">
                  <c:v>103.4200670259129</c:v>
                </c:pt>
                <c:pt idx="3699">
                  <c:v>104.36708341190298</c:v>
                </c:pt>
                <c:pt idx="3700">
                  <c:v>104.47850693570111</c:v>
                </c:pt>
                <c:pt idx="3701">
                  <c:v>104.36708341190298</c:v>
                </c:pt>
                <c:pt idx="3702">
                  <c:v>102.91870699549855</c:v>
                </c:pt>
                <c:pt idx="3703">
                  <c:v>101.91597076054852</c:v>
                </c:pt>
                <c:pt idx="3704">
                  <c:v>102.69586533927593</c:v>
                </c:pt>
                <c:pt idx="3705">
                  <c:v>105.03557064095361</c:v>
                </c:pt>
                <c:pt idx="3706">
                  <c:v>102.16664808006868</c:v>
                </c:pt>
                <c:pt idx="3707">
                  <c:v>103.00225172500829</c:v>
                </c:pt>
                <c:pt idx="3708">
                  <c:v>104.95199895457451</c:v>
                </c:pt>
                <c:pt idx="3709">
                  <c:v>102.91870699549855</c:v>
                </c:pt>
                <c:pt idx="3710">
                  <c:v>102.8351407004932</c:v>
                </c:pt>
                <c:pt idx="3711">
                  <c:v>105.31409979789292</c:v>
                </c:pt>
                <c:pt idx="3712">
                  <c:v>106.12184621403929</c:v>
                </c:pt>
                <c:pt idx="3713">
                  <c:v>102.55660615217994</c:v>
                </c:pt>
                <c:pt idx="3714">
                  <c:v>103.00225172500829</c:v>
                </c:pt>
                <c:pt idx="3715">
                  <c:v>105.11912615321107</c:v>
                </c:pt>
                <c:pt idx="3716">
                  <c:v>104.00498256858427</c:v>
                </c:pt>
                <c:pt idx="3717">
                  <c:v>103.94927889374613</c:v>
                </c:pt>
                <c:pt idx="3718">
                  <c:v>104.422787086741</c:v>
                </c:pt>
                <c:pt idx="3719">
                  <c:v>104.47850693570111</c:v>
                </c:pt>
                <c:pt idx="3720">
                  <c:v>103.69859618285187</c:v>
                </c:pt>
                <c:pt idx="3721">
                  <c:v>104.97986696611532</c:v>
                </c:pt>
                <c:pt idx="3722">
                  <c:v>102.8351407004932</c:v>
                </c:pt>
                <c:pt idx="3723">
                  <c:v>104.11640609238268</c:v>
                </c:pt>
                <c:pt idx="3724">
                  <c:v>101.69315066982139</c:v>
                </c:pt>
                <c:pt idx="3725">
                  <c:v>104.92414711715521</c:v>
                </c:pt>
                <c:pt idx="3726">
                  <c:v>104.70133241780208</c:v>
                </c:pt>
                <c:pt idx="3727">
                  <c:v>106.01043886436287</c:v>
                </c:pt>
                <c:pt idx="3728">
                  <c:v>102.55660615217994</c:v>
                </c:pt>
                <c:pt idx="3729">
                  <c:v>105.62049696637303</c:v>
                </c:pt>
                <c:pt idx="3730">
                  <c:v>104.33923157448343</c:v>
                </c:pt>
                <c:pt idx="3731">
                  <c:v>102.0830871764371</c:v>
                </c:pt>
                <c:pt idx="3732">
                  <c:v>103.0579661825942</c:v>
                </c:pt>
                <c:pt idx="3733">
                  <c:v>103.94927889374613</c:v>
                </c:pt>
                <c:pt idx="3734">
                  <c:v>104.03283440600346</c:v>
                </c:pt>
                <c:pt idx="3735">
                  <c:v>104.81272898473101</c:v>
                </c:pt>
                <c:pt idx="3736">
                  <c:v>105.84331705710018</c:v>
                </c:pt>
                <c:pt idx="3737">
                  <c:v>105.50907883394842</c:v>
                </c:pt>
                <c:pt idx="3738">
                  <c:v>104.86844344231719</c:v>
                </c:pt>
                <c:pt idx="3739">
                  <c:v>106.84604790067631</c:v>
                </c:pt>
                <c:pt idx="3740">
                  <c:v>102.0830871764371</c:v>
                </c:pt>
                <c:pt idx="3741">
                  <c:v>103.75431064043816</c:v>
                </c:pt>
                <c:pt idx="3742">
                  <c:v>104.19996160464019</c:v>
                </c:pt>
                <c:pt idx="3743">
                  <c:v>103.7821624778573</c:v>
                </c:pt>
                <c:pt idx="3744">
                  <c:v>102.52875431476073</c:v>
                </c:pt>
                <c:pt idx="3745">
                  <c:v>102.77943163428098</c:v>
                </c:pt>
                <c:pt idx="3746">
                  <c:v>103.89356982753391</c:v>
                </c:pt>
                <c:pt idx="3747">
                  <c:v>104.5063425989985</c:v>
                </c:pt>
                <c:pt idx="3748">
                  <c:v>104.06070241754412</c:v>
                </c:pt>
                <c:pt idx="3749">
                  <c:v>103.53147976696327</c:v>
                </c:pt>
                <c:pt idx="3750">
                  <c:v>106.06614253920117</c:v>
                </c:pt>
                <c:pt idx="3751">
                  <c:v>104.36708341190298</c:v>
                </c:pt>
                <c:pt idx="3752">
                  <c:v>102.52875431476073</c:v>
                </c:pt>
                <c:pt idx="3753">
                  <c:v>103.47577070075079</c:v>
                </c:pt>
                <c:pt idx="3754">
                  <c:v>104.03283440600346</c:v>
                </c:pt>
                <c:pt idx="3755">
                  <c:v>103.00225172500829</c:v>
                </c:pt>
                <c:pt idx="3756">
                  <c:v>104.25566527947849</c:v>
                </c:pt>
                <c:pt idx="3757">
                  <c:v>102.86299253791248</c:v>
                </c:pt>
                <c:pt idx="3758">
                  <c:v>102.66802428460451</c:v>
                </c:pt>
                <c:pt idx="3759">
                  <c:v>104.97986696611532</c:v>
                </c:pt>
                <c:pt idx="3760">
                  <c:v>102.30592344128624</c:v>
                </c:pt>
                <c:pt idx="3761">
                  <c:v>103.33649533953353</c:v>
                </c:pt>
                <c:pt idx="3762">
                  <c:v>103.61502988784686</c:v>
                </c:pt>
                <c:pt idx="3763">
                  <c:v>105.67620603258493</c:v>
                </c:pt>
                <c:pt idx="3764">
                  <c:v>108.15515434723709</c:v>
                </c:pt>
                <c:pt idx="3765">
                  <c:v>102.44518801975575</c:v>
                </c:pt>
                <c:pt idx="3766">
                  <c:v>103.11367524880653</c:v>
                </c:pt>
                <c:pt idx="3767">
                  <c:v>101.72100250724054</c:v>
                </c:pt>
                <c:pt idx="3768">
                  <c:v>101.52602886255846</c:v>
                </c:pt>
                <c:pt idx="3769">
                  <c:v>101.99953705555365</c:v>
                </c:pt>
                <c:pt idx="3770">
                  <c:v>101.60958437481617</c:v>
                </c:pt>
                <c:pt idx="3771">
                  <c:v>106.0939943766202</c:v>
                </c:pt>
                <c:pt idx="3772">
                  <c:v>103.7821624778573</c:v>
                </c:pt>
                <c:pt idx="3773">
                  <c:v>105.2583961230543</c:v>
                </c:pt>
                <c:pt idx="3774">
                  <c:v>101.72100250724054</c:v>
                </c:pt>
                <c:pt idx="3775">
                  <c:v>105.28624796047377</c:v>
                </c:pt>
                <c:pt idx="3776">
                  <c:v>103.11367524880653</c:v>
                </c:pt>
                <c:pt idx="3777">
                  <c:v>104.14425792980192</c:v>
                </c:pt>
                <c:pt idx="3778">
                  <c:v>105.64835419516608</c:v>
                </c:pt>
                <c:pt idx="3779">
                  <c:v>104.2835171168975</c:v>
                </c:pt>
                <c:pt idx="3780">
                  <c:v>104.11640609238268</c:v>
                </c:pt>
                <c:pt idx="3781">
                  <c:v>103.4200670259129</c:v>
                </c:pt>
                <c:pt idx="3782">
                  <c:v>105.31409979789292</c:v>
                </c:pt>
                <c:pt idx="3783">
                  <c:v>104.17210976722095</c:v>
                </c:pt>
                <c:pt idx="3784">
                  <c:v>103.11367524880653</c:v>
                </c:pt>
                <c:pt idx="3785">
                  <c:v>102.13879624264929</c:v>
                </c:pt>
                <c:pt idx="3786">
                  <c:v>104.25566527947849</c:v>
                </c:pt>
                <c:pt idx="3787">
                  <c:v>104.17210976722095</c:v>
                </c:pt>
                <c:pt idx="3788">
                  <c:v>104.06070241754412</c:v>
                </c:pt>
                <c:pt idx="3789">
                  <c:v>105.62049696637303</c:v>
                </c:pt>
                <c:pt idx="3790">
                  <c:v>105.92688335210541</c:v>
                </c:pt>
                <c:pt idx="3791">
                  <c:v>102.72372256806895</c:v>
                </c:pt>
                <c:pt idx="3792">
                  <c:v>102.52875431476073</c:v>
                </c:pt>
                <c:pt idx="3793">
                  <c:v>102.75157440548813</c:v>
                </c:pt>
                <c:pt idx="3794">
                  <c:v>104.75703609264038</c:v>
                </c:pt>
                <c:pt idx="3795">
                  <c:v>104.5063425989985</c:v>
                </c:pt>
                <c:pt idx="3796">
                  <c:v>105.53693067136795</c:v>
                </c:pt>
                <c:pt idx="3797">
                  <c:v>104.6456179602162</c:v>
                </c:pt>
                <c:pt idx="3798">
                  <c:v>105.39765531015043</c:v>
                </c:pt>
                <c:pt idx="3799">
                  <c:v>103.92142166495323</c:v>
                </c:pt>
                <c:pt idx="3800">
                  <c:v>104.422787086741</c:v>
                </c:pt>
                <c:pt idx="3801">
                  <c:v>104.11640609238268</c:v>
                </c:pt>
                <c:pt idx="3802">
                  <c:v>103.83787154406934</c:v>
                </c:pt>
                <c:pt idx="3803">
                  <c:v>105.39765531015043</c:v>
                </c:pt>
                <c:pt idx="3804">
                  <c:v>104.81272898473101</c:v>
                </c:pt>
                <c:pt idx="3805">
                  <c:v>105.70404169588276</c:v>
                </c:pt>
                <c:pt idx="3806">
                  <c:v>105.14697799063025</c:v>
                </c:pt>
                <c:pt idx="3807">
                  <c:v>108.40583705813098</c:v>
                </c:pt>
                <c:pt idx="3808">
                  <c:v>105.7597615448427</c:v>
                </c:pt>
                <c:pt idx="3809">
                  <c:v>102.50089169459405</c:v>
                </c:pt>
                <c:pt idx="3810">
                  <c:v>105.3419516353124</c:v>
                </c:pt>
                <c:pt idx="3811">
                  <c:v>105.3419516353124</c:v>
                </c:pt>
                <c:pt idx="3812">
                  <c:v>103.44791886333192</c:v>
                </c:pt>
                <c:pt idx="3813">
                  <c:v>103.36435795970057</c:v>
                </c:pt>
                <c:pt idx="3814">
                  <c:v>104.45065509828196</c:v>
                </c:pt>
                <c:pt idx="3815">
                  <c:v>101.72100250724054</c:v>
                </c:pt>
                <c:pt idx="3816">
                  <c:v>106.67892609341342</c:v>
                </c:pt>
                <c:pt idx="3817">
                  <c:v>103.92142166495323</c:v>
                </c:pt>
                <c:pt idx="3818">
                  <c:v>102.8351407004932</c:v>
                </c:pt>
                <c:pt idx="3819">
                  <c:v>102.05525151313959</c:v>
                </c:pt>
                <c:pt idx="3820">
                  <c:v>104.14425792980192</c:v>
                </c:pt>
                <c:pt idx="3821">
                  <c:v>104.92414711715521</c:v>
                </c:pt>
                <c:pt idx="3822">
                  <c:v>104.75703609264038</c:v>
                </c:pt>
                <c:pt idx="3823">
                  <c:v>103.81001431527646</c:v>
                </c:pt>
                <c:pt idx="3824">
                  <c:v>105.09127431579194</c:v>
                </c:pt>
                <c:pt idx="3825">
                  <c:v>102.38947895354333</c:v>
                </c:pt>
                <c:pt idx="3826">
                  <c:v>104.39493524932219</c:v>
                </c:pt>
                <c:pt idx="3827">
                  <c:v>105.87116889451919</c:v>
                </c:pt>
                <c:pt idx="3828">
                  <c:v>104.45065509828196</c:v>
                </c:pt>
                <c:pt idx="3829">
                  <c:v>105.45336437636261</c:v>
                </c:pt>
                <c:pt idx="3830">
                  <c:v>103.08581802001348</c:v>
                </c:pt>
                <c:pt idx="3831">
                  <c:v>103.58717805042755</c:v>
                </c:pt>
                <c:pt idx="3832">
                  <c:v>105.31409979789292</c:v>
                </c:pt>
                <c:pt idx="3833">
                  <c:v>105.39765531015043</c:v>
                </c:pt>
                <c:pt idx="3834">
                  <c:v>105.2583961230543</c:v>
                </c:pt>
                <c:pt idx="3835">
                  <c:v>103.53147976696327</c:v>
                </c:pt>
                <c:pt idx="3836">
                  <c:v>105.84331705710018</c:v>
                </c:pt>
                <c:pt idx="3837">
                  <c:v>104.36708341190298</c:v>
                </c:pt>
                <c:pt idx="3838">
                  <c:v>104.97986696611532</c:v>
                </c:pt>
                <c:pt idx="3839">
                  <c:v>103.86572338148864</c:v>
                </c:pt>
                <c:pt idx="3840">
                  <c:v>102.61231521839231</c:v>
                </c:pt>
                <c:pt idx="3841">
                  <c:v>105.31409979789292</c:v>
                </c:pt>
                <c:pt idx="3842">
                  <c:v>102.91870699549855</c:v>
                </c:pt>
                <c:pt idx="3843">
                  <c:v>106.73462976825229</c:v>
                </c:pt>
                <c:pt idx="3844">
                  <c:v>105.48122699652951</c:v>
                </c:pt>
                <c:pt idx="3845">
                  <c:v>107.29169347350449</c:v>
                </c:pt>
                <c:pt idx="3846">
                  <c:v>105.56478250878673</c:v>
                </c:pt>
                <c:pt idx="3847">
                  <c:v>106.9296034129338</c:v>
                </c:pt>
                <c:pt idx="3848">
                  <c:v>103.94927889374613</c:v>
                </c:pt>
                <c:pt idx="3849">
                  <c:v>104.14425792980192</c:v>
                </c:pt>
                <c:pt idx="3850">
                  <c:v>105.14697799063025</c:v>
                </c:pt>
                <c:pt idx="3851">
                  <c:v>104.47850693570111</c:v>
                </c:pt>
                <c:pt idx="3852">
                  <c:v>105.59263434620614</c:v>
                </c:pt>
                <c:pt idx="3853">
                  <c:v>106.01043886436287</c:v>
                </c:pt>
                <c:pt idx="3854">
                  <c:v>103.83787154406934</c:v>
                </c:pt>
                <c:pt idx="3855">
                  <c:v>104.95199895457451</c:v>
                </c:pt>
                <c:pt idx="3856">
                  <c:v>104.2278134420593</c:v>
                </c:pt>
                <c:pt idx="3857">
                  <c:v>105.53693067136795</c:v>
                </c:pt>
                <c:pt idx="3858">
                  <c:v>104.47850693570111</c:v>
                </c:pt>
                <c:pt idx="3859">
                  <c:v>104.86844344231719</c:v>
                </c:pt>
                <c:pt idx="3860">
                  <c:v>104.75703609264038</c:v>
                </c:pt>
                <c:pt idx="3861">
                  <c:v>107.65379431682261</c:v>
                </c:pt>
                <c:pt idx="3862">
                  <c:v>105.39765531015043</c:v>
                </c:pt>
                <c:pt idx="3863">
                  <c:v>107.70951416578283</c:v>
                </c:pt>
                <c:pt idx="3864">
                  <c:v>104.92414711715521</c:v>
                </c:pt>
                <c:pt idx="3865">
                  <c:v>106.67892609341342</c:v>
                </c:pt>
                <c:pt idx="3866">
                  <c:v>106.2889734126759</c:v>
                </c:pt>
                <c:pt idx="3867">
                  <c:v>105.53693067136795</c:v>
                </c:pt>
                <c:pt idx="3868">
                  <c:v>106.37252892493355</c:v>
                </c:pt>
                <c:pt idx="3869">
                  <c:v>107.34741332246438</c:v>
                </c:pt>
                <c:pt idx="3870">
                  <c:v>103.58717805042755</c:v>
                </c:pt>
                <c:pt idx="3871">
                  <c:v>106.06614253920117</c:v>
                </c:pt>
                <c:pt idx="3872">
                  <c:v>105.28624796047377</c:v>
                </c:pt>
                <c:pt idx="3873">
                  <c:v>104.36708341190298</c:v>
                </c:pt>
                <c:pt idx="3874">
                  <c:v>107.34741332246438</c:v>
                </c:pt>
                <c:pt idx="3875">
                  <c:v>105.06342247837293</c:v>
                </c:pt>
                <c:pt idx="3876">
                  <c:v>107.54237618439851</c:v>
                </c:pt>
                <c:pt idx="3877">
                  <c:v>105.92688335210541</c:v>
                </c:pt>
                <c:pt idx="3878">
                  <c:v>104.47850693570111</c:v>
                </c:pt>
                <c:pt idx="3879">
                  <c:v>106.56751874373712</c:v>
                </c:pt>
                <c:pt idx="3880">
                  <c:v>104.39493524932219</c:v>
                </c:pt>
                <c:pt idx="3881">
                  <c:v>106.67892609341342</c:v>
                </c:pt>
                <c:pt idx="3882">
                  <c:v>104.14425792980192</c:v>
                </c:pt>
                <c:pt idx="3883">
                  <c:v>106.37252892493355</c:v>
                </c:pt>
                <c:pt idx="3884">
                  <c:v>106.79034422583814</c:v>
                </c:pt>
                <c:pt idx="3885">
                  <c:v>107.40311699730289</c:v>
                </c:pt>
                <c:pt idx="3886">
                  <c:v>106.65105808187289</c:v>
                </c:pt>
                <c:pt idx="3887">
                  <c:v>104.03283440600346</c:v>
                </c:pt>
                <c:pt idx="3888">
                  <c:v>104.47850693570111</c:v>
                </c:pt>
                <c:pt idx="3889">
                  <c:v>104.84059160489792</c:v>
                </c:pt>
                <c:pt idx="3890">
                  <c:v>107.62594247940346</c:v>
                </c:pt>
                <c:pt idx="3891">
                  <c:v>104.70133241780208</c:v>
                </c:pt>
                <c:pt idx="3892">
                  <c:v>106.31682525009522</c:v>
                </c:pt>
                <c:pt idx="3893">
                  <c:v>106.12184621403929</c:v>
                </c:pt>
                <c:pt idx="3894">
                  <c:v>105.87116889451919</c:v>
                </c:pt>
                <c:pt idx="3895">
                  <c:v>106.87389973809545</c:v>
                </c:pt>
                <c:pt idx="3896">
                  <c:v>105.20268166546857</c:v>
                </c:pt>
                <c:pt idx="3897">
                  <c:v>106.84604790067631</c:v>
                </c:pt>
                <c:pt idx="3898">
                  <c:v>104.78487714731185</c:v>
                </c:pt>
                <c:pt idx="3899">
                  <c:v>104.92414711715521</c:v>
                </c:pt>
                <c:pt idx="3900">
                  <c:v>105.81546521968095</c:v>
                </c:pt>
                <c:pt idx="3901">
                  <c:v>104.47850693570111</c:v>
                </c:pt>
                <c:pt idx="3902">
                  <c:v>107.84877335287845</c:v>
                </c:pt>
                <c:pt idx="3903">
                  <c:v>104.11640609238268</c:v>
                </c:pt>
                <c:pt idx="3904">
                  <c:v>105.59263434620614</c:v>
                </c:pt>
                <c:pt idx="3905">
                  <c:v>104.45065509828196</c:v>
                </c:pt>
                <c:pt idx="3906">
                  <c:v>103.33649533953353</c:v>
                </c:pt>
                <c:pt idx="3907">
                  <c:v>104.33923157448343</c:v>
                </c:pt>
                <c:pt idx="3908">
                  <c:v>104.31137973706439</c:v>
                </c:pt>
                <c:pt idx="3909">
                  <c:v>103.30864350211451</c:v>
                </c:pt>
                <c:pt idx="3910">
                  <c:v>104.6456179602162</c:v>
                </c:pt>
                <c:pt idx="3911">
                  <c:v>103.44791886333192</c:v>
                </c:pt>
                <c:pt idx="3912">
                  <c:v>104.95199895457451</c:v>
                </c:pt>
                <c:pt idx="3913">
                  <c:v>106.34467708751438</c:v>
                </c:pt>
                <c:pt idx="3914">
                  <c:v>105.59263434620614</c:v>
                </c:pt>
                <c:pt idx="3915">
                  <c:v>104.19996160464019</c:v>
                </c:pt>
                <c:pt idx="3916">
                  <c:v>106.03829070178203</c:v>
                </c:pt>
                <c:pt idx="3917">
                  <c:v>105.42550714756931</c:v>
                </c:pt>
                <c:pt idx="3918">
                  <c:v>105.62049696637303</c:v>
                </c:pt>
                <c:pt idx="3919">
                  <c:v>104.92414711715521</c:v>
                </c:pt>
                <c:pt idx="3920">
                  <c:v>104.70133241780208</c:v>
                </c:pt>
                <c:pt idx="3921">
                  <c:v>107.57023880456516</c:v>
                </c:pt>
                <c:pt idx="3922">
                  <c:v>103.50362792954409</c:v>
                </c:pt>
                <c:pt idx="3923">
                  <c:v>108.04374699756048</c:v>
                </c:pt>
                <c:pt idx="3924">
                  <c:v>104.06070241754412</c:v>
                </c:pt>
                <c:pt idx="3925">
                  <c:v>105.81546521968095</c:v>
                </c:pt>
                <c:pt idx="3926">
                  <c:v>105.20268166546857</c:v>
                </c:pt>
                <c:pt idx="3927">
                  <c:v>103.44791886333192</c:v>
                </c:pt>
                <c:pt idx="3928">
                  <c:v>105.62049696637303</c:v>
                </c:pt>
                <c:pt idx="3929">
                  <c:v>105.95473518952443</c:v>
                </c:pt>
                <c:pt idx="3930">
                  <c:v>105.39765531015043</c:v>
                </c:pt>
                <c:pt idx="3931">
                  <c:v>107.06887877415093</c:v>
                </c:pt>
                <c:pt idx="3932">
                  <c:v>108.68437160644405</c:v>
                </c:pt>
                <c:pt idx="3933">
                  <c:v>103.53147976696327</c:v>
                </c:pt>
                <c:pt idx="3934">
                  <c:v>107.73736600320198</c:v>
                </c:pt>
                <c:pt idx="3935">
                  <c:v>104.89629527973619</c:v>
                </c:pt>
                <c:pt idx="3936">
                  <c:v>107.18029690657558</c:v>
                </c:pt>
                <c:pt idx="3937">
                  <c:v>107.70951416578283</c:v>
                </c:pt>
                <c:pt idx="3938">
                  <c:v>103.4200670259129</c:v>
                </c:pt>
                <c:pt idx="3939">
                  <c:v>105.53693067136795</c:v>
                </c:pt>
                <c:pt idx="3940">
                  <c:v>104.33923157448343</c:v>
                </c:pt>
                <c:pt idx="3941">
                  <c:v>103.22508798985703</c:v>
                </c:pt>
                <c:pt idx="3942">
                  <c:v>103.67073895405872</c:v>
                </c:pt>
                <c:pt idx="3943">
                  <c:v>107.18029690657558</c:v>
                </c:pt>
                <c:pt idx="3944">
                  <c:v>105.36981964685287</c:v>
                </c:pt>
                <c:pt idx="3945">
                  <c:v>105.53693067136795</c:v>
                </c:pt>
                <c:pt idx="3946">
                  <c:v>105.92688335210541</c:v>
                </c:pt>
                <c:pt idx="3947">
                  <c:v>106.0939943766202</c:v>
                </c:pt>
                <c:pt idx="3948">
                  <c:v>105.45336437636261</c:v>
                </c:pt>
                <c:pt idx="3949">
                  <c:v>105.7597615448427</c:v>
                </c:pt>
                <c:pt idx="3950">
                  <c:v>107.0410107626106</c:v>
                </c:pt>
                <c:pt idx="3951">
                  <c:v>106.70677793083266</c:v>
                </c:pt>
                <c:pt idx="3952">
                  <c:v>105.0077188035342</c:v>
                </c:pt>
                <c:pt idx="3953">
                  <c:v>107.37526515988343</c:v>
                </c:pt>
                <c:pt idx="3954">
                  <c:v>105.2583961230543</c:v>
                </c:pt>
                <c:pt idx="3955">
                  <c:v>107.5145243469795</c:v>
                </c:pt>
                <c:pt idx="3956">
                  <c:v>106.01043886436287</c:v>
                </c:pt>
                <c:pt idx="3957">
                  <c:v>108.2944297084545</c:v>
                </c:pt>
                <c:pt idx="3958">
                  <c:v>104.422787086741</c:v>
                </c:pt>
                <c:pt idx="3959">
                  <c:v>107.82090534133786</c:v>
                </c:pt>
                <c:pt idx="3960">
                  <c:v>108.35013338329281</c:v>
                </c:pt>
                <c:pt idx="3961">
                  <c:v>105.48122699652951</c:v>
                </c:pt>
                <c:pt idx="3962">
                  <c:v>105.48122699652951</c:v>
                </c:pt>
                <c:pt idx="3963">
                  <c:v>107.4588314548886</c:v>
                </c:pt>
                <c:pt idx="3964">
                  <c:v>108.07159883497947</c:v>
                </c:pt>
                <c:pt idx="3965">
                  <c:v>106.84604790067631</c:v>
                </c:pt>
                <c:pt idx="3966">
                  <c:v>106.9296034129338</c:v>
                </c:pt>
                <c:pt idx="3967">
                  <c:v>106.17756606299945</c:v>
                </c:pt>
                <c:pt idx="3968">
                  <c:v>104.89629527973619</c:v>
                </c:pt>
                <c:pt idx="3969">
                  <c:v>106.56751874373712</c:v>
                </c:pt>
                <c:pt idx="3970">
                  <c:v>107.31956148504554</c:v>
                </c:pt>
                <c:pt idx="3971">
                  <c:v>107.20813796124719</c:v>
                </c:pt>
                <c:pt idx="3972">
                  <c:v>105.98257624419597</c:v>
                </c:pt>
                <c:pt idx="3973">
                  <c:v>107.84877335287845</c:v>
                </c:pt>
                <c:pt idx="3974">
                  <c:v>105.67620603258493</c:v>
                </c:pt>
                <c:pt idx="3975">
                  <c:v>106.0939943766202</c:v>
                </c:pt>
                <c:pt idx="3976">
                  <c:v>105.59263434620614</c:v>
                </c:pt>
                <c:pt idx="3977">
                  <c:v>105.87116889451919</c:v>
                </c:pt>
                <c:pt idx="3978">
                  <c:v>106.45609521993876</c:v>
                </c:pt>
                <c:pt idx="3979">
                  <c:v>106.76248160567111</c:v>
                </c:pt>
                <c:pt idx="3980">
                  <c:v>105.78761338226192</c:v>
                </c:pt>
                <c:pt idx="3981">
                  <c:v>108.32228154587365</c:v>
                </c:pt>
                <c:pt idx="3982">
                  <c:v>104.6456179602162</c:v>
                </c:pt>
                <c:pt idx="3983">
                  <c:v>107.82090534133786</c:v>
                </c:pt>
                <c:pt idx="3984">
                  <c:v>107.37526515988343</c:v>
                </c:pt>
                <c:pt idx="3985">
                  <c:v>106.67892609341342</c:v>
                </c:pt>
                <c:pt idx="3986">
                  <c:v>108.01589516014131</c:v>
                </c:pt>
                <c:pt idx="3987">
                  <c:v>108.21085802207541</c:v>
                </c:pt>
                <c:pt idx="3988">
                  <c:v>108.09945067239879</c:v>
                </c:pt>
                <c:pt idx="3989">
                  <c:v>106.40039154510043</c:v>
                </c:pt>
                <c:pt idx="3990">
                  <c:v>107.76521784062108</c:v>
                </c:pt>
                <c:pt idx="3991">
                  <c:v>103.75431064043816</c:v>
                </c:pt>
                <c:pt idx="3992">
                  <c:v>106.2054179004186</c:v>
                </c:pt>
                <c:pt idx="3993">
                  <c:v>107.57023880456516</c:v>
                </c:pt>
                <c:pt idx="3994">
                  <c:v>106.12184621403929</c:v>
                </c:pt>
                <c:pt idx="3995">
                  <c:v>106.65105808187289</c:v>
                </c:pt>
                <c:pt idx="3996">
                  <c:v>104.422787086741</c:v>
                </c:pt>
                <c:pt idx="3997">
                  <c:v>107.54237618439851</c:v>
                </c:pt>
                <c:pt idx="3998">
                  <c:v>109.10217612460077</c:v>
                </c:pt>
                <c:pt idx="3999">
                  <c:v>105.42550714756931</c:v>
                </c:pt>
                <c:pt idx="4000">
                  <c:v>105.20268166546857</c:v>
                </c:pt>
                <c:pt idx="4001">
                  <c:v>106.2889734126759</c:v>
                </c:pt>
                <c:pt idx="4002">
                  <c:v>106.56751874373712</c:v>
                </c:pt>
                <c:pt idx="4003">
                  <c:v>105.2583961230543</c:v>
                </c:pt>
                <c:pt idx="4004">
                  <c:v>107.96018070255525</c:v>
                </c:pt>
                <c:pt idx="4005">
                  <c:v>107.84877335287845</c:v>
                </c:pt>
                <c:pt idx="4006">
                  <c:v>104.86844344231719</c:v>
                </c:pt>
                <c:pt idx="4007">
                  <c:v>107.23598979866614</c:v>
                </c:pt>
                <c:pt idx="4008">
                  <c:v>104.6177661227967</c:v>
                </c:pt>
                <c:pt idx="4009">
                  <c:v>108.07159883497947</c:v>
                </c:pt>
                <c:pt idx="4010">
                  <c:v>105.73189353330194</c:v>
                </c:pt>
                <c:pt idx="4011">
                  <c:v>104.17210976722095</c:v>
                </c:pt>
                <c:pt idx="4012">
                  <c:v>106.73462976825229</c:v>
                </c:pt>
                <c:pt idx="4013">
                  <c:v>107.82090534133786</c:v>
                </c:pt>
                <c:pt idx="4014">
                  <c:v>104.75703609264038</c:v>
                </c:pt>
                <c:pt idx="4015">
                  <c:v>105.0077188035342</c:v>
                </c:pt>
                <c:pt idx="4016">
                  <c:v>104.67346979763521</c:v>
                </c:pt>
                <c:pt idx="4017">
                  <c:v>106.14971422558027</c:v>
                </c:pt>
                <c:pt idx="4018">
                  <c:v>104.31137973706439</c:v>
                </c:pt>
                <c:pt idx="4019">
                  <c:v>108.07159883497947</c:v>
                </c:pt>
                <c:pt idx="4020">
                  <c:v>105.95473518952443</c:v>
                </c:pt>
                <c:pt idx="4021">
                  <c:v>105.59263434620614</c:v>
                </c:pt>
                <c:pt idx="4022">
                  <c:v>106.56751874373712</c:v>
                </c:pt>
                <c:pt idx="4023">
                  <c:v>106.65105808187289</c:v>
                </c:pt>
                <c:pt idx="4024">
                  <c:v>106.31682525009522</c:v>
                </c:pt>
                <c:pt idx="4025">
                  <c:v>106.79034422583814</c:v>
                </c:pt>
                <c:pt idx="4026">
                  <c:v>107.4588314548886</c:v>
                </c:pt>
                <c:pt idx="4027">
                  <c:v>107.09673061157038</c:v>
                </c:pt>
                <c:pt idx="4028">
                  <c:v>108.79578973886871</c:v>
                </c:pt>
                <c:pt idx="4029">
                  <c:v>106.45609521993876</c:v>
                </c:pt>
                <c:pt idx="4030">
                  <c:v>107.40311699730289</c:v>
                </c:pt>
                <c:pt idx="4031">
                  <c:v>106.9296034129338</c:v>
                </c:pt>
                <c:pt idx="4032">
                  <c:v>107.87662519029777</c:v>
                </c:pt>
                <c:pt idx="4033">
                  <c:v>107.5145243469795</c:v>
                </c:pt>
                <c:pt idx="4034">
                  <c:v>104.11640609238268</c:v>
                </c:pt>
                <c:pt idx="4035">
                  <c:v>106.12184621403929</c:v>
                </c:pt>
                <c:pt idx="4036">
                  <c:v>108.01589516014131</c:v>
                </c:pt>
                <c:pt idx="4037">
                  <c:v>105.50907883394842</c:v>
                </c:pt>
                <c:pt idx="4038">
                  <c:v>106.2889734126759</c:v>
                </c:pt>
                <c:pt idx="4039">
                  <c:v>106.65105808187289</c:v>
                </c:pt>
                <c:pt idx="4040">
                  <c:v>106.06614253920117</c:v>
                </c:pt>
                <c:pt idx="4041">
                  <c:v>106.14971422558027</c:v>
                </c:pt>
                <c:pt idx="4042">
                  <c:v>106.34467708751438</c:v>
                </c:pt>
                <c:pt idx="4043">
                  <c:v>105.95473518952443</c:v>
                </c:pt>
                <c:pt idx="4044">
                  <c:v>108.23872603361615</c:v>
                </c:pt>
                <c:pt idx="4045">
                  <c:v>107.84877335287845</c:v>
                </c:pt>
                <c:pt idx="4046">
                  <c:v>106.37252892493355</c:v>
                </c:pt>
                <c:pt idx="4047">
                  <c:v>109.43642513050033</c:v>
                </c:pt>
                <c:pt idx="4048">
                  <c:v>107.18029690657558</c:v>
                </c:pt>
                <c:pt idx="4049">
                  <c:v>107.68164615424206</c:v>
                </c:pt>
                <c:pt idx="4050">
                  <c:v>104.92414711715521</c:v>
                </c:pt>
                <c:pt idx="4051">
                  <c:v>108.71222344386373</c:v>
                </c:pt>
                <c:pt idx="4052">
                  <c:v>106.95745525035296</c:v>
                </c:pt>
                <c:pt idx="4053">
                  <c:v>106.81819606325719</c:v>
                </c:pt>
                <c:pt idx="4054">
                  <c:v>107.18029690657558</c:v>
                </c:pt>
                <c:pt idx="4055">
                  <c:v>107.57023880456516</c:v>
                </c:pt>
                <c:pt idx="4056">
                  <c:v>105.23054428563563</c:v>
                </c:pt>
                <c:pt idx="4057">
                  <c:v>106.81819606325719</c:v>
                </c:pt>
                <c:pt idx="4058">
                  <c:v>109.01862061234362</c:v>
                </c:pt>
                <c:pt idx="4059">
                  <c:v>107.37526515988343</c:v>
                </c:pt>
                <c:pt idx="4060">
                  <c:v>109.9099171493739</c:v>
                </c:pt>
                <c:pt idx="4061">
                  <c:v>107.37526515988343</c:v>
                </c:pt>
                <c:pt idx="4062">
                  <c:v>108.01589516014131</c:v>
                </c:pt>
                <c:pt idx="4063">
                  <c:v>107.48667250956021</c:v>
                </c:pt>
                <c:pt idx="4064">
                  <c:v>105.70404169588276</c:v>
                </c:pt>
                <c:pt idx="4065">
                  <c:v>108.60081070281298</c:v>
                </c:pt>
                <c:pt idx="4066">
                  <c:v>106.65105808187289</c:v>
                </c:pt>
                <c:pt idx="4067">
                  <c:v>108.51725519055549</c:v>
                </c:pt>
                <c:pt idx="4068">
                  <c:v>109.51998064275779</c:v>
                </c:pt>
                <c:pt idx="4069">
                  <c:v>105.48122699652951</c:v>
                </c:pt>
                <c:pt idx="4070">
                  <c:v>107.76521784062108</c:v>
                </c:pt>
                <c:pt idx="4071">
                  <c:v>107.48667250956021</c:v>
                </c:pt>
                <c:pt idx="4072">
                  <c:v>107.37526515988343</c:v>
                </c:pt>
                <c:pt idx="4073">
                  <c:v>106.9296034129338</c:v>
                </c:pt>
                <c:pt idx="4074">
                  <c:v>108.43368889555028</c:v>
                </c:pt>
                <c:pt idx="4075">
                  <c:v>107.01315892519126</c:v>
                </c:pt>
                <c:pt idx="4076">
                  <c:v>107.48667250956021</c:v>
                </c:pt>
                <c:pt idx="4077">
                  <c:v>107.93232886513609</c:v>
                </c:pt>
                <c:pt idx="4078">
                  <c:v>108.01589516014131</c:v>
                </c:pt>
                <c:pt idx="4079">
                  <c:v>108.23872603361615</c:v>
                </c:pt>
                <c:pt idx="4080">
                  <c:v>107.34741332246438</c:v>
                </c:pt>
                <c:pt idx="4081">
                  <c:v>109.65923982985358</c:v>
                </c:pt>
                <c:pt idx="4082">
                  <c:v>106.26112157525692</c:v>
                </c:pt>
                <c:pt idx="4083">
                  <c:v>105.95473518952443</c:v>
                </c:pt>
                <c:pt idx="4084">
                  <c:v>105.28624796047377</c:v>
                </c:pt>
                <c:pt idx="4085">
                  <c:v>107.37526515988343</c:v>
                </c:pt>
                <c:pt idx="4086">
                  <c:v>106.17756606299945</c:v>
                </c:pt>
                <c:pt idx="4087">
                  <c:v>107.7930535039188</c:v>
                </c:pt>
                <c:pt idx="4088">
                  <c:v>104.75703609264038</c:v>
                </c:pt>
                <c:pt idx="4089">
                  <c:v>107.7930535039188</c:v>
                </c:pt>
                <c:pt idx="4090">
                  <c:v>106.2889734126759</c:v>
                </c:pt>
                <c:pt idx="4091">
                  <c:v>106.90174079276677</c:v>
                </c:pt>
                <c:pt idx="4092">
                  <c:v>108.01589516014131</c:v>
                </c:pt>
                <c:pt idx="4093">
                  <c:v>107.26384163608525</c:v>
                </c:pt>
                <c:pt idx="4094">
                  <c:v>105.84331705710018</c:v>
                </c:pt>
                <c:pt idx="4095">
                  <c:v>106.81819606325719</c:v>
                </c:pt>
                <c:pt idx="4096">
                  <c:v>108.87935603387369</c:v>
                </c:pt>
                <c:pt idx="4097">
                  <c:v>107.87662519029777</c:v>
                </c:pt>
                <c:pt idx="4098">
                  <c:v>107.98804332272215</c:v>
                </c:pt>
                <c:pt idx="4099">
                  <c:v>105.92688335210541</c:v>
                </c:pt>
                <c:pt idx="4100">
                  <c:v>108.46154073296945</c:v>
                </c:pt>
                <c:pt idx="4101">
                  <c:v>107.29169347350449</c:v>
                </c:pt>
                <c:pt idx="4102">
                  <c:v>106.65105808187289</c:v>
                </c:pt>
                <c:pt idx="4103">
                  <c:v>107.68164615424206</c:v>
                </c:pt>
                <c:pt idx="4104">
                  <c:v>107.82090534133786</c:v>
                </c:pt>
                <c:pt idx="4105">
                  <c:v>107.40311699730289</c:v>
                </c:pt>
                <c:pt idx="4106">
                  <c:v>106.48394705735791</c:v>
                </c:pt>
                <c:pt idx="4107">
                  <c:v>106.14971422558027</c:v>
                </c:pt>
                <c:pt idx="4108">
                  <c:v>107.7930535039188</c:v>
                </c:pt>
                <c:pt idx="4109">
                  <c:v>110.29986983011133</c:v>
                </c:pt>
                <c:pt idx="4110">
                  <c:v>109.13002796202021</c:v>
                </c:pt>
                <c:pt idx="4111">
                  <c:v>108.18300618465604</c:v>
                </c:pt>
                <c:pt idx="4112">
                  <c:v>106.79034422583814</c:v>
                </c:pt>
                <c:pt idx="4113">
                  <c:v>109.2414460944446</c:v>
                </c:pt>
                <c:pt idx="4114">
                  <c:v>110.55055254100537</c:v>
                </c:pt>
                <c:pt idx="4115">
                  <c:v>105.92688335210541</c:v>
                </c:pt>
                <c:pt idx="4116">
                  <c:v>106.90174079276677</c:v>
                </c:pt>
                <c:pt idx="4117">
                  <c:v>107.54237618439851</c:v>
                </c:pt>
                <c:pt idx="4118">
                  <c:v>107.7930535039188</c:v>
                </c:pt>
                <c:pt idx="4119">
                  <c:v>107.31956148504554</c:v>
                </c:pt>
                <c:pt idx="4120">
                  <c:v>106.53966690631805</c:v>
                </c:pt>
                <c:pt idx="4121">
                  <c:v>107.20813796124719</c:v>
                </c:pt>
                <c:pt idx="4122">
                  <c:v>106.31682525009522</c:v>
                </c:pt>
                <c:pt idx="4123">
                  <c:v>106.17756606299945</c:v>
                </c:pt>
                <c:pt idx="4124">
                  <c:v>106.76248160567111</c:v>
                </c:pt>
                <c:pt idx="4125">
                  <c:v>106.95745525035296</c:v>
                </c:pt>
                <c:pt idx="4126">
                  <c:v>109.15789058218711</c:v>
                </c:pt>
                <c:pt idx="4127">
                  <c:v>107.96018070255525</c:v>
                </c:pt>
                <c:pt idx="4128">
                  <c:v>106.0939943766202</c:v>
                </c:pt>
                <c:pt idx="4129">
                  <c:v>107.12458244898939</c:v>
                </c:pt>
                <c:pt idx="4130">
                  <c:v>107.37526515988343</c:v>
                </c:pt>
                <c:pt idx="4131">
                  <c:v>108.15515434723709</c:v>
                </c:pt>
                <c:pt idx="4132">
                  <c:v>106.51179889477709</c:v>
                </c:pt>
                <c:pt idx="4133">
                  <c:v>108.68437160644405</c:v>
                </c:pt>
                <c:pt idx="4134">
                  <c:v>109.46427696791964</c:v>
                </c:pt>
                <c:pt idx="4135">
                  <c:v>106.81819606325719</c:v>
                </c:pt>
                <c:pt idx="4136">
                  <c:v>105.95473518952443</c:v>
                </c:pt>
                <c:pt idx="4137">
                  <c:v>107.5145243469795</c:v>
                </c:pt>
                <c:pt idx="4138">
                  <c:v>108.46154073296945</c:v>
                </c:pt>
                <c:pt idx="4139">
                  <c:v>106.90174079276677</c:v>
                </c:pt>
                <c:pt idx="4140">
                  <c:v>107.23598979866614</c:v>
                </c:pt>
                <c:pt idx="4141">
                  <c:v>106.53966690631805</c:v>
                </c:pt>
                <c:pt idx="4142">
                  <c:v>106.01043886436287</c:v>
                </c:pt>
                <c:pt idx="4143">
                  <c:v>108.71222344386373</c:v>
                </c:pt>
                <c:pt idx="4144">
                  <c:v>106.06614253920117</c:v>
                </c:pt>
                <c:pt idx="4145">
                  <c:v>109.63138799243414</c:v>
                </c:pt>
                <c:pt idx="4146">
                  <c:v>106.26112157525692</c:v>
                </c:pt>
                <c:pt idx="4147">
                  <c:v>110.60627238996531</c:v>
                </c:pt>
                <c:pt idx="4148">
                  <c:v>106.2889734126759</c:v>
                </c:pt>
                <c:pt idx="4149">
                  <c:v>108.01589516014131</c:v>
                </c:pt>
                <c:pt idx="4150">
                  <c:v>106.37252892493355</c:v>
                </c:pt>
                <c:pt idx="4151">
                  <c:v>105.70404169588276</c:v>
                </c:pt>
                <c:pt idx="4152">
                  <c:v>106.45609521993876</c:v>
                </c:pt>
                <c:pt idx="4153">
                  <c:v>106.40039154510043</c:v>
                </c:pt>
                <c:pt idx="4154">
                  <c:v>107.34741332246438</c:v>
                </c:pt>
                <c:pt idx="4155">
                  <c:v>107.31956148504554</c:v>
                </c:pt>
                <c:pt idx="4156">
                  <c:v>108.26657787103535</c:v>
                </c:pt>
                <c:pt idx="4157">
                  <c:v>106.76248160567111</c:v>
                </c:pt>
                <c:pt idx="4158">
                  <c:v>106.67892609341342</c:v>
                </c:pt>
                <c:pt idx="4159">
                  <c:v>107.65379431682261</c:v>
                </c:pt>
                <c:pt idx="4160">
                  <c:v>107.76521784062108</c:v>
                </c:pt>
                <c:pt idx="4161">
                  <c:v>108.46154073296945</c:v>
                </c:pt>
                <c:pt idx="4162">
                  <c:v>110.52270070358591</c:v>
                </c:pt>
                <c:pt idx="4163">
                  <c:v>109.63138799243414</c:v>
                </c:pt>
                <c:pt idx="4164">
                  <c:v>107.43096883472172</c:v>
                </c:pt>
                <c:pt idx="4165">
                  <c:v>108.93506510008611</c:v>
                </c:pt>
                <c:pt idx="4166">
                  <c:v>106.81819606325719</c:v>
                </c:pt>
                <c:pt idx="4167">
                  <c:v>107.01315892519126</c:v>
                </c:pt>
                <c:pt idx="4168">
                  <c:v>108.15515434723709</c:v>
                </c:pt>
                <c:pt idx="4169">
                  <c:v>108.26657787103535</c:v>
                </c:pt>
                <c:pt idx="4170">
                  <c:v>108.99075260080282</c:v>
                </c:pt>
                <c:pt idx="4171">
                  <c:v>108.85149341370703</c:v>
                </c:pt>
                <c:pt idx="4172">
                  <c:v>107.84877335287845</c:v>
                </c:pt>
                <c:pt idx="4173">
                  <c:v>108.43368889555028</c:v>
                </c:pt>
                <c:pt idx="4174">
                  <c:v>106.34467708751438</c:v>
                </c:pt>
                <c:pt idx="4175">
                  <c:v>107.23598979866614</c:v>
                </c:pt>
                <c:pt idx="4176">
                  <c:v>107.65379431682261</c:v>
                </c:pt>
                <c:pt idx="4177">
                  <c:v>108.79578973886871</c:v>
                </c:pt>
                <c:pt idx="4178">
                  <c:v>106.76248160567111</c:v>
                </c:pt>
                <c:pt idx="4179">
                  <c:v>109.49212880533869</c:v>
                </c:pt>
                <c:pt idx="4180">
                  <c:v>107.84877335287845</c:v>
                </c:pt>
                <c:pt idx="4181">
                  <c:v>110.63412422738446</c:v>
                </c:pt>
                <c:pt idx="4182">
                  <c:v>108.48940335313635</c:v>
                </c:pt>
                <c:pt idx="4183">
                  <c:v>109.65923982985358</c:v>
                </c:pt>
                <c:pt idx="4184">
                  <c:v>110.60627238996531</c:v>
                </c:pt>
                <c:pt idx="4185">
                  <c:v>107.73736600320198</c:v>
                </c:pt>
                <c:pt idx="4186">
                  <c:v>108.01589516014131</c:v>
                </c:pt>
                <c:pt idx="4187">
                  <c:v>110.13275880559608</c:v>
                </c:pt>
                <c:pt idx="4188">
                  <c:v>107.84877335287845</c:v>
                </c:pt>
                <c:pt idx="4189">
                  <c:v>106.90174079276677</c:v>
                </c:pt>
                <c:pt idx="4190">
                  <c:v>106.59535440703455</c:v>
                </c:pt>
                <c:pt idx="4191">
                  <c:v>106.98530708777213</c:v>
                </c:pt>
                <c:pt idx="4192">
                  <c:v>109.21359425702546</c:v>
                </c:pt>
                <c:pt idx="4193">
                  <c:v>107.84877335287845</c:v>
                </c:pt>
                <c:pt idx="4194">
                  <c:v>106.14971422558027</c:v>
                </c:pt>
                <c:pt idx="4195">
                  <c:v>109.07432428718191</c:v>
                </c:pt>
                <c:pt idx="4196">
                  <c:v>109.07432428718191</c:v>
                </c:pt>
                <c:pt idx="4197">
                  <c:v>109.10217612460077</c:v>
                </c:pt>
                <c:pt idx="4198">
                  <c:v>109.51998064275779</c:v>
                </c:pt>
                <c:pt idx="4199">
                  <c:v>107.87662519029777</c:v>
                </c:pt>
                <c:pt idx="4200">
                  <c:v>107.70951416578283</c:v>
                </c:pt>
                <c:pt idx="4201">
                  <c:v>108.07159883497947</c:v>
                </c:pt>
                <c:pt idx="4202">
                  <c:v>108.62867871435348</c:v>
                </c:pt>
                <c:pt idx="4203">
                  <c:v>108.93506510008611</c:v>
                </c:pt>
                <c:pt idx="4204">
                  <c:v>107.82090534133786</c:v>
                </c:pt>
                <c:pt idx="4205">
                  <c:v>107.76521784062108</c:v>
                </c:pt>
                <c:pt idx="4206">
                  <c:v>109.07432428718191</c:v>
                </c:pt>
                <c:pt idx="4207">
                  <c:v>108.04374699756048</c:v>
                </c:pt>
                <c:pt idx="4208">
                  <c:v>110.04919251059101</c:v>
                </c:pt>
                <c:pt idx="4209">
                  <c:v>107.34741332246438</c:v>
                </c:pt>
                <c:pt idx="4210">
                  <c:v>108.15515434723709</c:v>
                </c:pt>
                <c:pt idx="4211">
                  <c:v>108.5729588653937</c:v>
                </c:pt>
                <c:pt idx="4212">
                  <c:v>109.57569510034385</c:v>
                </c:pt>
                <c:pt idx="4213">
                  <c:v>109.77065796227799</c:v>
                </c:pt>
                <c:pt idx="4214">
                  <c:v>108.2944297084545</c:v>
                </c:pt>
                <c:pt idx="4215">
                  <c:v>108.71222344386373</c:v>
                </c:pt>
                <c:pt idx="4216">
                  <c:v>107.76521784062108</c:v>
                </c:pt>
                <c:pt idx="4217">
                  <c:v>109.07432428718191</c:v>
                </c:pt>
                <c:pt idx="4218">
                  <c:v>107.06887877415093</c:v>
                </c:pt>
                <c:pt idx="4219">
                  <c:v>107.37526515988343</c:v>
                </c:pt>
                <c:pt idx="4220">
                  <c:v>108.32228154587365</c:v>
                </c:pt>
                <c:pt idx="4221">
                  <c:v>108.62867871435348</c:v>
                </c:pt>
                <c:pt idx="4222">
                  <c:v>108.82364157628773</c:v>
                </c:pt>
                <c:pt idx="4223">
                  <c:v>109.63138799243414</c:v>
                </c:pt>
                <c:pt idx="4224">
                  <c:v>107.90447702771694</c:v>
                </c:pt>
                <c:pt idx="4225">
                  <c:v>107.57023880456516</c:v>
                </c:pt>
                <c:pt idx="4226">
                  <c:v>109.79852597381888</c:v>
                </c:pt>
                <c:pt idx="4227">
                  <c:v>109.38070528154039</c:v>
                </c:pt>
                <c:pt idx="4228">
                  <c:v>108.87935603387369</c:v>
                </c:pt>
                <c:pt idx="4229">
                  <c:v>107.4588314548886</c:v>
                </c:pt>
                <c:pt idx="4230">
                  <c:v>107.76521784062108</c:v>
                </c:pt>
                <c:pt idx="4231">
                  <c:v>107.31956148504554</c:v>
                </c:pt>
                <c:pt idx="4232">
                  <c:v>110.60627238996531</c:v>
                </c:pt>
                <c:pt idx="4233">
                  <c:v>109.46427696791964</c:v>
                </c:pt>
                <c:pt idx="4234">
                  <c:v>109.74280612485875</c:v>
                </c:pt>
                <c:pt idx="4235">
                  <c:v>109.88208148607615</c:v>
                </c:pt>
                <c:pt idx="4236">
                  <c:v>108.37799600345943</c:v>
                </c:pt>
                <c:pt idx="4237">
                  <c:v>107.4588314548886</c:v>
                </c:pt>
                <c:pt idx="4238">
                  <c:v>107.01315892519126</c:v>
                </c:pt>
                <c:pt idx="4239">
                  <c:v>108.54510702797467</c:v>
                </c:pt>
                <c:pt idx="4240">
                  <c:v>107.82090534133786</c:v>
                </c:pt>
                <c:pt idx="4241">
                  <c:v>108.85149341370703</c:v>
                </c:pt>
                <c:pt idx="4242">
                  <c:v>110.13275880559608</c:v>
                </c:pt>
                <c:pt idx="4243">
                  <c:v>108.54510702797467</c:v>
                </c:pt>
                <c:pt idx="4244">
                  <c:v>109.57569510034385</c:v>
                </c:pt>
                <c:pt idx="4245">
                  <c:v>106.9296034129338</c:v>
                </c:pt>
                <c:pt idx="4246">
                  <c:v>107.37526515988343</c:v>
                </c:pt>
                <c:pt idx="4247">
                  <c:v>107.40311699730289</c:v>
                </c:pt>
                <c:pt idx="4248">
                  <c:v>108.35013338329281</c:v>
                </c:pt>
                <c:pt idx="4249">
                  <c:v>112.50030516194552</c:v>
                </c:pt>
                <c:pt idx="4250">
                  <c:v>106.37252892493355</c:v>
                </c:pt>
                <c:pt idx="4251">
                  <c:v>108.07159883497947</c:v>
                </c:pt>
                <c:pt idx="4252">
                  <c:v>106.90174079276677</c:v>
                </c:pt>
                <c:pt idx="4253">
                  <c:v>109.63138799243414</c:v>
                </c:pt>
                <c:pt idx="4254">
                  <c:v>107.73736600320198</c:v>
                </c:pt>
                <c:pt idx="4255">
                  <c:v>107.20813796124719</c:v>
                </c:pt>
                <c:pt idx="4256">
                  <c:v>110.49484886616706</c:v>
                </c:pt>
                <c:pt idx="4257">
                  <c:v>109.01862061234362</c:v>
                </c:pt>
                <c:pt idx="4258">
                  <c:v>107.62594247940346</c:v>
                </c:pt>
                <c:pt idx="4259">
                  <c:v>107.5145243469795</c:v>
                </c:pt>
                <c:pt idx="4260">
                  <c:v>109.57569510034385</c:v>
                </c:pt>
                <c:pt idx="4261">
                  <c:v>108.09945067239879</c:v>
                </c:pt>
                <c:pt idx="4262">
                  <c:v>109.38070528154039</c:v>
                </c:pt>
                <c:pt idx="4263">
                  <c:v>105.89903151468593</c:v>
                </c:pt>
                <c:pt idx="4264">
                  <c:v>108.51725519055549</c:v>
                </c:pt>
                <c:pt idx="4265">
                  <c:v>109.85422964865732</c:v>
                </c:pt>
                <c:pt idx="4266">
                  <c:v>108.5729588653937</c:v>
                </c:pt>
                <c:pt idx="4267">
                  <c:v>107.18029690657558</c:v>
                </c:pt>
                <c:pt idx="4268">
                  <c:v>106.56751874373712</c:v>
                </c:pt>
                <c:pt idx="4269">
                  <c:v>108.9072132626672</c:v>
                </c:pt>
                <c:pt idx="4270">
                  <c:v>107.82090534133786</c:v>
                </c:pt>
                <c:pt idx="4271">
                  <c:v>111.60899245079347</c:v>
                </c:pt>
                <c:pt idx="4272">
                  <c:v>107.82090534133786</c:v>
                </c:pt>
                <c:pt idx="4273">
                  <c:v>109.71495428743972</c:v>
                </c:pt>
                <c:pt idx="4274">
                  <c:v>107.34741332246438</c:v>
                </c:pt>
                <c:pt idx="4275">
                  <c:v>109.77065796227799</c:v>
                </c:pt>
                <c:pt idx="4276">
                  <c:v>107.73736600320198</c:v>
                </c:pt>
                <c:pt idx="4277">
                  <c:v>109.2414460944446</c:v>
                </c:pt>
                <c:pt idx="4278">
                  <c:v>107.12458244898939</c:v>
                </c:pt>
                <c:pt idx="4279">
                  <c:v>107.29169347350449</c:v>
                </c:pt>
                <c:pt idx="4280">
                  <c:v>110.24416615527323</c:v>
                </c:pt>
                <c:pt idx="4281">
                  <c:v>108.18300618465604</c:v>
                </c:pt>
                <c:pt idx="4282">
                  <c:v>110.99622507070312</c:v>
                </c:pt>
                <c:pt idx="4283">
                  <c:v>110.96835705916209</c:v>
                </c:pt>
                <c:pt idx="4284">
                  <c:v>108.82364157628773</c:v>
                </c:pt>
                <c:pt idx="4285">
                  <c:v>109.65923982985358</c:v>
                </c:pt>
                <c:pt idx="4286">
                  <c:v>108.76793790144954</c:v>
                </c:pt>
                <c:pt idx="4287">
                  <c:v>109.82637781123763</c:v>
                </c:pt>
                <c:pt idx="4288">
                  <c:v>109.49212880533869</c:v>
                </c:pt>
                <c:pt idx="4289">
                  <c:v>110.2163143178537</c:v>
                </c:pt>
                <c:pt idx="4290">
                  <c:v>108.79578973886871</c:v>
                </c:pt>
                <c:pt idx="4291">
                  <c:v>108.87935603387369</c:v>
                </c:pt>
                <c:pt idx="4292">
                  <c:v>109.51998064275779</c:v>
                </c:pt>
                <c:pt idx="4293">
                  <c:v>110.49484886616706</c:v>
                </c:pt>
                <c:pt idx="4294">
                  <c:v>111.10763242037952</c:v>
                </c:pt>
                <c:pt idx="4295">
                  <c:v>109.15789058218711</c:v>
                </c:pt>
                <c:pt idx="4296">
                  <c:v>110.02134067317202</c:v>
                </c:pt>
                <c:pt idx="4297">
                  <c:v>108.71222344386373</c:v>
                </c:pt>
                <c:pt idx="4298">
                  <c:v>110.43914519132876</c:v>
                </c:pt>
                <c:pt idx="4299">
                  <c:v>109.185742419606</c:v>
                </c:pt>
                <c:pt idx="4300">
                  <c:v>109.74280612485875</c:v>
                </c:pt>
                <c:pt idx="4301">
                  <c:v>108.99075260080282</c:v>
                </c:pt>
                <c:pt idx="4302">
                  <c:v>110.77339419722784</c:v>
                </c:pt>
                <c:pt idx="4303">
                  <c:v>110.46700781149561</c:v>
                </c:pt>
                <c:pt idx="4304">
                  <c:v>109.2414460944446</c:v>
                </c:pt>
                <c:pt idx="4305">
                  <c:v>109.9934888357527</c:v>
                </c:pt>
                <c:pt idx="4306">
                  <c:v>110.35558967907126</c:v>
                </c:pt>
                <c:pt idx="4307">
                  <c:v>108.46154073296945</c:v>
                </c:pt>
                <c:pt idx="4308">
                  <c:v>108.68437160644405</c:v>
                </c:pt>
                <c:pt idx="4309">
                  <c:v>110.82908708931856</c:v>
                </c:pt>
                <c:pt idx="4310">
                  <c:v>110.04919251059101</c:v>
                </c:pt>
                <c:pt idx="4311">
                  <c:v>110.8012352518994</c:v>
                </c:pt>
                <c:pt idx="4312">
                  <c:v>109.96563699833369</c:v>
                </c:pt>
                <c:pt idx="4313">
                  <c:v>109.13002796202021</c:v>
                </c:pt>
                <c:pt idx="4314">
                  <c:v>109.77065796227799</c:v>
                </c:pt>
                <c:pt idx="4315">
                  <c:v>110.13275880559608</c:v>
                </c:pt>
                <c:pt idx="4316">
                  <c:v>107.29169347350449</c:v>
                </c:pt>
                <c:pt idx="4317">
                  <c:v>108.37799600345943</c:v>
                </c:pt>
                <c:pt idx="4318">
                  <c:v>110.10490696817739</c:v>
                </c:pt>
                <c:pt idx="4319">
                  <c:v>109.07432428718191</c:v>
                </c:pt>
                <c:pt idx="4320">
                  <c:v>110.63412422738446</c:v>
                </c:pt>
                <c:pt idx="4321">
                  <c:v>107.90447702771694</c:v>
                </c:pt>
                <c:pt idx="4322">
                  <c:v>109.96563699833369</c:v>
                </c:pt>
                <c:pt idx="4323">
                  <c:v>108.68437160644405</c:v>
                </c:pt>
                <c:pt idx="4324">
                  <c:v>110.74554235980884</c:v>
                </c:pt>
                <c:pt idx="4325">
                  <c:v>109.04647244976276</c:v>
                </c:pt>
                <c:pt idx="4326">
                  <c:v>109.51998064275779</c:v>
                </c:pt>
                <c:pt idx="4327">
                  <c:v>108.04374699756048</c:v>
                </c:pt>
                <c:pt idx="4328">
                  <c:v>107.54237618439851</c:v>
                </c:pt>
                <c:pt idx="4329">
                  <c:v>109.01862061234362</c:v>
                </c:pt>
                <c:pt idx="4330">
                  <c:v>111.7482516378895</c:v>
                </c:pt>
                <c:pt idx="4331">
                  <c:v>113.39161787309726</c:v>
                </c:pt>
                <c:pt idx="4332">
                  <c:v>107.4588314548886</c:v>
                </c:pt>
                <c:pt idx="4333">
                  <c:v>108.2944297084545</c:v>
                </c:pt>
                <c:pt idx="4334">
                  <c:v>106.56751874373712</c:v>
                </c:pt>
                <c:pt idx="4335">
                  <c:v>105.45336437636261</c:v>
                </c:pt>
                <c:pt idx="4336">
                  <c:v>109.185742419606</c:v>
                </c:pt>
                <c:pt idx="4337">
                  <c:v>110.68982790222275</c:v>
                </c:pt>
                <c:pt idx="4338">
                  <c:v>109.43642513050033</c:v>
                </c:pt>
                <c:pt idx="4339">
                  <c:v>106.87389973809545</c:v>
                </c:pt>
                <c:pt idx="4340">
                  <c:v>109.77065796227799</c:v>
                </c:pt>
                <c:pt idx="4341">
                  <c:v>108.62867871435348</c:v>
                </c:pt>
                <c:pt idx="4342">
                  <c:v>110.43914519132876</c:v>
                </c:pt>
                <c:pt idx="4343">
                  <c:v>107.12458244898939</c:v>
                </c:pt>
                <c:pt idx="4344">
                  <c:v>107.62594247940346</c:v>
                </c:pt>
                <c:pt idx="4345">
                  <c:v>109.29714976928314</c:v>
                </c:pt>
                <c:pt idx="4346">
                  <c:v>109.10217612460077</c:v>
                </c:pt>
                <c:pt idx="4347">
                  <c:v>108.07159883497947</c:v>
                </c:pt>
                <c:pt idx="4348">
                  <c:v>109.01862061234362</c:v>
                </c:pt>
                <c:pt idx="4349">
                  <c:v>108.96291693750527</c:v>
                </c:pt>
                <c:pt idx="4350">
                  <c:v>109.46427696791964</c:v>
                </c:pt>
                <c:pt idx="4351">
                  <c:v>111.24690239022303</c:v>
                </c:pt>
                <c:pt idx="4352">
                  <c:v>109.85422964865732</c:v>
                </c:pt>
                <c:pt idx="4353">
                  <c:v>108.65653055177285</c:v>
                </c:pt>
                <c:pt idx="4354">
                  <c:v>111.33045790248028</c:v>
                </c:pt>
                <c:pt idx="4355">
                  <c:v>110.2163143178537</c:v>
                </c:pt>
                <c:pt idx="4356">
                  <c:v>108.43368889555028</c:v>
                </c:pt>
                <c:pt idx="4357">
                  <c:v>108.71222344386373</c:v>
                </c:pt>
                <c:pt idx="4358">
                  <c:v>109.40857329308118</c:v>
                </c:pt>
                <c:pt idx="4359">
                  <c:v>108.40583705813098</c:v>
                </c:pt>
                <c:pt idx="4360">
                  <c:v>107.90447702771694</c:v>
                </c:pt>
                <c:pt idx="4361">
                  <c:v>108.62867871435348</c:v>
                </c:pt>
                <c:pt idx="4362">
                  <c:v>108.04374699756048</c:v>
                </c:pt>
                <c:pt idx="4363">
                  <c:v>109.10217612460077</c:v>
                </c:pt>
                <c:pt idx="4364">
                  <c:v>110.60627238996531</c:v>
                </c:pt>
                <c:pt idx="4365">
                  <c:v>111.58114061337456</c:v>
                </c:pt>
                <c:pt idx="4366">
                  <c:v>110.27201799269203</c:v>
                </c:pt>
                <c:pt idx="4367">
                  <c:v>109.57569510034385</c:v>
                </c:pt>
                <c:pt idx="4368">
                  <c:v>111.46971708957632</c:v>
                </c:pt>
                <c:pt idx="4369">
                  <c:v>110.04919251059101</c:v>
                </c:pt>
                <c:pt idx="4370">
                  <c:v>109.35285344412124</c:v>
                </c:pt>
                <c:pt idx="4371">
                  <c:v>109.13002796202021</c:v>
                </c:pt>
                <c:pt idx="4372">
                  <c:v>112.38888702952083</c:v>
                </c:pt>
                <c:pt idx="4373">
                  <c:v>111.88753778185465</c:v>
                </c:pt>
                <c:pt idx="4374">
                  <c:v>111.30260606506135</c:v>
                </c:pt>
                <c:pt idx="4375">
                  <c:v>108.43368889555028</c:v>
                </c:pt>
                <c:pt idx="4376">
                  <c:v>111.69254796305106</c:v>
                </c:pt>
                <c:pt idx="4377">
                  <c:v>110.63412422738446</c:v>
                </c:pt>
                <c:pt idx="4378">
                  <c:v>109.43642513050033</c:v>
                </c:pt>
                <c:pt idx="4379">
                  <c:v>108.54510702797467</c:v>
                </c:pt>
                <c:pt idx="4380">
                  <c:v>111.02407690812204</c:v>
                </c:pt>
                <c:pt idx="4381">
                  <c:v>110.35558967907126</c:v>
                </c:pt>
                <c:pt idx="4382">
                  <c:v>108.60081070281298</c:v>
                </c:pt>
                <c:pt idx="4383">
                  <c:v>110.68982790222275</c:v>
                </c:pt>
                <c:pt idx="4384">
                  <c:v>108.51725519055549</c:v>
                </c:pt>
                <c:pt idx="4385">
                  <c:v>107.20813796124719</c:v>
                </c:pt>
                <c:pt idx="4386">
                  <c:v>107.7930535039188</c:v>
                </c:pt>
                <c:pt idx="4387">
                  <c:v>110.07705513075791</c:v>
                </c:pt>
                <c:pt idx="4388">
                  <c:v>110.85694970948545</c:v>
                </c:pt>
                <c:pt idx="4389">
                  <c:v>111.0797805829602</c:v>
                </c:pt>
                <c:pt idx="4390">
                  <c:v>110.35558967907126</c:v>
                </c:pt>
                <c:pt idx="4391">
                  <c:v>110.55055254100537</c:v>
                </c:pt>
                <c:pt idx="4392">
                  <c:v>110.49484886616706</c:v>
                </c:pt>
                <c:pt idx="4393">
                  <c:v>107.90447702771694</c:v>
                </c:pt>
                <c:pt idx="4394">
                  <c:v>109.04647244976276</c:v>
                </c:pt>
                <c:pt idx="4395">
                  <c:v>110.68982790222275</c:v>
                </c:pt>
                <c:pt idx="4396">
                  <c:v>110.1884624804345</c:v>
                </c:pt>
                <c:pt idx="4397">
                  <c:v>109.13002796202021</c:v>
                </c:pt>
                <c:pt idx="4398">
                  <c:v>111.0797805829602</c:v>
                </c:pt>
                <c:pt idx="4399">
                  <c:v>110.60627238996531</c:v>
                </c:pt>
                <c:pt idx="4400">
                  <c:v>110.16061064301567</c:v>
                </c:pt>
                <c:pt idx="4401">
                  <c:v>108.5729588653937</c:v>
                </c:pt>
                <c:pt idx="4402">
                  <c:v>108.35013338329281</c:v>
                </c:pt>
                <c:pt idx="4403">
                  <c:v>110.99622507070312</c:v>
                </c:pt>
                <c:pt idx="4404">
                  <c:v>107.31956148504554</c:v>
                </c:pt>
                <c:pt idx="4405">
                  <c:v>109.79852597381888</c:v>
                </c:pt>
                <c:pt idx="4406">
                  <c:v>110.35558967907126</c:v>
                </c:pt>
                <c:pt idx="4407">
                  <c:v>108.82364157628773</c:v>
                </c:pt>
                <c:pt idx="4408">
                  <c:v>108.85149341370703</c:v>
                </c:pt>
                <c:pt idx="4409">
                  <c:v>109.04647244976276</c:v>
                </c:pt>
                <c:pt idx="4410">
                  <c:v>110.38344151649008</c:v>
                </c:pt>
                <c:pt idx="4411">
                  <c:v>108.37799600345943</c:v>
                </c:pt>
                <c:pt idx="4412">
                  <c:v>110.29986983011133</c:v>
                </c:pt>
                <c:pt idx="4413">
                  <c:v>111.91538961927382</c:v>
                </c:pt>
                <c:pt idx="4414">
                  <c:v>109.9934888357527</c:v>
                </c:pt>
                <c:pt idx="4415">
                  <c:v>108.96291693750527</c:v>
                </c:pt>
                <c:pt idx="4416">
                  <c:v>109.185742419606</c:v>
                </c:pt>
                <c:pt idx="4417">
                  <c:v>111.19118793263675</c:v>
                </c:pt>
                <c:pt idx="4418">
                  <c:v>110.63412422738446</c:v>
                </c:pt>
                <c:pt idx="4419">
                  <c:v>110.60627238996531</c:v>
                </c:pt>
                <c:pt idx="4420">
                  <c:v>109.32500160670205</c:v>
                </c:pt>
                <c:pt idx="4421">
                  <c:v>110.8848015469045</c:v>
                </c:pt>
                <c:pt idx="4422">
                  <c:v>109.82637781123763</c:v>
                </c:pt>
                <c:pt idx="4423">
                  <c:v>110.13275880559608</c:v>
                </c:pt>
                <c:pt idx="4424">
                  <c:v>108.71222344386373</c:v>
                </c:pt>
                <c:pt idx="4425">
                  <c:v>110.38344151649008</c:v>
                </c:pt>
                <c:pt idx="4426">
                  <c:v>110.38344151649008</c:v>
                </c:pt>
                <c:pt idx="4427">
                  <c:v>108.60081070281298</c:v>
                </c:pt>
                <c:pt idx="4428">
                  <c:v>109.04647244976276</c:v>
                </c:pt>
                <c:pt idx="4429">
                  <c:v>110.91265338432397</c:v>
                </c:pt>
                <c:pt idx="4430">
                  <c:v>110.94050522174321</c:v>
                </c:pt>
                <c:pt idx="4431">
                  <c:v>108.54510702797467</c:v>
                </c:pt>
                <c:pt idx="4432">
                  <c:v>109.185742419606</c:v>
                </c:pt>
                <c:pt idx="4433">
                  <c:v>108.99075260080282</c:v>
                </c:pt>
                <c:pt idx="4434">
                  <c:v>109.26929793186376</c:v>
                </c:pt>
                <c:pt idx="4435">
                  <c:v>112.27749046259223</c:v>
                </c:pt>
                <c:pt idx="4436">
                  <c:v>109.54784326292467</c:v>
                </c:pt>
                <c:pt idx="4437">
                  <c:v>108.79578973886871</c:v>
                </c:pt>
                <c:pt idx="4438">
                  <c:v>112.69528419800118</c:v>
                </c:pt>
                <c:pt idx="4439">
                  <c:v>110.43914519132876</c:v>
                </c:pt>
                <c:pt idx="4440">
                  <c:v>111.94324145669296</c:v>
                </c:pt>
                <c:pt idx="4441">
                  <c:v>111.10763242037952</c:v>
                </c:pt>
                <c:pt idx="4442">
                  <c:v>110.94050522174321</c:v>
                </c:pt>
                <c:pt idx="4443">
                  <c:v>110.82908708931856</c:v>
                </c:pt>
                <c:pt idx="4444">
                  <c:v>112.13820431862705</c:v>
                </c:pt>
                <c:pt idx="4445">
                  <c:v>113.00166519235971</c:v>
                </c:pt>
                <c:pt idx="4446">
                  <c:v>111.58114061337456</c:v>
                </c:pt>
                <c:pt idx="4447">
                  <c:v>108.62867871435348</c:v>
                </c:pt>
                <c:pt idx="4448">
                  <c:v>110.27201799269203</c:v>
                </c:pt>
                <c:pt idx="4449">
                  <c:v>112.22177600500615</c:v>
                </c:pt>
                <c:pt idx="4450">
                  <c:v>110.94050522174321</c:v>
                </c:pt>
                <c:pt idx="4451">
                  <c:v>111.46971708957632</c:v>
                </c:pt>
                <c:pt idx="4452">
                  <c:v>111.21903977005614</c:v>
                </c:pt>
                <c:pt idx="4453">
                  <c:v>112.16607233016762</c:v>
                </c:pt>
                <c:pt idx="4454">
                  <c:v>110.85694970948545</c:v>
                </c:pt>
                <c:pt idx="4455">
                  <c:v>111.91538961927382</c:v>
                </c:pt>
                <c:pt idx="4456">
                  <c:v>108.85149341370703</c:v>
                </c:pt>
                <c:pt idx="4457">
                  <c:v>111.19118793263675</c:v>
                </c:pt>
                <c:pt idx="4458">
                  <c:v>111.33045790248028</c:v>
                </c:pt>
                <c:pt idx="4459">
                  <c:v>111.60899245079347</c:v>
                </c:pt>
                <c:pt idx="4460">
                  <c:v>111.38616157731884</c:v>
                </c:pt>
                <c:pt idx="4461">
                  <c:v>109.88208148607615</c:v>
                </c:pt>
                <c:pt idx="4462">
                  <c:v>112.22177600500615</c:v>
                </c:pt>
                <c:pt idx="4463">
                  <c:v>109.40857329308118</c:v>
                </c:pt>
                <c:pt idx="4464">
                  <c:v>109.185742419606</c:v>
                </c:pt>
                <c:pt idx="4465">
                  <c:v>111.3583097398995</c:v>
                </c:pt>
                <c:pt idx="4466">
                  <c:v>111.02407690812204</c:v>
                </c:pt>
                <c:pt idx="4467">
                  <c:v>112.13820431862705</c:v>
                </c:pt>
                <c:pt idx="4468">
                  <c:v>112.55602501090542</c:v>
                </c:pt>
                <c:pt idx="4469">
                  <c:v>108.35013338329281</c:v>
                </c:pt>
                <c:pt idx="4470">
                  <c:v>110.68982790222275</c:v>
                </c:pt>
                <c:pt idx="4471">
                  <c:v>111.99893434878354</c:v>
                </c:pt>
                <c:pt idx="4472">
                  <c:v>108.51725519055549</c:v>
                </c:pt>
                <c:pt idx="4473">
                  <c:v>110.96835705916209</c:v>
                </c:pt>
                <c:pt idx="4474">
                  <c:v>110.77339419722784</c:v>
                </c:pt>
                <c:pt idx="4475">
                  <c:v>111.27475422764222</c:v>
                </c:pt>
                <c:pt idx="4476">
                  <c:v>110.02134067317202</c:v>
                </c:pt>
                <c:pt idx="4477">
                  <c:v>109.79852597381888</c:v>
                </c:pt>
                <c:pt idx="4478">
                  <c:v>111.27475422764222</c:v>
                </c:pt>
                <c:pt idx="4479">
                  <c:v>110.52270070358591</c:v>
                </c:pt>
                <c:pt idx="4480">
                  <c:v>110.8012352518994</c:v>
                </c:pt>
                <c:pt idx="4481">
                  <c:v>110.29986983011133</c:v>
                </c:pt>
                <c:pt idx="4482">
                  <c:v>109.01862061234362</c:v>
                </c:pt>
                <c:pt idx="4483">
                  <c:v>112.27749046259223</c:v>
                </c:pt>
                <c:pt idx="4484">
                  <c:v>111.1354842577985</c:v>
                </c:pt>
                <c:pt idx="4485">
                  <c:v>110.63412422738446</c:v>
                </c:pt>
                <c:pt idx="4486">
                  <c:v>111.16333609521783</c:v>
                </c:pt>
                <c:pt idx="4487">
                  <c:v>109.32500160670205</c:v>
                </c:pt>
                <c:pt idx="4488">
                  <c:v>111.66470690837977</c:v>
                </c:pt>
                <c:pt idx="4489">
                  <c:v>112.30533151726335</c:v>
                </c:pt>
                <c:pt idx="4490">
                  <c:v>112.36103519210177</c:v>
                </c:pt>
                <c:pt idx="4491">
                  <c:v>108.85149341370703</c:v>
                </c:pt>
                <c:pt idx="4492">
                  <c:v>111.49758510111734</c:v>
                </c:pt>
                <c:pt idx="4493">
                  <c:v>113.61444874657217</c:v>
                </c:pt>
                <c:pt idx="4494">
                  <c:v>113.28019974067304</c:v>
                </c:pt>
                <c:pt idx="4495">
                  <c:v>111.4418652521573</c:v>
                </c:pt>
                <c:pt idx="4496">
                  <c:v>113.02951702977886</c:v>
                </c:pt>
                <c:pt idx="4497">
                  <c:v>113.05736886719801</c:v>
                </c:pt>
                <c:pt idx="4498">
                  <c:v>109.79852597381888</c:v>
                </c:pt>
                <c:pt idx="4499">
                  <c:v>110.29986983011133</c:v>
                </c:pt>
                <c:pt idx="4500">
                  <c:v>110.32773784165185</c:v>
                </c:pt>
                <c:pt idx="4501">
                  <c:v>109.38070528154039</c:v>
                </c:pt>
                <c:pt idx="4502">
                  <c:v>109.54784326292467</c:v>
                </c:pt>
                <c:pt idx="4503">
                  <c:v>112.80670233042528</c:v>
                </c:pt>
                <c:pt idx="4504">
                  <c:v>111.60899245079347</c:v>
                </c:pt>
                <c:pt idx="4505">
                  <c:v>111.16333609521783</c:v>
                </c:pt>
                <c:pt idx="4506">
                  <c:v>110.55055254100537</c:v>
                </c:pt>
                <c:pt idx="4507">
                  <c:v>111.10763242037952</c:v>
                </c:pt>
                <c:pt idx="4508">
                  <c:v>110.52270070358591</c:v>
                </c:pt>
                <c:pt idx="4509">
                  <c:v>111.27475422764222</c:v>
                </c:pt>
                <c:pt idx="4510">
                  <c:v>112.91809889735433</c:v>
                </c:pt>
                <c:pt idx="4511">
                  <c:v>112.11035248120807</c:v>
                </c:pt>
                <c:pt idx="4512">
                  <c:v>112.55602501090542</c:v>
                </c:pt>
                <c:pt idx="4513">
                  <c:v>112.55602501090542</c:v>
                </c:pt>
                <c:pt idx="4514">
                  <c:v>113.14094055357711</c:v>
                </c:pt>
                <c:pt idx="4515">
                  <c:v>112.16607233016762</c:v>
                </c:pt>
                <c:pt idx="4516">
                  <c:v>112.61171251162199</c:v>
                </c:pt>
                <c:pt idx="4517">
                  <c:v>109.88208148607615</c:v>
                </c:pt>
                <c:pt idx="4518">
                  <c:v>110.38344151649008</c:v>
                </c:pt>
                <c:pt idx="4519">
                  <c:v>112.66743236058187</c:v>
                </c:pt>
                <c:pt idx="4520">
                  <c:v>111.1354842577985</c:v>
                </c:pt>
                <c:pt idx="4521">
                  <c:v>112.55602501090542</c:v>
                </c:pt>
                <c:pt idx="4522">
                  <c:v>110.66197606480361</c:v>
                </c:pt>
                <c:pt idx="4523">
                  <c:v>111.80396609547554</c:v>
                </c:pt>
                <c:pt idx="4524">
                  <c:v>111.27475422764222</c:v>
                </c:pt>
                <c:pt idx="4525">
                  <c:v>112.08250064378875</c:v>
                </c:pt>
                <c:pt idx="4526">
                  <c:v>110.2163143178537</c:v>
                </c:pt>
                <c:pt idx="4527">
                  <c:v>113.02951702977886</c:v>
                </c:pt>
                <c:pt idx="4528">
                  <c:v>111.80396609547554</c:v>
                </c:pt>
                <c:pt idx="4529">
                  <c:v>110.57842055254592</c:v>
                </c:pt>
                <c:pt idx="4530">
                  <c:v>112.22177600500615</c:v>
                </c:pt>
                <c:pt idx="4531">
                  <c:v>111.63685507096061</c:v>
                </c:pt>
                <c:pt idx="4532">
                  <c:v>111.46971708957632</c:v>
                </c:pt>
                <c:pt idx="4533">
                  <c:v>109.38070528154039</c:v>
                </c:pt>
                <c:pt idx="4534">
                  <c:v>109.54784326292467</c:v>
                </c:pt>
                <c:pt idx="4535">
                  <c:v>112.24962784242533</c:v>
                </c:pt>
                <c:pt idx="4536">
                  <c:v>111.66470690837977</c:v>
                </c:pt>
                <c:pt idx="4537">
                  <c:v>111.94324145669296</c:v>
                </c:pt>
                <c:pt idx="4538">
                  <c:v>113.586596909153</c:v>
                </c:pt>
                <c:pt idx="4539">
                  <c:v>109.85422964865732</c:v>
                </c:pt>
                <c:pt idx="4540">
                  <c:v>111.0797805829602</c:v>
                </c:pt>
                <c:pt idx="4541">
                  <c:v>113.28019974067304</c:v>
                </c:pt>
                <c:pt idx="4542">
                  <c:v>109.2414460944446</c:v>
                </c:pt>
                <c:pt idx="4543">
                  <c:v>109.04647244976276</c:v>
                </c:pt>
                <c:pt idx="4544">
                  <c:v>108.46154073296945</c:v>
                </c:pt>
                <c:pt idx="4545">
                  <c:v>109.26929793186376</c:v>
                </c:pt>
                <c:pt idx="4546">
                  <c:v>108.37799600345943</c:v>
                </c:pt>
                <c:pt idx="4547">
                  <c:v>111.21903977005614</c:v>
                </c:pt>
                <c:pt idx="4548">
                  <c:v>110.07705513075791</c:v>
                </c:pt>
                <c:pt idx="4549">
                  <c:v>111.0797805829602</c:v>
                </c:pt>
                <c:pt idx="4550">
                  <c:v>111.72039980047035</c:v>
                </c:pt>
                <c:pt idx="4551">
                  <c:v>111.30260606506135</c:v>
                </c:pt>
                <c:pt idx="4552">
                  <c:v>109.85422964865732</c:v>
                </c:pt>
                <c:pt idx="4553">
                  <c:v>112.80670233042528</c:v>
                </c:pt>
                <c:pt idx="4554">
                  <c:v>110.82908708931856</c:v>
                </c:pt>
                <c:pt idx="4555">
                  <c:v>109.96563699833369</c:v>
                </c:pt>
                <c:pt idx="4556">
                  <c:v>110.74554235980884</c:v>
                </c:pt>
                <c:pt idx="4557">
                  <c:v>109.43642513050033</c:v>
                </c:pt>
                <c:pt idx="4558">
                  <c:v>108.99075260080282</c:v>
                </c:pt>
                <c:pt idx="4559">
                  <c:v>109.85422964865732</c:v>
                </c:pt>
                <c:pt idx="4560">
                  <c:v>110.74554235980884</c:v>
                </c:pt>
                <c:pt idx="4561">
                  <c:v>112.05464880636947</c:v>
                </c:pt>
                <c:pt idx="4562">
                  <c:v>109.38070528154039</c:v>
                </c:pt>
                <c:pt idx="4563">
                  <c:v>112.13820431862705</c:v>
                </c:pt>
                <c:pt idx="4564">
                  <c:v>110.96835705916209</c:v>
                </c:pt>
                <c:pt idx="4565">
                  <c:v>112.27749046259223</c:v>
                </c:pt>
                <c:pt idx="4566">
                  <c:v>112.66743236058187</c:v>
                </c:pt>
                <c:pt idx="4567">
                  <c:v>110.2163143178537</c:v>
                </c:pt>
                <c:pt idx="4568">
                  <c:v>110.16061064301567</c:v>
                </c:pt>
                <c:pt idx="4569">
                  <c:v>113.28019974067304</c:v>
                </c:pt>
                <c:pt idx="4570">
                  <c:v>112.02679696895045</c:v>
                </c:pt>
                <c:pt idx="4571">
                  <c:v>111.60899245079347</c:v>
                </c:pt>
                <c:pt idx="4572">
                  <c:v>111.16333609521783</c:v>
                </c:pt>
                <c:pt idx="4573">
                  <c:v>112.36103519210177</c:v>
                </c:pt>
                <c:pt idx="4574">
                  <c:v>112.02679696895045</c:v>
                </c:pt>
                <c:pt idx="4575">
                  <c:v>110.60627238996531</c:v>
                </c:pt>
                <c:pt idx="4576">
                  <c:v>111.46971708957632</c:v>
                </c:pt>
                <c:pt idx="4577">
                  <c:v>113.19664422841549</c:v>
                </c:pt>
                <c:pt idx="4578">
                  <c:v>111.0797805829602</c:v>
                </c:pt>
                <c:pt idx="4579">
                  <c:v>112.38888702952083</c:v>
                </c:pt>
                <c:pt idx="4580">
                  <c:v>111.41401341473824</c:v>
                </c:pt>
                <c:pt idx="4581">
                  <c:v>112.24962784242533</c:v>
                </c:pt>
                <c:pt idx="4582">
                  <c:v>112.61171251162199</c:v>
                </c:pt>
                <c:pt idx="4583">
                  <c:v>111.60899245079347</c:v>
                </c:pt>
                <c:pt idx="4584">
                  <c:v>112.4724533245262</c:v>
                </c:pt>
                <c:pt idx="4585">
                  <c:v>111.80396609547554</c:v>
                </c:pt>
                <c:pt idx="4586">
                  <c:v>111.05192874554119</c:v>
                </c:pt>
                <c:pt idx="4587">
                  <c:v>111.19118793263675</c:v>
                </c:pt>
                <c:pt idx="4588">
                  <c:v>111.33045790248028</c:v>
                </c:pt>
                <c:pt idx="4589">
                  <c:v>112.11035248120807</c:v>
                </c:pt>
                <c:pt idx="4590">
                  <c:v>110.96835705916209</c:v>
                </c:pt>
                <c:pt idx="4591">
                  <c:v>109.9099171493739</c:v>
                </c:pt>
                <c:pt idx="4592">
                  <c:v>111.80396609547554</c:v>
                </c:pt>
                <c:pt idx="4593">
                  <c:v>112.86240600526391</c:v>
                </c:pt>
                <c:pt idx="4594">
                  <c:v>111.97109329411238</c:v>
                </c:pt>
                <c:pt idx="4595">
                  <c:v>111.4418652521573</c:v>
                </c:pt>
                <c:pt idx="4596">
                  <c:v>112.58387684832434</c:v>
                </c:pt>
                <c:pt idx="4597">
                  <c:v>113.08523687873866</c:v>
                </c:pt>
                <c:pt idx="4598">
                  <c:v>111.72039980047035</c:v>
                </c:pt>
                <c:pt idx="4599">
                  <c:v>110.8012352518994</c:v>
                </c:pt>
                <c:pt idx="4600">
                  <c:v>113.64230058399117</c:v>
                </c:pt>
                <c:pt idx="4601">
                  <c:v>114.92356597588066</c:v>
                </c:pt>
                <c:pt idx="4602">
                  <c:v>111.02407690812204</c:v>
                </c:pt>
                <c:pt idx="4603">
                  <c:v>110.1884624804345</c:v>
                </c:pt>
                <c:pt idx="4604">
                  <c:v>112.97381335494056</c:v>
                </c:pt>
                <c:pt idx="4605">
                  <c:v>113.16879239099597</c:v>
                </c:pt>
                <c:pt idx="4606">
                  <c:v>113.08523687873866</c:v>
                </c:pt>
                <c:pt idx="4607">
                  <c:v>113.41946971051649</c:v>
                </c:pt>
                <c:pt idx="4608">
                  <c:v>110.10490696817739</c:v>
                </c:pt>
                <c:pt idx="4609">
                  <c:v>113.02951702977886</c:v>
                </c:pt>
                <c:pt idx="4610">
                  <c:v>111.69254796305106</c:v>
                </c:pt>
                <c:pt idx="4611">
                  <c:v>110.35558967907126</c:v>
                </c:pt>
                <c:pt idx="4612">
                  <c:v>112.58387684832434</c:v>
                </c:pt>
                <c:pt idx="4613">
                  <c:v>112.91809889735433</c:v>
                </c:pt>
                <c:pt idx="4614">
                  <c:v>111.63685507096061</c:v>
                </c:pt>
                <c:pt idx="4615">
                  <c:v>111.0797805829602</c:v>
                </c:pt>
                <c:pt idx="4616">
                  <c:v>111.66470690837977</c:v>
                </c:pt>
                <c:pt idx="4617">
                  <c:v>112.13820431862705</c:v>
                </c:pt>
                <c:pt idx="4618">
                  <c:v>111.63685507096061</c:v>
                </c:pt>
                <c:pt idx="4619">
                  <c:v>111.72039980047035</c:v>
                </c:pt>
                <c:pt idx="4620">
                  <c:v>112.13820431862705</c:v>
                </c:pt>
                <c:pt idx="4621">
                  <c:v>112.19392416758701</c:v>
                </c:pt>
                <c:pt idx="4622">
                  <c:v>112.44460148710752</c:v>
                </c:pt>
                <c:pt idx="4623">
                  <c:v>111.46971708957632</c:v>
                </c:pt>
                <c:pt idx="4624">
                  <c:v>114.00440142730972</c:v>
                </c:pt>
                <c:pt idx="4625">
                  <c:v>112.72313603542023</c:v>
                </c:pt>
                <c:pt idx="4626">
                  <c:v>112.94596151752123</c:v>
                </c:pt>
                <c:pt idx="4627">
                  <c:v>113.28019974067304</c:v>
                </c:pt>
                <c:pt idx="4628">
                  <c:v>111.66470690837977</c:v>
                </c:pt>
                <c:pt idx="4629">
                  <c:v>113.25234790325349</c:v>
                </c:pt>
                <c:pt idx="4630">
                  <c:v>111.58114061337456</c:v>
                </c:pt>
                <c:pt idx="4631">
                  <c:v>112.83455416784474</c:v>
                </c:pt>
                <c:pt idx="4632">
                  <c:v>113.586596909153</c:v>
                </c:pt>
                <c:pt idx="4633">
                  <c:v>111.10763242037952</c:v>
                </c:pt>
                <c:pt idx="4634">
                  <c:v>112.13820431862705</c:v>
                </c:pt>
                <c:pt idx="4635">
                  <c:v>111.88753778185465</c:v>
                </c:pt>
                <c:pt idx="4636">
                  <c:v>112.80670233042528</c:v>
                </c:pt>
                <c:pt idx="4637">
                  <c:v>114.61716880740055</c:v>
                </c:pt>
                <c:pt idx="4638">
                  <c:v>110.32773784165185</c:v>
                </c:pt>
                <c:pt idx="4639">
                  <c:v>112.72313603542023</c:v>
                </c:pt>
                <c:pt idx="4640">
                  <c:v>109.68710245002048</c:v>
                </c:pt>
                <c:pt idx="4641">
                  <c:v>111.21903977005614</c:v>
                </c:pt>
                <c:pt idx="4642">
                  <c:v>112.91809889735433</c:v>
                </c:pt>
                <c:pt idx="4643">
                  <c:v>112.4724533245262</c:v>
                </c:pt>
                <c:pt idx="4644">
                  <c:v>114.0879461568193</c:v>
                </c:pt>
                <c:pt idx="4645">
                  <c:v>114.25508413820363</c:v>
                </c:pt>
                <c:pt idx="4646">
                  <c:v>113.39161787309726</c:v>
                </c:pt>
                <c:pt idx="4647">
                  <c:v>111.3583097398995</c:v>
                </c:pt>
                <c:pt idx="4648">
                  <c:v>113.19664422841549</c:v>
                </c:pt>
                <c:pt idx="4649">
                  <c:v>114.53361329514338</c:v>
                </c:pt>
                <c:pt idx="4650">
                  <c:v>112.94596151752123</c:v>
                </c:pt>
                <c:pt idx="4651">
                  <c:v>111.66470690837977</c:v>
                </c:pt>
                <c:pt idx="4652">
                  <c:v>112.63956434904129</c:v>
                </c:pt>
                <c:pt idx="4653">
                  <c:v>111.66470690837977</c:v>
                </c:pt>
                <c:pt idx="4654">
                  <c:v>111.4418652521573</c:v>
                </c:pt>
                <c:pt idx="4655">
                  <c:v>115.34135971128966</c:v>
                </c:pt>
                <c:pt idx="4656">
                  <c:v>113.44732154793572</c:v>
                </c:pt>
                <c:pt idx="4657">
                  <c:v>113.69800425882949</c:v>
                </c:pt>
                <c:pt idx="4658">
                  <c:v>111.10763242037952</c:v>
                </c:pt>
                <c:pt idx="4659">
                  <c:v>113.14094055357711</c:v>
                </c:pt>
                <c:pt idx="4660">
                  <c:v>111.41401341473824</c:v>
                </c:pt>
                <c:pt idx="4661">
                  <c:v>111.21903977005614</c:v>
                </c:pt>
                <c:pt idx="4662">
                  <c:v>113.50302522277389</c:v>
                </c:pt>
                <c:pt idx="4663">
                  <c:v>114.11580877698606</c:v>
                </c:pt>
                <c:pt idx="4664">
                  <c:v>114.00440142730972</c:v>
                </c:pt>
                <c:pt idx="4665">
                  <c:v>113.25234790325349</c:v>
                </c:pt>
                <c:pt idx="4666">
                  <c:v>111.19118793263675</c:v>
                </c:pt>
                <c:pt idx="4667">
                  <c:v>110.82908708931856</c:v>
                </c:pt>
                <c:pt idx="4668">
                  <c:v>112.30533151726335</c:v>
                </c:pt>
                <c:pt idx="4669">
                  <c:v>114.75642799449635</c:v>
                </c:pt>
                <c:pt idx="4670">
                  <c:v>112.86240600526391</c:v>
                </c:pt>
                <c:pt idx="4671">
                  <c:v>114.06010510214803</c:v>
                </c:pt>
                <c:pt idx="4672">
                  <c:v>111.69254796305106</c:v>
                </c:pt>
                <c:pt idx="4673">
                  <c:v>111.49758510111734</c:v>
                </c:pt>
                <c:pt idx="4674">
                  <c:v>111.27475422764222</c:v>
                </c:pt>
                <c:pt idx="4675">
                  <c:v>111.46971708957632</c:v>
                </c:pt>
                <c:pt idx="4676">
                  <c:v>111.88753778185465</c:v>
                </c:pt>
                <c:pt idx="4677">
                  <c:v>109.51998064275779</c:v>
                </c:pt>
                <c:pt idx="4678">
                  <c:v>113.67015242141045</c:v>
                </c:pt>
                <c:pt idx="4679">
                  <c:v>113.53087706019308</c:v>
                </c:pt>
                <c:pt idx="4680">
                  <c:v>113.25234790325349</c:v>
                </c:pt>
                <c:pt idx="4681">
                  <c:v>112.41674964968817</c:v>
                </c:pt>
                <c:pt idx="4682">
                  <c:v>114.11580877698606</c:v>
                </c:pt>
                <c:pt idx="4683">
                  <c:v>110.68982790222275</c:v>
                </c:pt>
                <c:pt idx="4684">
                  <c:v>114.3664914878804</c:v>
                </c:pt>
                <c:pt idx="4685">
                  <c:v>113.94868696972372</c:v>
                </c:pt>
                <c:pt idx="4686">
                  <c:v>113.86513145746594</c:v>
                </c:pt>
                <c:pt idx="4687">
                  <c:v>113.39161787309726</c:v>
                </c:pt>
                <c:pt idx="4688">
                  <c:v>113.30805157809205</c:v>
                </c:pt>
                <c:pt idx="4689">
                  <c:v>112.55602501090542</c:v>
                </c:pt>
                <c:pt idx="4690">
                  <c:v>113.28019974067304</c:v>
                </c:pt>
                <c:pt idx="4691">
                  <c:v>114.39434332529956</c:v>
                </c:pt>
                <c:pt idx="4692">
                  <c:v>111.19118793263675</c:v>
                </c:pt>
                <c:pt idx="4693">
                  <c:v>113.44732154793572</c:v>
                </c:pt>
                <c:pt idx="4694">
                  <c:v>114.97926965071915</c:v>
                </c:pt>
                <c:pt idx="4695">
                  <c:v>113.41946971051649</c:v>
                </c:pt>
                <c:pt idx="4696">
                  <c:v>111.41401341473824</c:v>
                </c:pt>
                <c:pt idx="4697">
                  <c:v>113.89298329488535</c:v>
                </c:pt>
                <c:pt idx="4698">
                  <c:v>113.67015242141045</c:v>
                </c:pt>
                <c:pt idx="4699">
                  <c:v>111.27475422764222</c:v>
                </c:pt>
                <c:pt idx="4700">
                  <c:v>111.41401341473824</c:v>
                </c:pt>
                <c:pt idx="4701">
                  <c:v>112.58387684832434</c:v>
                </c:pt>
                <c:pt idx="4702">
                  <c:v>112.66743236058187</c:v>
                </c:pt>
                <c:pt idx="4703">
                  <c:v>115.14638067523393</c:v>
                </c:pt>
                <c:pt idx="4704">
                  <c:v>113.92083513230426</c:v>
                </c:pt>
                <c:pt idx="4705">
                  <c:v>114.227216126663</c:v>
                </c:pt>
                <c:pt idx="4706">
                  <c:v>111.55328877595541</c:v>
                </c:pt>
                <c:pt idx="4707">
                  <c:v>114.25508413820363</c:v>
                </c:pt>
                <c:pt idx="4708">
                  <c:v>114.3664914878804</c:v>
                </c:pt>
                <c:pt idx="4709">
                  <c:v>112.80670233042528</c:v>
                </c:pt>
                <c:pt idx="4710">
                  <c:v>114.83999968087568</c:v>
                </c:pt>
                <c:pt idx="4711">
                  <c:v>112.4724533245262</c:v>
                </c:pt>
                <c:pt idx="4712">
                  <c:v>113.19664422841549</c:v>
                </c:pt>
                <c:pt idx="4713">
                  <c:v>113.78157594520886</c:v>
                </c:pt>
                <c:pt idx="4714">
                  <c:v>112.89024705993532</c:v>
                </c:pt>
                <c:pt idx="4715">
                  <c:v>115.64774609702179</c:v>
                </c:pt>
                <c:pt idx="4716">
                  <c:v>113.41946971051649</c:v>
                </c:pt>
                <c:pt idx="4717">
                  <c:v>110.91265338432397</c:v>
                </c:pt>
                <c:pt idx="4718">
                  <c:v>114.50576145772366</c:v>
                </c:pt>
                <c:pt idx="4719">
                  <c:v>112.41674964968817</c:v>
                </c:pt>
                <c:pt idx="4720">
                  <c:v>113.02951702977886</c:v>
                </c:pt>
                <c:pt idx="4721">
                  <c:v>112.08250064378875</c:v>
                </c:pt>
                <c:pt idx="4722">
                  <c:v>113.16879239099597</c:v>
                </c:pt>
                <c:pt idx="4723">
                  <c:v>114.50576145772366</c:v>
                </c:pt>
                <c:pt idx="4724">
                  <c:v>112.27749046259223</c:v>
                </c:pt>
                <c:pt idx="4725">
                  <c:v>110.55055254100537</c:v>
                </c:pt>
                <c:pt idx="4726">
                  <c:v>114.53361329514338</c:v>
                </c:pt>
                <c:pt idx="4727">
                  <c:v>111.21903977005614</c:v>
                </c:pt>
                <c:pt idx="4728">
                  <c:v>111.58114061337456</c:v>
                </c:pt>
                <c:pt idx="4729">
                  <c:v>111.80396609547554</c:v>
                </c:pt>
                <c:pt idx="4730">
                  <c:v>111.94324145669296</c:v>
                </c:pt>
                <c:pt idx="4731">
                  <c:v>111.99893434878354</c:v>
                </c:pt>
                <c:pt idx="4732">
                  <c:v>112.36103519210177</c:v>
                </c:pt>
                <c:pt idx="4733">
                  <c:v>111.30260606506135</c:v>
                </c:pt>
                <c:pt idx="4734">
                  <c:v>111.05192874554119</c:v>
                </c:pt>
                <c:pt idx="4735">
                  <c:v>110.99622507070312</c:v>
                </c:pt>
                <c:pt idx="4736">
                  <c:v>112.05464880636947</c:v>
                </c:pt>
                <c:pt idx="4737">
                  <c:v>113.72586687899638</c:v>
                </c:pt>
                <c:pt idx="4738">
                  <c:v>111.85966977031404</c:v>
                </c:pt>
                <c:pt idx="4739">
                  <c:v>112.13820431862705</c:v>
                </c:pt>
                <c:pt idx="4740">
                  <c:v>114.45004700013787</c:v>
                </c:pt>
                <c:pt idx="4741">
                  <c:v>109.01862061234362</c:v>
                </c:pt>
                <c:pt idx="4742">
                  <c:v>113.55873428898605</c:v>
                </c:pt>
                <c:pt idx="4743">
                  <c:v>110.1884624804345</c:v>
                </c:pt>
                <c:pt idx="4744">
                  <c:v>113.36376603567813</c:v>
                </c:pt>
                <c:pt idx="4745">
                  <c:v>114.28293597562291</c:v>
                </c:pt>
                <c:pt idx="4746">
                  <c:v>110.85694970948545</c:v>
                </c:pt>
                <c:pt idx="4747">
                  <c:v>113.67015242141045</c:v>
                </c:pt>
                <c:pt idx="4748">
                  <c:v>112.08250064378875</c:v>
                </c:pt>
                <c:pt idx="4749">
                  <c:v>111.33045790248028</c:v>
                </c:pt>
                <c:pt idx="4750">
                  <c:v>113.41946971051649</c:v>
                </c:pt>
                <c:pt idx="4751">
                  <c:v>113.50302522277389</c:v>
                </c:pt>
                <c:pt idx="4752">
                  <c:v>112.7788397102585</c:v>
                </c:pt>
                <c:pt idx="4753">
                  <c:v>111.97109329411238</c:v>
                </c:pt>
                <c:pt idx="4754">
                  <c:v>110.04919251059101</c:v>
                </c:pt>
                <c:pt idx="4755">
                  <c:v>113.86513145746594</c:v>
                </c:pt>
                <c:pt idx="4756">
                  <c:v>113.53087706019308</c:v>
                </c:pt>
                <c:pt idx="4757">
                  <c:v>114.42219516271871</c:v>
                </c:pt>
                <c:pt idx="4758">
                  <c:v>112.91809889735433</c:v>
                </c:pt>
                <c:pt idx="4759">
                  <c:v>111.38616157731884</c:v>
                </c:pt>
                <c:pt idx="4760">
                  <c:v>114.50576145772366</c:v>
                </c:pt>
                <c:pt idx="4761">
                  <c:v>111.63685507096061</c:v>
                </c:pt>
                <c:pt idx="4762">
                  <c:v>112.44460148710752</c:v>
                </c:pt>
                <c:pt idx="4763">
                  <c:v>111.7761142580564</c:v>
                </c:pt>
                <c:pt idx="4764">
                  <c:v>114.03225326472889</c:v>
                </c:pt>
                <c:pt idx="4765">
                  <c:v>111.10763242037952</c:v>
                </c:pt>
                <c:pt idx="4766">
                  <c:v>114.83999968087568</c:v>
                </c:pt>
                <c:pt idx="4767">
                  <c:v>113.02951702977886</c:v>
                </c:pt>
                <c:pt idx="4768">
                  <c:v>114.33863965046118</c:v>
                </c:pt>
                <c:pt idx="4769">
                  <c:v>112.69528419800118</c:v>
                </c:pt>
                <c:pt idx="4770">
                  <c:v>114.227216126663</c:v>
                </c:pt>
                <c:pt idx="4771">
                  <c:v>112.83455416784474</c:v>
                </c:pt>
                <c:pt idx="4772">
                  <c:v>114.58931696998141</c:v>
                </c:pt>
                <c:pt idx="4773">
                  <c:v>112.58387684832434</c:v>
                </c:pt>
                <c:pt idx="4774">
                  <c:v>112.38888702952083</c:v>
                </c:pt>
                <c:pt idx="4775">
                  <c:v>114.92356597588066</c:v>
                </c:pt>
                <c:pt idx="4776">
                  <c:v>110.94050522174321</c:v>
                </c:pt>
                <c:pt idx="4777">
                  <c:v>112.05464880636947</c:v>
                </c:pt>
                <c:pt idx="4778">
                  <c:v>113.00166519235971</c:v>
                </c:pt>
                <c:pt idx="4779">
                  <c:v>115.11852883781457</c:v>
                </c:pt>
                <c:pt idx="4780">
                  <c:v>113.92083513230426</c:v>
                </c:pt>
                <c:pt idx="4781">
                  <c:v>111.24690239022303</c:v>
                </c:pt>
                <c:pt idx="4782">
                  <c:v>111.4418652521573</c:v>
                </c:pt>
                <c:pt idx="4783">
                  <c:v>112.55602501090542</c:v>
                </c:pt>
                <c:pt idx="4784">
                  <c:v>115.06282516297647</c:v>
                </c:pt>
                <c:pt idx="4785">
                  <c:v>112.16607233016762</c:v>
                </c:pt>
                <c:pt idx="4786">
                  <c:v>110.32773784165185</c:v>
                </c:pt>
                <c:pt idx="4787">
                  <c:v>113.08523687873866</c:v>
                </c:pt>
                <c:pt idx="4788">
                  <c:v>112.91809889735433</c:v>
                </c:pt>
                <c:pt idx="4789">
                  <c:v>110.91265338432397</c:v>
                </c:pt>
                <c:pt idx="4790">
                  <c:v>113.78157594520886</c:v>
                </c:pt>
                <c:pt idx="4791">
                  <c:v>112.89024705993532</c:v>
                </c:pt>
                <c:pt idx="4792">
                  <c:v>113.50302522277389</c:v>
                </c:pt>
                <c:pt idx="4793">
                  <c:v>114.33863965046118</c:v>
                </c:pt>
                <c:pt idx="4794">
                  <c:v>114.47789883755668</c:v>
                </c:pt>
                <c:pt idx="4795">
                  <c:v>113.16879239099597</c:v>
                </c:pt>
                <c:pt idx="4796">
                  <c:v>113.02951702977886</c:v>
                </c:pt>
                <c:pt idx="4797">
                  <c:v>112.75098787283927</c:v>
                </c:pt>
                <c:pt idx="4798">
                  <c:v>113.00166519235971</c:v>
                </c:pt>
                <c:pt idx="4799">
                  <c:v>114.61716880740055</c:v>
                </c:pt>
                <c:pt idx="4800">
                  <c:v>111.27475422764222</c:v>
                </c:pt>
                <c:pt idx="4801">
                  <c:v>113.22449606583459</c:v>
                </c:pt>
                <c:pt idx="4802">
                  <c:v>113.36376603567813</c:v>
                </c:pt>
                <c:pt idx="4803">
                  <c:v>111.88753778185465</c:v>
                </c:pt>
                <c:pt idx="4804">
                  <c:v>112.86240600526391</c:v>
                </c:pt>
                <c:pt idx="4805">
                  <c:v>115.31350787387048</c:v>
                </c:pt>
                <c:pt idx="4806">
                  <c:v>113.89298329488535</c:v>
                </c:pt>
                <c:pt idx="4807">
                  <c:v>115.53633874734537</c:v>
                </c:pt>
                <c:pt idx="4808">
                  <c:v>114.39434332529956</c:v>
                </c:pt>
                <c:pt idx="4809">
                  <c:v>115.31350787387048</c:v>
                </c:pt>
                <c:pt idx="4810">
                  <c:v>113.30805157809205</c:v>
                </c:pt>
                <c:pt idx="4811">
                  <c:v>113.25234790325349</c:v>
                </c:pt>
                <c:pt idx="4812">
                  <c:v>113.72586687899638</c:v>
                </c:pt>
                <c:pt idx="4813">
                  <c:v>113.33591419825891</c:v>
                </c:pt>
                <c:pt idx="4814">
                  <c:v>113.8372634459257</c:v>
                </c:pt>
                <c:pt idx="4815">
                  <c:v>113.16879239099597</c:v>
                </c:pt>
                <c:pt idx="4816">
                  <c:v>112.80670233042528</c:v>
                </c:pt>
                <c:pt idx="4817">
                  <c:v>113.69800425882949</c:v>
                </c:pt>
                <c:pt idx="4818">
                  <c:v>114.14366061440552</c:v>
                </c:pt>
                <c:pt idx="4819">
                  <c:v>113.14094055357711</c:v>
                </c:pt>
                <c:pt idx="4820">
                  <c:v>113.41946971051649</c:v>
                </c:pt>
                <c:pt idx="4821">
                  <c:v>115.61989425960284</c:v>
                </c:pt>
                <c:pt idx="4822">
                  <c:v>112.75098787283927</c:v>
                </c:pt>
                <c:pt idx="4823">
                  <c:v>112.63956434904129</c:v>
                </c:pt>
                <c:pt idx="4824">
                  <c:v>114.11580877698606</c:v>
                </c:pt>
                <c:pt idx="4825">
                  <c:v>112.36103519210177</c:v>
                </c:pt>
                <c:pt idx="4826">
                  <c:v>112.38888702952083</c:v>
                </c:pt>
                <c:pt idx="4827">
                  <c:v>113.14094055357711</c:v>
                </c:pt>
                <c:pt idx="4828">
                  <c:v>111.91538961927382</c:v>
                </c:pt>
                <c:pt idx="4829">
                  <c:v>115.78701606686552</c:v>
                </c:pt>
                <c:pt idx="4830">
                  <c:v>113.586596909153</c:v>
                </c:pt>
                <c:pt idx="4831">
                  <c:v>114.31078781304184</c:v>
                </c:pt>
                <c:pt idx="4832">
                  <c:v>110.8848015469045</c:v>
                </c:pt>
                <c:pt idx="4833">
                  <c:v>114.11580877698606</c:v>
                </c:pt>
                <c:pt idx="4834">
                  <c:v>112.89024705993532</c:v>
                </c:pt>
                <c:pt idx="4835">
                  <c:v>112.83455416784474</c:v>
                </c:pt>
                <c:pt idx="4836">
                  <c:v>112.75098787283927</c:v>
                </c:pt>
                <c:pt idx="4837">
                  <c:v>115.22995236161302</c:v>
                </c:pt>
                <c:pt idx="4838">
                  <c:v>111.72039980047035</c:v>
                </c:pt>
                <c:pt idx="4839">
                  <c:v>112.69528419800118</c:v>
                </c:pt>
                <c:pt idx="4840">
                  <c:v>114.33863965046118</c:v>
                </c:pt>
                <c:pt idx="4841">
                  <c:v>114.42219516271871</c:v>
                </c:pt>
                <c:pt idx="4842">
                  <c:v>112.80670233042528</c:v>
                </c:pt>
                <c:pt idx="4843">
                  <c:v>114.11580877698606</c:v>
                </c:pt>
                <c:pt idx="4844">
                  <c:v>114.45004700013787</c:v>
                </c:pt>
                <c:pt idx="4845">
                  <c:v>114.0879461568193</c:v>
                </c:pt>
                <c:pt idx="4846">
                  <c:v>115.75916422944653</c:v>
                </c:pt>
                <c:pt idx="4847">
                  <c:v>115.89842341654217</c:v>
                </c:pt>
                <c:pt idx="4848">
                  <c:v>113.75371871641543</c:v>
                </c:pt>
                <c:pt idx="4849">
                  <c:v>112.19392416758701</c:v>
                </c:pt>
                <c:pt idx="4850">
                  <c:v>113.33591419825891</c:v>
                </c:pt>
                <c:pt idx="4851">
                  <c:v>113.22449606583459</c:v>
                </c:pt>
                <c:pt idx="4852">
                  <c:v>114.47789883755668</c:v>
                </c:pt>
                <c:pt idx="4853">
                  <c:v>113.25234790325349</c:v>
                </c:pt>
                <c:pt idx="4854">
                  <c:v>112.89024705993532</c:v>
                </c:pt>
                <c:pt idx="4855">
                  <c:v>113.75371871641543</c:v>
                </c:pt>
                <c:pt idx="4856">
                  <c:v>111.63685507096061</c:v>
                </c:pt>
                <c:pt idx="4857">
                  <c:v>114.11580877698606</c:v>
                </c:pt>
                <c:pt idx="4858">
                  <c:v>113.61444874657217</c:v>
                </c:pt>
                <c:pt idx="4859">
                  <c:v>115.17424868677465</c:v>
                </c:pt>
                <c:pt idx="4860">
                  <c:v>114.78429600603712</c:v>
                </c:pt>
                <c:pt idx="4861">
                  <c:v>116.3162279346989</c:v>
                </c:pt>
                <c:pt idx="4862">
                  <c:v>114.56146513256218</c:v>
                </c:pt>
                <c:pt idx="4863">
                  <c:v>112.80670233042528</c:v>
                </c:pt>
                <c:pt idx="4864">
                  <c:v>114.47789883755668</c:v>
                </c:pt>
                <c:pt idx="4865">
                  <c:v>114.75642799449635</c:v>
                </c:pt>
                <c:pt idx="4866">
                  <c:v>115.25780419903219</c:v>
                </c:pt>
                <c:pt idx="4867">
                  <c:v>115.28566681919908</c:v>
                </c:pt>
                <c:pt idx="4868">
                  <c:v>115.28566681919908</c:v>
                </c:pt>
                <c:pt idx="4869">
                  <c:v>114.70072431965805</c:v>
                </c:pt>
                <c:pt idx="4870">
                  <c:v>114.3664914878804</c:v>
                </c:pt>
                <c:pt idx="4871">
                  <c:v>112.61171251162199</c:v>
                </c:pt>
                <c:pt idx="4872">
                  <c:v>113.94868696972372</c:v>
                </c:pt>
                <c:pt idx="4873">
                  <c:v>113.00166519235971</c:v>
                </c:pt>
                <c:pt idx="4874">
                  <c:v>114.70072431965805</c:v>
                </c:pt>
                <c:pt idx="4875">
                  <c:v>114.67288865636019</c:v>
                </c:pt>
                <c:pt idx="4876">
                  <c:v>114.95141781329967</c:v>
                </c:pt>
                <c:pt idx="4877">
                  <c:v>112.91809889735433</c:v>
                </c:pt>
                <c:pt idx="4878">
                  <c:v>113.44732154793572</c:v>
                </c:pt>
                <c:pt idx="4879">
                  <c:v>115.14638067523393</c:v>
                </c:pt>
                <c:pt idx="4880">
                  <c:v>114.14366061440552</c:v>
                </c:pt>
                <c:pt idx="4881">
                  <c:v>114.64503681894107</c:v>
                </c:pt>
                <c:pt idx="4882">
                  <c:v>115.22995236161302</c:v>
                </c:pt>
                <c:pt idx="4883">
                  <c:v>116.12126507276464</c:v>
                </c:pt>
                <c:pt idx="4884">
                  <c:v>113.86513145746594</c:v>
                </c:pt>
                <c:pt idx="4885">
                  <c:v>115.67560871718855</c:v>
                </c:pt>
                <c:pt idx="4886">
                  <c:v>114.72857615707706</c:v>
                </c:pt>
                <c:pt idx="4887">
                  <c:v>114.64503681894107</c:v>
                </c:pt>
                <c:pt idx="4888">
                  <c:v>116.06555061517876</c:v>
                </c:pt>
                <c:pt idx="4889">
                  <c:v>116.87330781407277</c:v>
                </c:pt>
                <c:pt idx="4890">
                  <c:v>115.98199510292125</c:v>
                </c:pt>
                <c:pt idx="4891">
                  <c:v>114.11580877698606</c:v>
                </c:pt>
                <c:pt idx="4892">
                  <c:v>114.53361329514338</c:v>
                </c:pt>
                <c:pt idx="4893">
                  <c:v>113.69800425882949</c:v>
                </c:pt>
                <c:pt idx="4894">
                  <c:v>115.56420136751241</c:v>
                </c:pt>
                <c:pt idx="4895">
                  <c:v>114.199364289244</c:v>
                </c:pt>
                <c:pt idx="4896">
                  <c:v>114.33863965046118</c:v>
                </c:pt>
                <c:pt idx="4897">
                  <c:v>114.78429600603712</c:v>
                </c:pt>
                <c:pt idx="4898">
                  <c:v>115.64774609702179</c:v>
                </c:pt>
                <c:pt idx="4899">
                  <c:v>114.28293597562291</c:v>
                </c:pt>
                <c:pt idx="4900">
                  <c:v>115.48063507250703</c:v>
                </c:pt>
                <c:pt idx="4901">
                  <c:v>115.09067700039562</c:v>
                </c:pt>
                <c:pt idx="4902">
                  <c:v>112.4724533245262</c:v>
                </c:pt>
                <c:pt idx="4903">
                  <c:v>114.11580877698606</c:v>
                </c:pt>
                <c:pt idx="4904">
                  <c:v>115.48063507250703</c:v>
                </c:pt>
                <c:pt idx="4905">
                  <c:v>114.17151245182454</c:v>
                </c:pt>
                <c:pt idx="4906">
                  <c:v>114.61716880740055</c:v>
                </c:pt>
                <c:pt idx="4907">
                  <c:v>115.00711070539055</c:v>
                </c:pt>
                <c:pt idx="4908">
                  <c:v>113.89298329488535</c:v>
                </c:pt>
                <c:pt idx="4909">
                  <c:v>114.3664914878804</c:v>
                </c:pt>
                <c:pt idx="4910">
                  <c:v>111.72039980047035</c:v>
                </c:pt>
                <c:pt idx="4911">
                  <c:v>114.28293597562291</c:v>
                </c:pt>
                <c:pt idx="4912">
                  <c:v>114.28293597562291</c:v>
                </c:pt>
                <c:pt idx="4913">
                  <c:v>114.03225326472889</c:v>
                </c:pt>
                <c:pt idx="4914">
                  <c:v>114.33863965046118</c:v>
                </c:pt>
                <c:pt idx="4915">
                  <c:v>115.25780419903219</c:v>
                </c:pt>
                <c:pt idx="4916">
                  <c:v>114.14366061440552</c:v>
                </c:pt>
                <c:pt idx="4917">
                  <c:v>116.20482058502245</c:v>
                </c:pt>
                <c:pt idx="4918">
                  <c:v>113.47518955947635</c:v>
                </c:pt>
                <c:pt idx="4919">
                  <c:v>113.53087706019308</c:v>
                </c:pt>
                <c:pt idx="4920">
                  <c:v>115.00711070539055</c:v>
                </c:pt>
                <c:pt idx="4921">
                  <c:v>115.09067700039562</c:v>
                </c:pt>
                <c:pt idx="4922">
                  <c:v>115.70346055460807</c:v>
                </c:pt>
                <c:pt idx="4923">
                  <c:v>114.78429600603712</c:v>
                </c:pt>
                <c:pt idx="4924">
                  <c:v>114.45004700013787</c:v>
                </c:pt>
                <c:pt idx="4925">
                  <c:v>115.20210052419384</c:v>
                </c:pt>
                <c:pt idx="4926">
                  <c:v>114.00440142730972</c:v>
                </c:pt>
                <c:pt idx="4927">
                  <c:v>114.42219516271871</c:v>
                </c:pt>
                <c:pt idx="4928">
                  <c:v>112.83455416784474</c:v>
                </c:pt>
                <c:pt idx="4929">
                  <c:v>114.11580877698606</c:v>
                </c:pt>
                <c:pt idx="4930">
                  <c:v>115.00711070539055</c:v>
                </c:pt>
                <c:pt idx="4931">
                  <c:v>113.78157594520886</c:v>
                </c:pt>
                <c:pt idx="4932">
                  <c:v>113.75371871641543</c:v>
                </c:pt>
                <c:pt idx="4933">
                  <c:v>114.92356597588066</c:v>
                </c:pt>
                <c:pt idx="4934">
                  <c:v>114.53361329514338</c:v>
                </c:pt>
                <c:pt idx="4935">
                  <c:v>115.25780419903219</c:v>
                </c:pt>
                <c:pt idx="4936">
                  <c:v>115.14638067523393</c:v>
                </c:pt>
                <c:pt idx="4937">
                  <c:v>113.47518955947635</c:v>
                </c:pt>
                <c:pt idx="4938">
                  <c:v>114.61716880740055</c:v>
                </c:pt>
                <c:pt idx="4939">
                  <c:v>115.03497332555727</c:v>
                </c:pt>
                <c:pt idx="4940">
                  <c:v>113.8372634459257</c:v>
                </c:pt>
                <c:pt idx="4941">
                  <c:v>114.33863965046118</c:v>
                </c:pt>
                <c:pt idx="4942">
                  <c:v>114.03225326472889</c:v>
                </c:pt>
                <c:pt idx="4943">
                  <c:v>112.33318335468275</c:v>
                </c:pt>
                <c:pt idx="4944">
                  <c:v>115.3692115487088</c:v>
                </c:pt>
                <c:pt idx="4945">
                  <c:v>113.67015242141045</c:v>
                </c:pt>
                <c:pt idx="4946">
                  <c:v>115.50848690992621</c:v>
                </c:pt>
                <c:pt idx="4947">
                  <c:v>113.75371871641543</c:v>
                </c:pt>
                <c:pt idx="4948">
                  <c:v>116.42765145849712</c:v>
                </c:pt>
                <c:pt idx="4949">
                  <c:v>116.12126507276464</c:v>
                </c:pt>
                <c:pt idx="4950">
                  <c:v>117.01258317529042</c:v>
                </c:pt>
                <c:pt idx="4951">
                  <c:v>113.28019974067304</c:v>
                </c:pt>
                <c:pt idx="4952">
                  <c:v>113.50302522277389</c:v>
                </c:pt>
                <c:pt idx="4953">
                  <c:v>114.97926965071915</c:v>
                </c:pt>
                <c:pt idx="4954">
                  <c:v>115.56420136751241</c:v>
                </c:pt>
                <c:pt idx="4955">
                  <c:v>114.92356597588066</c:v>
                </c:pt>
                <c:pt idx="4956">
                  <c:v>117.09612251342612</c:v>
                </c:pt>
                <c:pt idx="4957">
                  <c:v>116.51120697075463</c:v>
                </c:pt>
                <c:pt idx="4958">
                  <c:v>114.95141781329967</c:v>
                </c:pt>
                <c:pt idx="4959">
                  <c:v>114.11580877698606</c:v>
                </c:pt>
                <c:pt idx="4960">
                  <c:v>116.03769877775945</c:v>
                </c:pt>
                <c:pt idx="4961">
                  <c:v>114.00440142730972</c:v>
                </c:pt>
                <c:pt idx="4962">
                  <c:v>115.70346055460807</c:v>
                </c:pt>
                <c:pt idx="4963">
                  <c:v>116.62262510317898</c:v>
                </c:pt>
                <c:pt idx="4964">
                  <c:v>113.92083513230426</c:v>
                </c:pt>
                <c:pt idx="4965">
                  <c:v>113.33591419825891</c:v>
                </c:pt>
                <c:pt idx="4966">
                  <c:v>116.09341323534586</c:v>
                </c:pt>
                <c:pt idx="4967">
                  <c:v>113.30805157809205</c:v>
                </c:pt>
                <c:pt idx="4968">
                  <c:v>114.17151245182454</c:v>
                </c:pt>
                <c:pt idx="4969">
                  <c:v>114.45004700013787</c:v>
                </c:pt>
                <c:pt idx="4970">
                  <c:v>111.24690239022303</c:v>
                </c:pt>
                <c:pt idx="4971">
                  <c:v>112.61171251162199</c:v>
                </c:pt>
                <c:pt idx="4972">
                  <c:v>113.55873428898605</c:v>
                </c:pt>
                <c:pt idx="4973">
                  <c:v>112.05464880636947</c:v>
                </c:pt>
                <c:pt idx="4974">
                  <c:v>113.22449606583459</c:v>
                </c:pt>
                <c:pt idx="4975">
                  <c:v>112.58387684832434</c:v>
                </c:pt>
                <c:pt idx="4976">
                  <c:v>112.63956434904129</c:v>
                </c:pt>
                <c:pt idx="4977">
                  <c:v>114.00440142730972</c:v>
                </c:pt>
                <c:pt idx="4978">
                  <c:v>113.55873428898605</c:v>
                </c:pt>
                <c:pt idx="4979">
                  <c:v>114.31078781304184</c:v>
                </c:pt>
                <c:pt idx="4980">
                  <c:v>115.14638067523393</c:v>
                </c:pt>
                <c:pt idx="4981">
                  <c:v>113.55873428898605</c:v>
                </c:pt>
                <c:pt idx="4982">
                  <c:v>113.86513145746594</c:v>
                </c:pt>
                <c:pt idx="4983">
                  <c:v>114.70072431965805</c:v>
                </c:pt>
                <c:pt idx="4984">
                  <c:v>115.98199510292125</c:v>
                </c:pt>
                <c:pt idx="4985">
                  <c:v>116.48336591608306</c:v>
                </c:pt>
                <c:pt idx="4986">
                  <c:v>116.92901148891147</c:v>
                </c:pt>
                <c:pt idx="4987">
                  <c:v>114.61716880740055</c:v>
                </c:pt>
                <c:pt idx="4988">
                  <c:v>115.14638067523393</c:v>
                </c:pt>
                <c:pt idx="4989">
                  <c:v>114.50576145772366</c:v>
                </c:pt>
                <c:pt idx="4990">
                  <c:v>114.53361329514338</c:v>
                </c:pt>
                <c:pt idx="4991">
                  <c:v>113.30805157809205</c:v>
                </c:pt>
                <c:pt idx="4992">
                  <c:v>113.92083513230426</c:v>
                </c:pt>
                <c:pt idx="4993">
                  <c:v>113.64230058399117</c:v>
                </c:pt>
                <c:pt idx="4994">
                  <c:v>113.8372634459257</c:v>
                </c:pt>
                <c:pt idx="4995">
                  <c:v>115.56420136751241</c:v>
                </c:pt>
                <c:pt idx="4996">
                  <c:v>115.61989425960284</c:v>
                </c:pt>
                <c:pt idx="4997">
                  <c:v>113.72586687899638</c:v>
                </c:pt>
                <c:pt idx="4998">
                  <c:v>117.17969419980538</c:v>
                </c:pt>
                <c:pt idx="4999">
                  <c:v>114.3664914878804</c:v>
                </c:pt>
                <c:pt idx="5000">
                  <c:v>112.86240600526391</c:v>
                </c:pt>
                <c:pt idx="5001">
                  <c:v>116.06555061517876</c:v>
                </c:pt>
                <c:pt idx="5002">
                  <c:v>113.69800425882949</c:v>
                </c:pt>
                <c:pt idx="5003">
                  <c:v>112.44460148710752</c:v>
                </c:pt>
                <c:pt idx="5004">
                  <c:v>115.59204242218352</c:v>
                </c:pt>
                <c:pt idx="5005">
                  <c:v>117.56964688054293</c:v>
                </c:pt>
                <c:pt idx="5006">
                  <c:v>112.7788397102585</c:v>
                </c:pt>
                <c:pt idx="5007">
                  <c:v>115.78701606686552</c:v>
                </c:pt>
                <c:pt idx="5008">
                  <c:v>115.34135971128966</c:v>
                </c:pt>
                <c:pt idx="5009">
                  <c:v>112.52815699936465</c:v>
                </c:pt>
                <c:pt idx="5010">
                  <c:v>114.00440142730972</c:v>
                </c:pt>
                <c:pt idx="5011">
                  <c:v>116.87330781407277</c:v>
                </c:pt>
                <c:pt idx="5012">
                  <c:v>114.95141781329967</c:v>
                </c:pt>
                <c:pt idx="5013">
                  <c:v>117.15184236238599</c:v>
                </c:pt>
                <c:pt idx="5014">
                  <c:v>112.75098787283927</c:v>
                </c:pt>
                <c:pt idx="5015">
                  <c:v>112.52815699936465</c:v>
                </c:pt>
                <c:pt idx="5016">
                  <c:v>114.78429600603712</c:v>
                </c:pt>
                <c:pt idx="5017">
                  <c:v>115.22995236161302</c:v>
                </c:pt>
                <c:pt idx="5018">
                  <c:v>115.42493139766857</c:v>
                </c:pt>
                <c:pt idx="5019">
                  <c:v>116.62262510317898</c:v>
                </c:pt>
                <c:pt idx="5020">
                  <c:v>114.50576145772366</c:v>
                </c:pt>
                <c:pt idx="5021">
                  <c:v>113.39161787309726</c:v>
                </c:pt>
                <c:pt idx="5022">
                  <c:v>116.70618061543645</c:v>
                </c:pt>
                <c:pt idx="5023">
                  <c:v>115.64774609702179</c:v>
                </c:pt>
                <c:pt idx="5024">
                  <c:v>113.8372634459257</c:v>
                </c:pt>
                <c:pt idx="5025">
                  <c:v>115.3692115487088</c:v>
                </c:pt>
                <c:pt idx="5026">
                  <c:v>113.28019974067304</c:v>
                </c:pt>
                <c:pt idx="5027">
                  <c:v>114.53361329514338</c:v>
                </c:pt>
                <c:pt idx="5028">
                  <c:v>115.20210052419384</c:v>
                </c:pt>
                <c:pt idx="5029">
                  <c:v>116.37194778365867</c:v>
                </c:pt>
                <c:pt idx="5030">
                  <c:v>116.65047694059798</c:v>
                </c:pt>
                <c:pt idx="5031">
                  <c:v>113.02951702977886</c:v>
                </c:pt>
                <c:pt idx="5032">
                  <c:v>117.26326049481084</c:v>
                </c:pt>
                <c:pt idx="5033">
                  <c:v>114.86785151829446</c:v>
                </c:pt>
                <c:pt idx="5034">
                  <c:v>113.8372634459257</c:v>
                </c:pt>
                <c:pt idx="5035">
                  <c:v>115.8427359158253</c:v>
                </c:pt>
                <c:pt idx="5036">
                  <c:v>114.50576145772366</c:v>
                </c:pt>
                <c:pt idx="5037">
                  <c:v>113.55873428898605</c:v>
                </c:pt>
                <c:pt idx="5038">
                  <c:v>112.36103519210177</c:v>
                </c:pt>
                <c:pt idx="5039">
                  <c:v>115.06282516297647</c:v>
                </c:pt>
                <c:pt idx="5040">
                  <c:v>115.92627525396131</c:v>
                </c:pt>
                <c:pt idx="5041">
                  <c:v>116.03769877775945</c:v>
                </c:pt>
                <c:pt idx="5042">
                  <c:v>114.53361329514338</c:v>
                </c:pt>
                <c:pt idx="5043">
                  <c:v>116.37194778365867</c:v>
                </c:pt>
                <c:pt idx="5044">
                  <c:v>114.53361329514338</c:v>
                </c:pt>
                <c:pt idx="5045">
                  <c:v>115.3692115487088</c:v>
                </c:pt>
                <c:pt idx="5046">
                  <c:v>116.28837609727954</c:v>
                </c:pt>
                <c:pt idx="5047">
                  <c:v>113.8372634459257</c:v>
                </c:pt>
                <c:pt idx="5048">
                  <c:v>117.45822335674471</c:v>
                </c:pt>
                <c:pt idx="5049">
                  <c:v>114.53361329514338</c:v>
                </c:pt>
                <c:pt idx="5050">
                  <c:v>117.37468401860885</c:v>
                </c:pt>
                <c:pt idx="5051">
                  <c:v>114.75642799449635</c:v>
                </c:pt>
                <c:pt idx="5052">
                  <c:v>117.06828685012862</c:v>
                </c:pt>
                <c:pt idx="5053">
                  <c:v>115.61989425960284</c:v>
                </c:pt>
                <c:pt idx="5054">
                  <c:v>114.33863965046118</c:v>
                </c:pt>
                <c:pt idx="5055">
                  <c:v>114.53361329514338</c:v>
                </c:pt>
                <c:pt idx="5056">
                  <c:v>115.3692115487088</c:v>
                </c:pt>
                <c:pt idx="5057">
                  <c:v>116.45550329591646</c:v>
                </c:pt>
                <c:pt idx="5058">
                  <c:v>114.199364289244</c:v>
                </c:pt>
                <c:pt idx="5059">
                  <c:v>115.8427359158253</c:v>
                </c:pt>
                <c:pt idx="5060">
                  <c:v>113.05736886719801</c:v>
                </c:pt>
                <c:pt idx="5061">
                  <c:v>115.17424868677465</c:v>
                </c:pt>
                <c:pt idx="5062">
                  <c:v>118.46095959169472</c:v>
                </c:pt>
                <c:pt idx="5063">
                  <c:v>115.34135971128966</c:v>
                </c:pt>
                <c:pt idx="5064">
                  <c:v>114.25508413820363</c:v>
                </c:pt>
                <c:pt idx="5065">
                  <c:v>112.22177600500615</c:v>
                </c:pt>
                <c:pt idx="5066">
                  <c:v>115.42493139766857</c:v>
                </c:pt>
                <c:pt idx="5067">
                  <c:v>114.03225326472889</c:v>
                </c:pt>
                <c:pt idx="5068">
                  <c:v>117.31896416964892</c:v>
                </c:pt>
                <c:pt idx="5069">
                  <c:v>113.67015242141045</c:v>
                </c:pt>
                <c:pt idx="5070">
                  <c:v>115.73131239202721</c:v>
                </c:pt>
                <c:pt idx="5071">
                  <c:v>116.28837609727954</c:v>
                </c:pt>
                <c:pt idx="5072">
                  <c:v>114.89571413846122</c:v>
                </c:pt>
                <c:pt idx="5073">
                  <c:v>114.39434332529956</c:v>
                </c:pt>
                <c:pt idx="5074">
                  <c:v>116.03769877775945</c:v>
                </c:pt>
                <c:pt idx="5075">
                  <c:v>116.03769877775945</c:v>
                </c:pt>
                <c:pt idx="5076">
                  <c:v>113.22449606583459</c:v>
                </c:pt>
                <c:pt idx="5077">
                  <c:v>116.51120697075463</c:v>
                </c:pt>
                <c:pt idx="5078">
                  <c:v>115.81488407840628</c:v>
                </c:pt>
                <c:pt idx="5079">
                  <c:v>115.81488407840628</c:v>
                </c:pt>
                <c:pt idx="5080">
                  <c:v>113.33591419825891</c:v>
                </c:pt>
                <c:pt idx="5081">
                  <c:v>114.61716880740055</c:v>
                </c:pt>
                <c:pt idx="5082">
                  <c:v>114.00440142730972</c:v>
                </c:pt>
                <c:pt idx="5083">
                  <c:v>116.48336591608306</c:v>
                </c:pt>
                <c:pt idx="5084">
                  <c:v>115.34135971128966</c:v>
                </c:pt>
                <c:pt idx="5085">
                  <c:v>113.55873428898605</c:v>
                </c:pt>
                <c:pt idx="5086">
                  <c:v>114.50576145772366</c:v>
                </c:pt>
                <c:pt idx="5087">
                  <c:v>116.90115965149243</c:v>
                </c:pt>
                <c:pt idx="5088">
                  <c:v>115.67560871718855</c:v>
                </c:pt>
                <c:pt idx="5089">
                  <c:v>114.47789883755668</c:v>
                </c:pt>
                <c:pt idx="5090">
                  <c:v>115.45278323508788</c:v>
                </c:pt>
                <c:pt idx="5091">
                  <c:v>114.95141781329967</c:v>
                </c:pt>
                <c:pt idx="5092">
                  <c:v>115.70346055460807</c:v>
                </c:pt>
                <c:pt idx="5093">
                  <c:v>116.67832877801725</c:v>
                </c:pt>
                <c:pt idx="5094">
                  <c:v>113.47518955947635</c:v>
                </c:pt>
                <c:pt idx="5095">
                  <c:v>113.86513145746594</c:v>
                </c:pt>
                <c:pt idx="5096">
                  <c:v>116.06555061517876</c:v>
                </c:pt>
                <c:pt idx="5097">
                  <c:v>113.80941160850625</c:v>
                </c:pt>
                <c:pt idx="5098">
                  <c:v>116.62262510317898</c:v>
                </c:pt>
                <c:pt idx="5099">
                  <c:v>114.11580877698606</c:v>
                </c:pt>
                <c:pt idx="5100">
                  <c:v>116.06555061517876</c:v>
                </c:pt>
                <c:pt idx="5101">
                  <c:v>115.31350787387048</c:v>
                </c:pt>
                <c:pt idx="5102">
                  <c:v>115.61989425960284</c:v>
                </c:pt>
                <c:pt idx="5103">
                  <c:v>117.06828685012862</c:v>
                </c:pt>
                <c:pt idx="5104">
                  <c:v>113.78157594520886</c:v>
                </c:pt>
                <c:pt idx="5105">
                  <c:v>113.50302522277389</c:v>
                </c:pt>
                <c:pt idx="5106">
                  <c:v>114.39434332529956</c:v>
                </c:pt>
                <c:pt idx="5107">
                  <c:v>113.97654958989062</c:v>
                </c:pt>
                <c:pt idx="5108">
                  <c:v>116.845445193906</c:v>
                </c:pt>
                <c:pt idx="5109">
                  <c:v>113.55873428898605</c:v>
                </c:pt>
                <c:pt idx="5110">
                  <c:v>113.80941160850625</c:v>
                </c:pt>
                <c:pt idx="5111">
                  <c:v>112.41674964968817</c:v>
                </c:pt>
                <c:pt idx="5112">
                  <c:v>113.28019974067304</c:v>
                </c:pt>
                <c:pt idx="5113">
                  <c:v>114.81214784345603</c:v>
                </c:pt>
                <c:pt idx="5114">
                  <c:v>116.39979962107815</c:v>
                </c:pt>
                <c:pt idx="5115">
                  <c:v>114.89571413846122</c:v>
                </c:pt>
                <c:pt idx="5116">
                  <c:v>114.42219516271871</c:v>
                </c:pt>
                <c:pt idx="5117">
                  <c:v>116.34409594623969</c:v>
                </c:pt>
                <c:pt idx="5118">
                  <c:v>116.42765145849712</c:v>
                </c:pt>
                <c:pt idx="5119">
                  <c:v>115.09067700039562</c:v>
                </c:pt>
                <c:pt idx="5120">
                  <c:v>115.17424868677465</c:v>
                </c:pt>
                <c:pt idx="5121">
                  <c:v>117.48607519416385</c:v>
                </c:pt>
                <c:pt idx="5122">
                  <c:v>118.15456242321464</c:v>
                </c:pt>
                <c:pt idx="5123">
                  <c:v>115.09067700039562</c:v>
                </c:pt>
                <c:pt idx="5124">
                  <c:v>115.00711070539055</c:v>
                </c:pt>
                <c:pt idx="5125">
                  <c:v>114.3664914878804</c:v>
                </c:pt>
                <c:pt idx="5126">
                  <c:v>114.95141781329967</c:v>
                </c:pt>
                <c:pt idx="5127">
                  <c:v>115.70346055460807</c:v>
                </c:pt>
                <c:pt idx="5128">
                  <c:v>113.92083513230426</c:v>
                </c:pt>
                <c:pt idx="5129">
                  <c:v>118.57237772411889</c:v>
                </c:pt>
                <c:pt idx="5130">
                  <c:v>113.69800425882949</c:v>
                </c:pt>
                <c:pt idx="5131">
                  <c:v>114.97926965071915</c:v>
                </c:pt>
                <c:pt idx="5132">
                  <c:v>116.56691064559307</c:v>
                </c:pt>
                <c:pt idx="5133">
                  <c:v>115.06282516297647</c:v>
                </c:pt>
                <c:pt idx="5134">
                  <c:v>117.9038958864422</c:v>
                </c:pt>
                <c:pt idx="5135">
                  <c:v>117.12399052496707</c:v>
                </c:pt>
                <c:pt idx="5136">
                  <c:v>116.56691064559307</c:v>
                </c:pt>
                <c:pt idx="5137">
                  <c:v>112.75098787283927</c:v>
                </c:pt>
                <c:pt idx="5138">
                  <c:v>115.53633874734537</c:v>
                </c:pt>
                <c:pt idx="5139">
                  <c:v>111.99893434878354</c:v>
                </c:pt>
                <c:pt idx="5140">
                  <c:v>114.64503681894107</c:v>
                </c:pt>
                <c:pt idx="5141">
                  <c:v>116.70618061543645</c:v>
                </c:pt>
                <c:pt idx="5142">
                  <c:v>116.76190046439658</c:v>
                </c:pt>
                <c:pt idx="5143">
                  <c:v>117.70890606763875</c:v>
                </c:pt>
                <c:pt idx="5144">
                  <c:v>115.48063507250703</c:v>
                </c:pt>
                <c:pt idx="5145">
                  <c:v>114.75642799449635</c:v>
                </c:pt>
                <c:pt idx="5146">
                  <c:v>116.42765145849712</c:v>
                </c:pt>
                <c:pt idx="5147">
                  <c:v>116.845445193906</c:v>
                </c:pt>
                <c:pt idx="5148">
                  <c:v>115.48063507250703</c:v>
                </c:pt>
                <c:pt idx="5149">
                  <c:v>116.78973612769367</c:v>
                </c:pt>
                <c:pt idx="5150">
                  <c:v>117.17969419980538</c:v>
                </c:pt>
                <c:pt idx="5151">
                  <c:v>116.76190046439658</c:v>
                </c:pt>
                <c:pt idx="5152">
                  <c:v>116.90115965149243</c:v>
                </c:pt>
                <c:pt idx="5153">
                  <c:v>116.87330781407277</c:v>
                </c:pt>
                <c:pt idx="5154">
                  <c:v>115.00711070539055</c:v>
                </c:pt>
                <c:pt idx="5155">
                  <c:v>117.48607519416385</c:v>
                </c:pt>
                <c:pt idx="5156">
                  <c:v>115.95414326550237</c:v>
                </c:pt>
                <c:pt idx="5157">
                  <c:v>116.48336591608306</c:v>
                </c:pt>
                <c:pt idx="5158">
                  <c:v>114.64503681894107</c:v>
                </c:pt>
                <c:pt idx="5159">
                  <c:v>116.78973612769367</c:v>
                </c:pt>
                <c:pt idx="5160">
                  <c:v>118.34953606789648</c:v>
                </c:pt>
                <c:pt idx="5161">
                  <c:v>116.53905880817378</c:v>
                </c:pt>
                <c:pt idx="5162">
                  <c:v>114.86785151829446</c:v>
                </c:pt>
                <c:pt idx="5163">
                  <c:v>117.59749871796213</c:v>
                </c:pt>
                <c:pt idx="5164">
                  <c:v>116.28837609727954</c:v>
                </c:pt>
                <c:pt idx="5165">
                  <c:v>114.31078781304184</c:v>
                </c:pt>
                <c:pt idx="5166">
                  <c:v>116.17696874760294</c:v>
                </c:pt>
                <c:pt idx="5167">
                  <c:v>117.51394320570466</c:v>
                </c:pt>
                <c:pt idx="5168">
                  <c:v>116.59477326575986</c:v>
                </c:pt>
                <c:pt idx="5169">
                  <c:v>114.67288865636019</c:v>
                </c:pt>
                <c:pt idx="5170">
                  <c:v>118.93445700194231</c:v>
                </c:pt>
                <c:pt idx="5171">
                  <c:v>115.11852883781457</c:v>
                </c:pt>
                <c:pt idx="5172">
                  <c:v>116.65047694059798</c:v>
                </c:pt>
                <c:pt idx="5173">
                  <c:v>115.34135971128966</c:v>
                </c:pt>
                <c:pt idx="5174">
                  <c:v>115.31350787387048</c:v>
                </c:pt>
                <c:pt idx="5175">
                  <c:v>114.81214784345603</c:v>
                </c:pt>
                <c:pt idx="5176">
                  <c:v>116.51120697075463</c:v>
                </c:pt>
                <c:pt idx="5177">
                  <c:v>118.12671058579548</c:v>
                </c:pt>
                <c:pt idx="5178">
                  <c:v>117.09612251342612</c:v>
                </c:pt>
                <c:pt idx="5179">
                  <c:v>114.75642799449635</c:v>
                </c:pt>
                <c:pt idx="5180">
                  <c:v>116.39979962107815</c:v>
                </c:pt>
                <c:pt idx="5181">
                  <c:v>117.62535055538106</c:v>
                </c:pt>
                <c:pt idx="5182">
                  <c:v>115.28566681919908</c:v>
                </c:pt>
                <c:pt idx="5183">
                  <c:v>118.12671058579548</c:v>
                </c:pt>
                <c:pt idx="5184">
                  <c:v>115.42493139766857</c:v>
                </c:pt>
                <c:pt idx="5185">
                  <c:v>116.48336591608306</c:v>
                </c:pt>
                <c:pt idx="5186">
                  <c:v>113.94868696972372</c:v>
                </c:pt>
                <c:pt idx="5187">
                  <c:v>116.3162279346989</c:v>
                </c:pt>
                <c:pt idx="5188">
                  <c:v>117.95959956128065</c:v>
                </c:pt>
                <c:pt idx="5189">
                  <c:v>116.34409594623969</c:v>
                </c:pt>
                <c:pt idx="5190">
                  <c:v>117.01258317529042</c:v>
                </c:pt>
                <c:pt idx="5191">
                  <c:v>119.26870600784125</c:v>
                </c:pt>
                <c:pt idx="5192">
                  <c:v>115.31350787387048</c:v>
                </c:pt>
                <c:pt idx="5193">
                  <c:v>117.82032420006311</c:v>
                </c:pt>
                <c:pt idx="5194">
                  <c:v>116.34409594623969</c:v>
                </c:pt>
                <c:pt idx="5195">
                  <c:v>116.39979962107815</c:v>
                </c:pt>
                <c:pt idx="5196">
                  <c:v>114.72857615707706</c:v>
                </c:pt>
                <c:pt idx="5197">
                  <c:v>115.31350787387048</c:v>
                </c:pt>
                <c:pt idx="5198">
                  <c:v>117.9038958864422</c:v>
                </c:pt>
                <c:pt idx="5199">
                  <c:v>117.15184236238599</c:v>
                </c:pt>
                <c:pt idx="5200">
                  <c:v>116.67832877801725</c:v>
                </c:pt>
                <c:pt idx="5201">
                  <c:v>115.89842341654217</c:v>
                </c:pt>
                <c:pt idx="5202">
                  <c:v>117.62535055538106</c:v>
                </c:pt>
                <c:pt idx="5203">
                  <c:v>116.12126507276464</c:v>
                </c:pt>
                <c:pt idx="5204">
                  <c:v>115.00711070539055</c:v>
                </c:pt>
                <c:pt idx="5205">
                  <c:v>115.11852883781457</c:v>
                </c:pt>
                <c:pt idx="5206">
                  <c:v>118.12671058579548</c:v>
                </c:pt>
                <c:pt idx="5207">
                  <c:v>117.82032420006311</c:v>
                </c:pt>
                <c:pt idx="5208">
                  <c:v>117.9038958864422</c:v>
                </c:pt>
                <c:pt idx="5209">
                  <c:v>115.67560871718855</c:v>
                </c:pt>
                <c:pt idx="5210">
                  <c:v>116.92901148891147</c:v>
                </c:pt>
                <c:pt idx="5211">
                  <c:v>115.56420136751241</c:v>
                </c:pt>
                <c:pt idx="5212">
                  <c:v>117.40251968190668</c:v>
                </c:pt>
                <c:pt idx="5213">
                  <c:v>115.34135971128966</c:v>
                </c:pt>
                <c:pt idx="5214">
                  <c:v>118.21027688080069</c:v>
                </c:pt>
                <c:pt idx="5215">
                  <c:v>115.56420136751241</c:v>
                </c:pt>
                <c:pt idx="5216">
                  <c:v>117.04043501270939</c:v>
                </c:pt>
                <c:pt idx="5217">
                  <c:v>118.37738790531566</c:v>
                </c:pt>
                <c:pt idx="5218">
                  <c:v>117.48607519416385</c:v>
                </c:pt>
                <c:pt idx="5219">
                  <c:v>116.17696874760294</c:v>
                </c:pt>
                <c:pt idx="5220">
                  <c:v>116.8175933564868</c:v>
                </c:pt>
                <c:pt idx="5221">
                  <c:v>117.20754603722445</c:v>
                </c:pt>
                <c:pt idx="5222">
                  <c:v>117.04043501270939</c:v>
                </c:pt>
                <c:pt idx="5223">
                  <c:v>114.75642799449635</c:v>
                </c:pt>
                <c:pt idx="5224">
                  <c:v>116.95686332633052</c:v>
                </c:pt>
                <c:pt idx="5225">
                  <c:v>115.98199510292125</c:v>
                </c:pt>
                <c:pt idx="5226">
                  <c:v>118.40523974273481</c:v>
                </c:pt>
                <c:pt idx="5227">
                  <c:v>118.01528706199738</c:v>
                </c:pt>
                <c:pt idx="5228">
                  <c:v>116.90115965149243</c:v>
                </c:pt>
                <c:pt idx="5229">
                  <c:v>116.845445193906</c:v>
                </c:pt>
                <c:pt idx="5230">
                  <c:v>116.76190046439658</c:v>
                </c:pt>
                <c:pt idx="5231">
                  <c:v>114.39434332529956</c:v>
                </c:pt>
                <c:pt idx="5232">
                  <c:v>116.98472594649742</c:v>
                </c:pt>
                <c:pt idx="5233">
                  <c:v>117.56964688054293</c:v>
                </c:pt>
                <c:pt idx="5234">
                  <c:v>116.09341323534586</c:v>
                </c:pt>
                <c:pt idx="5235">
                  <c:v>116.53905880817378</c:v>
                </c:pt>
                <c:pt idx="5236">
                  <c:v>117.26326049481084</c:v>
                </c:pt>
                <c:pt idx="5237">
                  <c:v>116.76190046439658</c:v>
                </c:pt>
                <c:pt idx="5238">
                  <c:v>116.37194778365867</c:v>
                </c:pt>
                <c:pt idx="5239">
                  <c:v>117.34681600706806</c:v>
                </c:pt>
                <c:pt idx="5240">
                  <c:v>117.20754603722445</c:v>
                </c:pt>
                <c:pt idx="5241">
                  <c:v>115.14638067523393</c:v>
                </c:pt>
                <c:pt idx="5242">
                  <c:v>117.2911123322296</c:v>
                </c:pt>
                <c:pt idx="5243">
                  <c:v>117.7367579050579</c:v>
                </c:pt>
                <c:pt idx="5244">
                  <c:v>116.14911691018391</c:v>
                </c:pt>
                <c:pt idx="5245">
                  <c:v>116.67832877801725</c:v>
                </c:pt>
                <c:pt idx="5246">
                  <c:v>114.78429600603712</c:v>
                </c:pt>
                <c:pt idx="5247">
                  <c:v>115.28566681919908</c:v>
                </c:pt>
                <c:pt idx="5248">
                  <c:v>117.15184236238599</c:v>
                </c:pt>
                <c:pt idx="5249">
                  <c:v>117.01258317529042</c:v>
                </c:pt>
                <c:pt idx="5250">
                  <c:v>117.93174772386135</c:v>
                </c:pt>
                <c:pt idx="5251">
                  <c:v>120.10430426140702</c:v>
                </c:pt>
                <c:pt idx="5252">
                  <c:v>115.75916422944653</c:v>
                </c:pt>
                <c:pt idx="5253">
                  <c:v>117.87602787490127</c:v>
                </c:pt>
                <c:pt idx="5254">
                  <c:v>116.20482058502245</c:v>
                </c:pt>
                <c:pt idx="5255">
                  <c:v>117.62535055538106</c:v>
                </c:pt>
                <c:pt idx="5256">
                  <c:v>118.85091227243215</c:v>
                </c:pt>
                <c:pt idx="5257">
                  <c:v>117.9038958864422</c:v>
                </c:pt>
                <c:pt idx="5258">
                  <c:v>117.31896416964892</c:v>
                </c:pt>
                <c:pt idx="5259">
                  <c:v>117.15184236238599</c:v>
                </c:pt>
                <c:pt idx="5260">
                  <c:v>116.39979962107815</c:v>
                </c:pt>
                <c:pt idx="5261">
                  <c:v>118.293832393058</c:v>
                </c:pt>
                <c:pt idx="5262">
                  <c:v>116.00984694034042</c:v>
                </c:pt>
                <c:pt idx="5263">
                  <c:v>114.92356597588066</c:v>
                </c:pt>
                <c:pt idx="5264">
                  <c:v>118.90660516452287</c:v>
                </c:pt>
                <c:pt idx="5265">
                  <c:v>117.59749871796213</c:v>
                </c:pt>
                <c:pt idx="5266">
                  <c:v>116.59477326575986</c:v>
                </c:pt>
                <c:pt idx="5267">
                  <c:v>117.68106501296731</c:v>
                </c:pt>
                <c:pt idx="5268">
                  <c:v>116.76190046439658</c:v>
                </c:pt>
                <c:pt idx="5269">
                  <c:v>117.48607519416385</c:v>
                </c:pt>
                <c:pt idx="5270">
                  <c:v>116.90115965149243</c:v>
                </c:pt>
                <c:pt idx="5271">
                  <c:v>115.92627525396131</c:v>
                </c:pt>
                <c:pt idx="5272">
                  <c:v>117.79247236264374</c:v>
                </c:pt>
                <c:pt idx="5273">
                  <c:v>117.59749871796213</c:v>
                </c:pt>
                <c:pt idx="5274">
                  <c:v>115.78701606686552</c:v>
                </c:pt>
                <c:pt idx="5275">
                  <c:v>117.59749871796213</c:v>
                </c:pt>
                <c:pt idx="5276">
                  <c:v>117.04043501270939</c:v>
                </c:pt>
                <c:pt idx="5277">
                  <c:v>115.22995236161302</c:v>
                </c:pt>
                <c:pt idx="5278">
                  <c:v>116.90115965149243</c:v>
                </c:pt>
                <c:pt idx="5279">
                  <c:v>117.15184236238599</c:v>
                </c:pt>
                <c:pt idx="5280">
                  <c:v>115.09067700039562</c:v>
                </c:pt>
                <c:pt idx="5281">
                  <c:v>117.26326049481084</c:v>
                </c:pt>
                <c:pt idx="5282">
                  <c:v>117.79247236264374</c:v>
                </c:pt>
                <c:pt idx="5283">
                  <c:v>115.70346055460807</c:v>
                </c:pt>
                <c:pt idx="5284">
                  <c:v>116.48336591608306</c:v>
                </c:pt>
                <c:pt idx="5285">
                  <c:v>115.59204242218352</c:v>
                </c:pt>
                <c:pt idx="5286">
                  <c:v>116.78973612769367</c:v>
                </c:pt>
                <c:pt idx="5287">
                  <c:v>117.9038958864422</c:v>
                </c:pt>
                <c:pt idx="5288">
                  <c:v>117.26326049481084</c:v>
                </c:pt>
                <c:pt idx="5289">
                  <c:v>116.92901148891147</c:v>
                </c:pt>
                <c:pt idx="5290">
                  <c:v>116.48336591608306</c:v>
                </c:pt>
                <c:pt idx="5291">
                  <c:v>116.3162279346989</c:v>
                </c:pt>
                <c:pt idx="5292">
                  <c:v>117.51394320570466</c:v>
                </c:pt>
                <c:pt idx="5293">
                  <c:v>116.20482058502245</c:v>
                </c:pt>
                <c:pt idx="5294">
                  <c:v>116.17696874760294</c:v>
                </c:pt>
                <c:pt idx="5295">
                  <c:v>115.61989425960284</c:v>
                </c:pt>
                <c:pt idx="5296">
                  <c:v>116.23267242244128</c:v>
                </c:pt>
                <c:pt idx="5297">
                  <c:v>113.41946971051649</c:v>
                </c:pt>
                <c:pt idx="5298">
                  <c:v>115.98199510292125</c:v>
                </c:pt>
                <c:pt idx="5299">
                  <c:v>114.89571413846122</c:v>
                </c:pt>
                <c:pt idx="5300">
                  <c:v>118.04315507353799</c:v>
                </c:pt>
                <c:pt idx="5301">
                  <c:v>117.84817603748203</c:v>
                </c:pt>
                <c:pt idx="5302">
                  <c:v>119.24085417042214</c:v>
                </c:pt>
                <c:pt idx="5303">
                  <c:v>117.26326049481084</c:v>
                </c:pt>
                <c:pt idx="5304">
                  <c:v>115.75916422944653</c:v>
                </c:pt>
                <c:pt idx="5305">
                  <c:v>118.73949414000792</c:v>
                </c:pt>
                <c:pt idx="5306">
                  <c:v>115.56420136751241</c:v>
                </c:pt>
                <c:pt idx="5307">
                  <c:v>117.26326049481084</c:v>
                </c:pt>
                <c:pt idx="5308">
                  <c:v>119.43582781510398</c:v>
                </c:pt>
                <c:pt idx="5309">
                  <c:v>118.7673459774271</c:v>
                </c:pt>
                <c:pt idx="5310">
                  <c:v>114.89571413846122</c:v>
                </c:pt>
                <c:pt idx="5311">
                  <c:v>117.7367579050579</c:v>
                </c:pt>
                <c:pt idx="5312">
                  <c:v>119.57508700219945</c:v>
                </c:pt>
                <c:pt idx="5313">
                  <c:v>116.70618061543645</c:v>
                </c:pt>
                <c:pt idx="5314">
                  <c:v>116.59477326575986</c:v>
                </c:pt>
                <c:pt idx="5315">
                  <c:v>117.23539787464355</c:v>
                </c:pt>
                <c:pt idx="5316">
                  <c:v>114.17151245182454</c:v>
                </c:pt>
                <c:pt idx="5317">
                  <c:v>115.98199510292125</c:v>
                </c:pt>
                <c:pt idx="5318">
                  <c:v>117.65321317554817</c:v>
                </c:pt>
                <c:pt idx="5319">
                  <c:v>119.29655784526049</c:v>
                </c:pt>
                <c:pt idx="5320">
                  <c:v>116.73404862697737</c:v>
                </c:pt>
                <c:pt idx="5321">
                  <c:v>116.20482058502245</c:v>
                </c:pt>
                <c:pt idx="5322">
                  <c:v>116.39979962107815</c:v>
                </c:pt>
                <c:pt idx="5323">
                  <c:v>119.46367965252315</c:v>
                </c:pt>
                <c:pt idx="5324">
                  <c:v>116.59477326575986</c:v>
                </c:pt>
                <c:pt idx="5325">
                  <c:v>116.20482058502245</c:v>
                </c:pt>
                <c:pt idx="5326">
                  <c:v>119.21300233300298</c:v>
                </c:pt>
                <c:pt idx="5327">
                  <c:v>117.95959956128065</c:v>
                </c:pt>
                <c:pt idx="5328">
                  <c:v>117.09612251342612</c:v>
                </c:pt>
                <c:pt idx="5329">
                  <c:v>116.59477326575986</c:v>
                </c:pt>
                <c:pt idx="5330">
                  <c:v>118.18242504338141</c:v>
                </c:pt>
                <c:pt idx="5331">
                  <c:v>116.3162279346989</c:v>
                </c:pt>
                <c:pt idx="5332">
                  <c:v>116.37194778365867</c:v>
                </c:pt>
                <c:pt idx="5333">
                  <c:v>119.60295501374041</c:v>
                </c:pt>
                <c:pt idx="5334">
                  <c:v>117.04043501270939</c:v>
                </c:pt>
                <c:pt idx="5335">
                  <c:v>116.845445193906</c:v>
                </c:pt>
                <c:pt idx="5336">
                  <c:v>119.40797597768467</c:v>
                </c:pt>
                <c:pt idx="5337">
                  <c:v>117.79247236264374</c:v>
                </c:pt>
                <c:pt idx="5338">
                  <c:v>117.95959956128065</c:v>
                </c:pt>
                <c:pt idx="5339">
                  <c:v>119.26870600784125</c:v>
                </c:pt>
                <c:pt idx="5340">
                  <c:v>119.51938332736147</c:v>
                </c:pt>
                <c:pt idx="5341">
                  <c:v>118.48881142911389</c:v>
                </c:pt>
                <c:pt idx="5342">
                  <c:v>114.81214784345603</c:v>
                </c:pt>
                <c:pt idx="5343">
                  <c:v>115.50848690992621</c:v>
                </c:pt>
                <c:pt idx="5344">
                  <c:v>118.99017145952809</c:v>
                </c:pt>
                <c:pt idx="5345">
                  <c:v>118.99017145952809</c:v>
                </c:pt>
                <c:pt idx="5346">
                  <c:v>117.48607519416385</c:v>
                </c:pt>
                <c:pt idx="5347">
                  <c:v>120.16001871899293</c:v>
                </c:pt>
                <c:pt idx="5348">
                  <c:v>118.0988587483763</c:v>
                </c:pt>
                <c:pt idx="5349">
                  <c:v>116.48336591608306</c:v>
                </c:pt>
                <c:pt idx="5350">
                  <c:v>119.49153148994264</c:v>
                </c:pt>
                <c:pt idx="5351">
                  <c:v>117.98745139869968</c:v>
                </c:pt>
                <c:pt idx="5352">
                  <c:v>116.45550329591646</c:v>
                </c:pt>
                <c:pt idx="5353">
                  <c:v>120.80065411062442</c:v>
                </c:pt>
                <c:pt idx="5354">
                  <c:v>119.24085417042214</c:v>
                </c:pt>
                <c:pt idx="5355">
                  <c:v>115.34135971128966</c:v>
                </c:pt>
                <c:pt idx="5356">
                  <c:v>119.57508700219945</c:v>
                </c:pt>
                <c:pt idx="5357">
                  <c:v>118.21027688080069</c:v>
                </c:pt>
                <c:pt idx="5358">
                  <c:v>116.78973612769367</c:v>
                </c:pt>
                <c:pt idx="5359">
                  <c:v>117.54179504312378</c:v>
                </c:pt>
                <c:pt idx="5360">
                  <c:v>116.73404862697737</c:v>
                </c:pt>
                <c:pt idx="5361">
                  <c:v>116.39979962107815</c:v>
                </c:pt>
                <c:pt idx="5362">
                  <c:v>117.59749871796213</c:v>
                </c:pt>
                <c:pt idx="5363">
                  <c:v>116.00984694034042</c:v>
                </c:pt>
                <c:pt idx="5364">
                  <c:v>116.12126507276464</c:v>
                </c:pt>
                <c:pt idx="5365">
                  <c:v>118.46095959169472</c:v>
                </c:pt>
                <c:pt idx="5366">
                  <c:v>118.82306043501316</c:v>
                </c:pt>
                <c:pt idx="5367">
                  <c:v>119.01802329694748</c:v>
                </c:pt>
                <c:pt idx="5368">
                  <c:v>115.39706338612802</c:v>
                </c:pt>
                <c:pt idx="5369">
                  <c:v>120.85635778546298</c:v>
                </c:pt>
                <c:pt idx="5370">
                  <c:v>118.79519781484625</c:v>
                </c:pt>
                <c:pt idx="5371">
                  <c:v>119.21300233300298</c:v>
                </c:pt>
                <c:pt idx="5372">
                  <c:v>119.12944682074534</c:v>
                </c:pt>
                <c:pt idx="5373">
                  <c:v>118.6280706162094</c:v>
                </c:pt>
                <c:pt idx="5374">
                  <c:v>118.23812871821984</c:v>
                </c:pt>
                <c:pt idx="5375">
                  <c:v>116.09341323534586</c:v>
                </c:pt>
                <c:pt idx="5376">
                  <c:v>117.26326049481084</c:v>
                </c:pt>
                <c:pt idx="5377">
                  <c:v>118.51666326653317</c:v>
                </c:pt>
                <c:pt idx="5378">
                  <c:v>117.70890606763875</c:v>
                </c:pt>
                <c:pt idx="5379">
                  <c:v>115.48063507250703</c:v>
                </c:pt>
                <c:pt idx="5380">
                  <c:v>116.23267242244128</c:v>
                </c:pt>
                <c:pt idx="5381">
                  <c:v>117.26326049481084</c:v>
                </c:pt>
                <c:pt idx="5382">
                  <c:v>117.45822335674471</c:v>
                </c:pt>
                <c:pt idx="5383">
                  <c:v>118.07100691095717</c:v>
                </c:pt>
                <c:pt idx="5384">
                  <c:v>119.43582781510398</c:v>
                </c:pt>
                <c:pt idx="5385">
                  <c:v>116.26052425986074</c:v>
                </c:pt>
                <c:pt idx="5386">
                  <c:v>120.16001871899293</c:v>
                </c:pt>
                <c:pt idx="5387">
                  <c:v>117.7367579050579</c:v>
                </c:pt>
                <c:pt idx="5388">
                  <c:v>118.90660516452287</c:v>
                </c:pt>
                <c:pt idx="5389">
                  <c:v>118.93445700194231</c:v>
                </c:pt>
                <c:pt idx="5390">
                  <c:v>118.79519781484625</c:v>
                </c:pt>
                <c:pt idx="5391">
                  <c:v>119.96503968293747</c:v>
                </c:pt>
                <c:pt idx="5392">
                  <c:v>118.48881142911389</c:v>
                </c:pt>
                <c:pt idx="5393">
                  <c:v>118.7673459774271</c:v>
                </c:pt>
                <c:pt idx="5394">
                  <c:v>118.82306043501316</c:v>
                </c:pt>
                <c:pt idx="5395">
                  <c:v>117.65321317554817</c:v>
                </c:pt>
                <c:pt idx="5396">
                  <c:v>119.18515049558368</c:v>
                </c:pt>
                <c:pt idx="5397">
                  <c:v>118.60021877879051</c:v>
                </c:pt>
                <c:pt idx="5398">
                  <c:v>116.56691064559307</c:v>
                </c:pt>
                <c:pt idx="5399">
                  <c:v>116.59477326575986</c:v>
                </c:pt>
                <c:pt idx="5400">
                  <c:v>116.67832877801725</c:v>
                </c:pt>
                <c:pt idx="5401">
                  <c:v>118.93445700194231</c:v>
                </c:pt>
                <c:pt idx="5402">
                  <c:v>117.48607519416385</c:v>
                </c:pt>
                <c:pt idx="5403">
                  <c:v>116.67832877801725</c:v>
                </c:pt>
                <c:pt idx="5404">
                  <c:v>119.43582781510398</c:v>
                </c:pt>
                <c:pt idx="5405">
                  <c:v>118.73949414000792</c:v>
                </c:pt>
                <c:pt idx="5406">
                  <c:v>117.31896416964892</c:v>
                </c:pt>
                <c:pt idx="5407">
                  <c:v>117.01258317529042</c:v>
                </c:pt>
                <c:pt idx="5408">
                  <c:v>120.77280227320539</c:v>
                </c:pt>
                <c:pt idx="5409">
                  <c:v>117.70890606763875</c:v>
                </c:pt>
                <c:pt idx="5410">
                  <c:v>117.56964688054293</c:v>
                </c:pt>
                <c:pt idx="5411">
                  <c:v>121.38556965329636</c:v>
                </c:pt>
                <c:pt idx="5412">
                  <c:v>117.26326049481084</c:v>
                </c:pt>
                <c:pt idx="5413">
                  <c:v>116.37194778365867</c:v>
                </c:pt>
                <c:pt idx="5414">
                  <c:v>116.39979962107815</c:v>
                </c:pt>
                <c:pt idx="5415">
                  <c:v>118.293832393058</c:v>
                </c:pt>
                <c:pt idx="5416">
                  <c:v>119.65865868857887</c:v>
                </c:pt>
                <c:pt idx="5417">
                  <c:v>118.01528706199738</c:v>
                </c:pt>
                <c:pt idx="5418">
                  <c:v>118.34953606789648</c:v>
                </c:pt>
                <c:pt idx="5419">
                  <c:v>116.59477326575986</c:v>
                </c:pt>
                <c:pt idx="5420">
                  <c:v>118.8787641098512</c:v>
                </c:pt>
                <c:pt idx="5421">
                  <c:v>115.98199510292125</c:v>
                </c:pt>
                <c:pt idx="5422">
                  <c:v>118.65592245362861</c:v>
                </c:pt>
                <c:pt idx="5423">
                  <c:v>117.68106501296731</c:v>
                </c:pt>
                <c:pt idx="5424">
                  <c:v>118.54451510395222</c:v>
                </c:pt>
                <c:pt idx="5425">
                  <c:v>119.04587513436626</c:v>
                </c:pt>
                <c:pt idx="5426">
                  <c:v>116.92901148891147</c:v>
                </c:pt>
                <c:pt idx="5427">
                  <c:v>118.51666326653317</c:v>
                </c:pt>
                <c:pt idx="5428">
                  <c:v>118.65592245362861</c:v>
                </c:pt>
                <c:pt idx="5429">
                  <c:v>117.45822335674471</c:v>
                </c:pt>
                <c:pt idx="5430">
                  <c:v>114.56146513256218</c:v>
                </c:pt>
                <c:pt idx="5431">
                  <c:v>117.56964688054293</c:v>
                </c:pt>
                <c:pt idx="5432">
                  <c:v>118.01528706199738</c:v>
                </c:pt>
                <c:pt idx="5433">
                  <c:v>118.23812871821984</c:v>
                </c:pt>
                <c:pt idx="5434">
                  <c:v>119.29655784526049</c:v>
                </c:pt>
                <c:pt idx="5435">
                  <c:v>119.01802329694748</c:v>
                </c:pt>
                <c:pt idx="5436">
                  <c:v>119.46367965252315</c:v>
                </c:pt>
                <c:pt idx="5437">
                  <c:v>118.07100691095717</c:v>
                </c:pt>
                <c:pt idx="5438">
                  <c:v>119.40797597768467</c:v>
                </c:pt>
                <c:pt idx="5439">
                  <c:v>120.10430426140702</c:v>
                </c:pt>
                <c:pt idx="5440">
                  <c:v>117.59749871796213</c:v>
                </c:pt>
                <c:pt idx="5441">
                  <c:v>119.68651052599803</c:v>
                </c:pt>
                <c:pt idx="5442">
                  <c:v>119.32440968267962</c:v>
                </c:pt>
                <c:pt idx="5443">
                  <c:v>118.26598055563898</c:v>
                </c:pt>
                <c:pt idx="5444">
                  <c:v>118.15456242321464</c:v>
                </c:pt>
                <c:pt idx="5445">
                  <c:v>118.40523974273481</c:v>
                </c:pt>
                <c:pt idx="5446">
                  <c:v>118.93445700194231</c:v>
                </c:pt>
                <c:pt idx="5447">
                  <c:v>117.79247236264374</c:v>
                </c:pt>
                <c:pt idx="5448">
                  <c:v>116.26052425986074</c:v>
                </c:pt>
                <c:pt idx="5449">
                  <c:v>115.73131239202721</c:v>
                </c:pt>
                <c:pt idx="5450">
                  <c:v>117.26326049481084</c:v>
                </c:pt>
                <c:pt idx="5451">
                  <c:v>118.23812871821984</c:v>
                </c:pt>
                <c:pt idx="5452">
                  <c:v>118.71164230258863</c:v>
                </c:pt>
                <c:pt idx="5453">
                  <c:v>116.90115965149243</c:v>
                </c:pt>
                <c:pt idx="5454">
                  <c:v>117.76462052522494</c:v>
                </c:pt>
                <c:pt idx="5455">
                  <c:v>118.79519781484625</c:v>
                </c:pt>
                <c:pt idx="5456">
                  <c:v>119.71436236341719</c:v>
                </c:pt>
                <c:pt idx="5457">
                  <c:v>118.54451510395222</c:v>
                </c:pt>
                <c:pt idx="5458">
                  <c:v>119.40797597768467</c:v>
                </c:pt>
                <c:pt idx="5459">
                  <c:v>117.17969419980538</c:v>
                </c:pt>
                <c:pt idx="5460">
                  <c:v>118.68379046516958</c:v>
                </c:pt>
                <c:pt idx="5461">
                  <c:v>120.3828603752157</c:v>
                </c:pt>
                <c:pt idx="5462">
                  <c:v>120.52211956231147</c:v>
                </c:pt>
                <c:pt idx="5463">
                  <c:v>119.40797597768467</c:v>
                </c:pt>
                <c:pt idx="5464">
                  <c:v>117.34681600706806</c:v>
                </c:pt>
                <c:pt idx="5465">
                  <c:v>117.12399052496707</c:v>
                </c:pt>
                <c:pt idx="5466">
                  <c:v>118.34953606789648</c:v>
                </c:pt>
                <c:pt idx="5467">
                  <c:v>117.62535055538106</c:v>
                </c:pt>
                <c:pt idx="5468">
                  <c:v>117.01258317529042</c:v>
                </c:pt>
                <c:pt idx="5469">
                  <c:v>120.3549977550488</c:v>
                </c:pt>
                <c:pt idx="5470">
                  <c:v>118.01528706199738</c:v>
                </c:pt>
                <c:pt idx="5471">
                  <c:v>119.60295501374041</c:v>
                </c:pt>
                <c:pt idx="5472">
                  <c:v>120.77280227320539</c:v>
                </c:pt>
                <c:pt idx="5473">
                  <c:v>121.58055947209981</c:v>
                </c:pt>
                <c:pt idx="5474">
                  <c:v>119.68651052599803</c:v>
                </c:pt>
                <c:pt idx="5475">
                  <c:v>119.24085417042214</c:v>
                </c:pt>
                <c:pt idx="5476">
                  <c:v>118.85091227243215</c:v>
                </c:pt>
                <c:pt idx="5477">
                  <c:v>119.99290769447813</c:v>
                </c:pt>
                <c:pt idx="5478">
                  <c:v>119.38012414026566</c:v>
                </c:pt>
                <c:pt idx="5479">
                  <c:v>118.07100691095717</c:v>
                </c:pt>
                <c:pt idx="5480">
                  <c:v>119.88148417067973</c:v>
                </c:pt>
                <c:pt idx="5481">
                  <c:v>119.26870600784125</c:v>
                </c:pt>
                <c:pt idx="5482">
                  <c:v>118.07100691095717</c:v>
                </c:pt>
                <c:pt idx="5483">
                  <c:v>116.98472594649742</c:v>
                </c:pt>
                <c:pt idx="5484">
                  <c:v>117.95959956128065</c:v>
                </c:pt>
                <c:pt idx="5485">
                  <c:v>120.3828603752157</c:v>
                </c:pt>
                <c:pt idx="5486">
                  <c:v>118.12671058579548</c:v>
                </c:pt>
                <c:pt idx="5487">
                  <c:v>117.84817603748203</c:v>
                </c:pt>
                <c:pt idx="5488">
                  <c:v>118.6280706162094</c:v>
                </c:pt>
                <c:pt idx="5489">
                  <c:v>119.57508700219945</c:v>
                </c:pt>
                <c:pt idx="5490">
                  <c:v>116.92901148891147</c:v>
                </c:pt>
                <c:pt idx="5491">
                  <c:v>117.84817603748203</c:v>
                </c:pt>
                <c:pt idx="5492">
                  <c:v>117.2911123322296</c:v>
                </c:pt>
                <c:pt idx="5493">
                  <c:v>117.98745139869968</c:v>
                </c:pt>
                <c:pt idx="5494">
                  <c:v>119.68651052599803</c:v>
                </c:pt>
                <c:pt idx="5495">
                  <c:v>118.40523974273481</c:v>
                </c:pt>
                <c:pt idx="5496">
                  <c:v>117.04043501270939</c:v>
                </c:pt>
                <c:pt idx="5497">
                  <c:v>120.41070142988725</c:v>
                </c:pt>
                <c:pt idx="5498">
                  <c:v>116.26052425986074</c:v>
                </c:pt>
                <c:pt idx="5499">
                  <c:v>116.76190046439658</c:v>
                </c:pt>
                <c:pt idx="5500">
                  <c:v>116.48336591608306</c:v>
                </c:pt>
                <c:pt idx="5501">
                  <c:v>115.75916422944653</c:v>
                </c:pt>
                <c:pt idx="5502">
                  <c:v>118.6280706162094</c:v>
                </c:pt>
                <c:pt idx="5503">
                  <c:v>117.51394320570466</c:v>
                </c:pt>
                <c:pt idx="5504">
                  <c:v>117.34681600706806</c:v>
                </c:pt>
                <c:pt idx="5505">
                  <c:v>115.59204242218352</c:v>
                </c:pt>
                <c:pt idx="5506">
                  <c:v>118.12671058579548</c:v>
                </c:pt>
                <c:pt idx="5507">
                  <c:v>116.34409594623969</c:v>
                </c:pt>
                <c:pt idx="5508">
                  <c:v>117.12399052496707</c:v>
                </c:pt>
                <c:pt idx="5509">
                  <c:v>117.20754603722445</c:v>
                </c:pt>
                <c:pt idx="5510">
                  <c:v>117.45822335674471</c:v>
                </c:pt>
                <c:pt idx="5511">
                  <c:v>118.54451510395222</c:v>
                </c:pt>
                <c:pt idx="5512">
                  <c:v>117.98745139869968</c:v>
                </c:pt>
                <c:pt idx="5513">
                  <c:v>117.54179504312378</c:v>
                </c:pt>
                <c:pt idx="5514">
                  <c:v>118.93445700194231</c:v>
                </c:pt>
                <c:pt idx="5515">
                  <c:v>116.59477326575986</c:v>
                </c:pt>
                <c:pt idx="5516">
                  <c:v>117.23539787464355</c:v>
                </c:pt>
                <c:pt idx="5517">
                  <c:v>115.31350787387048</c:v>
                </c:pt>
                <c:pt idx="5518">
                  <c:v>117.95959956128065</c:v>
                </c:pt>
                <c:pt idx="5519">
                  <c:v>115.48063507250703</c:v>
                </c:pt>
                <c:pt idx="5520">
                  <c:v>117.51394320570466</c:v>
                </c:pt>
                <c:pt idx="5521">
                  <c:v>119.96503968293747</c:v>
                </c:pt>
                <c:pt idx="5522">
                  <c:v>117.26326049481084</c:v>
                </c:pt>
                <c:pt idx="5523">
                  <c:v>119.04587513436626</c:v>
                </c:pt>
                <c:pt idx="5524">
                  <c:v>120.82850594804384</c:v>
                </c:pt>
                <c:pt idx="5525">
                  <c:v>119.24085417042214</c:v>
                </c:pt>
                <c:pt idx="5526">
                  <c:v>116.53905880817378</c:v>
                </c:pt>
                <c:pt idx="5527">
                  <c:v>118.85091227243215</c:v>
                </c:pt>
                <c:pt idx="5528">
                  <c:v>118.01528706199738</c:v>
                </c:pt>
                <c:pt idx="5529">
                  <c:v>119.63080685115943</c:v>
                </c:pt>
                <c:pt idx="5530">
                  <c:v>116.51120697075463</c:v>
                </c:pt>
                <c:pt idx="5531">
                  <c:v>119.18515049558368</c:v>
                </c:pt>
                <c:pt idx="5532">
                  <c:v>117.31896416964892</c:v>
                </c:pt>
                <c:pt idx="5533">
                  <c:v>118.71164230258863</c:v>
                </c:pt>
                <c:pt idx="5534">
                  <c:v>116.78973612769367</c:v>
                </c:pt>
                <c:pt idx="5535">
                  <c:v>117.48607519416385</c:v>
                </c:pt>
                <c:pt idx="5536">
                  <c:v>117.82032420006311</c:v>
                </c:pt>
                <c:pt idx="5537">
                  <c:v>115.22995236161302</c:v>
                </c:pt>
                <c:pt idx="5538">
                  <c:v>118.32168423047736</c:v>
                </c:pt>
                <c:pt idx="5539">
                  <c:v>116.14911691018391</c:v>
                </c:pt>
                <c:pt idx="5540">
                  <c:v>118.8787641098512</c:v>
                </c:pt>
                <c:pt idx="5541">
                  <c:v>118.48881142911389</c:v>
                </c:pt>
                <c:pt idx="5542">
                  <c:v>117.37468401860885</c:v>
                </c:pt>
                <c:pt idx="5543">
                  <c:v>117.95959956128065</c:v>
                </c:pt>
                <c:pt idx="5544">
                  <c:v>115.98199510292125</c:v>
                </c:pt>
                <c:pt idx="5545">
                  <c:v>115.48063507250703</c:v>
                </c:pt>
                <c:pt idx="5546">
                  <c:v>119.07374314590717</c:v>
                </c:pt>
                <c:pt idx="5547">
                  <c:v>120.16001871899293</c:v>
                </c:pt>
                <c:pt idx="5548">
                  <c:v>119.07374314590717</c:v>
                </c:pt>
                <c:pt idx="5549">
                  <c:v>118.6280706162094</c:v>
                </c:pt>
                <c:pt idx="5550">
                  <c:v>119.01802329694748</c:v>
                </c:pt>
                <c:pt idx="5551">
                  <c:v>118.46095959169472</c:v>
                </c:pt>
                <c:pt idx="5552">
                  <c:v>118.26598055563898</c:v>
                </c:pt>
                <c:pt idx="5553">
                  <c:v>119.74222498358409</c:v>
                </c:pt>
                <c:pt idx="5554">
                  <c:v>119.63080685115943</c:v>
                </c:pt>
                <c:pt idx="5555">
                  <c:v>117.95959956128065</c:v>
                </c:pt>
                <c:pt idx="5556">
                  <c:v>119.68651052599803</c:v>
                </c:pt>
                <c:pt idx="5557">
                  <c:v>117.48607519416385</c:v>
                </c:pt>
                <c:pt idx="5558">
                  <c:v>120.80065411062442</c:v>
                </c:pt>
                <c:pt idx="5559">
                  <c:v>118.99017145952809</c:v>
                </c:pt>
                <c:pt idx="5560">
                  <c:v>117.37468401860885</c:v>
                </c:pt>
                <c:pt idx="5561">
                  <c:v>117.43037151932555</c:v>
                </c:pt>
                <c:pt idx="5562">
                  <c:v>119.74222498358409</c:v>
                </c:pt>
                <c:pt idx="5563">
                  <c:v>116.48336591608306</c:v>
                </c:pt>
                <c:pt idx="5564">
                  <c:v>119.57508700219945</c:v>
                </c:pt>
                <c:pt idx="5565">
                  <c:v>119.99290769447813</c:v>
                </c:pt>
                <c:pt idx="5566">
                  <c:v>118.37738790531566</c:v>
                </c:pt>
                <c:pt idx="5567">
                  <c:v>118.82306043501316</c:v>
                </c:pt>
                <c:pt idx="5568">
                  <c:v>117.37468401860885</c:v>
                </c:pt>
                <c:pt idx="5569">
                  <c:v>119.99290769447813</c:v>
                </c:pt>
                <c:pt idx="5570">
                  <c:v>120.16001871899293</c:v>
                </c:pt>
                <c:pt idx="5571">
                  <c:v>119.90933600809905</c:v>
                </c:pt>
                <c:pt idx="5572">
                  <c:v>118.46095959169472</c:v>
                </c:pt>
                <c:pt idx="5573">
                  <c:v>117.31896416964892</c:v>
                </c:pt>
                <c:pt idx="5574">
                  <c:v>118.7673459774271</c:v>
                </c:pt>
                <c:pt idx="5575">
                  <c:v>121.0513314301447</c:v>
                </c:pt>
                <c:pt idx="5576">
                  <c:v>121.58055947209981</c:v>
                </c:pt>
                <c:pt idx="5577">
                  <c:v>119.18515049558368</c:v>
                </c:pt>
                <c:pt idx="5578">
                  <c:v>118.26598055563898</c:v>
                </c:pt>
                <c:pt idx="5579">
                  <c:v>119.46367965252315</c:v>
                </c:pt>
                <c:pt idx="5580">
                  <c:v>118.48881142911389</c:v>
                </c:pt>
                <c:pt idx="5581">
                  <c:v>119.74222498358409</c:v>
                </c:pt>
                <c:pt idx="5582">
                  <c:v>121.24631046620073</c:v>
                </c:pt>
                <c:pt idx="5583">
                  <c:v>118.37738790531566</c:v>
                </c:pt>
                <c:pt idx="5584">
                  <c:v>121.02346880997797</c:v>
                </c:pt>
                <c:pt idx="5585">
                  <c:v>118.40523974273481</c:v>
                </c:pt>
                <c:pt idx="5586">
                  <c:v>119.32440968267962</c:v>
                </c:pt>
                <c:pt idx="5587">
                  <c:v>118.54451510395222</c:v>
                </c:pt>
                <c:pt idx="5588">
                  <c:v>120.43855326730645</c:v>
                </c:pt>
                <c:pt idx="5589">
                  <c:v>120.82850594804384</c:v>
                </c:pt>
                <c:pt idx="5590">
                  <c:v>117.82032420006311</c:v>
                </c:pt>
                <c:pt idx="5591">
                  <c:v>119.49153148994264</c:v>
                </c:pt>
                <c:pt idx="5592">
                  <c:v>119.18515049558368</c:v>
                </c:pt>
                <c:pt idx="5593">
                  <c:v>119.26870600784125</c:v>
                </c:pt>
                <c:pt idx="5594">
                  <c:v>119.04587513436626</c:v>
                </c:pt>
                <c:pt idx="5595">
                  <c:v>119.07374314590717</c:v>
                </c:pt>
                <c:pt idx="5596">
                  <c:v>118.43310775427562</c:v>
                </c:pt>
                <c:pt idx="5597">
                  <c:v>117.9038958864422</c:v>
                </c:pt>
                <c:pt idx="5598">
                  <c:v>118.46095959169472</c:v>
                </c:pt>
                <c:pt idx="5599">
                  <c:v>119.93718784551822</c:v>
                </c:pt>
                <c:pt idx="5600">
                  <c:v>118.85091227243215</c:v>
                </c:pt>
                <c:pt idx="5601">
                  <c:v>120.04861136931663</c:v>
                </c:pt>
                <c:pt idx="5602">
                  <c:v>122.52756507534241</c:v>
                </c:pt>
                <c:pt idx="5603">
                  <c:v>119.40797597768467</c:v>
                </c:pt>
                <c:pt idx="5604">
                  <c:v>119.07374314590717</c:v>
                </c:pt>
                <c:pt idx="5605">
                  <c:v>120.3549977550488</c:v>
                </c:pt>
                <c:pt idx="5606">
                  <c:v>117.87602787490127</c:v>
                </c:pt>
                <c:pt idx="5607">
                  <c:v>119.79791787567466</c:v>
                </c:pt>
                <c:pt idx="5608">
                  <c:v>118.54451510395222</c:v>
                </c:pt>
                <c:pt idx="5609">
                  <c:v>120.10430426140702</c:v>
                </c:pt>
                <c:pt idx="5610">
                  <c:v>120.3549977550488</c:v>
                </c:pt>
                <c:pt idx="5611">
                  <c:v>122.47187218325136</c:v>
                </c:pt>
                <c:pt idx="5612">
                  <c:v>120.46640510472545</c:v>
                </c:pt>
                <c:pt idx="5613">
                  <c:v>118.40523974273481</c:v>
                </c:pt>
                <c:pt idx="5614">
                  <c:v>120.10430426140702</c:v>
                </c:pt>
                <c:pt idx="5615">
                  <c:v>120.32714591762944</c:v>
                </c:pt>
                <c:pt idx="5616">
                  <c:v>119.63080685115943</c:v>
                </c:pt>
                <c:pt idx="5617">
                  <c:v>120.21572239383124</c:v>
                </c:pt>
                <c:pt idx="5618">
                  <c:v>120.49425694214474</c:v>
                </c:pt>
                <c:pt idx="5619">
                  <c:v>119.65865868857887</c:v>
                </c:pt>
                <c:pt idx="5620">
                  <c:v>119.74222498358409</c:v>
                </c:pt>
                <c:pt idx="5621">
                  <c:v>120.96777591788737</c:v>
                </c:pt>
                <c:pt idx="5622">
                  <c:v>118.293832393058</c:v>
                </c:pt>
                <c:pt idx="5623">
                  <c:v>119.82576971309356</c:v>
                </c:pt>
                <c:pt idx="5624">
                  <c:v>118.40523974273481</c:v>
                </c:pt>
                <c:pt idx="5625">
                  <c:v>118.26598055563898</c:v>
                </c:pt>
                <c:pt idx="5626">
                  <c:v>119.63080685115943</c:v>
                </c:pt>
                <c:pt idx="5627">
                  <c:v>118.46095959169472</c:v>
                </c:pt>
                <c:pt idx="5628">
                  <c:v>118.57237772411889</c:v>
                </c:pt>
                <c:pt idx="5629">
                  <c:v>118.21027688080069</c:v>
                </c:pt>
                <c:pt idx="5630">
                  <c:v>119.74222498358409</c:v>
                </c:pt>
                <c:pt idx="5631">
                  <c:v>118.34953606789648</c:v>
                </c:pt>
                <c:pt idx="5632">
                  <c:v>120.04861136931663</c:v>
                </c:pt>
                <c:pt idx="5633">
                  <c:v>118.7673459774271</c:v>
                </c:pt>
                <c:pt idx="5634">
                  <c:v>120.46640510472545</c:v>
                </c:pt>
                <c:pt idx="5635">
                  <c:v>118.0988587483763</c:v>
                </c:pt>
                <c:pt idx="5636">
                  <c:v>118.8787641098512</c:v>
                </c:pt>
                <c:pt idx="5637">
                  <c:v>117.95959956128065</c:v>
                </c:pt>
                <c:pt idx="5638">
                  <c:v>118.51666326653317</c:v>
                </c:pt>
                <c:pt idx="5639">
                  <c:v>121.13488694240228</c:v>
                </c:pt>
                <c:pt idx="5640">
                  <c:v>119.24085417042214</c:v>
                </c:pt>
                <c:pt idx="5641">
                  <c:v>118.99017145952809</c:v>
                </c:pt>
                <c:pt idx="5642">
                  <c:v>121.1627387798212</c:v>
                </c:pt>
                <c:pt idx="5643">
                  <c:v>119.49153148994264</c:v>
                </c:pt>
                <c:pt idx="5644">
                  <c:v>121.21845862878141</c:v>
                </c:pt>
                <c:pt idx="5645">
                  <c:v>119.10159498332636</c:v>
                </c:pt>
                <c:pt idx="5646">
                  <c:v>121.19060679136238</c:v>
                </c:pt>
                <c:pt idx="5647">
                  <c:v>122.22117868960983</c:v>
                </c:pt>
                <c:pt idx="5648">
                  <c:v>121.52483962313988</c:v>
                </c:pt>
                <c:pt idx="5649">
                  <c:v>119.853621550513</c:v>
                </c:pt>
                <c:pt idx="5650">
                  <c:v>121.55269146055905</c:v>
                </c:pt>
                <c:pt idx="5651">
                  <c:v>121.24631046620073</c:v>
                </c:pt>
                <c:pt idx="5652">
                  <c:v>119.43582781510398</c:v>
                </c:pt>
                <c:pt idx="5653">
                  <c:v>116.87330781407277</c:v>
                </c:pt>
                <c:pt idx="5654">
                  <c:v>119.10159498332636</c:v>
                </c:pt>
                <c:pt idx="5655">
                  <c:v>122.52756507534241</c:v>
                </c:pt>
                <c:pt idx="5656">
                  <c:v>119.12944682074534</c:v>
                </c:pt>
                <c:pt idx="5657">
                  <c:v>118.90660516452287</c:v>
                </c:pt>
                <c:pt idx="5658">
                  <c:v>117.62535055538106</c:v>
                </c:pt>
                <c:pt idx="5659">
                  <c:v>121.41342149071575</c:v>
                </c:pt>
                <c:pt idx="5660">
                  <c:v>120.88420962288222</c:v>
                </c:pt>
                <c:pt idx="5661">
                  <c:v>119.63080685115943</c:v>
                </c:pt>
                <c:pt idx="5662">
                  <c:v>120.49425694214474</c:v>
                </c:pt>
                <c:pt idx="5663">
                  <c:v>121.10703510498301</c:v>
                </c:pt>
                <c:pt idx="5664">
                  <c:v>121.10703510498301</c:v>
                </c:pt>
                <c:pt idx="5665">
                  <c:v>120.3828603752157</c:v>
                </c:pt>
                <c:pt idx="5666">
                  <c:v>119.79791787567466</c:v>
                </c:pt>
                <c:pt idx="5667">
                  <c:v>120.41070142988725</c:v>
                </c:pt>
                <c:pt idx="5668">
                  <c:v>120.71708242424575</c:v>
                </c:pt>
                <c:pt idx="5669">
                  <c:v>118.32168423047736</c:v>
                </c:pt>
                <c:pt idx="5670">
                  <c:v>122.94536959349891</c:v>
                </c:pt>
                <c:pt idx="5671">
                  <c:v>120.96777591788737</c:v>
                </c:pt>
                <c:pt idx="5672">
                  <c:v>120.21572239383124</c:v>
                </c:pt>
                <c:pt idx="5673">
                  <c:v>122.7504067315646</c:v>
                </c:pt>
                <c:pt idx="5674">
                  <c:v>120.04861136931663</c:v>
                </c:pt>
                <c:pt idx="5675">
                  <c:v>118.65592245362861</c:v>
                </c:pt>
                <c:pt idx="5676">
                  <c:v>119.853621550513</c:v>
                </c:pt>
                <c:pt idx="5677">
                  <c:v>119.29655784526049</c:v>
                </c:pt>
                <c:pt idx="5678">
                  <c:v>119.35227230284625</c:v>
                </c:pt>
                <c:pt idx="5679">
                  <c:v>121.71981865919562</c:v>
                </c:pt>
                <c:pt idx="5680">
                  <c:v>120.07646320673561</c:v>
                </c:pt>
                <c:pt idx="5681">
                  <c:v>120.07646320673561</c:v>
                </c:pt>
                <c:pt idx="5682">
                  <c:v>119.24085417042214</c:v>
                </c:pt>
                <c:pt idx="5683">
                  <c:v>119.21300233300298</c:v>
                </c:pt>
                <c:pt idx="5684">
                  <c:v>121.30201414103887</c:v>
                </c:pt>
                <c:pt idx="5685">
                  <c:v>119.51938332736147</c:v>
                </c:pt>
                <c:pt idx="5686">
                  <c:v>119.07374314590717</c:v>
                </c:pt>
                <c:pt idx="5687">
                  <c:v>121.85908862903915</c:v>
                </c:pt>
                <c:pt idx="5688">
                  <c:v>119.74222498358409</c:v>
                </c:pt>
                <c:pt idx="5689">
                  <c:v>119.853621550513</c:v>
                </c:pt>
                <c:pt idx="5690">
                  <c:v>120.3549977550488</c:v>
                </c:pt>
                <c:pt idx="5691">
                  <c:v>121.83123679162</c:v>
                </c:pt>
                <c:pt idx="5692">
                  <c:v>120.93992408046836</c:v>
                </c:pt>
                <c:pt idx="5693">
                  <c:v>119.7700768210031</c:v>
                </c:pt>
                <c:pt idx="5694">
                  <c:v>120.3828603752157</c:v>
                </c:pt>
                <c:pt idx="5695">
                  <c:v>119.49153148994264</c:v>
                </c:pt>
                <c:pt idx="5696">
                  <c:v>119.49153148994264</c:v>
                </c:pt>
                <c:pt idx="5697">
                  <c:v>119.5472351647806</c:v>
                </c:pt>
                <c:pt idx="5698">
                  <c:v>120.3549977550488</c:v>
                </c:pt>
                <c:pt idx="5699">
                  <c:v>120.82850594804384</c:v>
                </c:pt>
                <c:pt idx="5700">
                  <c:v>120.13216688157391</c:v>
                </c:pt>
                <c:pt idx="5701">
                  <c:v>121.0513314301447</c:v>
                </c:pt>
                <c:pt idx="5702">
                  <c:v>120.74493426166482</c:v>
                </c:pt>
                <c:pt idx="5703">
                  <c:v>119.57508700219945</c:v>
                </c:pt>
                <c:pt idx="5704">
                  <c:v>119.12944682074534</c:v>
                </c:pt>
                <c:pt idx="5705">
                  <c:v>119.96503968293747</c:v>
                </c:pt>
                <c:pt idx="5706">
                  <c:v>120.52211956231147</c:v>
                </c:pt>
                <c:pt idx="5707">
                  <c:v>119.57508700219945</c:v>
                </c:pt>
                <c:pt idx="5708">
                  <c:v>121.63624697281654</c:v>
                </c:pt>
                <c:pt idx="5709">
                  <c:v>119.93718784551822</c:v>
                </c:pt>
                <c:pt idx="5710">
                  <c:v>121.32986597845805</c:v>
                </c:pt>
                <c:pt idx="5711">
                  <c:v>120.21572239383124</c:v>
                </c:pt>
                <c:pt idx="5712">
                  <c:v>122.13762317735242</c:v>
                </c:pt>
                <c:pt idx="5713">
                  <c:v>120.91207224304905</c:v>
                </c:pt>
                <c:pt idx="5714">
                  <c:v>120.16001871899293</c:v>
                </c:pt>
                <c:pt idx="5715">
                  <c:v>119.68651052599803</c:v>
                </c:pt>
                <c:pt idx="5716">
                  <c:v>120.68924676094809</c:v>
                </c:pt>
                <c:pt idx="5717">
                  <c:v>120.21572239383124</c:v>
                </c:pt>
                <c:pt idx="5718">
                  <c:v>118.85091227243215</c:v>
                </c:pt>
                <c:pt idx="5719">
                  <c:v>119.63080685115943</c:v>
                </c:pt>
                <c:pt idx="5720">
                  <c:v>121.02346880997797</c:v>
                </c:pt>
                <c:pt idx="5721">
                  <c:v>121.63624697281654</c:v>
                </c:pt>
                <c:pt idx="5722">
                  <c:v>119.46367965252315</c:v>
                </c:pt>
                <c:pt idx="5723">
                  <c:v>118.15456242321464</c:v>
                </c:pt>
                <c:pt idx="5724">
                  <c:v>119.18515049558368</c:v>
                </c:pt>
                <c:pt idx="5725">
                  <c:v>119.10159498332636</c:v>
                </c:pt>
                <c:pt idx="5726">
                  <c:v>119.04587513436626</c:v>
                </c:pt>
                <c:pt idx="5727">
                  <c:v>120.13216688157391</c:v>
                </c:pt>
                <c:pt idx="5728">
                  <c:v>119.07374314590717</c:v>
                </c:pt>
                <c:pt idx="5729">
                  <c:v>119.88148417067973</c:v>
                </c:pt>
                <c:pt idx="5730">
                  <c:v>118.90660516452287</c:v>
                </c:pt>
                <c:pt idx="5731">
                  <c:v>119.40797597768467</c:v>
                </c:pt>
                <c:pt idx="5732">
                  <c:v>122.30473420186729</c:v>
                </c:pt>
                <c:pt idx="5733">
                  <c:v>121.41342149071575</c:v>
                </c:pt>
                <c:pt idx="5734">
                  <c:v>119.40797597768467</c:v>
                </c:pt>
                <c:pt idx="5735">
                  <c:v>120.43855326730645</c:v>
                </c:pt>
                <c:pt idx="5736">
                  <c:v>120.24357423125056</c:v>
                </c:pt>
                <c:pt idx="5737">
                  <c:v>117.62535055538106</c:v>
                </c:pt>
                <c:pt idx="5738">
                  <c:v>119.43582781510398</c:v>
                </c:pt>
                <c:pt idx="5739">
                  <c:v>120.88420962288222</c:v>
                </c:pt>
                <c:pt idx="5740">
                  <c:v>119.15729865816465</c:v>
                </c:pt>
                <c:pt idx="5741">
                  <c:v>119.26870600784125</c:v>
                </c:pt>
                <c:pt idx="5742">
                  <c:v>119.99290769447813</c:v>
                </c:pt>
                <c:pt idx="5743">
                  <c:v>120.02075953189727</c:v>
                </c:pt>
                <c:pt idx="5744">
                  <c:v>120.63352691198813</c:v>
                </c:pt>
                <c:pt idx="5745">
                  <c:v>119.60295501374041</c:v>
                </c:pt>
                <c:pt idx="5746">
                  <c:v>120.46640510472545</c:v>
                </c:pt>
                <c:pt idx="5747">
                  <c:v>120.27144224279115</c:v>
                </c:pt>
                <c:pt idx="5748">
                  <c:v>117.76462052522494</c:v>
                </c:pt>
                <c:pt idx="5749">
                  <c:v>118.71164230258863</c:v>
                </c:pt>
                <c:pt idx="5750">
                  <c:v>119.90933600809905</c:v>
                </c:pt>
                <c:pt idx="5751">
                  <c:v>121.35771781587718</c:v>
                </c:pt>
                <c:pt idx="5752">
                  <c:v>121.10703510498301</c:v>
                </c:pt>
                <c:pt idx="5753">
                  <c:v>120.93992408046836</c:v>
                </c:pt>
                <c:pt idx="5754">
                  <c:v>119.5472351647806</c:v>
                </c:pt>
                <c:pt idx="5755">
                  <c:v>121.49698778572073</c:v>
                </c:pt>
                <c:pt idx="5756">
                  <c:v>118.32168423047736</c:v>
                </c:pt>
                <c:pt idx="5757">
                  <c:v>121.69196682177646</c:v>
                </c:pt>
                <c:pt idx="5758">
                  <c:v>120.85635778546298</c:v>
                </c:pt>
                <c:pt idx="5759">
                  <c:v>120.66139492352885</c:v>
                </c:pt>
                <c:pt idx="5760">
                  <c:v>119.5472351647806</c:v>
                </c:pt>
                <c:pt idx="5761">
                  <c:v>120.32714591762944</c:v>
                </c:pt>
                <c:pt idx="5762">
                  <c:v>120.16001871899293</c:v>
                </c:pt>
                <c:pt idx="5763">
                  <c:v>119.07374314590717</c:v>
                </c:pt>
                <c:pt idx="5764">
                  <c:v>121.10703510498301</c:v>
                </c:pt>
                <c:pt idx="5765">
                  <c:v>121.35771781587718</c:v>
                </c:pt>
                <c:pt idx="5766">
                  <c:v>119.04587513436626</c:v>
                </c:pt>
                <c:pt idx="5767">
                  <c:v>120.57782323714979</c:v>
                </c:pt>
                <c:pt idx="5768">
                  <c:v>120.71708242424575</c:v>
                </c:pt>
                <c:pt idx="5769">
                  <c:v>121.19060679136238</c:v>
                </c:pt>
                <c:pt idx="5770">
                  <c:v>120.3828603752157</c:v>
                </c:pt>
                <c:pt idx="5771">
                  <c:v>119.93718784551822</c:v>
                </c:pt>
                <c:pt idx="5772">
                  <c:v>120.27144224279115</c:v>
                </c:pt>
                <c:pt idx="5773">
                  <c:v>121.02346880997797</c:v>
                </c:pt>
                <c:pt idx="5774">
                  <c:v>119.88148417067973</c:v>
                </c:pt>
                <c:pt idx="5775">
                  <c:v>119.32440968267962</c:v>
                </c:pt>
                <c:pt idx="5776">
                  <c:v>122.30473420186729</c:v>
                </c:pt>
                <c:pt idx="5777">
                  <c:v>119.5472351647806</c:v>
                </c:pt>
                <c:pt idx="5778">
                  <c:v>120.96777591788737</c:v>
                </c:pt>
                <c:pt idx="5779">
                  <c:v>119.82576971309356</c:v>
                </c:pt>
                <c:pt idx="5780">
                  <c:v>119.40797597768467</c:v>
                </c:pt>
                <c:pt idx="5781">
                  <c:v>122.5554169127611</c:v>
                </c:pt>
                <c:pt idx="5782">
                  <c:v>119.10159498332636</c:v>
                </c:pt>
                <c:pt idx="5783">
                  <c:v>120.71708242424575</c:v>
                </c:pt>
                <c:pt idx="5784">
                  <c:v>119.35227230284625</c:v>
                </c:pt>
                <c:pt idx="5785">
                  <c:v>119.35227230284625</c:v>
                </c:pt>
                <c:pt idx="5786">
                  <c:v>120.41070142988725</c:v>
                </c:pt>
                <c:pt idx="5787">
                  <c:v>122.05405688234727</c:v>
                </c:pt>
                <c:pt idx="5788">
                  <c:v>121.0513314301447</c:v>
                </c:pt>
                <c:pt idx="5789">
                  <c:v>122.91751775607976</c:v>
                </c:pt>
                <c:pt idx="5790">
                  <c:v>120.66139492352885</c:v>
                </c:pt>
                <c:pt idx="5791">
                  <c:v>121.13488694240228</c:v>
                </c:pt>
                <c:pt idx="5792">
                  <c:v>119.853621550513</c:v>
                </c:pt>
                <c:pt idx="5793">
                  <c:v>119.35227230284625</c:v>
                </c:pt>
                <c:pt idx="5794">
                  <c:v>119.21300233300298</c:v>
                </c:pt>
                <c:pt idx="5795">
                  <c:v>118.54451510395222</c:v>
                </c:pt>
                <c:pt idx="5796">
                  <c:v>120.91207224304905</c:v>
                </c:pt>
                <c:pt idx="5797">
                  <c:v>119.15729865816465</c:v>
                </c:pt>
                <c:pt idx="5798">
                  <c:v>121.58055947209981</c:v>
                </c:pt>
                <c:pt idx="5799">
                  <c:v>120.63352691198813</c:v>
                </c:pt>
                <c:pt idx="5800">
                  <c:v>121.63624697281654</c:v>
                </c:pt>
                <c:pt idx="5801">
                  <c:v>119.7700768210031</c:v>
                </c:pt>
                <c:pt idx="5802">
                  <c:v>118.26598055563898</c:v>
                </c:pt>
                <c:pt idx="5803">
                  <c:v>122.13762317735242</c:v>
                </c:pt>
                <c:pt idx="5804">
                  <c:v>122.10977133993296</c:v>
                </c:pt>
                <c:pt idx="5805">
                  <c:v>120.80065411062442</c:v>
                </c:pt>
                <c:pt idx="5806">
                  <c:v>122.05405688234727</c:v>
                </c:pt>
                <c:pt idx="5807">
                  <c:v>120.10430426140702</c:v>
                </c:pt>
                <c:pt idx="5808">
                  <c:v>119.63080685115943</c:v>
                </c:pt>
                <c:pt idx="5809">
                  <c:v>121.9147815211297</c:v>
                </c:pt>
                <c:pt idx="5810">
                  <c:v>120.04861136931663</c:v>
                </c:pt>
                <c:pt idx="5811">
                  <c:v>120.52211956231147</c:v>
                </c:pt>
                <c:pt idx="5812">
                  <c:v>119.35227230284625</c:v>
                </c:pt>
                <c:pt idx="5813">
                  <c:v>122.69468688260471</c:v>
                </c:pt>
                <c:pt idx="5814">
                  <c:v>122.94536959349891</c:v>
                </c:pt>
                <c:pt idx="5815">
                  <c:v>120.85635778546298</c:v>
                </c:pt>
                <c:pt idx="5816">
                  <c:v>121.10703510498301</c:v>
                </c:pt>
                <c:pt idx="5817">
                  <c:v>118.96231962210896</c:v>
                </c:pt>
                <c:pt idx="5818">
                  <c:v>121.13488694240228</c:v>
                </c:pt>
                <c:pt idx="5819">
                  <c:v>120.16001871899293</c:v>
                </c:pt>
                <c:pt idx="5820">
                  <c:v>120.07646320673561</c:v>
                </c:pt>
                <c:pt idx="5821">
                  <c:v>119.12944682074534</c:v>
                </c:pt>
                <c:pt idx="5822">
                  <c:v>119.04587513436626</c:v>
                </c:pt>
                <c:pt idx="5823">
                  <c:v>120.77280227320539</c:v>
                </c:pt>
                <c:pt idx="5824">
                  <c:v>118.57237772411889</c:v>
                </c:pt>
                <c:pt idx="5825">
                  <c:v>122.08191950251403</c:v>
                </c:pt>
                <c:pt idx="5826">
                  <c:v>120.91207224304905</c:v>
                </c:pt>
                <c:pt idx="5827">
                  <c:v>120.41070142988725</c:v>
                </c:pt>
                <c:pt idx="5828">
                  <c:v>120.77280227320539</c:v>
                </c:pt>
                <c:pt idx="5829">
                  <c:v>119.26870600784125</c:v>
                </c:pt>
                <c:pt idx="5830">
                  <c:v>119.51938332736147</c:v>
                </c:pt>
                <c:pt idx="5831">
                  <c:v>119.853621550513</c:v>
                </c:pt>
                <c:pt idx="5832">
                  <c:v>118.01528706199738</c:v>
                </c:pt>
                <c:pt idx="5833">
                  <c:v>119.60295501374041</c:v>
                </c:pt>
                <c:pt idx="5834">
                  <c:v>119.21300233300298</c:v>
                </c:pt>
                <c:pt idx="5835">
                  <c:v>119.853621550513</c:v>
                </c:pt>
                <c:pt idx="5836">
                  <c:v>121.10703510498301</c:v>
                </c:pt>
                <c:pt idx="5837">
                  <c:v>121.10703510498301</c:v>
                </c:pt>
                <c:pt idx="5838">
                  <c:v>122.05405688234727</c:v>
                </c:pt>
                <c:pt idx="5839">
                  <c:v>119.57508700219945</c:v>
                </c:pt>
                <c:pt idx="5840">
                  <c:v>120.71708242424575</c:v>
                </c:pt>
                <c:pt idx="5841">
                  <c:v>122.58326875018048</c:v>
                </c:pt>
                <c:pt idx="5842">
                  <c:v>121.9147815211297</c:v>
                </c:pt>
                <c:pt idx="5843">
                  <c:v>121.24631046620073</c:v>
                </c:pt>
                <c:pt idx="5844">
                  <c:v>123.69741233480714</c:v>
                </c:pt>
                <c:pt idx="5845">
                  <c:v>119.7700768210031</c:v>
                </c:pt>
                <c:pt idx="5846">
                  <c:v>120.3549977550488</c:v>
                </c:pt>
                <c:pt idx="5847">
                  <c:v>121.27416230361968</c:v>
                </c:pt>
                <c:pt idx="5848">
                  <c:v>120.93992408046836</c:v>
                </c:pt>
                <c:pt idx="5849">
                  <c:v>118.90660516452287</c:v>
                </c:pt>
                <c:pt idx="5850">
                  <c:v>120.27144224279115</c:v>
                </c:pt>
                <c:pt idx="5851">
                  <c:v>117.84817603748203</c:v>
                </c:pt>
                <c:pt idx="5852">
                  <c:v>122.47187218325136</c:v>
                </c:pt>
                <c:pt idx="5853">
                  <c:v>123.22389875043805</c:v>
                </c:pt>
                <c:pt idx="5854">
                  <c:v>120.3828603752157</c:v>
                </c:pt>
                <c:pt idx="5855">
                  <c:v>121.07918326756398</c:v>
                </c:pt>
                <c:pt idx="5856">
                  <c:v>122.36045405082722</c:v>
                </c:pt>
                <c:pt idx="5857">
                  <c:v>119.18515049558368</c:v>
                </c:pt>
                <c:pt idx="5858">
                  <c:v>118.8787641098512</c:v>
                </c:pt>
                <c:pt idx="5859">
                  <c:v>120.21572239383124</c:v>
                </c:pt>
                <c:pt idx="5860">
                  <c:v>123.02893588850392</c:v>
                </c:pt>
                <c:pt idx="5861">
                  <c:v>122.49971323792302</c:v>
                </c:pt>
                <c:pt idx="5862">
                  <c:v>119.88148417067973</c:v>
                </c:pt>
                <c:pt idx="5863">
                  <c:v>120.52211956231147</c:v>
                </c:pt>
                <c:pt idx="5864">
                  <c:v>120.54997139973065</c:v>
                </c:pt>
                <c:pt idx="5865">
                  <c:v>120.02075953189727</c:v>
                </c:pt>
                <c:pt idx="5866">
                  <c:v>121.0513314301447</c:v>
                </c:pt>
                <c:pt idx="5867">
                  <c:v>121.07918326756398</c:v>
                </c:pt>
                <c:pt idx="5868">
                  <c:v>120.54997139973065</c:v>
                </c:pt>
                <c:pt idx="5869">
                  <c:v>120.18787055641199</c:v>
                </c:pt>
                <c:pt idx="5870">
                  <c:v>119.74222498358409</c:v>
                </c:pt>
                <c:pt idx="5871">
                  <c:v>119.18515049558368</c:v>
                </c:pt>
                <c:pt idx="5872">
                  <c:v>121.63624697281654</c:v>
                </c:pt>
                <c:pt idx="5873">
                  <c:v>121.19060679136238</c:v>
                </c:pt>
                <c:pt idx="5874">
                  <c:v>120.54997139973065</c:v>
                </c:pt>
                <c:pt idx="5875">
                  <c:v>122.5554169127611</c:v>
                </c:pt>
                <c:pt idx="5876">
                  <c:v>121.21845862878141</c:v>
                </c:pt>
                <c:pt idx="5877">
                  <c:v>120.96777591788737</c:v>
                </c:pt>
                <c:pt idx="5878">
                  <c:v>122.94536959349891</c:v>
                </c:pt>
                <c:pt idx="5879">
                  <c:v>120.88420962288222</c:v>
                </c:pt>
                <c:pt idx="5880">
                  <c:v>119.93718784551822</c:v>
                </c:pt>
                <c:pt idx="5881">
                  <c:v>121.80337417145282</c:v>
                </c:pt>
                <c:pt idx="5882">
                  <c:v>122.97322143091822</c:v>
                </c:pt>
                <c:pt idx="5883">
                  <c:v>118.8787641098512</c:v>
                </c:pt>
                <c:pt idx="5884">
                  <c:v>122.83394606970066</c:v>
                </c:pt>
                <c:pt idx="5885">
                  <c:v>123.53030131029215</c:v>
                </c:pt>
                <c:pt idx="5886">
                  <c:v>121.85908862903915</c:v>
                </c:pt>
                <c:pt idx="5887">
                  <c:v>122.30473420186729</c:v>
                </c:pt>
                <c:pt idx="5888">
                  <c:v>120.27144224279115</c:v>
                </c:pt>
                <c:pt idx="5889">
                  <c:v>123.22389875043805</c:v>
                </c:pt>
                <c:pt idx="5890">
                  <c:v>120.88420962288222</c:v>
                </c:pt>
                <c:pt idx="5891">
                  <c:v>122.49971323792302</c:v>
                </c:pt>
                <c:pt idx="5892">
                  <c:v>122.7504067315646</c:v>
                </c:pt>
                <c:pt idx="5893">
                  <c:v>122.276882364448</c:v>
                </c:pt>
                <c:pt idx="5894">
                  <c:v>121.41342149071575</c:v>
                </c:pt>
                <c:pt idx="5895">
                  <c:v>119.93718784551822</c:v>
                </c:pt>
                <c:pt idx="5896">
                  <c:v>119.46367965252315</c:v>
                </c:pt>
                <c:pt idx="5897">
                  <c:v>123.4467296239134</c:v>
                </c:pt>
                <c:pt idx="5898">
                  <c:v>122.276882364448</c:v>
                </c:pt>
                <c:pt idx="5899">
                  <c:v>121.30201414103887</c:v>
                </c:pt>
                <c:pt idx="5900">
                  <c:v>121.07918326756398</c:v>
                </c:pt>
                <c:pt idx="5901">
                  <c:v>119.90933600809905</c:v>
                </c:pt>
                <c:pt idx="5902">
                  <c:v>119.07374314590717</c:v>
                </c:pt>
                <c:pt idx="5903">
                  <c:v>122.24903052702895</c:v>
                </c:pt>
                <c:pt idx="5904">
                  <c:v>122.58326875018048</c:v>
                </c:pt>
                <c:pt idx="5905">
                  <c:v>121.69196682177646</c:v>
                </c:pt>
                <c:pt idx="5906">
                  <c:v>119.18515049558368</c:v>
                </c:pt>
                <c:pt idx="5907">
                  <c:v>119.24085417042214</c:v>
                </c:pt>
                <c:pt idx="5908">
                  <c:v>119.88148417067973</c:v>
                </c:pt>
                <c:pt idx="5909">
                  <c:v>120.99561697255878</c:v>
                </c:pt>
                <c:pt idx="5910">
                  <c:v>121.0513314301447</c:v>
                </c:pt>
                <c:pt idx="5911">
                  <c:v>121.13488694240228</c:v>
                </c:pt>
                <c:pt idx="5912">
                  <c:v>123.66957128013573</c:v>
                </c:pt>
                <c:pt idx="5913">
                  <c:v>123.66957128013573</c:v>
                </c:pt>
                <c:pt idx="5914">
                  <c:v>120.68924676094809</c:v>
                </c:pt>
                <c:pt idx="5915">
                  <c:v>120.77280227320539</c:v>
                </c:pt>
                <c:pt idx="5916">
                  <c:v>122.49971323792302</c:v>
                </c:pt>
                <c:pt idx="5917">
                  <c:v>120.74493426166482</c:v>
                </c:pt>
                <c:pt idx="5918">
                  <c:v>121.0513314301447</c:v>
                </c:pt>
                <c:pt idx="5919">
                  <c:v>120.07646320673561</c:v>
                </c:pt>
                <c:pt idx="5920">
                  <c:v>120.02075953189727</c:v>
                </c:pt>
                <c:pt idx="5921">
                  <c:v>121.07918326756398</c:v>
                </c:pt>
                <c:pt idx="5922">
                  <c:v>121.97050137008944</c:v>
                </c:pt>
                <c:pt idx="5923">
                  <c:v>120.41070142988725</c:v>
                </c:pt>
                <c:pt idx="5924">
                  <c:v>121.85908862903915</c:v>
                </c:pt>
                <c:pt idx="5925">
                  <c:v>121.74767049661476</c:v>
                </c:pt>
                <c:pt idx="5926">
                  <c:v>121.1627387798212</c:v>
                </c:pt>
                <c:pt idx="5927">
                  <c:v>120.63352691198813</c:v>
                </c:pt>
                <c:pt idx="5928">
                  <c:v>122.22117868960983</c:v>
                </c:pt>
                <c:pt idx="5929">
                  <c:v>122.38830588824638</c:v>
                </c:pt>
                <c:pt idx="5930">
                  <c:v>123.69741233480714</c:v>
                </c:pt>
                <c:pt idx="5931">
                  <c:v>124.17093131054958</c:v>
                </c:pt>
                <c:pt idx="5932">
                  <c:v>120.82850594804384</c:v>
                </c:pt>
                <c:pt idx="5933">
                  <c:v>122.8896659186606</c:v>
                </c:pt>
                <c:pt idx="5934">
                  <c:v>122.38830588824638</c:v>
                </c:pt>
                <c:pt idx="5935">
                  <c:v>123.05678772592313</c:v>
                </c:pt>
                <c:pt idx="5936">
                  <c:v>121.55269146055905</c:v>
                </c:pt>
                <c:pt idx="5937">
                  <c:v>119.26870600784125</c:v>
                </c:pt>
                <c:pt idx="5938">
                  <c:v>121.02346880997797</c:v>
                </c:pt>
                <c:pt idx="5939">
                  <c:v>121.63624697281654</c:v>
                </c:pt>
                <c:pt idx="5940">
                  <c:v>120.43855326730645</c:v>
                </c:pt>
                <c:pt idx="5941">
                  <c:v>120.88420962288222</c:v>
                </c:pt>
                <c:pt idx="5942">
                  <c:v>122.8896659186606</c:v>
                </c:pt>
                <c:pt idx="5943">
                  <c:v>121.24631046620073</c:v>
                </c:pt>
                <c:pt idx="5944">
                  <c:v>123.02893588850392</c:v>
                </c:pt>
                <c:pt idx="5945">
                  <c:v>122.91751775607976</c:v>
                </c:pt>
                <c:pt idx="5946">
                  <c:v>125.17365676275215</c:v>
                </c:pt>
                <c:pt idx="5947">
                  <c:v>120.16001871899293</c:v>
                </c:pt>
                <c:pt idx="5948">
                  <c:v>122.66683504518571</c:v>
                </c:pt>
                <c:pt idx="5949">
                  <c:v>123.53030131029215</c:v>
                </c:pt>
                <c:pt idx="5950">
                  <c:v>121.77552233403374</c:v>
                </c:pt>
                <c:pt idx="5951">
                  <c:v>121.21845862878141</c:v>
                </c:pt>
                <c:pt idx="5952">
                  <c:v>121.60839513539725</c:v>
                </c:pt>
                <c:pt idx="5953">
                  <c:v>120.93992408046836</c:v>
                </c:pt>
                <c:pt idx="5954">
                  <c:v>121.9147815211297</c:v>
                </c:pt>
                <c:pt idx="5955">
                  <c:v>122.38830588824638</c:v>
                </c:pt>
                <c:pt idx="5956">
                  <c:v>123.14034323818075</c:v>
                </c:pt>
                <c:pt idx="5957">
                  <c:v>122.4161577256657</c:v>
                </c:pt>
                <c:pt idx="5958">
                  <c:v>124.19878314796894</c:v>
                </c:pt>
                <c:pt idx="5959">
                  <c:v>125.31291594984823</c:v>
                </c:pt>
                <c:pt idx="5960">
                  <c:v>119.96503968293747</c:v>
                </c:pt>
                <c:pt idx="5961">
                  <c:v>119.82576971309356</c:v>
                </c:pt>
                <c:pt idx="5962">
                  <c:v>122.08191950251403</c:v>
                </c:pt>
                <c:pt idx="5963">
                  <c:v>122.10977133993296</c:v>
                </c:pt>
                <c:pt idx="5964">
                  <c:v>121.21845862878141</c:v>
                </c:pt>
                <c:pt idx="5965">
                  <c:v>121.41342149071575</c:v>
                </c:pt>
                <c:pt idx="5966">
                  <c:v>119.90933600809905</c:v>
                </c:pt>
                <c:pt idx="5967">
                  <c:v>122.52756507534241</c:v>
                </c:pt>
                <c:pt idx="5968">
                  <c:v>123.53030131029215</c:v>
                </c:pt>
                <c:pt idx="5969">
                  <c:v>121.21845862878141</c:v>
                </c:pt>
                <c:pt idx="5970">
                  <c:v>119.5472351647806</c:v>
                </c:pt>
                <c:pt idx="5971">
                  <c:v>119.49153148994264</c:v>
                </c:pt>
                <c:pt idx="5972">
                  <c:v>120.93992408046836</c:v>
                </c:pt>
                <c:pt idx="5973">
                  <c:v>118.79519781484625</c:v>
                </c:pt>
                <c:pt idx="5974">
                  <c:v>121.32986597845805</c:v>
                </c:pt>
                <c:pt idx="5975">
                  <c:v>121.77552233403374</c:v>
                </c:pt>
                <c:pt idx="5976">
                  <c:v>123.33532227423645</c:v>
                </c:pt>
                <c:pt idx="5977">
                  <c:v>122.19331606944294</c:v>
                </c:pt>
                <c:pt idx="5978">
                  <c:v>122.33258603928633</c:v>
                </c:pt>
                <c:pt idx="5979">
                  <c:v>124.89512221443887</c:v>
                </c:pt>
                <c:pt idx="5980">
                  <c:v>123.2517505878574</c:v>
                </c:pt>
                <c:pt idx="5981">
                  <c:v>121.13488694240228</c:v>
                </c:pt>
                <c:pt idx="5982">
                  <c:v>122.19331606944294</c:v>
                </c:pt>
                <c:pt idx="5983">
                  <c:v>121.83123679162</c:v>
                </c:pt>
                <c:pt idx="5984">
                  <c:v>121.88694585783215</c:v>
                </c:pt>
                <c:pt idx="5985">
                  <c:v>122.05405688234727</c:v>
                </c:pt>
                <c:pt idx="5986">
                  <c:v>123.39103673182254</c:v>
                </c:pt>
                <c:pt idx="5987">
                  <c:v>121.02346880997797</c:v>
                </c:pt>
                <c:pt idx="5988">
                  <c:v>121.74767049661476</c:v>
                </c:pt>
                <c:pt idx="5989">
                  <c:v>121.52483962313988</c:v>
                </c:pt>
                <c:pt idx="5990">
                  <c:v>123.72526417222628</c:v>
                </c:pt>
                <c:pt idx="5991">
                  <c:v>123.33532227423645</c:v>
                </c:pt>
                <c:pt idx="5992">
                  <c:v>122.05405688234727</c:v>
                </c:pt>
                <c:pt idx="5993">
                  <c:v>121.21845862878141</c:v>
                </c:pt>
                <c:pt idx="5994">
                  <c:v>124.00379332916563</c:v>
                </c:pt>
                <c:pt idx="5995">
                  <c:v>119.853621550513</c:v>
                </c:pt>
                <c:pt idx="5996">
                  <c:v>122.8896659186606</c:v>
                </c:pt>
                <c:pt idx="5997">
                  <c:v>123.11248061801388</c:v>
                </c:pt>
                <c:pt idx="5998">
                  <c:v>120.82850594804384</c:v>
                </c:pt>
                <c:pt idx="5999">
                  <c:v>121.88694585783215</c:v>
                </c:pt>
                <c:pt idx="6000">
                  <c:v>123.14034323818075</c:v>
                </c:pt>
                <c:pt idx="6001">
                  <c:v>122.69468688260471</c:v>
                </c:pt>
                <c:pt idx="6002">
                  <c:v>118.7673459774271</c:v>
                </c:pt>
                <c:pt idx="6003">
                  <c:v>122.19331606944294</c:v>
                </c:pt>
                <c:pt idx="6004">
                  <c:v>124.22663498538839</c:v>
                </c:pt>
                <c:pt idx="6005">
                  <c:v>124.39374600990321</c:v>
                </c:pt>
                <c:pt idx="6006">
                  <c:v>121.44128411088242</c:v>
                </c:pt>
                <c:pt idx="6007">
                  <c:v>121.60839513539725</c:v>
                </c:pt>
                <c:pt idx="6008">
                  <c:v>122.10977133993296</c:v>
                </c:pt>
                <c:pt idx="6009">
                  <c:v>123.27961859939819</c:v>
                </c:pt>
                <c:pt idx="6010">
                  <c:v>121.19060679136238</c:v>
                </c:pt>
                <c:pt idx="6011">
                  <c:v>123.11248061801388</c:v>
                </c:pt>
                <c:pt idx="6012">
                  <c:v>122.49971323792302</c:v>
                </c:pt>
                <c:pt idx="6013">
                  <c:v>121.21845862878141</c:v>
                </c:pt>
                <c:pt idx="6014">
                  <c:v>121.83123679162</c:v>
                </c:pt>
                <c:pt idx="6015">
                  <c:v>122.80609423228135</c:v>
                </c:pt>
                <c:pt idx="6016">
                  <c:v>124.72799501580246</c:v>
                </c:pt>
                <c:pt idx="6017">
                  <c:v>124.19878314796894</c:v>
                </c:pt>
                <c:pt idx="6018">
                  <c:v>122.4161577256657</c:v>
                </c:pt>
                <c:pt idx="6019">
                  <c:v>123.86453414206969</c:v>
                </c:pt>
                <c:pt idx="6020">
                  <c:v>122.16547501477125</c:v>
                </c:pt>
                <c:pt idx="6021">
                  <c:v>123.72526417222628</c:v>
                </c:pt>
                <c:pt idx="6022">
                  <c:v>122.72253872002379</c:v>
                </c:pt>
                <c:pt idx="6023">
                  <c:v>123.14034323818075</c:v>
                </c:pt>
                <c:pt idx="6024">
                  <c:v>120.88420962288222</c:v>
                </c:pt>
                <c:pt idx="6025">
                  <c:v>121.46913594830171</c:v>
                </c:pt>
                <c:pt idx="6026">
                  <c:v>121.77552233403374</c:v>
                </c:pt>
                <c:pt idx="6027">
                  <c:v>125.81427598026249</c:v>
                </c:pt>
                <c:pt idx="6028">
                  <c:v>124.00379332916563</c:v>
                </c:pt>
                <c:pt idx="6029">
                  <c:v>122.276882364448</c:v>
                </c:pt>
                <c:pt idx="6030">
                  <c:v>123.55815314771138</c:v>
                </c:pt>
                <c:pt idx="6031">
                  <c:v>120.74493426166482</c:v>
                </c:pt>
                <c:pt idx="6032">
                  <c:v>124.11521685296377</c:v>
                </c:pt>
                <c:pt idx="6033">
                  <c:v>120.88420962288222</c:v>
                </c:pt>
                <c:pt idx="6034">
                  <c:v>121.80337417145282</c:v>
                </c:pt>
                <c:pt idx="6035">
                  <c:v>122.36045405082722</c:v>
                </c:pt>
                <c:pt idx="6036">
                  <c:v>122.86181408124162</c:v>
                </c:pt>
                <c:pt idx="6037">
                  <c:v>124.25448682280741</c:v>
                </c:pt>
                <c:pt idx="6038">
                  <c:v>120.82850594804384</c:v>
                </c:pt>
                <c:pt idx="6039">
                  <c:v>124.00379332916563</c:v>
                </c:pt>
                <c:pt idx="6040">
                  <c:v>121.66410420160959</c:v>
                </c:pt>
                <c:pt idx="6041">
                  <c:v>120.27144224279115</c:v>
                </c:pt>
                <c:pt idx="6042">
                  <c:v>122.08191950251403</c:v>
                </c:pt>
                <c:pt idx="6043">
                  <c:v>122.47187218325136</c:v>
                </c:pt>
                <c:pt idx="6044">
                  <c:v>122.69468688260471</c:v>
                </c:pt>
                <c:pt idx="6045">
                  <c:v>123.75311600964552</c:v>
                </c:pt>
                <c:pt idx="6046">
                  <c:v>122.91751775607976</c:v>
                </c:pt>
                <c:pt idx="6047">
                  <c:v>123.92025399102982</c:v>
                </c:pt>
                <c:pt idx="6048">
                  <c:v>121.83123679162</c:v>
                </c:pt>
                <c:pt idx="6049">
                  <c:v>122.47187218325136</c:v>
                </c:pt>
                <c:pt idx="6050">
                  <c:v>122.08191950251403</c:v>
                </c:pt>
                <c:pt idx="6051">
                  <c:v>123.75311600964552</c:v>
                </c:pt>
                <c:pt idx="6052">
                  <c:v>123.33532227423645</c:v>
                </c:pt>
                <c:pt idx="6053">
                  <c:v>125.25721227500969</c:v>
                </c:pt>
                <c:pt idx="6054">
                  <c:v>121.80337417145282</c:v>
                </c:pt>
                <c:pt idx="6055">
                  <c:v>122.36045405082722</c:v>
                </c:pt>
                <c:pt idx="6056">
                  <c:v>122.36045405082722</c:v>
                </c:pt>
                <c:pt idx="6057">
                  <c:v>120.63352691198813</c:v>
                </c:pt>
                <c:pt idx="6058">
                  <c:v>122.83394606970066</c:v>
                </c:pt>
                <c:pt idx="6059">
                  <c:v>122.47187218325136</c:v>
                </c:pt>
                <c:pt idx="6060">
                  <c:v>121.35771781587718</c:v>
                </c:pt>
                <c:pt idx="6061">
                  <c:v>122.02620504492799</c:v>
                </c:pt>
                <c:pt idx="6062">
                  <c:v>123.69741233480714</c:v>
                </c:pt>
                <c:pt idx="6063">
                  <c:v>121.9147815211297</c:v>
                </c:pt>
                <c:pt idx="6064">
                  <c:v>122.52756507534241</c:v>
                </c:pt>
                <c:pt idx="6065">
                  <c:v>124.22663498538839</c:v>
                </c:pt>
                <c:pt idx="6066">
                  <c:v>122.72253872002379</c:v>
                </c:pt>
                <c:pt idx="6067">
                  <c:v>123.41887778649374</c:v>
                </c:pt>
                <c:pt idx="6068">
                  <c:v>124.72799501580246</c:v>
                </c:pt>
                <c:pt idx="6069">
                  <c:v>121.55269146055905</c:v>
                </c:pt>
                <c:pt idx="6070">
                  <c:v>123.39103673182254</c:v>
                </c:pt>
                <c:pt idx="6071">
                  <c:v>122.16547501477125</c:v>
                </c:pt>
                <c:pt idx="6072">
                  <c:v>125.11795308791409</c:v>
                </c:pt>
                <c:pt idx="6073">
                  <c:v>121.97050137008944</c:v>
                </c:pt>
                <c:pt idx="6074">
                  <c:v>122.69468688260471</c:v>
                </c:pt>
                <c:pt idx="6075">
                  <c:v>121.80337417145282</c:v>
                </c:pt>
                <c:pt idx="6076">
                  <c:v>122.69468688260471</c:v>
                </c:pt>
                <c:pt idx="6077">
                  <c:v>122.5554169127611</c:v>
                </c:pt>
                <c:pt idx="6078">
                  <c:v>120.82850594804384</c:v>
                </c:pt>
                <c:pt idx="6079">
                  <c:v>122.47187218325136</c:v>
                </c:pt>
                <c:pt idx="6080">
                  <c:v>123.11248061801388</c:v>
                </c:pt>
                <c:pt idx="6081">
                  <c:v>124.56087320853975</c:v>
                </c:pt>
                <c:pt idx="6082">
                  <c:v>124.03164516658462</c:v>
                </c:pt>
                <c:pt idx="6083">
                  <c:v>121.80337417145282</c:v>
                </c:pt>
                <c:pt idx="6084">
                  <c:v>121.21845862878141</c:v>
                </c:pt>
                <c:pt idx="6085">
                  <c:v>123.36317411165548</c:v>
                </c:pt>
                <c:pt idx="6086">
                  <c:v>125.75858308817163</c:v>
                </c:pt>
                <c:pt idx="6087">
                  <c:v>121.97050137008944</c:v>
                </c:pt>
                <c:pt idx="6088">
                  <c:v>122.58326875018048</c:v>
                </c:pt>
                <c:pt idx="6089">
                  <c:v>122.94536959349891</c:v>
                </c:pt>
                <c:pt idx="6090">
                  <c:v>124.67228055821629</c:v>
                </c:pt>
                <c:pt idx="6091">
                  <c:v>120.68924676094809</c:v>
                </c:pt>
                <c:pt idx="6092">
                  <c:v>120.93992408046836</c:v>
                </c:pt>
                <c:pt idx="6093">
                  <c:v>122.69468688260471</c:v>
                </c:pt>
                <c:pt idx="6094">
                  <c:v>123.50243329875128</c:v>
                </c:pt>
                <c:pt idx="6095">
                  <c:v>124.28233866022644</c:v>
                </c:pt>
                <c:pt idx="6096">
                  <c:v>121.83123679162</c:v>
                </c:pt>
                <c:pt idx="6097">
                  <c:v>122.49971323792302</c:v>
                </c:pt>
                <c:pt idx="6098">
                  <c:v>122.77825856898383</c:v>
                </c:pt>
                <c:pt idx="6099">
                  <c:v>122.77825856898383</c:v>
                </c:pt>
                <c:pt idx="6100">
                  <c:v>121.41342149071575</c:v>
                </c:pt>
                <c:pt idx="6101">
                  <c:v>122.24903052702895</c:v>
                </c:pt>
                <c:pt idx="6102">
                  <c:v>123.89238597948876</c:v>
                </c:pt>
                <c:pt idx="6103">
                  <c:v>122.5554169127611</c:v>
                </c:pt>
                <c:pt idx="6104">
                  <c:v>123.05678772592313</c:v>
                </c:pt>
                <c:pt idx="6105">
                  <c:v>124.44946585886312</c:v>
                </c:pt>
                <c:pt idx="6106">
                  <c:v>125.2293604375904</c:v>
                </c:pt>
                <c:pt idx="6107">
                  <c:v>122.49971323792302</c:v>
                </c:pt>
                <c:pt idx="6108">
                  <c:v>121.97050137008944</c:v>
                </c:pt>
                <c:pt idx="6109">
                  <c:v>119.90933600809905</c:v>
                </c:pt>
                <c:pt idx="6110">
                  <c:v>124.53302137112061</c:v>
                </c:pt>
                <c:pt idx="6111">
                  <c:v>124.31019049764576</c:v>
                </c:pt>
                <c:pt idx="6112">
                  <c:v>122.8896659186606</c:v>
                </c:pt>
                <c:pt idx="6113">
                  <c:v>124.44946585886312</c:v>
                </c:pt>
                <c:pt idx="6114">
                  <c:v>121.32986597845805</c:v>
                </c:pt>
                <c:pt idx="6115">
                  <c:v>120.99561697255878</c:v>
                </c:pt>
                <c:pt idx="6116">
                  <c:v>122.49971323792302</c:v>
                </c:pt>
                <c:pt idx="6117">
                  <c:v>122.8896659186606</c:v>
                </c:pt>
                <c:pt idx="6118">
                  <c:v>122.83394606970066</c:v>
                </c:pt>
                <c:pt idx="6119">
                  <c:v>121.44128411088242</c:v>
                </c:pt>
                <c:pt idx="6120">
                  <c:v>122.10977133993296</c:v>
                </c:pt>
                <c:pt idx="6121">
                  <c:v>121.32986597845805</c:v>
                </c:pt>
                <c:pt idx="6122">
                  <c:v>121.74767049661476</c:v>
                </c:pt>
                <c:pt idx="6123">
                  <c:v>124.00379332916563</c:v>
                </c:pt>
                <c:pt idx="6124">
                  <c:v>122.05405688234727</c:v>
                </c:pt>
                <c:pt idx="6125">
                  <c:v>121.66410420160959</c:v>
                </c:pt>
                <c:pt idx="6126">
                  <c:v>123.64170865996884</c:v>
                </c:pt>
                <c:pt idx="6127">
                  <c:v>121.9147815211297</c:v>
                </c:pt>
                <c:pt idx="6128">
                  <c:v>120.16001871899293</c:v>
                </c:pt>
                <c:pt idx="6129">
                  <c:v>120.82850594804384</c:v>
                </c:pt>
                <c:pt idx="6130">
                  <c:v>122.72253872002379</c:v>
                </c:pt>
                <c:pt idx="6131">
                  <c:v>121.41342149071575</c:v>
                </c:pt>
                <c:pt idx="6132">
                  <c:v>122.05405688234727</c:v>
                </c:pt>
                <c:pt idx="6133">
                  <c:v>123.97595766586809</c:v>
                </c:pt>
                <c:pt idx="6134">
                  <c:v>122.13762317735242</c:v>
                </c:pt>
                <c:pt idx="6135">
                  <c:v>121.0513314301447</c:v>
                </c:pt>
                <c:pt idx="6136">
                  <c:v>121.77552233403374</c:v>
                </c:pt>
                <c:pt idx="6137">
                  <c:v>124.97867772669626</c:v>
                </c:pt>
                <c:pt idx="6138">
                  <c:v>123.02893588850392</c:v>
                </c:pt>
                <c:pt idx="6139">
                  <c:v>123.16819507559978</c:v>
                </c:pt>
                <c:pt idx="6140">
                  <c:v>124.39374600990321</c:v>
                </c:pt>
                <c:pt idx="6141">
                  <c:v>123.86453414206969</c:v>
                </c:pt>
                <c:pt idx="6142">
                  <c:v>120.02075953189727</c:v>
                </c:pt>
                <c:pt idx="6143">
                  <c:v>122.24903052702895</c:v>
                </c:pt>
                <c:pt idx="6144">
                  <c:v>121.27416230361968</c:v>
                </c:pt>
                <c:pt idx="6145">
                  <c:v>123.19604691301905</c:v>
                </c:pt>
                <c:pt idx="6146">
                  <c:v>121.77552233403374</c:v>
                </c:pt>
                <c:pt idx="6147">
                  <c:v>121.74767049661476</c:v>
                </c:pt>
                <c:pt idx="6148">
                  <c:v>123.14034323818075</c:v>
                </c:pt>
                <c:pt idx="6149">
                  <c:v>122.08191950251403</c:v>
                </c:pt>
                <c:pt idx="6150">
                  <c:v>122.5554169127611</c:v>
                </c:pt>
                <c:pt idx="6151">
                  <c:v>121.74767049661476</c:v>
                </c:pt>
                <c:pt idx="6152">
                  <c:v>122.44400956308472</c:v>
                </c:pt>
                <c:pt idx="6153">
                  <c:v>121.41342149071575</c:v>
                </c:pt>
                <c:pt idx="6154">
                  <c:v>122.10977133993296</c:v>
                </c:pt>
                <c:pt idx="6155">
                  <c:v>122.10977133993296</c:v>
                </c:pt>
                <c:pt idx="6156">
                  <c:v>122.7504067315646</c:v>
                </c:pt>
                <c:pt idx="6157">
                  <c:v>122.80609423228135</c:v>
                </c:pt>
                <c:pt idx="6158">
                  <c:v>122.19331606944294</c:v>
                </c:pt>
                <c:pt idx="6159">
                  <c:v>121.02346880997797</c:v>
                </c:pt>
                <c:pt idx="6160">
                  <c:v>122.13762317735242</c:v>
                </c:pt>
                <c:pt idx="6161">
                  <c:v>123.39103673182254</c:v>
                </c:pt>
                <c:pt idx="6162">
                  <c:v>125.2293604375904</c:v>
                </c:pt>
                <c:pt idx="6163">
                  <c:v>122.6389832077664</c:v>
                </c:pt>
                <c:pt idx="6164">
                  <c:v>124.14306869038303</c:v>
                </c:pt>
                <c:pt idx="6165">
                  <c:v>123.27961859939819</c:v>
                </c:pt>
                <c:pt idx="6166">
                  <c:v>123.27961859939819</c:v>
                </c:pt>
                <c:pt idx="6167">
                  <c:v>123.75311600964552</c:v>
                </c:pt>
                <c:pt idx="6168">
                  <c:v>123.66957128013573</c:v>
                </c:pt>
                <c:pt idx="6169">
                  <c:v>123.19604691301905</c:v>
                </c:pt>
                <c:pt idx="6170">
                  <c:v>121.88694585783215</c:v>
                </c:pt>
                <c:pt idx="6171">
                  <c:v>122.47187218325136</c:v>
                </c:pt>
                <c:pt idx="6172">
                  <c:v>123.78097862981242</c:v>
                </c:pt>
                <c:pt idx="6173">
                  <c:v>123.66957128013573</c:v>
                </c:pt>
                <c:pt idx="6174">
                  <c:v>122.66683504518571</c:v>
                </c:pt>
                <c:pt idx="6175">
                  <c:v>126.06496947390416</c:v>
                </c:pt>
                <c:pt idx="6176">
                  <c:v>123.83668230465049</c:v>
                </c:pt>
                <c:pt idx="6177">
                  <c:v>123.61385682254945</c:v>
                </c:pt>
                <c:pt idx="6178">
                  <c:v>123.02893588850392</c:v>
                </c:pt>
                <c:pt idx="6179">
                  <c:v>125.95354595010576</c:v>
                </c:pt>
                <c:pt idx="6180">
                  <c:v>124.44946585886312</c:v>
                </c:pt>
                <c:pt idx="6181">
                  <c:v>123.72526417222628</c:v>
                </c:pt>
                <c:pt idx="6182">
                  <c:v>123.83668230465049</c:v>
                </c:pt>
                <c:pt idx="6183">
                  <c:v>122.80609423228135</c:v>
                </c:pt>
                <c:pt idx="6184">
                  <c:v>122.36045405082722</c:v>
                </c:pt>
                <c:pt idx="6185">
                  <c:v>122.05405688234727</c:v>
                </c:pt>
                <c:pt idx="6186">
                  <c:v>121.83123679162</c:v>
                </c:pt>
                <c:pt idx="6187">
                  <c:v>122.5554169127611</c:v>
                </c:pt>
                <c:pt idx="6188">
                  <c:v>122.08191950251403</c:v>
                </c:pt>
                <c:pt idx="6189">
                  <c:v>123.89238597948876</c:v>
                </c:pt>
                <c:pt idx="6190">
                  <c:v>123.41887778649374</c:v>
                </c:pt>
                <c:pt idx="6191">
                  <c:v>124.22663498538839</c:v>
                </c:pt>
                <c:pt idx="6192">
                  <c:v>122.97322143091822</c:v>
                </c:pt>
                <c:pt idx="6193">
                  <c:v>123.11248061801388</c:v>
                </c:pt>
                <c:pt idx="6194">
                  <c:v>124.89512221443887</c:v>
                </c:pt>
                <c:pt idx="6195">
                  <c:v>122.94536959349891</c:v>
                </c:pt>
                <c:pt idx="6196">
                  <c:v>124.47731769628231</c:v>
                </c:pt>
                <c:pt idx="6197">
                  <c:v>123.41887778649374</c:v>
                </c:pt>
                <c:pt idx="6198">
                  <c:v>124.44946585886312</c:v>
                </c:pt>
                <c:pt idx="6199">
                  <c:v>123.41887778649374</c:v>
                </c:pt>
                <c:pt idx="6200">
                  <c:v>124.39374600990321</c:v>
                </c:pt>
                <c:pt idx="6201">
                  <c:v>123.16819507559978</c:v>
                </c:pt>
                <c:pt idx="6202">
                  <c:v>124.47731769628231</c:v>
                </c:pt>
                <c:pt idx="6203">
                  <c:v>122.8896659186606</c:v>
                </c:pt>
                <c:pt idx="6204">
                  <c:v>125.92569411268629</c:v>
                </c:pt>
                <c:pt idx="6205">
                  <c:v>122.33258603928633</c:v>
                </c:pt>
                <c:pt idx="6206">
                  <c:v>123.92025399102982</c:v>
                </c:pt>
                <c:pt idx="6207">
                  <c:v>122.86181408124162</c:v>
                </c:pt>
                <c:pt idx="6208">
                  <c:v>121.9147815211297</c:v>
                </c:pt>
                <c:pt idx="6209">
                  <c:v>123.22389875043805</c:v>
                </c:pt>
                <c:pt idx="6210">
                  <c:v>124.44946585886312</c:v>
                </c:pt>
                <c:pt idx="6211">
                  <c:v>123.58600498513066</c:v>
                </c:pt>
                <c:pt idx="6212">
                  <c:v>125.03438140153469</c:v>
                </c:pt>
                <c:pt idx="6213">
                  <c:v>124.5887358287064</c:v>
                </c:pt>
                <c:pt idx="6214">
                  <c:v>123.27961859939819</c:v>
                </c:pt>
                <c:pt idx="6215">
                  <c:v>123.53030131029215</c:v>
                </c:pt>
                <c:pt idx="6216">
                  <c:v>122.49971323792302</c:v>
                </c:pt>
                <c:pt idx="6217">
                  <c:v>123.2517505878574</c:v>
                </c:pt>
                <c:pt idx="6218">
                  <c:v>122.24903052702895</c:v>
                </c:pt>
                <c:pt idx="6219">
                  <c:v>124.56087320853975</c:v>
                </c:pt>
                <c:pt idx="6220">
                  <c:v>126.48275781793886</c:v>
                </c:pt>
                <c:pt idx="6221">
                  <c:v>124.08736501554471</c:v>
                </c:pt>
                <c:pt idx="6222">
                  <c:v>126.84486405263138</c:v>
                </c:pt>
                <c:pt idx="6223">
                  <c:v>121.49698778572073</c:v>
                </c:pt>
                <c:pt idx="6224">
                  <c:v>123.39103673182254</c:v>
                </c:pt>
                <c:pt idx="6225">
                  <c:v>123.33532227423645</c:v>
                </c:pt>
                <c:pt idx="6226">
                  <c:v>122.83394606970066</c:v>
                </c:pt>
                <c:pt idx="6227">
                  <c:v>122.36045405082722</c:v>
                </c:pt>
                <c:pt idx="6228">
                  <c:v>122.44400956308472</c:v>
                </c:pt>
                <c:pt idx="6229">
                  <c:v>124.50516953370141</c:v>
                </c:pt>
                <c:pt idx="6230">
                  <c:v>122.7504067315646</c:v>
                </c:pt>
                <c:pt idx="6231">
                  <c:v>124.7001431783833</c:v>
                </c:pt>
                <c:pt idx="6232">
                  <c:v>123.97595766586809</c:v>
                </c:pt>
                <c:pt idx="6233">
                  <c:v>124.25448682280741</c:v>
                </c:pt>
                <c:pt idx="6234">
                  <c:v>122.61113137034742</c:v>
                </c:pt>
                <c:pt idx="6235">
                  <c:v>125.89784227526746</c:v>
                </c:pt>
                <c:pt idx="6236">
                  <c:v>123.83668230465049</c:v>
                </c:pt>
                <c:pt idx="6237">
                  <c:v>124.17093131054958</c:v>
                </c:pt>
                <c:pt idx="6238">
                  <c:v>123.08463956334271</c:v>
                </c:pt>
                <c:pt idx="6239">
                  <c:v>123.97595766586809</c:v>
                </c:pt>
                <c:pt idx="6240">
                  <c:v>126.53847766689891</c:v>
                </c:pt>
                <c:pt idx="6241">
                  <c:v>121.46913594830171</c:v>
                </c:pt>
                <c:pt idx="6242">
                  <c:v>124.97867772669626</c:v>
                </c:pt>
                <c:pt idx="6243">
                  <c:v>123.50243329875128</c:v>
                </c:pt>
                <c:pt idx="6244">
                  <c:v>123.2517505878574</c:v>
                </c:pt>
                <c:pt idx="6245">
                  <c:v>124.05951317812554</c:v>
                </c:pt>
                <c:pt idx="6246">
                  <c:v>124.83941853960056</c:v>
                </c:pt>
                <c:pt idx="6247">
                  <c:v>124.95081510652933</c:v>
                </c:pt>
                <c:pt idx="6248">
                  <c:v>123.66957128013573</c:v>
                </c:pt>
                <c:pt idx="6249">
                  <c:v>121.83123679162</c:v>
                </c:pt>
                <c:pt idx="6250">
                  <c:v>125.14580492533312</c:v>
                </c:pt>
                <c:pt idx="6251">
                  <c:v>126.76129236625232</c:v>
                </c:pt>
                <c:pt idx="6252">
                  <c:v>124.28233866022644</c:v>
                </c:pt>
                <c:pt idx="6253">
                  <c:v>123.89238597948876</c:v>
                </c:pt>
                <c:pt idx="6254">
                  <c:v>123.39103673182254</c:v>
                </c:pt>
                <c:pt idx="6255">
                  <c:v>124.56087320853975</c:v>
                </c:pt>
                <c:pt idx="6256">
                  <c:v>124.42159784732237</c:v>
                </c:pt>
                <c:pt idx="6257">
                  <c:v>125.25721227500969</c:v>
                </c:pt>
                <c:pt idx="6258">
                  <c:v>121.27416230361968</c:v>
                </c:pt>
                <c:pt idx="6259">
                  <c:v>125.64716495574756</c:v>
                </c:pt>
                <c:pt idx="6260">
                  <c:v>125.25721227500969</c:v>
                </c:pt>
                <c:pt idx="6261">
                  <c:v>121.99835320750881</c:v>
                </c:pt>
                <c:pt idx="6262">
                  <c:v>123.75311600964552</c:v>
                </c:pt>
                <c:pt idx="6263">
                  <c:v>122.44400956308472</c:v>
                </c:pt>
                <c:pt idx="6264">
                  <c:v>124.05951317812554</c:v>
                </c:pt>
                <c:pt idx="6265">
                  <c:v>125.28506411242857</c:v>
                </c:pt>
                <c:pt idx="6266">
                  <c:v>124.56087320853975</c:v>
                </c:pt>
                <c:pt idx="6267">
                  <c:v>124.14306869038303</c:v>
                </c:pt>
                <c:pt idx="6268">
                  <c:v>124.47731769628231</c:v>
                </c:pt>
                <c:pt idx="6269">
                  <c:v>123.33532227423645</c:v>
                </c:pt>
                <c:pt idx="6270">
                  <c:v>125.36863040743391</c:v>
                </c:pt>
                <c:pt idx="6271">
                  <c:v>126.56632950431842</c:v>
                </c:pt>
                <c:pt idx="6272">
                  <c:v>125.67501679316619</c:v>
                </c:pt>
                <c:pt idx="6273">
                  <c:v>124.56087320853975</c:v>
                </c:pt>
                <c:pt idx="6274">
                  <c:v>123.72526417222628</c:v>
                </c:pt>
                <c:pt idx="6275">
                  <c:v>123.00108405108485</c:v>
                </c:pt>
                <c:pt idx="6276">
                  <c:v>123.08463956334271</c:v>
                </c:pt>
                <c:pt idx="6277">
                  <c:v>125.50788959452973</c:v>
                </c:pt>
                <c:pt idx="6278">
                  <c:v>123.97595766586809</c:v>
                </c:pt>
                <c:pt idx="6279">
                  <c:v>123.61385682254945</c:v>
                </c:pt>
                <c:pt idx="6280">
                  <c:v>124.36589417248368</c:v>
                </c:pt>
                <c:pt idx="6281">
                  <c:v>125.89784227526746</c:v>
                </c:pt>
                <c:pt idx="6282">
                  <c:v>126.51060965535854</c:v>
                </c:pt>
                <c:pt idx="6283">
                  <c:v>122.52756507534241</c:v>
                </c:pt>
                <c:pt idx="6284">
                  <c:v>126.03711763648465</c:v>
                </c:pt>
                <c:pt idx="6285">
                  <c:v>123.50243329875128</c:v>
                </c:pt>
                <c:pt idx="6286">
                  <c:v>124.39374600990321</c:v>
                </c:pt>
                <c:pt idx="6287">
                  <c:v>124.89512221443887</c:v>
                </c:pt>
                <c:pt idx="6288">
                  <c:v>125.11795308791409</c:v>
                </c:pt>
                <c:pt idx="6289">
                  <c:v>123.05678772592313</c:v>
                </c:pt>
                <c:pt idx="6290">
                  <c:v>124.03164516658462</c:v>
                </c:pt>
                <c:pt idx="6291">
                  <c:v>124.36589417248368</c:v>
                </c:pt>
                <c:pt idx="6292">
                  <c:v>122.33258603928633</c:v>
                </c:pt>
                <c:pt idx="6293">
                  <c:v>124.14306869038303</c:v>
                </c:pt>
                <c:pt idx="6294">
                  <c:v>125.2293604375904</c:v>
                </c:pt>
                <c:pt idx="6295">
                  <c:v>123.27961859939819</c:v>
                </c:pt>
                <c:pt idx="6296">
                  <c:v>126.14852498616149</c:v>
                </c:pt>
                <c:pt idx="6297">
                  <c:v>123.83668230465049</c:v>
                </c:pt>
                <c:pt idx="6298">
                  <c:v>124.81155052805993</c:v>
                </c:pt>
                <c:pt idx="6299">
                  <c:v>124.19878314796894</c:v>
                </c:pt>
                <c:pt idx="6300">
                  <c:v>123.39103673182254</c:v>
                </c:pt>
                <c:pt idx="6301">
                  <c:v>125.31291594984823</c:v>
                </c:pt>
                <c:pt idx="6302">
                  <c:v>122.77825856898383</c:v>
                </c:pt>
                <c:pt idx="6303">
                  <c:v>123.00108405108485</c:v>
                </c:pt>
                <c:pt idx="6304">
                  <c:v>124.28233866022644</c:v>
                </c:pt>
                <c:pt idx="6305">
                  <c:v>122.19331606944294</c:v>
                </c:pt>
                <c:pt idx="6306">
                  <c:v>123.64170865996884</c:v>
                </c:pt>
                <c:pt idx="6307">
                  <c:v>126.09282131132315</c:v>
                </c:pt>
                <c:pt idx="6308">
                  <c:v>124.47731769628231</c:v>
                </c:pt>
                <c:pt idx="6309">
                  <c:v>125.56359326936844</c:v>
                </c:pt>
                <c:pt idx="6310">
                  <c:v>122.91751775607976</c:v>
                </c:pt>
                <c:pt idx="6311">
                  <c:v>125.34076778726731</c:v>
                </c:pt>
                <c:pt idx="6312">
                  <c:v>121.94263335854889</c:v>
                </c:pt>
                <c:pt idx="6313">
                  <c:v>124.03164516658462</c:v>
                </c:pt>
                <c:pt idx="6314">
                  <c:v>125.78643492559083</c:v>
                </c:pt>
                <c:pt idx="6315">
                  <c:v>123.30747043681731</c:v>
                </c:pt>
                <c:pt idx="6316">
                  <c:v>123.2517505878574</c:v>
                </c:pt>
                <c:pt idx="6317">
                  <c:v>122.276882364448</c:v>
                </c:pt>
                <c:pt idx="6318">
                  <c:v>125.86999043784829</c:v>
                </c:pt>
                <c:pt idx="6319">
                  <c:v>124.5887358287064</c:v>
                </c:pt>
                <c:pt idx="6320">
                  <c:v>125.06223323895401</c:v>
                </c:pt>
                <c:pt idx="6321">
                  <c:v>125.98139778752478</c:v>
                </c:pt>
                <c:pt idx="6322">
                  <c:v>124.72799501580246</c:v>
                </c:pt>
                <c:pt idx="6323">
                  <c:v>125.11795308791409</c:v>
                </c:pt>
                <c:pt idx="6324">
                  <c:v>124.89512221443887</c:v>
                </c:pt>
                <c:pt idx="6325">
                  <c:v>125.45218591969139</c:v>
                </c:pt>
                <c:pt idx="6326">
                  <c:v>124.61657688337806</c:v>
                </c:pt>
                <c:pt idx="6327">
                  <c:v>125.06223323895401</c:v>
                </c:pt>
                <c:pt idx="6328">
                  <c:v>121.85908862903915</c:v>
                </c:pt>
                <c:pt idx="6329">
                  <c:v>124.03164516658462</c:v>
                </c:pt>
                <c:pt idx="6330">
                  <c:v>124.03164516658462</c:v>
                </c:pt>
                <c:pt idx="6331">
                  <c:v>121.94263335854889</c:v>
                </c:pt>
                <c:pt idx="6332">
                  <c:v>125.81427598026249</c:v>
                </c:pt>
                <c:pt idx="6333">
                  <c:v>124.92296326911072</c:v>
                </c:pt>
                <c:pt idx="6334">
                  <c:v>125.42433408227242</c:v>
                </c:pt>
                <c:pt idx="6335">
                  <c:v>125.61931311832808</c:v>
                </c:pt>
                <c:pt idx="6336">
                  <c:v>122.94536959349891</c:v>
                </c:pt>
                <c:pt idx="6337">
                  <c:v>125.67501679316619</c:v>
                </c:pt>
                <c:pt idx="6338">
                  <c:v>125.11795308791409</c:v>
                </c:pt>
                <c:pt idx="6339">
                  <c:v>125.28506411242857</c:v>
                </c:pt>
                <c:pt idx="6340">
                  <c:v>125.75858308817163</c:v>
                </c:pt>
                <c:pt idx="6341">
                  <c:v>124.33804233506459</c:v>
                </c:pt>
                <c:pt idx="6342">
                  <c:v>125.53574143194901</c:v>
                </c:pt>
                <c:pt idx="6343">
                  <c:v>125.78643492559083</c:v>
                </c:pt>
                <c:pt idx="6344">
                  <c:v>122.5554169127611</c:v>
                </c:pt>
                <c:pt idx="6345">
                  <c:v>124.00379332916563</c:v>
                </c:pt>
                <c:pt idx="6346">
                  <c:v>125.00652956411589</c:v>
                </c:pt>
                <c:pt idx="6347">
                  <c:v>125.81427598026249</c:v>
                </c:pt>
                <c:pt idx="6348">
                  <c:v>122.66683504518571</c:v>
                </c:pt>
                <c:pt idx="6349">
                  <c:v>124.08736501554471</c:v>
                </c:pt>
                <c:pt idx="6350">
                  <c:v>123.4467296239134</c:v>
                </c:pt>
                <c:pt idx="6351">
                  <c:v>124.92296326911072</c:v>
                </c:pt>
                <c:pt idx="6352">
                  <c:v>124.19878314796894</c:v>
                </c:pt>
                <c:pt idx="6353">
                  <c:v>124.95081510652933</c:v>
                </c:pt>
                <c:pt idx="6354">
                  <c:v>124.31019049764576</c:v>
                </c:pt>
                <c:pt idx="6355">
                  <c:v>127.81973227604051</c:v>
                </c:pt>
                <c:pt idx="6356">
                  <c:v>123.08463956334271</c:v>
                </c:pt>
                <c:pt idx="6357">
                  <c:v>126.81701221521242</c:v>
                </c:pt>
                <c:pt idx="6358">
                  <c:v>126.14852498616149</c:v>
                </c:pt>
                <c:pt idx="6359">
                  <c:v>124.83941853960056</c:v>
                </c:pt>
                <c:pt idx="6360">
                  <c:v>123.97595766586809</c:v>
                </c:pt>
                <c:pt idx="6361">
                  <c:v>122.91751775607976</c:v>
                </c:pt>
                <c:pt idx="6362">
                  <c:v>124.95081510652933</c:v>
                </c:pt>
                <c:pt idx="6363">
                  <c:v>124.67228055821629</c:v>
                </c:pt>
                <c:pt idx="6364">
                  <c:v>124.05951317812554</c:v>
                </c:pt>
                <c:pt idx="6365">
                  <c:v>124.78369869064079</c:v>
                </c:pt>
                <c:pt idx="6366">
                  <c:v>125.86999043784829</c:v>
                </c:pt>
                <c:pt idx="6367">
                  <c:v>121.88694585783215</c:v>
                </c:pt>
                <c:pt idx="6368">
                  <c:v>124.00379332916563</c:v>
                </c:pt>
                <c:pt idx="6369">
                  <c:v>124.75584685322133</c:v>
                </c:pt>
                <c:pt idx="6370">
                  <c:v>123.47458146133253</c:v>
                </c:pt>
                <c:pt idx="6371">
                  <c:v>125.06223323895401</c:v>
                </c:pt>
                <c:pt idx="6372">
                  <c:v>126.23208049841895</c:v>
                </c:pt>
                <c:pt idx="6373">
                  <c:v>123.14034323818075</c:v>
                </c:pt>
                <c:pt idx="6374">
                  <c:v>124.67228055821629</c:v>
                </c:pt>
                <c:pt idx="6375">
                  <c:v>124.95081510652933</c:v>
                </c:pt>
                <c:pt idx="6376">
                  <c:v>124.89512221443887</c:v>
                </c:pt>
                <c:pt idx="6377">
                  <c:v>127.73617676378318</c:v>
                </c:pt>
                <c:pt idx="6378">
                  <c:v>124.39374600990321</c:v>
                </c:pt>
                <c:pt idx="6379">
                  <c:v>124.61657688337806</c:v>
                </c:pt>
                <c:pt idx="6380">
                  <c:v>127.62475323998477</c:v>
                </c:pt>
                <c:pt idx="6381">
                  <c:v>125.64716495574756</c:v>
                </c:pt>
                <c:pt idx="6382">
                  <c:v>125.09009585912088</c:v>
                </c:pt>
                <c:pt idx="6383">
                  <c:v>124.39374600990321</c:v>
                </c:pt>
                <c:pt idx="6384">
                  <c:v>125.39648224485325</c:v>
                </c:pt>
                <c:pt idx="6385">
                  <c:v>123.86453414206969</c:v>
                </c:pt>
                <c:pt idx="6386">
                  <c:v>124.56087320853975</c:v>
                </c:pt>
                <c:pt idx="6387">
                  <c:v>124.25448682280741</c:v>
                </c:pt>
                <c:pt idx="6388">
                  <c:v>124.22663498538839</c:v>
                </c:pt>
                <c:pt idx="6389">
                  <c:v>124.83941853960056</c:v>
                </c:pt>
                <c:pt idx="6390">
                  <c:v>124.97867772669626</c:v>
                </c:pt>
                <c:pt idx="6391">
                  <c:v>125.89784227526746</c:v>
                </c:pt>
                <c:pt idx="6392">
                  <c:v>126.12065697462056</c:v>
                </c:pt>
                <c:pt idx="6393">
                  <c:v>125.59144510678735</c:v>
                </c:pt>
                <c:pt idx="6394">
                  <c:v>125.06223323895401</c:v>
                </c:pt>
                <c:pt idx="6395">
                  <c:v>122.10977133993296</c:v>
                </c:pt>
                <c:pt idx="6396">
                  <c:v>122.94536959349891</c:v>
                </c:pt>
                <c:pt idx="6397">
                  <c:v>123.33532227423645</c:v>
                </c:pt>
                <c:pt idx="6398">
                  <c:v>124.89512221443887</c:v>
                </c:pt>
                <c:pt idx="6399">
                  <c:v>124.17093131054958</c:v>
                </c:pt>
                <c:pt idx="6400">
                  <c:v>124.31019049764576</c:v>
                </c:pt>
                <c:pt idx="6401">
                  <c:v>121.58055947209981</c:v>
                </c:pt>
                <c:pt idx="6402">
                  <c:v>123.2517505878574</c:v>
                </c:pt>
                <c:pt idx="6403">
                  <c:v>122.13762317735242</c:v>
                </c:pt>
                <c:pt idx="6404">
                  <c:v>124.56087320853975</c:v>
                </c:pt>
                <c:pt idx="6405">
                  <c:v>127.59691757668735</c:v>
                </c:pt>
                <c:pt idx="6406">
                  <c:v>124.03164516658462</c:v>
                </c:pt>
                <c:pt idx="6407">
                  <c:v>122.66683504518571</c:v>
                </c:pt>
                <c:pt idx="6408">
                  <c:v>124.86727037701988</c:v>
                </c:pt>
                <c:pt idx="6409">
                  <c:v>126.09282131132315</c:v>
                </c:pt>
                <c:pt idx="6410">
                  <c:v>124.05951317812554</c:v>
                </c:pt>
                <c:pt idx="6411">
                  <c:v>125.17365676275215</c:v>
                </c:pt>
                <c:pt idx="6412">
                  <c:v>123.72526417222628</c:v>
                </c:pt>
                <c:pt idx="6413">
                  <c:v>126.67774763674242</c:v>
                </c:pt>
                <c:pt idx="6414">
                  <c:v>124.28233866022644</c:v>
                </c:pt>
                <c:pt idx="6415">
                  <c:v>125.2293604375904</c:v>
                </c:pt>
                <c:pt idx="6416">
                  <c:v>124.36589417248368</c:v>
                </c:pt>
                <c:pt idx="6417">
                  <c:v>123.55815314771138</c:v>
                </c:pt>
                <c:pt idx="6418">
                  <c:v>125.25721227500969</c:v>
                </c:pt>
                <c:pt idx="6419">
                  <c:v>123.55815314771138</c:v>
                </c:pt>
                <c:pt idx="6420">
                  <c:v>125.78643492559083</c:v>
                </c:pt>
                <c:pt idx="6421">
                  <c:v>124.33804233506459</c:v>
                </c:pt>
                <c:pt idx="6422">
                  <c:v>126.12065697462056</c:v>
                </c:pt>
                <c:pt idx="6423">
                  <c:v>124.36589417248368</c:v>
                </c:pt>
                <c:pt idx="6424">
                  <c:v>126.00926579906582</c:v>
                </c:pt>
                <c:pt idx="6425">
                  <c:v>126.73344052883319</c:v>
                </c:pt>
                <c:pt idx="6426">
                  <c:v>124.89512221443887</c:v>
                </c:pt>
                <c:pt idx="6427">
                  <c:v>124.81155052805993</c:v>
                </c:pt>
                <c:pt idx="6428">
                  <c:v>123.66957128013573</c:v>
                </c:pt>
                <c:pt idx="6429">
                  <c:v>125.48005393123253</c:v>
                </c:pt>
                <c:pt idx="6430">
                  <c:v>125.92569411268629</c:v>
                </c:pt>
                <c:pt idx="6431">
                  <c:v>125.64716495574756</c:v>
                </c:pt>
                <c:pt idx="6432">
                  <c:v>123.80883046723145</c:v>
                </c:pt>
                <c:pt idx="6433">
                  <c:v>123.58600498513066</c:v>
                </c:pt>
                <c:pt idx="6434">
                  <c:v>125.09009585912088</c:v>
                </c:pt>
                <c:pt idx="6435">
                  <c:v>124.17093131054958</c:v>
                </c:pt>
                <c:pt idx="6436">
                  <c:v>124.92296326911072</c:v>
                </c:pt>
                <c:pt idx="6437">
                  <c:v>124.61657688337806</c:v>
                </c:pt>
                <c:pt idx="6438">
                  <c:v>123.22389875043805</c:v>
                </c:pt>
                <c:pt idx="6439">
                  <c:v>124.95081510652933</c:v>
                </c:pt>
                <c:pt idx="6440">
                  <c:v>125.56359326936844</c:v>
                </c:pt>
                <c:pt idx="6441">
                  <c:v>126.17637682358024</c:v>
                </c:pt>
                <c:pt idx="6442">
                  <c:v>126.67774763674242</c:v>
                </c:pt>
                <c:pt idx="6443">
                  <c:v>124.47731769628231</c:v>
                </c:pt>
                <c:pt idx="6444">
                  <c:v>123.61385682254945</c:v>
                </c:pt>
                <c:pt idx="6445">
                  <c:v>122.8896659186606</c:v>
                </c:pt>
                <c:pt idx="6446">
                  <c:v>123.66957128013573</c:v>
                </c:pt>
                <c:pt idx="6447">
                  <c:v>123.78097862981242</c:v>
                </c:pt>
                <c:pt idx="6448">
                  <c:v>125.25721227500969</c:v>
                </c:pt>
                <c:pt idx="6449">
                  <c:v>123.89238597948876</c:v>
                </c:pt>
                <c:pt idx="6450">
                  <c:v>124.28233866022644</c:v>
                </c:pt>
                <c:pt idx="6451">
                  <c:v>123.27961859939819</c:v>
                </c:pt>
                <c:pt idx="6452">
                  <c:v>125.39648224485325</c:v>
                </c:pt>
                <c:pt idx="6453">
                  <c:v>124.97867772669626</c:v>
                </c:pt>
                <c:pt idx="6454">
                  <c:v>124.05951317812554</c:v>
                </c:pt>
                <c:pt idx="6455">
                  <c:v>122.77825856898383</c:v>
                </c:pt>
                <c:pt idx="6456">
                  <c:v>125.53574143194901</c:v>
                </c:pt>
                <c:pt idx="6457">
                  <c:v>125.11795308791409</c:v>
                </c:pt>
                <c:pt idx="6458">
                  <c:v>125.42433408227242</c:v>
                </c:pt>
                <c:pt idx="6459">
                  <c:v>124.22663498538839</c:v>
                </c:pt>
                <c:pt idx="6460">
                  <c:v>124.61657688337806</c:v>
                </c:pt>
                <c:pt idx="6461">
                  <c:v>127.12339320957075</c:v>
                </c:pt>
                <c:pt idx="6462">
                  <c:v>125.25721227500969</c:v>
                </c:pt>
                <c:pt idx="6463">
                  <c:v>125.42433408227242</c:v>
                </c:pt>
                <c:pt idx="6464">
                  <c:v>127.87544673362635</c:v>
                </c:pt>
                <c:pt idx="6465">
                  <c:v>125.45218591969139</c:v>
                </c:pt>
                <c:pt idx="6466">
                  <c:v>124.78369869064079</c:v>
                </c:pt>
                <c:pt idx="6467">
                  <c:v>125.73072046800472</c:v>
                </c:pt>
                <c:pt idx="6468">
                  <c:v>125.67501679316619</c:v>
                </c:pt>
                <c:pt idx="6469">
                  <c:v>125.03438140153469</c:v>
                </c:pt>
                <c:pt idx="6470">
                  <c:v>127.26266857078814</c:v>
                </c:pt>
                <c:pt idx="6471">
                  <c:v>123.50243329875128</c:v>
                </c:pt>
                <c:pt idx="6472">
                  <c:v>125.34076778726731</c:v>
                </c:pt>
                <c:pt idx="6473">
                  <c:v>124.53302137112061</c:v>
                </c:pt>
                <c:pt idx="6474">
                  <c:v>126.98413402247495</c:v>
                </c:pt>
                <c:pt idx="6475">
                  <c:v>126.98413402247495</c:v>
                </c:pt>
                <c:pt idx="6476">
                  <c:v>124.86727037701988</c:v>
                </c:pt>
                <c:pt idx="6477">
                  <c:v>126.34349863084334</c:v>
                </c:pt>
                <c:pt idx="6478">
                  <c:v>124.75584685322133</c:v>
                </c:pt>
                <c:pt idx="6479">
                  <c:v>125.50788959452973</c:v>
                </c:pt>
                <c:pt idx="6480">
                  <c:v>121.99835320750881</c:v>
                </c:pt>
                <c:pt idx="6481">
                  <c:v>126.39920230568148</c:v>
                </c:pt>
                <c:pt idx="6482">
                  <c:v>122.97322143091822</c:v>
                </c:pt>
                <c:pt idx="6483">
                  <c:v>123.02893588850392</c:v>
                </c:pt>
                <c:pt idx="6484">
                  <c:v>124.08736501554471</c:v>
                </c:pt>
                <c:pt idx="6485">
                  <c:v>123.64170865996884</c:v>
                </c:pt>
                <c:pt idx="6486">
                  <c:v>126.03711763648465</c:v>
                </c:pt>
                <c:pt idx="6487">
                  <c:v>124.14306869038303</c:v>
                </c:pt>
                <c:pt idx="6488">
                  <c:v>124.19878314796894</c:v>
                </c:pt>
                <c:pt idx="6489">
                  <c:v>126.98413402247495</c:v>
                </c:pt>
                <c:pt idx="6490">
                  <c:v>124.72799501580246</c:v>
                </c:pt>
                <c:pt idx="6491">
                  <c:v>124.44946585886312</c:v>
                </c:pt>
                <c:pt idx="6492">
                  <c:v>124.56087320853975</c:v>
                </c:pt>
                <c:pt idx="6493">
                  <c:v>125.50788959452973</c:v>
                </c:pt>
                <c:pt idx="6494">
                  <c:v>123.22389875043805</c:v>
                </c:pt>
                <c:pt idx="6495">
                  <c:v>123.55815314771138</c:v>
                </c:pt>
                <c:pt idx="6496">
                  <c:v>125.42433408227242</c:v>
                </c:pt>
                <c:pt idx="6497">
                  <c:v>122.91751775607976</c:v>
                </c:pt>
                <c:pt idx="6498">
                  <c:v>125.92569411268629</c:v>
                </c:pt>
                <c:pt idx="6499">
                  <c:v>127.79188043862148</c:v>
                </c:pt>
                <c:pt idx="6500">
                  <c:v>124.97867772669626</c:v>
                </c:pt>
                <c:pt idx="6501">
                  <c:v>123.64170865996884</c:v>
                </c:pt>
                <c:pt idx="6502">
                  <c:v>125.17365676275215</c:v>
                </c:pt>
                <c:pt idx="6503">
                  <c:v>125.89784227526746</c:v>
                </c:pt>
                <c:pt idx="6504">
                  <c:v>123.78097862981242</c:v>
                </c:pt>
                <c:pt idx="6505">
                  <c:v>125.42433408227242</c:v>
                </c:pt>
                <c:pt idx="6506">
                  <c:v>125.25721227500969</c:v>
                </c:pt>
                <c:pt idx="6507">
                  <c:v>124.14306869038303</c:v>
                </c:pt>
                <c:pt idx="6508">
                  <c:v>122.97322143091822</c:v>
                </c:pt>
                <c:pt idx="6509">
                  <c:v>125.25721227500969</c:v>
                </c:pt>
                <c:pt idx="6510">
                  <c:v>124.28233866022644</c:v>
                </c:pt>
                <c:pt idx="6511">
                  <c:v>126.03711763648465</c:v>
                </c:pt>
                <c:pt idx="6512">
                  <c:v>127.12339320957075</c:v>
                </c:pt>
                <c:pt idx="6513">
                  <c:v>125.06223323895401</c:v>
                </c:pt>
                <c:pt idx="6514">
                  <c:v>126.09282131132315</c:v>
                </c:pt>
                <c:pt idx="6515">
                  <c:v>124.92296326911072</c:v>
                </c:pt>
                <c:pt idx="6516">
                  <c:v>124.75584685322133</c:v>
                </c:pt>
                <c:pt idx="6517">
                  <c:v>125.2293604375904</c:v>
                </c:pt>
                <c:pt idx="6518">
                  <c:v>124.97867772669626</c:v>
                </c:pt>
                <c:pt idx="6519">
                  <c:v>125.39648224485325</c:v>
                </c:pt>
                <c:pt idx="6520">
                  <c:v>127.26266857078814</c:v>
                </c:pt>
                <c:pt idx="6521">
                  <c:v>126.20422866099995</c:v>
                </c:pt>
                <c:pt idx="6522">
                  <c:v>123.83668230465049</c:v>
                </c:pt>
                <c:pt idx="6523">
                  <c:v>126.76129236625232</c:v>
                </c:pt>
                <c:pt idx="6524">
                  <c:v>126.39920230568148</c:v>
                </c:pt>
                <c:pt idx="6525">
                  <c:v>126.03711763648465</c:v>
                </c:pt>
                <c:pt idx="6526">
                  <c:v>125.64716495574756</c:v>
                </c:pt>
                <c:pt idx="6527">
                  <c:v>125.48005393123253</c:v>
                </c:pt>
                <c:pt idx="6528">
                  <c:v>125.70286863058546</c:v>
                </c:pt>
                <c:pt idx="6529">
                  <c:v>125.39648224485325</c:v>
                </c:pt>
                <c:pt idx="6530">
                  <c:v>124.97867772669626</c:v>
                </c:pt>
                <c:pt idx="6531">
                  <c:v>127.48549405288898</c:v>
                </c:pt>
                <c:pt idx="6532">
                  <c:v>126.12065697462056</c:v>
                </c:pt>
                <c:pt idx="6533">
                  <c:v>126.51060965535854</c:v>
                </c:pt>
                <c:pt idx="6534">
                  <c:v>126.12065697462056</c:v>
                </c:pt>
                <c:pt idx="6535">
                  <c:v>126.34349863084334</c:v>
                </c:pt>
                <c:pt idx="6536">
                  <c:v>125.14580492533312</c:v>
                </c:pt>
                <c:pt idx="6537">
                  <c:v>124.50516953370141</c:v>
                </c:pt>
                <c:pt idx="6538">
                  <c:v>127.15124504698974</c:v>
                </c:pt>
                <c:pt idx="6539">
                  <c:v>126.39920230568148</c:v>
                </c:pt>
                <c:pt idx="6540">
                  <c:v>125.89784227526746</c:v>
                </c:pt>
                <c:pt idx="6541">
                  <c:v>126.23208049841895</c:v>
                </c:pt>
                <c:pt idx="6542">
                  <c:v>126.20422866099995</c:v>
                </c:pt>
                <c:pt idx="6543">
                  <c:v>125.75858308817163</c:v>
                </c:pt>
                <c:pt idx="6544">
                  <c:v>123.89238597948876</c:v>
                </c:pt>
                <c:pt idx="6545">
                  <c:v>125.81427598026249</c:v>
                </c:pt>
                <c:pt idx="6546">
                  <c:v>124.5887358287064</c:v>
                </c:pt>
                <c:pt idx="6547">
                  <c:v>124.39374600990321</c:v>
                </c:pt>
                <c:pt idx="6548">
                  <c:v>126.14852498616149</c:v>
                </c:pt>
                <c:pt idx="6549">
                  <c:v>126.42705414310079</c:v>
                </c:pt>
                <c:pt idx="6550">
                  <c:v>128.20967417402991</c:v>
                </c:pt>
                <c:pt idx="6551">
                  <c:v>123.36317411165548</c:v>
                </c:pt>
                <c:pt idx="6552">
                  <c:v>126.03711763648465</c:v>
                </c:pt>
                <c:pt idx="6553">
                  <c:v>125.17365676275215</c:v>
                </c:pt>
                <c:pt idx="6554">
                  <c:v>128.65534131235452</c:v>
                </c:pt>
                <c:pt idx="6555">
                  <c:v>124.50516953370141</c:v>
                </c:pt>
                <c:pt idx="6556">
                  <c:v>126.67774763674242</c:v>
                </c:pt>
                <c:pt idx="6557">
                  <c:v>128.76676483615179</c:v>
                </c:pt>
                <c:pt idx="6558">
                  <c:v>125.11795308791409</c:v>
                </c:pt>
                <c:pt idx="6559">
                  <c:v>124.50516953370141</c:v>
                </c:pt>
                <c:pt idx="6560">
                  <c:v>126.51060965535854</c:v>
                </c:pt>
                <c:pt idx="6561">
                  <c:v>124.14306869038303</c:v>
                </c:pt>
                <c:pt idx="6562">
                  <c:v>128.85030417428823</c:v>
                </c:pt>
                <c:pt idx="6563">
                  <c:v>125.48005393123253</c:v>
                </c:pt>
                <c:pt idx="6564">
                  <c:v>125.17365676275215</c:v>
                </c:pt>
                <c:pt idx="6565">
                  <c:v>127.65260507740386</c:v>
                </c:pt>
                <c:pt idx="6566">
                  <c:v>124.89512221443887</c:v>
                </c:pt>
                <c:pt idx="6567">
                  <c:v>128.6831931497733</c:v>
                </c:pt>
                <c:pt idx="6568">
                  <c:v>126.42705414310079</c:v>
                </c:pt>
                <c:pt idx="6569">
                  <c:v>125.8421278176811</c:v>
                </c:pt>
                <c:pt idx="6570">
                  <c:v>125.98139778752478</c:v>
                </c:pt>
                <c:pt idx="6571">
                  <c:v>127.84759489620762</c:v>
                </c:pt>
                <c:pt idx="6572">
                  <c:v>126.92843034763636</c:v>
                </c:pt>
                <c:pt idx="6573">
                  <c:v>126.287794956005</c:v>
                </c:pt>
                <c:pt idx="6574">
                  <c:v>126.34349863084334</c:v>
                </c:pt>
                <c:pt idx="6575">
                  <c:v>128.23753679419701</c:v>
                </c:pt>
                <c:pt idx="6576">
                  <c:v>126.34349863084334</c:v>
                </c:pt>
                <c:pt idx="6577">
                  <c:v>125.28506411242857</c:v>
                </c:pt>
                <c:pt idx="6578">
                  <c:v>126.39920230568148</c:v>
                </c:pt>
                <c:pt idx="6579">
                  <c:v>126.25993233583797</c:v>
                </c:pt>
                <c:pt idx="6580">
                  <c:v>126.56632950431842</c:v>
                </c:pt>
                <c:pt idx="6581">
                  <c:v>127.12339320957075</c:v>
                </c:pt>
                <c:pt idx="6582">
                  <c:v>126.56632950431842</c:v>
                </c:pt>
                <c:pt idx="6583">
                  <c:v>124.39374600990321</c:v>
                </c:pt>
                <c:pt idx="6584">
                  <c:v>128.15398128193991</c:v>
                </c:pt>
                <c:pt idx="6585">
                  <c:v>128.29324046903571</c:v>
                </c:pt>
                <c:pt idx="6586">
                  <c:v>127.0398269145655</c:v>
                </c:pt>
                <c:pt idx="6587">
                  <c:v>125.61931311832808</c:v>
                </c:pt>
                <c:pt idx="6588">
                  <c:v>125.98139778752478</c:v>
                </c:pt>
                <c:pt idx="6589">
                  <c:v>125.70286863058546</c:v>
                </c:pt>
                <c:pt idx="6590">
                  <c:v>128.12612944452081</c:v>
                </c:pt>
                <c:pt idx="6591">
                  <c:v>127.0398269145655</c:v>
                </c:pt>
                <c:pt idx="6592">
                  <c:v>125.78643492559083</c:v>
                </c:pt>
                <c:pt idx="6593">
                  <c:v>126.37135046826252</c:v>
                </c:pt>
                <c:pt idx="6594">
                  <c:v>125.8421278176811</c:v>
                </c:pt>
                <c:pt idx="6595">
                  <c:v>124.56087320853975</c:v>
                </c:pt>
                <c:pt idx="6596">
                  <c:v>126.7891603777931</c:v>
                </c:pt>
                <c:pt idx="6597">
                  <c:v>126.31564679342395</c:v>
                </c:pt>
                <c:pt idx="6598">
                  <c:v>127.51334589030829</c:v>
                </c:pt>
                <c:pt idx="6599">
                  <c:v>126.09282131132315</c:v>
                </c:pt>
                <c:pt idx="6600">
                  <c:v>127.40192775788391</c:v>
                </c:pt>
                <c:pt idx="6601">
                  <c:v>126.92843034763636</c:v>
                </c:pt>
                <c:pt idx="6602">
                  <c:v>128.01470592072209</c:v>
                </c:pt>
                <c:pt idx="6603">
                  <c:v>127.0398269145655</c:v>
                </c:pt>
                <c:pt idx="6604">
                  <c:v>128.87817218582904</c:v>
                </c:pt>
                <c:pt idx="6605">
                  <c:v>126.70558869141398</c:v>
                </c:pt>
                <c:pt idx="6606">
                  <c:v>126.53847766689891</c:v>
                </c:pt>
                <c:pt idx="6607">
                  <c:v>126.39920230568148</c:v>
                </c:pt>
                <c:pt idx="6608">
                  <c:v>125.81427598026249</c:v>
                </c:pt>
                <c:pt idx="6609">
                  <c:v>125.45218591969139</c:v>
                </c:pt>
                <c:pt idx="6610">
                  <c:v>126.48275781793886</c:v>
                </c:pt>
                <c:pt idx="6611">
                  <c:v>125.09009585912088</c:v>
                </c:pt>
                <c:pt idx="6612">
                  <c:v>126.84486405263138</c:v>
                </c:pt>
                <c:pt idx="6613">
                  <c:v>125.98139778752478</c:v>
                </c:pt>
                <c:pt idx="6614">
                  <c:v>127.37407592046453</c:v>
                </c:pt>
                <c:pt idx="6615">
                  <c:v>127.45764221546995</c:v>
                </c:pt>
                <c:pt idx="6616">
                  <c:v>127.31837224562616</c:v>
                </c:pt>
                <c:pt idx="6617">
                  <c:v>123.66957128013573</c:v>
                </c:pt>
                <c:pt idx="6618">
                  <c:v>126.03711763648465</c:v>
                </c:pt>
                <c:pt idx="6619">
                  <c:v>125.09009585912088</c:v>
                </c:pt>
                <c:pt idx="6620">
                  <c:v>126.81701221521242</c:v>
                </c:pt>
                <c:pt idx="6621">
                  <c:v>124.81155052805993</c:v>
                </c:pt>
                <c:pt idx="6622">
                  <c:v>127.70832492636403</c:v>
                </c:pt>
                <c:pt idx="6623">
                  <c:v>126.45490598052002</c:v>
                </c:pt>
                <c:pt idx="6624">
                  <c:v>126.12065697462056</c:v>
                </c:pt>
                <c:pt idx="6625">
                  <c:v>127.29052040820758</c:v>
                </c:pt>
                <c:pt idx="6626">
                  <c:v>127.26266857078814</c:v>
                </c:pt>
                <c:pt idx="6627">
                  <c:v>125.75858308817163</c:v>
                </c:pt>
                <c:pt idx="6628">
                  <c:v>126.84486405263138</c:v>
                </c:pt>
                <c:pt idx="6629">
                  <c:v>127.37407592046453</c:v>
                </c:pt>
                <c:pt idx="6630">
                  <c:v>125.56359326936844</c:v>
                </c:pt>
                <c:pt idx="6631">
                  <c:v>126.00926579906582</c:v>
                </c:pt>
                <c:pt idx="6632">
                  <c:v>126.53847766689891</c:v>
                </c:pt>
                <c:pt idx="6633">
                  <c:v>127.0955413721513</c:v>
                </c:pt>
                <c:pt idx="6634">
                  <c:v>128.0425577581413</c:v>
                </c:pt>
                <c:pt idx="6635">
                  <c:v>124.08736501554471</c:v>
                </c:pt>
                <c:pt idx="6636">
                  <c:v>127.62475323998477</c:v>
                </c:pt>
                <c:pt idx="6637">
                  <c:v>126.51060965535854</c:v>
                </c:pt>
                <c:pt idx="6638">
                  <c:v>126.34349863084334</c:v>
                </c:pt>
                <c:pt idx="6639">
                  <c:v>124.67228055821629</c:v>
                </c:pt>
                <c:pt idx="6640">
                  <c:v>123.4467296239134</c:v>
                </c:pt>
                <c:pt idx="6641">
                  <c:v>127.68045691482313</c:v>
                </c:pt>
                <c:pt idx="6642">
                  <c:v>129.2402568550261</c:v>
                </c:pt>
                <c:pt idx="6643">
                  <c:v>126.76129236625232</c:v>
                </c:pt>
                <c:pt idx="6644">
                  <c:v>125.14580492533312</c:v>
                </c:pt>
                <c:pt idx="6645">
                  <c:v>125.59144510678735</c:v>
                </c:pt>
                <c:pt idx="6646">
                  <c:v>127.62475323998477</c:v>
                </c:pt>
                <c:pt idx="6647">
                  <c:v>128.23753679419701</c:v>
                </c:pt>
                <c:pt idx="6648">
                  <c:v>125.61931311832808</c:v>
                </c:pt>
                <c:pt idx="6649">
                  <c:v>125.70286863058546</c:v>
                </c:pt>
                <c:pt idx="6650">
                  <c:v>126.06496947390416</c:v>
                </c:pt>
                <c:pt idx="6651">
                  <c:v>128.32109230645517</c:v>
                </c:pt>
                <c:pt idx="6652">
                  <c:v>126.34349863084334</c:v>
                </c:pt>
                <c:pt idx="6653">
                  <c:v>124.92296326911072</c:v>
                </c:pt>
                <c:pt idx="6654">
                  <c:v>126.95628218505577</c:v>
                </c:pt>
                <c:pt idx="6655">
                  <c:v>127.12339320957075</c:v>
                </c:pt>
                <c:pt idx="6656">
                  <c:v>126.12065697462056</c:v>
                </c:pt>
                <c:pt idx="6657">
                  <c:v>128.6831931497733</c:v>
                </c:pt>
                <c:pt idx="6658">
                  <c:v>126.37135046826252</c:v>
                </c:pt>
                <c:pt idx="6659">
                  <c:v>127.76402860120265</c:v>
                </c:pt>
                <c:pt idx="6660">
                  <c:v>126.67774763674242</c:v>
                </c:pt>
                <c:pt idx="6661">
                  <c:v>128.79461667357123</c:v>
                </c:pt>
                <c:pt idx="6662">
                  <c:v>128.43251583025321</c:v>
                </c:pt>
                <c:pt idx="6663">
                  <c:v>125.45218591969139</c:v>
                </c:pt>
                <c:pt idx="6664">
                  <c:v>128.0425577581413</c:v>
                </c:pt>
                <c:pt idx="6665">
                  <c:v>127.23481673336897</c:v>
                </c:pt>
                <c:pt idx="6666">
                  <c:v>128.20967417402991</c:v>
                </c:pt>
                <c:pt idx="6667">
                  <c:v>125.34076778726731</c:v>
                </c:pt>
                <c:pt idx="6668">
                  <c:v>124.47731769628231</c:v>
                </c:pt>
                <c:pt idx="6669">
                  <c:v>125.45218591969139</c:v>
                </c:pt>
                <c:pt idx="6670">
                  <c:v>128.59962685476808</c:v>
                </c:pt>
                <c:pt idx="6671">
                  <c:v>125.78643492559083</c:v>
                </c:pt>
                <c:pt idx="6672">
                  <c:v>126.62203317915628</c:v>
                </c:pt>
                <c:pt idx="6673">
                  <c:v>127.15124504698974</c:v>
                </c:pt>
                <c:pt idx="6674">
                  <c:v>127.93113962571765</c:v>
                </c:pt>
                <c:pt idx="6675">
                  <c:v>125.92569411268629</c:v>
                </c:pt>
                <c:pt idx="6676">
                  <c:v>126.59418134173742</c:v>
                </c:pt>
                <c:pt idx="6677">
                  <c:v>127.70832492636403</c:v>
                </c:pt>
                <c:pt idx="6678">
                  <c:v>124.61657688337806</c:v>
                </c:pt>
                <c:pt idx="6679">
                  <c:v>127.76402860120265</c:v>
                </c:pt>
                <c:pt idx="6680">
                  <c:v>128.73889682461157</c:v>
                </c:pt>
                <c:pt idx="6681">
                  <c:v>128.85030417428823</c:v>
                </c:pt>
                <c:pt idx="6682">
                  <c:v>125.09009585912088</c:v>
                </c:pt>
                <c:pt idx="6683">
                  <c:v>128.01470592072209</c:v>
                </c:pt>
                <c:pt idx="6684">
                  <c:v>129.01744215567282</c:v>
                </c:pt>
                <c:pt idx="6685">
                  <c:v>127.26266857078814</c:v>
                </c:pt>
                <c:pt idx="6686">
                  <c:v>127.45764221546995</c:v>
                </c:pt>
                <c:pt idx="6687">
                  <c:v>127.12339320957075</c:v>
                </c:pt>
                <c:pt idx="6688">
                  <c:v>128.09827760710161</c:v>
                </c:pt>
                <c:pt idx="6689">
                  <c:v>127.29052040820758</c:v>
                </c:pt>
                <c:pt idx="6690">
                  <c:v>126.45490598052002</c:v>
                </c:pt>
                <c:pt idx="6691">
                  <c:v>127.90328778829827</c:v>
                </c:pt>
                <c:pt idx="6692">
                  <c:v>126.31564679342395</c:v>
                </c:pt>
                <c:pt idx="6693">
                  <c:v>126.39920230568148</c:v>
                </c:pt>
                <c:pt idx="6694">
                  <c:v>127.29052040820758</c:v>
                </c:pt>
                <c:pt idx="6695">
                  <c:v>125.98139778752478</c:v>
                </c:pt>
                <c:pt idx="6696">
                  <c:v>128.23753679419701</c:v>
                </c:pt>
                <c:pt idx="6697">
                  <c:v>128.73889682461157</c:v>
                </c:pt>
                <c:pt idx="6698">
                  <c:v>125.34076778726731</c:v>
                </c:pt>
                <c:pt idx="6699">
                  <c:v>126.287794956005</c:v>
                </c:pt>
                <c:pt idx="6700">
                  <c:v>126.287794956005</c:v>
                </c:pt>
                <c:pt idx="6701">
                  <c:v>127.68045691482313</c:v>
                </c:pt>
                <c:pt idx="6702">
                  <c:v>127.42977959530307</c:v>
                </c:pt>
                <c:pt idx="6703">
                  <c:v>126.48275781793886</c:v>
                </c:pt>
                <c:pt idx="6704">
                  <c:v>129.18455318018704</c:v>
                </c:pt>
                <c:pt idx="6705">
                  <c:v>125.36863040743391</c:v>
                </c:pt>
                <c:pt idx="6706">
                  <c:v>125.17365676275215</c:v>
                </c:pt>
                <c:pt idx="6707">
                  <c:v>127.48549405288898</c:v>
                </c:pt>
                <c:pt idx="6708">
                  <c:v>126.87271589005027</c:v>
                </c:pt>
                <c:pt idx="6709">
                  <c:v>125.92569411268629</c:v>
                </c:pt>
                <c:pt idx="6710">
                  <c:v>126.76129236625232</c:v>
                </c:pt>
                <c:pt idx="6711">
                  <c:v>127.76402860120265</c:v>
                </c:pt>
                <c:pt idx="6712">
                  <c:v>124.33804233506459</c:v>
                </c:pt>
                <c:pt idx="6713">
                  <c:v>126.90056772746971</c:v>
                </c:pt>
                <c:pt idx="6714">
                  <c:v>129.01744215567282</c:v>
                </c:pt>
                <c:pt idx="6715">
                  <c:v>128.6831931497733</c:v>
                </c:pt>
                <c:pt idx="6716">
                  <c:v>125.59144510678735</c:v>
                </c:pt>
                <c:pt idx="6717">
                  <c:v>124.19878314796894</c:v>
                </c:pt>
                <c:pt idx="6718">
                  <c:v>128.09827760710161</c:v>
                </c:pt>
                <c:pt idx="6719">
                  <c:v>128.76676483615179</c:v>
                </c:pt>
                <c:pt idx="6720">
                  <c:v>126.06496947390416</c:v>
                </c:pt>
                <c:pt idx="6721">
                  <c:v>127.20696489594982</c:v>
                </c:pt>
                <c:pt idx="6722">
                  <c:v>126.34349863084334</c:v>
                </c:pt>
                <c:pt idx="6723">
                  <c:v>127.70832492636403</c:v>
                </c:pt>
                <c:pt idx="6724">
                  <c:v>127.65260507740386</c:v>
                </c:pt>
                <c:pt idx="6725">
                  <c:v>129.68592938472369</c:v>
                </c:pt>
                <c:pt idx="6726">
                  <c:v>125.39648224485325</c:v>
                </c:pt>
                <c:pt idx="6727">
                  <c:v>127.15124504698974</c:v>
                </c:pt>
                <c:pt idx="6728">
                  <c:v>125.64716495574756</c:v>
                </c:pt>
                <c:pt idx="6729">
                  <c:v>125.03438140153469</c:v>
                </c:pt>
                <c:pt idx="6730">
                  <c:v>125.45218591969139</c:v>
                </c:pt>
                <c:pt idx="6731">
                  <c:v>127.84759489620762</c:v>
                </c:pt>
                <c:pt idx="6732">
                  <c:v>126.81701221521242</c:v>
                </c:pt>
                <c:pt idx="6733">
                  <c:v>126.287794956005</c:v>
                </c:pt>
                <c:pt idx="6734">
                  <c:v>126.45490598052002</c:v>
                </c:pt>
                <c:pt idx="6735">
                  <c:v>127.70832492636403</c:v>
                </c:pt>
                <c:pt idx="6736">
                  <c:v>128.29324046903571</c:v>
                </c:pt>
                <c:pt idx="6737">
                  <c:v>128.01470592072209</c:v>
                </c:pt>
                <c:pt idx="6738">
                  <c:v>129.68592938472369</c:v>
                </c:pt>
                <c:pt idx="6739">
                  <c:v>129.35168037882431</c:v>
                </c:pt>
                <c:pt idx="6740">
                  <c:v>127.23481673336897</c:v>
                </c:pt>
                <c:pt idx="6741">
                  <c:v>126.00926579906582</c:v>
                </c:pt>
                <c:pt idx="6742">
                  <c:v>127.23481673336897</c:v>
                </c:pt>
                <c:pt idx="6743">
                  <c:v>126.90056772746971</c:v>
                </c:pt>
                <c:pt idx="6744">
                  <c:v>127.95900224588418</c:v>
                </c:pt>
                <c:pt idx="6745">
                  <c:v>126.62203317915628</c:v>
                </c:pt>
                <c:pt idx="6746">
                  <c:v>125.39648224485325</c:v>
                </c:pt>
                <c:pt idx="6747">
                  <c:v>127.3462240830459</c:v>
                </c:pt>
                <c:pt idx="6748">
                  <c:v>127.93113962571765</c:v>
                </c:pt>
                <c:pt idx="6749">
                  <c:v>126.90056772746971</c:v>
                </c:pt>
                <c:pt idx="6750">
                  <c:v>127.81973227604051</c:v>
                </c:pt>
                <c:pt idx="6751">
                  <c:v>128.46036766767224</c:v>
                </c:pt>
                <c:pt idx="6752">
                  <c:v>128.01470592072209</c:v>
                </c:pt>
                <c:pt idx="6753">
                  <c:v>123.83668230465049</c:v>
                </c:pt>
                <c:pt idx="6754">
                  <c:v>125.59144510678735</c:v>
                </c:pt>
                <c:pt idx="6755">
                  <c:v>126.48275781793886</c:v>
                </c:pt>
                <c:pt idx="6756">
                  <c:v>128.12612944452081</c:v>
                </c:pt>
                <c:pt idx="6757">
                  <c:v>126.287794956005</c:v>
                </c:pt>
                <c:pt idx="6758">
                  <c:v>125.92569411268629</c:v>
                </c:pt>
                <c:pt idx="6759">
                  <c:v>123.89238597948876</c:v>
                </c:pt>
                <c:pt idx="6760">
                  <c:v>125.42433408227242</c:v>
                </c:pt>
                <c:pt idx="6761">
                  <c:v>126.37135046826252</c:v>
                </c:pt>
                <c:pt idx="6762">
                  <c:v>125.03438140153469</c:v>
                </c:pt>
                <c:pt idx="6763">
                  <c:v>125.39648224485325</c:v>
                </c:pt>
                <c:pt idx="6764">
                  <c:v>125.89784227526746</c:v>
                </c:pt>
                <c:pt idx="6765">
                  <c:v>127.26266857078814</c:v>
                </c:pt>
                <c:pt idx="6766">
                  <c:v>125.70286863058546</c:v>
                </c:pt>
                <c:pt idx="6767">
                  <c:v>126.51060965535854</c:v>
                </c:pt>
                <c:pt idx="6768">
                  <c:v>127.3462240830459</c:v>
                </c:pt>
                <c:pt idx="6769">
                  <c:v>124.75584685322133</c:v>
                </c:pt>
                <c:pt idx="6770">
                  <c:v>126.34349863084334</c:v>
                </c:pt>
                <c:pt idx="6771">
                  <c:v>125.06223323895401</c:v>
                </c:pt>
                <c:pt idx="6772">
                  <c:v>127.31837224562616</c:v>
                </c:pt>
                <c:pt idx="6773">
                  <c:v>124.89512221443887</c:v>
                </c:pt>
                <c:pt idx="6774">
                  <c:v>124.61657688337806</c:v>
                </c:pt>
                <c:pt idx="6775">
                  <c:v>126.09282131132315</c:v>
                </c:pt>
                <c:pt idx="6776">
                  <c:v>126.98413402247495</c:v>
                </c:pt>
                <c:pt idx="6777">
                  <c:v>126.48275781793886</c:v>
                </c:pt>
                <c:pt idx="6778">
                  <c:v>126.17637682358024</c:v>
                </c:pt>
                <c:pt idx="6779">
                  <c:v>125.45218591969139</c:v>
                </c:pt>
                <c:pt idx="6780">
                  <c:v>125.81427598026249</c:v>
                </c:pt>
                <c:pt idx="6781">
                  <c:v>127.76402860120265</c:v>
                </c:pt>
                <c:pt idx="6782">
                  <c:v>128.40466399283395</c:v>
                </c:pt>
                <c:pt idx="6783">
                  <c:v>128.71104498719242</c:v>
                </c:pt>
                <c:pt idx="6784">
                  <c:v>127.15124504698974</c:v>
                </c:pt>
                <c:pt idx="6785">
                  <c:v>125.42433408227242</c:v>
                </c:pt>
                <c:pt idx="6786">
                  <c:v>125.53574143194901</c:v>
                </c:pt>
                <c:pt idx="6787">
                  <c:v>128.48823028783974</c:v>
                </c:pt>
                <c:pt idx="6788">
                  <c:v>126.17637682358024</c:v>
                </c:pt>
                <c:pt idx="6789">
                  <c:v>125.89784227526746</c:v>
                </c:pt>
                <c:pt idx="6790">
                  <c:v>125.70286863058546</c:v>
                </c:pt>
                <c:pt idx="6791">
                  <c:v>128.37681215541508</c:v>
                </c:pt>
                <c:pt idx="6792">
                  <c:v>127.93113962571765</c:v>
                </c:pt>
                <c:pt idx="6793">
                  <c:v>128.79461667357123</c:v>
                </c:pt>
                <c:pt idx="6794">
                  <c:v>130.49367580086957</c:v>
                </c:pt>
                <c:pt idx="6795">
                  <c:v>127.95900224588418</c:v>
                </c:pt>
                <c:pt idx="6796">
                  <c:v>127.70832492636403</c:v>
                </c:pt>
                <c:pt idx="6797">
                  <c:v>125.92569411268629</c:v>
                </c:pt>
                <c:pt idx="6798">
                  <c:v>129.90874408407657</c:v>
                </c:pt>
                <c:pt idx="6799">
                  <c:v>127.45764221546995</c:v>
                </c:pt>
                <c:pt idx="6800">
                  <c:v>127.90328778829827</c:v>
                </c:pt>
                <c:pt idx="6801">
                  <c:v>125.89784227526746</c:v>
                </c:pt>
                <c:pt idx="6802">
                  <c:v>126.92843034763636</c:v>
                </c:pt>
                <c:pt idx="6803">
                  <c:v>126.56632950431842</c:v>
                </c:pt>
                <c:pt idx="6804">
                  <c:v>126.92843034763636</c:v>
                </c:pt>
                <c:pt idx="6805">
                  <c:v>127.23481673336897</c:v>
                </c:pt>
                <c:pt idx="6806">
                  <c:v>125.11795308791409</c:v>
                </c:pt>
                <c:pt idx="6807">
                  <c:v>125.14580492533312</c:v>
                </c:pt>
                <c:pt idx="6808">
                  <c:v>126.76129236625232</c:v>
                </c:pt>
                <c:pt idx="6809">
                  <c:v>125.11795308791409</c:v>
                </c:pt>
                <c:pt idx="6810">
                  <c:v>128.01470592072209</c:v>
                </c:pt>
                <c:pt idx="6811">
                  <c:v>126.76129236625232</c:v>
                </c:pt>
                <c:pt idx="6812">
                  <c:v>127.0955413721513</c:v>
                </c:pt>
                <c:pt idx="6813">
                  <c:v>127.01197507714636</c:v>
                </c:pt>
                <c:pt idx="6814">
                  <c:v>128.01470592072209</c:v>
                </c:pt>
                <c:pt idx="6815">
                  <c:v>127.3462240830459</c:v>
                </c:pt>
                <c:pt idx="6816">
                  <c:v>126.12065697462056</c:v>
                </c:pt>
                <c:pt idx="6817">
                  <c:v>126.56632950431842</c:v>
                </c:pt>
                <c:pt idx="6818">
                  <c:v>126.92843034763636</c:v>
                </c:pt>
                <c:pt idx="6819">
                  <c:v>127.0955413721513</c:v>
                </c:pt>
                <c:pt idx="6820">
                  <c:v>127.62475323998477</c:v>
                </c:pt>
                <c:pt idx="6821">
                  <c:v>126.51060965535854</c:v>
                </c:pt>
                <c:pt idx="6822">
                  <c:v>126.73344052883319</c:v>
                </c:pt>
                <c:pt idx="6823">
                  <c:v>126.14852498616149</c:v>
                </c:pt>
                <c:pt idx="6824">
                  <c:v>127.31837224562616</c:v>
                </c:pt>
                <c:pt idx="6825">
                  <c:v>126.84486405263138</c:v>
                </c:pt>
                <c:pt idx="6826">
                  <c:v>129.37953221624318</c:v>
                </c:pt>
                <c:pt idx="6827">
                  <c:v>129.35168037882431</c:v>
                </c:pt>
                <c:pt idx="6828">
                  <c:v>129.12883872260144</c:v>
                </c:pt>
                <c:pt idx="6829">
                  <c:v>125.48005393123253</c:v>
                </c:pt>
                <c:pt idx="6830">
                  <c:v>126.87271589005027</c:v>
                </c:pt>
                <c:pt idx="6831">
                  <c:v>131.13430580112731</c:v>
                </c:pt>
                <c:pt idx="6832">
                  <c:v>126.34349863084334</c:v>
                </c:pt>
                <c:pt idx="6833">
                  <c:v>125.31291594984823</c:v>
                </c:pt>
                <c:pt idx="6834">
                  <c:v>127.0955413721513</c:v>
                </c:pt>
                <c:pt idx="6835">
                  <c:v>126.34349863084334</c:v>
                </c:pt>
                <c:pt idx="6836">
                  <c:v>125.75858308817163</c:v>
                </c:pt>
                <c:pt idx="6837">
                  <c:v>128.82245233686933</c:v>
                </c:pt>
                <c:pt idx="6838">
                  <c:v>127.15124504698974</c:v>
                </c:pt>
                <c:pt idx="6839">
                  <c:v>128.32109230645517</c:v>
                </c:pt>
                <c:pt idx="6840">
                  <c:v>125.81427598026249</c:v>
                </c:pt>
                <c:pt idx="6841">
                  <c:v>130.60508315054622</c:v>
                </c:pt>
                <c:pt idx="6842">
                  <c:v>125.98139778752478</c:v>
                </c:pt>
                <c:pt idx="6843">
                  <c:v>126.81701221521242</c:v>
                </c:pt>
                <c:pt idx="6844">
                  <c:v>126.73344052883319</c:v>
                </c:pt>
                <c:pt idx="6845">
                  <c:v>127.68045691482313</c:v>
                </c:pt>
                <c:pt idx="6846">
                  <c:v>129.2402568550261</c:v>
                </c:pt>
                <c:pt idx="6847">
                  <c:v>128.01470592072209</c:v>
                </c:pt>
                <c:pt idx="6848">
                  <c:v>127.9868540833035</c:v>
                </c:pt>
                <c:pt idx="6849">
                  <c:v>128.20967417402991</c:v>
                </c:pt>
                <c:pt idx="6850">
                  <c:v>127.42977959530307</c:v>
                </c:pt>
                <c:pt idx="6851">
                  <c:v>126.92843034763636</c:v>
                </c:pt>
                <c:pt idx="6852">
                  <c:v>126.87271589005027</c:v>
                </c:pt>
                <c:pt idx="6853">
                  <c:v>128.62748947493529</c:v>
                </c:pt>
                <c:pt idx="6854">
                  <c:v>128.07040959556082</c:v>
                </c:pt>
                <c:pt idx="6855">
                  <c:v>128.98957953550558</c:v>
                </c:pt>
                <c:pt idx="6856">
                  <c:v>126.95628218505577</c:v>
                </c:pt>
                <c:pt idx="6857">
                  <c:v>128.98957953550558</c:v>
                </c:pt>
                <c:pt idx="6858">
                  <c:v>125.59144510678735</c:v>
                </c:pt>
                <c:pt idx="6859">
                  <c:v>127.26266857078814</c:v>
                </c:pt>
                <c:pt idx="6860">
                  <c:v>130.57724209587508</c:v>
                </c:pt>
                <c:pt idx="6861">
                  <c:v>127.06768953473239</c:v>
                </c:pt>
                <c:pt idx="6862">
                  <c:v>126.84486405263138</c:v>
                </c:pt>
                <c:pt idx="6863">
                  <c:v>127.70832492636403</c:v>
                </c:pt>
                <c:pt idx="6864">
                  <c:v>127.0955413721513</c:v>
                </c:pt>
                <c:pt idx="6865">
                  <c:v>128.43251583025321</c:v>
                </c:pt>
                <c:pt idx="6866">
                  <c:v>129.60235769834418</c:v>
                </c:pt>
                <c:pt idx="6867">
                  <c:v>127.37407592046453</c:v>
                </c:pt>
                <c:pt idx="6868">
                  <c:v>128.01470592072209</c:v>
                </c:pt>
                <c:pt idx="6869">
                  <c:v>127.0955413721513</c:v>
                </c:pt>
                <c:pt idx="6870">
                  <c:v>126.76129236625232</c:v>
                </c:pt>
                <c:pt idx="6871">
                  <c:v>127.93113962571765</c:v>
                </c:pt>
                <c:pt idx="6872">
                  <c:v>129.71376504802043</c:v>
                </c:pt>
                <c:pt idx="6873">
                  <c:v>129.35168037882431</c:v>
                </c:pt>
                <c:pt idx="6874">
                  <c:v>128.46036766767224</c:v>
                </c:pt>
                <c:pt idx="6875">
                  <c:v>128.71104498719242</c:v>
                </c:pt>
                <c:pt idx="6876">
                  <c:v>127.56906573926832</c:v>
                </c:pt>
                <c:pt idx="6877">
                  <c:v>127.3462240830459</c:v>
                </c:pt>
                <c:pt idx="6878">
                  <c:v>126.53847766689891</c:v>
                </c:pt>
                <c:pt idx="6879">
                  <c:v>128.29324046903571</c:v>
                </c:pt>
                <c:pt idx="6880">
                  <c:v>127.68045691482313</c:v>
                </c:pt>
                <c:pt idx="6881">
                  <c:v>127.29052040820758</c:v>
                </c:pt>
                <c:pt idx="6882">
                  <c:v>128.15398128193991</c:v>
                </c:pt>
                <c:pt idx="6883">
                  <c:v>128.5717750173485</c:v>
                </c:pt>
                <c:pt idx="6884">
                  <c:v>127.06768953473239</c:v>
                </c:pt>
                <c:pt idx="6885">
                  <c:v>128.71104498719242</c:v>
                </c:pt>
                <c:pt idx="6886">
                  <c:v>128.32109230645517</c:v>
                </c:pt>
                <c:pt idx="6887">
                  <c:v>128.09827760710161</c:v>
                </c:pt>
                <c:pt idx="6888">
                  <c:v>129.65806137318253</c:v>
                </c:pt>
                <c:pt idx="6889">
                  <c:v>128.62748947493529</c:v>
                </c:pt>
                <c:pt idx="6890">
                  <c:v>129.21240501760664</c:v>
                </c:pt>
                <c:pt idx="6891">
                  <c:v>126.90056772746971</c:v>
                </c:pt>
                <c:pt idx="6892">
                  <c:v>127.40192775788391</c:v>
                </c:pt>
                <c:pt idx="6893">
                  <c:v>127.54119772772746</c:v>
                </c:pt>
                <c:pt idx="6894">
                  <c:v>126.23208049841895</c:v>
                </c:pt>
                <c:pt idx="6895">
                  <c:v>127.70832492636403</c:v>
                </c:pt>
                <c:pt idx="6896">
                  <c:v>127.01197507714636</c:v>
                </c:pt>
                <c:pt idx="6897">
                  <c:v>128.51607134251057</c:v>
                </c:pt>
                <c:pt idx="6898">
                  <c:v>124.25448682280741</c:v>
                </c:pt>
                <c:pt idx="6899">
                  <c:v>128.18183311935906</c:v>
                </c:pt>
                <c:pt idx="6900">
                  <c:v>127.42977959530307</c:v>
                </c:pt>
                <c:pt idx="6901">
                  <c:v>126.06496947390416</c:v>
                </c:pt>
                <c:pt idx="6902">
                  <c:v>127.9868540833035</c:v>
                </c:pt>
                <c:pt idx="6903">
                  <c:v>125.70286863058546</c:v>
                </c:pt>
                <c:pt idx="6904">
                  <c:v>128.48823028783974</c:v>
                </c:pt>
                <c:pt idx="6905">
                  <c:v>126.64988501657552</c:v>
                </c:pt>
                <c:pt idx="6906">
                  <c:v>127.06768953473239</c:v>
                </c:pt>
                <c:pt idx="6907">
                  <c:v>127.73617676378318</c:v>
                </c:pt>
                <c:pt idx="6908">
                  <c:v>127.76402860120265</c:v>
                </c:pt>
                <c:pt idx="6909">
                  <c:v>126.48275781793886</c:v>
                </c:pt>
                <c:pt idx="6910">
                  <c:v>126.84486405263138</c:v>
                </c:pt>
                <c:pt idx="6911">
                  <c:v>127.76402860120265</c:v>
                </c:pt>
                <c:pt idx="6912">
                  <c:v>128.71104498719242</c:v>
                </c:pt>
                <c:pt idx="6913">
                  <c:v>128.76676483615179</c:v>
                </c:pt>
                <c:pt idx="6914">
                  <c:v>127.87544673362635</c:v>
                </c:pt>
                <c:pt idx="6915">
                  <c:v>127.40192775788391</c:v>
                </c:pt>
                <c:pt idx="6916">
                  <c:v>125.92569411268629</c:v>
                </c:pt>
                <c:pt idx="6917">
                  <c:v>127.3462240830459</c:v>
                </c:pt>
                <c:pt idx="6918">
                  <c:v>127.42977959530307</c:v>
                </c:pt>
                <c:pt idx="6919">
                  <c:v>124.97867772669626</c:v>
                </c:pt>
                <c:pt idx="6920">
                  <c:v>126.67774763674242</c:v>
                </c:pt>
                <c:pt idx="6921">
                  <c:v>127.12339320957075</c:v>
                </c:pt>
                <c:pt idx="6922">
                  <c:v>128.62748947493529</c:v>
                </c:pt>
                <c:pt idx="6923">
                  <c:v>128.46036766767224</c:v>
                </c:pt>
                <c:pt idx="6924">
                  <c:v>126.09282131132315</c:v>
                </c:pt>
                <c:pt idx="6925">
                  <c:v>126.39920230568148</c:v>
                </c:pt>
                <c:pt idx="6926">
                  <c:v>128.51607134251057</c:v>
                </c:pt>
                <c:pt idx="6927">
                  <c:v>128.87817218582904</c:v>
                </c:pt>
                <c:pt idx="6928">
                  <c:v>129.49093956592017</c:v>
                </c:pt>
                <c:pt idx="6929">
                  <c:v>125.59144510678735</c:v>
                </c:pt>
                <c:pt idx="6930">
                  <c:v>127.9868540833035</c:v>
                </c:pt>
                <c:pt idx="6931">
                  <c:v>127.68045691482313</c:v>
                </c:pt>
                <c:pt idx="6932">
                  <c:v>125.20149242604977</c:v>
                </c:pt>
                <c:pt idx="6933">
                  <c:v>127.29052040820758</c:v>
                </c:pt>
                <c:pt idx="6934">
                  <c:v>125.42433408227242</c:v>
                </c:pt>
                <c:pt idx="6935">
                  <c:v>127.45764221546995</c:v>
                </c:pt>
                <c:pt idx="6936">
                  <c:v>126.20422866099995</c:v>
                </c:pt>
                <c:pt idx="6937">
                  <c:v>129.29597670398573</c:v>
                </c:pt>
                <c:pt idx="6938">
                  <c:v>127.90328778829827</c:v>
                </c:pt>
                <c:pt idx="6939">
                  <c:v>129.51879140333901</c:v>
                </c:pt>
                <c:pt idx="6940">
                  <c:v>126.73344052883319</c:v>
                </c:pt>
                <c:pt idx="6941">
                  <c:v>127.29052040820758</c:v>
                </c:pt>
                <c:pt idx="6942">
                  <c:v>128.71104498719242</c:v>
                </c:pt>
                <c:pt idx="6943">
                  <c:v>127.90328778829827</c:v>
                </c:pt>
                <c:pt idx="6944">
                  <c:v>125.78643492559083</c:v>
                </c:pt>
                <c:pt idx="6945">
                  <c:v>127.90328778829827</c:v>
                </c:pt>
                <c:pt idx="6946">
                  <c:v>128.73889682461157</c:v>
                </c:pt>
                <c:pt idx="6947">
                  <c:v>125.92569411268629</c:v>
                </c:pt>
                <c:pt idx="6948">
                  <c:v>127.40192775788391</c:v>
                </c:pt>
                <c:pt idx="6949">
                  <c:v>128.01470592072209</c:v>
                </c:pt>
                <c:pt idx="6950">
                  <c:v>128.90602402324785</c:v>
                </c:pt>
                <c:pt idx="6951">
                  <c:v>128.20967417402991</c:v>
                </c:pt>
                <c:pt idx="6952">
                  <c:v>131.0507395061224</c:v>
                </c:pt>
                <c:pt idx="6953">
                  <c:v>126.95628218505577</c:v>
                </c:pt>
                <c:pt idx="6954">
                  <c:v>130.35440043965247</c:v>
                </c:pt>
                <c:pt idx="6955">
                  <c:v>131.21785053063735</c:v>
                </c:pt>
                <c:pt idx="6956">
                  <c:v>127.40192775788391</c:v>
                </c:pt>
                <c:pt idx="6957">
                  <c:v>126.70558869141398</c:v>
                </c:pt>
                <c:pt idx="6958">
                  <c:v>127.79188043862148</c:v>
                </c:pt>
                <c:pt idx="6959">
                  <c:v>126.70558869141398</c:v>
                </c:pt>
                <c:pt idx="6960">
                  <c:v>128.93387586066703</c:v>
                </c:pt>
                <c:pt idx="6961">
                  <c:v>129.26812486656658</c:v>
                </c:pt>
                <c:pt idx="6962">
                  <c:v>126.03711763648465</c:v>
                </c:pt>
                <c:pt idx="6963">
                  <c:v>127.26266857078814</c:v>
                </c:pt>
                <c:pt idx="6964">
                  <c:v>127.90328778829827</c:v>
                </c:pt>
                <c:pt idx="6965">
                  <c:v>127.90328778829827</c:v>
                </c:pt>
                <c:pt idx="6966">
                  <c:v>127.59691757668735</c:v>
                </c:pt>
                <c:pt idx="6967">
                  <c:v>128.59962685476808</c:v>
                </c:pt>
                <c:pt idx="6968">
                  <c:v>126.39920230568148</c:v>
                </c:pt>
                <c:pt idx="6969">
                  <c:v>129.54665402350531</c:v>
                </c:pt>
                <c:pt idx="6970">
                  <c:v>129.04529399309158</c:v>
                </c:pt>
                <c:pt idx="6971">
                  <c:v>127.3462240830459</c:v>
                </c:pt>
                <c:pt idx="6972">
                  <c:v>129.99231577045563</c:v>
                </c:pt>
                <c:pt idx="6973">
                  <c:v>128.12612944452081</c:v>
                </c:pt>
                <c:pt idx="6974">
                  <c:v>127.93113962571765</c:v>
                </c:pt>
                <c:pt idx="6975">
                  <c:v>129.07314583051078</c:v>
                </c:pt>
                <c:pt idx="6976">
                  <c:v>129.49093956592017</c:v>
                </c:pt>
                <c:pt idx="6977">
                  <c:v>127.26266857078814</c:v>
                </c:pt>
                <c:pt idx="6978">
                  <c:v>126.98413402247495</c:v>
                </c:pt>
                <c:pt idx="6979">
                  <c:v>129.07314583051078</c:v>
                </c:pt>
                <c:pt idx="6980">
                  <c:v>127.90328778829827</c:v>
                </c:pt>
                <c:pt idx="6981">
                  <c:v>128.07040959556082</c:v>
                </c:pt>
                <c:pt idx="6982">
                  <c:v>127.48549405288898</c:v>
                </c:pt>
                <c:pt idx="6983">
                  <c:v>129.82518857181921</c:v>
                </c:pt>
                <c:pt idx="6984">
                  <c:v>128.37681215541508</c:v>
                </c:pt>
                <c:pt idx="6985">
                  <c:v>128.51607134251057</c:v>
                </c:pt>
                <c:pt idx="6986">
                  <c:v>128.85030417428823</c:v>
                </c:pt>
                <c:pt idx="6987">
                  <c:v>129.68592938472369</c:v>
                </c:pt>
                <c:pt idx="6988">
                  <c:v>127.84759489620762</c:v>
                </c:pt>
                <c:pt idx="6989">
                  <c:v>128.76676483615179</c:v>
                </c:pt>
                <c:pt idx="6990">
                  <c:v>129.68592938472369</c:v>
                </c:pt>
                <c:pt idx="6991">
                  <c:v>130.99503583128407</c:v>
                </c:pt>
                <c:pt idx="6992">
                  <c:v>130.57724209587508</c:v>
                </c:pt>
                <c:pt idx="6993">
                  <c:v>129.35168037882431</c:v>
                </c:pt>
                <c:pt idx="6994">
                  <c:v>126.73344052883319</c:v>
                </c:pt>
                <c:pt idx="6995">
                  <c:v>128.01470592072209</c:v>
                </c:pt>
                <c:pt idx="6996">
                  <c:v>127.59691757668735</c:v>
                </c:pt>
                <c:pt idx="6997">
                  <c:v>129.68592938472369</c:v>
                </c:pt>
                <c:pt idx="6998">
                  <c:v>129.37953221624318</c:v>
                </c:pt>
                <c:pt idx="6999">
                  <c:v>131.52424769911738</c:v>
                </c:pt>
                <c:pt idx="7000">
                  <c:v>130.49367580086957</c:v>
                </c:pt>
                <c:pt idx="7001">
                  <c:v>127.40192775788391</c:v>
                </c:pt>
                <c:pt idx="7002">
                  <c:v>128.93387586066703</c:v>
                </c:pt>
                <c:pt idx="7003">
                  <c:v>129.96445854166262</c:v>
                </c:pt>
                <c:pt idx="7004">
                  <c:v>126.14852498616149</c:v>
                </c:pt>
                <c:pt idx="7005">
                  <c:v>128.65534131235452</c:v>
                </c:pt>
                <c:pt idx="7006">
                  <c:v>126.81701221521242</c:v>
                </c:pt>
                <c:pt idx="7007">
                  <c:v>129.15670134276834</c:v>
                </c:pt>
                <c:pt idx="7008">
                  <c:v>129.37953221624318</c:v>
                </c:pt>
                <c:pt idx="7009">
                  <c:v>128.96172769808649</c:v>
                </c:pt>
                <c:pt idx="7010">
                  <c:v>128.62748947493529</c:v>
                </c:pt>
                <c:pt idx="7011">
                  <c:v>127.81973227604051</c:v>
                </c:pt>
                <c:pt idx="7012">
                  <c:v>130.60508315054622</c:v>
                </c:pt>
                <c:pt idx="7013">
                  <c:v>129.07314583051078</c:v>
                </c:pt>
                <c:pt idx="7014">
                  <c:v>128.18183311935906</c:v>
                </c:pt>
                <c:pt idx="7015">
                  <c:v>128.51607134251057</c:v>
                </c:pt>
                <c:pt idx="7016">
                  <c:v>131.19000947596601</c:v>
                </c:pt>
                <c:pt idx="7017">
                  <c:v>127.29052040820758</c:v>
                </c:pt>
                <c:pt idx="7018">
                  <c:v>130.52152763828929</c:v>
                </c:pt>
                <c:pt idx="7019">
                  <c:v>129.01744215567282</c:v>
                </c:pt>
                <c:pt idx="7020">
                  <c:v>127.95900224588418</c:v>
                </c:pt>
                <c:pt idx="7021">
                  <c:v>129.21240501760664</c:v>
                </c:pt>
                <c:pt idx="7022">
                  <c:v>126.76129236625232</c:v>
                </c:pt>
                <c:pt idx="7023">
                  <c:v>129.60235769834418</c:v>
                </c:pt>
                <c:pt idx="7024">
                  <c:v>131.10645396370816</c:v>
                </c:pt>
                <c:pt idx="7025">
                  <c:v>127.84759489620762</c:v>
                </c:pt>
                <c:pt idx="7026">
                  <c:v>130.4658239634507</c:v>
                </c:pt>
                <c:pt idx="7027">
                  <c:v>129.04529399309158</c:v>
                </c:pt>
                <c:pt idx="7028">
                  <c:v>127.15124504698974</c:v>
                </c:pt>
                <c:pt idx="7029">
                  <c:v>125.48005393123253</c:v>
                </c:pt>
                <c:pt idx="7030">
                  <c:v>128.85030417428823</c:v>
                </c:pt>
                <c:pt idx="7031">
                  <c:v>130.99503583128407</c:v>
                </c:pt>
                <c:pt idx="7032">
                  <c:v>130.38225227707164</c:v>
                </c:pt>
                <c:pt idx="7033">
                  <c:v>129.99231577045563</c:v>
                </c:pt>
                <c:pt idx="7034">
                  <c:v>130.10372312013178</c:v>
                </c:pt>
                <c:pt idx="7035">
                  <c:v>128.73889682461157</c:v>
                </c:pt>
                <c:pt idx="7036">
                  <c:v>130.41010411449076</c:v>
                </c:pt>
                <c:pt idx="7037">
                  <c:v>127.20696489594982</c:v>
                </c:pt>
                <c:pt idx="7038">
                  <c:v>128.93387586066703</c:v>
                </c:pt>
                <c:pt idx="7039">
                  <c:v>129.37953221624318</c:v>
                </c:pt>
                <c:pt idx="7040">
                  <c:v>126.67774763674242</c:v>
                </c:pt>
                <c:pt idx="7041">
                  <c:v>129.32382854140516</c:v>
                </c:pt>
                <c:pt idx="7042">
                  <c:v>129.37953221624318</c:v>
                </c:pt>
                <c:pt idx="7043">
                  <c:v>127.84759489620762</c:v>
                </c:pt>
                <c:pt idx="7044">
                  <c:v>128.5717750173485</c:v>
                </c:pt>
                <c:pt idx="7045">
                  <c:v>128.65534131235452</c:v>
                </c:pt>
                <c:pt idx="7046">
                  <c:v>127.95900224588418</c:v>
                </c:pt>
                <c:pt idx="7047">
                  <c:v>129.76946872285868</c:v>
                </c:pt>
                <c:pt idx="7048">
                  <c:v>127.90328778829827</c:v>
                </c:pt>
                <c:pt idx="7049">
                  <c:v>128.6831931497733</c:v>
                </c:pt>
                <c:pt idx="7050">
                  <c:v>127.12339320957075</c:v>
                </c:pt>
                <c:pt idx="7051">
                  <c:v>129.93660670424345</c:v>
                </c:pt>
                <c:pt idx="7052">
                  <c:v>129.37953221624318</c:v>
                </c:pt>
                <c:pt idx="7053">
                  <c:v>129.07314583051078</c:v>
                </c:pt>
                <c:pt idx="7054">
                  <c:v>125.17365676275215</c:v>
                </c:pt>
                <c:pt idx="7055">
                  <c:v>128.0425577581413</c:v>
                </c:pt>
                <c:pt idx="7056">
                  <c:v>127.9868540833035</c:v>
                </c:pt>
                <c:pt idx="7057">
                  <c:v>131.44069218685965</c:v>
                </c:pt>
                <c:pt idx="7058">
                  <c:v>128.20967417402991</c:v>
                </c:pt>
                <c:pt idx="7059">
                  <c:v>129.2402568550261</c:v>
                </c:pt>
                <c:pt idx="7060">
                  <c:v>127.95900224588418</c:v>
                </c:pt>
                <c:pt idx="7061">
                  <c:v>127.84759489620762</c:v>
                </c:pt>
                <c:pt idx="7062">
                  <c:v>128.37681215541508</c:v>
                </c:pt>
                <c:pt idx="7063">
                  <c:v>127.76402860120265</c:v>
                </c:pt>
                <c:pt idx="7064">
                  <c:v>128.51607134251057</c:v>
                </c:pt>
                <c:pt idx="7065">
                  <c:v>128.26538863161653</c:v>
                </c:pt>
                <c:pt idx="7066">
                  <c:v>128.37681215541508</c:v>
                </c:pt>
                <c:pt idx="7067">
                  <c:v>130.74435312038958</c:v>
                </c:pt>
                <c:pt idx="7068">
                  <c:v>126.62203317915628</c:v>
                </c:pt>
                <c:pt idx="7069">
                  <c:v>129.85304040923847</c:v>
                </c:pt>
                <c:pt idx="7070">
                  <c:v>129.90874408407657</c:v>
                </c:pt>
                <c:pt idx="7071">
                  <c:v>130.49367580086957</c:v>
                </c:pt>
                <c:pt idx="7072">
                  <c:v>131.38498851202206</c:v>
                </c:pt>
                <c:pt idx="7073">
                  <c:v>128.37681215541508</c:v>
                </c:pt>
                <c:pt idx="7074">
                  <c:v>127.65260507740386</c:v>
                </c:pt>
                <c:pt idx="7075">
                  <c:v>130.54937947570818</c:v>
                </c:pt>
                <c:pt idx="7076">
                  <c:v>128.85030417428823</c:v>
                </c:pt>
                <c:pt idx="7077">
                  <c:v>128.79461667357123</c:v>
                </c:pt>
                <c:pt idx="7078">
                  <c:v>128.79461667357123</c:v>
                </c:pt>
                <c:pt idx="7079">
                  <c:v>128.43251583025321</c:v>
                </c:pt>
                <c:pt idx="7080">
                  <c:v>130.96718399386478</c:v>
                </c:pt>
                <c:pt idx="7081">
                  <c:v>128.82245233686933</c:v>
                </c:pt>
                <c:pt idx="7082">
                  <c:v>127.51334589030829</c:v>
                </c:pt>
                <c:pt idx="7083">
                  <c:v>130.54937947570818</c:v>
                </c:pt>
                <c:pt idx="7084">
                  <c:v>128.62748947493529</c:v>
                </c:pt>
                <c:pt idx="7085">
                  <c:v>129.82518857181921</c:v>
                </c:pt>
                <c:pt idx="7086">
                  <c:v>128.87817218582904</c:v>
                </c:pt>
                <c:pt idx="7087">
                  <c:v>128.90602402324785</c:v>
                </c:pt>
                <c:pt idx="7088">
                  <c:v>128.20967417402991</c:v>
                </c:pt>
                <c:pt idx="7089">
                  <c:v>129.8808922466574</c:v>
                </c:pt>
                <c:pt idx="7090">
                  <c:v>129.21240501760664</c:v>
                </c:pt>
                <c:pt idx="7091">
                  <c:v>129.96445854166262</c:v>
                </c:pt>
                <c:pt idx="7092">
                  <c:v>131.8584859222693</c:v>
                </c:pt>
                <c:pt idx="7093">
                  <c:v>127.54119772772746</c:v>
                </c:pt>
                <c:pt idx="7094">
                  <c:v>127.56906573926832</c:v>
                </c:pt>
                <c:pt idx="7095">
                  <c:v>126.25993233583797</c:v>
                </c:pt>
                <c:pt idx="7096">
                  <c:v>129.71376504802043</c:v>
                </c:pt>
                <c:pt idx="7097">
                  <c:v>130.1872894151378</c:v>
                </c:pt>
                <c:pt idx="7098">
                  <c:v>127.48549405288898</c:v>
                </c:pt>
                <c:pt idx="7099">
                  <c:v>130.54937947570818</c:v>
                </c:pt>
                <c:pt idx="7100">
                  <c:v>125.61931311832808</c:v>
                </c:pt>
                <c:pt idx="7101">
                  <c:v>127.95900224588418</c:v>
                </c:pt>
                <c:pt idx="7102">
                  <c:v>128.46036766767224</c:v>
                </c:pt>
                <c:pt idx="7103">
                  <c:v>128.90602402324785</c:v>
                </c:pt>
                <c:pt idx="7104">
                  <c:v>129.85304040923847</c:v>
                </c:pt>
                <c:pt idx="7105">
                  <c:v>132.35985673543101</c:v>
                </c:pt>
                <c:pt idx="7106">
                  <c:v>131.13430580112731</c:v>
                </c:pt>
                <c:pt idx="7107">
                  <c:v>130.07587128271314</c:v>
                </c:pt>
                <c:pt idx="7108">
                  <c:v>129.74161688544004</c:v>
                </c:pt>
                <c:pt idx="7109">
                  <c:v>128.76676483615179</c:v>
                </c:pt>
                <c:pt idx="7110">
                  <c:v>128.18183311935906</c:v>
                </c:pt>
                <c:pt idx="7111">
                  <c:v>129.01744215567282</c:v>
                </c:pt>
                <c:pt idx="7112">
                  <c:v>129.04529399309158</c:v>
                </c:pt>
                <c:pt idx="7113">
                  <c:v>128.12612944452081</c:v>
                </c:pt>
                <c:pt idx="7114">
                  <c:v>129.63020953576341</c:v>
                </c:pt>
                <c:pt idx="7115">
                  <c:v>129.93660670424345</c:v>
                </c:pt>
                <c:pt idx="7116">
                  <c:v>129.54665402350531</c:v>
                </c:pt>
                <c:pt idx="7117">
                  <c:v>129.37953221624318</c:v>
                </c:pt>
                <c:pt idx="7118">
                  <c:v>130.15942679497059</c:v>
                </c:pt>
                <c:pt idx="7119">
                  <c:v>130.4658239634507</c:v>
                </c:pt>
                <c:pt idx="7120">
                  <c:v>130.41010411449076</c:v>
                </c:pt>
                <c:pt idx="7121">
                  <c:v>127.95900224588418</c:v>
                </c:pt>
                <c:pt idx="7122">
                  <c:v>127.93113962571765</c:v>
                </c:pt>
                <c:pt idx="7123">
                  <c:v>128.07040959556082</c:v>
                </c:pt>
                <c:pt idx="7124">
                  <c:v>127.54119772772746</c:v>
                </c:pt>
                <c:pt idx="7125">
                  <c:v>127.20696489594982</c:v>
                </c:pt>
                <c:pt idx="7126">
                  <c:v>128.65534131235452</c:v>
                </c:pt>
                <c:pt idx="7127">
                  <c:v>129.07314583051078</c:v>
                </c:pt>
                <c:pt idx="7128">
                  <c:v>127.56906573926832</c:v>
                </c:pt>
                <c:pt idx="7129">
                  <c:v>129.2402568550261</c:v>
                </c:pt>
                <c:pt idx="7130">
                  <c:v>129.29597670398573</c:v>
                </c:pt>
                <c:pt idx="7131">
                  <c:v>129.71376504802043</c:v>
                </c:pt>
                <c:pt idx="7132">
                  <c:v>129.40738405366241</c:v>
                </c:pt>
                <c:pt idx="7133">
                  <c:v>130.54937947570818</c:v>
                </c:pt>
                <c:pt idx="7134">
                  <c:v>129.04529399309158</c:v>
                </c:pt>
                <c:pt idx="7135">
                  <c:v>128.40466399283395</c:v>
                </c:pt>
                <c:pt idx="7136">
                  <c:v>129.57450586092492</c:v>
                </c:pt>
                <c:pt idx="7137">
                  <c:v>127.73617676378318</c:v>
                </c:pt>
                <c:pt idx="7138">
                  <c:v>128.59962685476808</c:v>
                </c:pt>
                <c:pt idx="7139">
                  <c:v>128.51607134251057</c:v>
                </c:pt>
                <c:pt idx="7140">
                  <c:v>129.32382854140516</c:v>
                </c:pt>
                <c:pt idx="7141">
                  <c:v>130.52152763828929</c:v>
                </c:pt>
                <c:pt idx="7142">
                  <c:v>130.93931598232427</c:v>
                </c:pt>
                <c:pt idx="7143">
                  <c:v>130.10372312013178</c:v>
                </c:pt>
                <c:pt idx="7144">
                  <c:v>127.62475323998477</c:v>
                </c:pt>
                <c:pt idx="7145">
                  <c:v>129.04529399309158</c:v>
                </c:pt>
                <c:pt idx="7146">
                  <c:v>129.2402568550261</c:v>
                </c:pt>
                <c:pt idx="7147">
                  <c:v>130.4658239634507</c:v>
                </c:pt>
                <c:pt idx="7148">
                  <c:v>129.68592938472369</c:v>
                </c:pt>
                <c:pt idx="7149">
                  <c:v>127.54119772772746</c:v>
                </c:pt>
                <c:pt idx="7150">
                  <c:v>128.51607134251057</c:v>
                </c:pt>
                <c:pt idx="7151">
                  <c:v>127.54119772772746</c:v>
                </c:pt>
                <c:pt idx="7152">
                  <c:v>128.85030417428823</c:v>
                </c:pt>
                <c:pt idx="7153">
                  <c:v>127.0398269145655</c:v>
                </c:pt>
                <c:pt idx="7154">
                  <c:v>129.46308772850037</c:v>
                </c:pt>
                <c:pt idx="7155">
                  <c:v>130.57724209587508</c:v>
                </c:pt>
                <c:pt idx="7156">
                  <c:v>129.10098688518227</c:v>
                </c:pt>
                <c:pt idx="7157">
                  <c:v>128.32109230645517</c:v>
                </c:pt>
                <c:pt idx="7158">
                  <c:v>126.87271589005027</c:v>
                </c:pt>
                <c:pt idx="7159">
                  <c:v>128.87817218582904</c:v>
                </c:pt>
                <c:pt idx="7160">
                  <c:v>128.46036766767224</c:v>
                </c:pt>
                <c:pt idx="7161">
                  <c:v>127.29052040820758</c:v>
                </c:pt>
                <c:pt idx="7162">
                  <c:v>130.35440043965247</c:v>
                </c:pt>
                <c:pt idx="7163">
                  <c:v>129.15670134276834</c:v>
                </c:pt>
                <c:pt idx="7164">
                  <c:v>130.68863866280401</c:v>
                </c:pt>
                <c:pt idx="7165">
                  <c:v>131.63567122291539</c:v>
                </c:pt>
                <c:pt idx="7166">
                  <c:v>130.1872894151378</c:v>
                </c:pt>
                <c:pt idx="7167">
                  <c:v>129.37953221624318</c:v>
                </c:pt>
                <c:pt idx="7168">
                  <c:v>128.71104498719242</c:v>
                </c:pt>
                <c:pt idx="7169">
                  <c:v>129.18455318018704</c:v>
                </c:pt>
                <c:pt idx="7170">
                  <c:v>128.90602402324785</c:v>
                </c:pt>
                <c:pt idx="7171">
                  <c:v>127.01197507714636</c:v>
                </c:pt>
                <c:pt idx="7172">
                  <c:v>128.01470592072209</c:v>
                </c:pt>
                <c:pt idx="7173">
                  <c:v>129.18455318018704</c:v>
                </c:pt>
                <c:pt idx="7174">
                  <c:v>130.24299308997578</c:v>
                </c:pt>
                <c:pt idx="7175">
                  <c:v>131.13430580112731</c:v>
                </c:pt>
                <c:pt idx="7176">
                  <c:v>129.43523589108153</c:v>
                </c:pt>
                <c:pt idx="7177">
                  <c:v>130.38225227707164</c:v>
                </c:pt>
                <c:pt idx="7178">
                  <c:v>128.71104498719242</c:v>
                </c:pt>
                <c:pt idx="7179">
                  <c:v>130.82790863264779</c:v>
                </c:pt>
                <c:pt idx="7180">
                  <c:v>128.12612944452081</c:v>
                </c:pt>
                <c:pt idx="7181">
                  <c:v>127.68045691482313</c:v>
                </c:pt>
                <c:pt idx="7182">
                  <c:v>130.27084492739499</c:v>
                </c:pt>
                <c:pt idx="7183">
                  <c:v>126.98413402247495</c:v>
                </c:pt>
                <c:pt idx="7184">
                  <c:v>129.29597670398573</c:v>
                </c:pt>
                <c:pt idx="7185">
                  <c:v>128.82245233686933</c:v>
                </c:pt>
                <c:pt idx="7186">
                  <c:v>129.12883872260144</c:v>
                </c:pt>
                <c:pt idx="7187">
                  <c:v>129.43523589108153</c:v>
                </c:pt>
                <c:pt idx="7188">
                  <c:v>129.57450586092492</c:v>
                </c:pt>
                <c:pt idx="7189">
                  <c:v>130.21514125255658</c:v>
                </c:pt>
                <c:pt idx="7190">
                  <c:v>128.51607134251057</c:v>
                </c:pt>
                <c:pt idx="7191">
                  <c:v>128.90602402324785</c:v>
                </c:pt>
                <c:pt idx="7192">
                  <c:v>128.23753679419701</c:v>
                </c:pt>
                <c:pt idx="7193">
                  <c:v>130.99503583128407</c:v>
                </c:pt>
                <c:pt idx="7194">
                  <c:v>127.3462240830459</c:v>
                </c:pt>
                <c:pt idx="7195">
                  <c:v>131.02288766870353</c:v>
                </c:pt>
                <c:pt idx="7196">
                  <c:v>128.26538863161653</c:v>
                </c:pt>
                <c:pt idx="7197">
                  <c:v>127.62475323998477</c:v>
                </c:pt>
                <c:pt idx="7198">
                  <c:v>129.04529399309158</c:v>
                </c:pt>
                <c:pt idx="7199">
                  <c:v>129.76946872285868</c:v>
                </c:pt>
                <c:pt idx="7200">
                  <c:v>129.96445854166262</c:v>
                </c:pt>
                <c:pt idx="7201">
                  <c:v>127.93113962571765</c:v>
                </c:pt>
                <c:pt idx="7202">
                  <c:v>129.12883872260144</c:v>
                </c:pt>
                <c:pt idx="7203">
                  <c:v>131.74707857259233</c:v>
                </c:pt>
                <c:pt idx="7204">
                  <c:v>128.98957953550558</c:v>
                </c:pt>
                <c:pt idx="7205">
                  <c:v>128.90602402324785</c:v>
                </c:pt>
                <c:pt idx="7206">
                  <c:v>127.73617676378318</c:v>
                </c:pt>
                <c:pt idx="7207">
                  <c:v>130.88362848160747</c:v>
                </c:pt>
                <c:pt idx="7208">
                  <c:v>128.82245233686933</c:v>
                </c:pt>
                <c:pt idx="7209">
                  <c:v>128.40466399283395</c:v>
                </c:pt>
                <c:pt idx="7210">
                  <c:v>130.52152763828929</c:v>
                </c:pt>
                <c:pt idx="7211">
                  <c:v>128.07040959556082</c:v>
                </c:pt>
                <c:pt idx="7212">
                  <c:v>128.82245233686933</c:v>
                </c:pt>
                <c:pt idx="7213">
                  <c:v>130.1872894151378</c:v>
                </c:pt>
                <c:pt idx="7214">
                  <c:v>129.63020953576341</c:v>
                </c:pt>
                <c:pt idx="7215">
                  <c:v>130.88362848160747</c:v>
                </c:pt>
                <c:pt idx="7216">
                  <c:v>128.34894414387401</c:v>
                </c:pt>
                <c:pt idx="7217">
                  <c:v>129.99231577045563</c:v>
                </c:pt>
                <c:pt idx="7218">
                  <c:v>131.83063408484978</c:v>
                </c:pt>
                <c:pt idx="7219">
                  <c:v>128.48823028783974</c:v>
                </c:pt>
                <c:pt idx="7220">
                  <c:v>129.15670134276834</c:v>
                </c:pt>
                <c:pt idx="7221">
                  <c:v>129.43523589108153</c:v>
                </c:pt>
                <c:pt idx="7222">
                  <c:v>128.62748947493529</c:v>
                </c:pt>
                <c:pt idx="7223">
                  <c:v>127.40192775788391</c:v>
                </c:pt>
                <c:pt idx="7224">
                  <c:v>129.37953221624318</c:v>
                </c:pt>
                <c:pt idx="7225">
                  <c:v>129.82518857181921</c:v>
                </c:pt>
                <c:pt idx="7226">
                  <c:v>129.35168037882431</c:v>
                </c:pt>
                <c:pt idx="7227">
                  <c:v>130.71650128297057</c:v>
                </c:pt>
                <c:pt idx="7228">
                  <c:v>129.04529399309158</c:v>
                </c:pt>
                <c:pt idx="7229">
                  <c:v>129.26812486656658</c:v>
                </c:pt>
                <c:pt idx="7230">
                  <c:v>131.96990405469344</c:v>
                </c:pt>
                <c:pt idx="7231">
                  <c:v>130.57724209587508</c:v>
                </c:pt>
                <c:pt idx="7232">
                  <c:v>130.41010411449076</c:v>
                </c:pt>
                <c:pt idx="7233">
                  <c:v>128.90602402324785</c:v>
                </c:pt>
                <c:pt idx="7234">
                  <c:v>130.02015143375317</c:v>
                </c:pt>
                <c:pt idx="7235">
                  <c:v>128.37681215541508</c:v>
                </c:pt>
                <c:pt idx="7236">
                  <c:v>128.96172769808649</c:v>
                </c:pt>
                <c:pt idx="7237">
                  <c:v>131.46854402427911</c:v>
                </c:pt>
                <c:pt idx="7238">
                  <c:v>129.46308772850037</c:v>
                </c:pt>
                <c:pt idx="7239">
                  <c:v>129.01744215567282</c:v>
                </c:pt>
                <c:pt idx="7240">
                  <c:v>128.93387586066703</c:v>
                </c:pt>
                <c:pt idx="7241">
                  <c:v>132.10916324178865</c:v>
                </c:pt>
                <c:pt idx="7242">
                  <c:v>128.82245233686933</c:v>
                </c:pt>
                <c:pt idx="7243">
                  <c:v>128.87817218582904</c:v>
                </c:pt>
                <c:pt idx="7244">
                  <c:v>130.91146414490498</c:v>
                </c:pt>
                <c:pt idx="7245">
                  <c:v>128.01470592072209</c:v>
                </c:pt>
                <c:pt idx="7246">
                  <c:v>130.60508315054622</c:v>
                </c:pt>
                <c:pt idx="7247">
                  <c:v>130.43795595190991</c:v>
                </c:pt>
                <c:pt idx="7248">
                  <c:v>129.74161688544004</c:v>
                </c:pt>
                <c:pt idx="7249">
                  <c:v>127.95900224588418</c:v>
                </c:pt>
                <c:pt idx="7250">
                  <c:v>130.52152763828929</c:v>
                </c:pt>
                <c:pt idx="7251">
                  <c:v>130.49367580086957</c:v>
                </c:pt>
                <c:pt idx="7252">
                  <c:v>130.93931598232427</c:v>
                </c:pt>
                <c:pt idx="7253">
                  <c:v>130.85577664418818</c:v>
                </c:pt>
                <c:pt idx="7254">
                  <c:v>131.16215763854672</c:v>
                </c:pt>
                <c:pt idx="7255">
                  <c:v>129.54665402350531</c:v>
                </c:pt>
                <c:pt idx="7256">
                  <c:v>131.38498851202206</c:v>
                </c:pt>
                <c:pt idx="7257">
                  <c:v>130.43795595190991</c:v>
                </c:pt>
                <c:pt idx="7258">
                  <c:v>130.38225227707164</c:v>
                </c:pt>
                <c:pt idx="7259">
                  <c:v>126.56632950431842</c:v>
                </c:pt>
                <c:pt idx="7260">
                  <c:v>129.40738405366241</c:v>
                </c:pt>
                <c:pt idx="7261">
                  <c:v>129.04529399309158</c:v>
                </c:pt>
                <c:pt idx="7262">
                  <c:v>128.73889682461157</c:v>
                </c:pt>
                <c:pt idx="7263">
                  <c:v>127.15124504698974</c:v>
                </c:pt>
                <c:pt idx="7264">
                  <c:v>129.21240501760664</c:v>
                </c:pt>
                <c:pt idx="7265">
                  <c:v>128.51607134251057</c:v>
                </c:pt>
                <c:pt idx="7266">
                  <c:v>128.73889682461157</c:v>
                </c:pt>
                <c:pt idx="7267">
                  <c:v>126.98413402247495</c:v>
                </c:pt>
                <c:pt idx="7268">
                  <c:v>127.56906573926832</c:v>
                </c:pt>
                <c:pt idx="7269">
                  <c:v>126.95628218505577</c:v>
                </c:pt>
                <c:pt idx="7270">
                  <c:v>127.76402860120265</c:v>
                </c:pt>
                <c:pt idx="7271">
                  <c:v>126.62203317915628</c:v>
                </c:pt>
                <c:pt idx="7272">
                  <c:v>127.01197507714636</c:v>
                </c:pt>
                <c:pt idx="7273">
                  <c:v>127.17911305853065</c:v>
                </c:pt>
                <c:pt idx="7274">
                  <c:v>127.95900224588418</c:v>
                </c:pt>
                <c:pt idx="7275">
                  <c:v>131.19000947596601</c:v>
                </c:pt>
                <c:pt idx="7276">
                  <c:v>129.46308772850037</c:v>
                </c:pt>
                <c:pt idx="7277">
                  <c:v>125.78643492559083</c:v>
                </c:pt>
                <c:pt idx="7278">
                  <c:v>127.0398269145655</c:v>
                </c:pt>
                <c:pt idx="7279">
                  <c:v>127.40192775788391</c:v>
                </c:pt>
                <c:pt idx="7280">
                  <c:v>127.59691757668735</c:v>
                </c:pt>
                <c:pt idx="7281">
                  <c:v>127.73617676378318</c:v>
                </c:pt>
                <c:pt idx="7282">
                  <c:v>129.2402568550261</c:v>
                </c:pt>
                <c:pt idx="7283">
                  <c:v>130.15942679497059</c:v>
                </c:pt>
                <c:pt idx="7284">
                  <c:v>130.91146414490498</c:v>
                </c:pt>
                <c:pt idx="7285">
                  <c:v>128.01470592072209</c:v>
                </c:pt>
                <c:pt idx="7286">
                  <c:v>130.93931598232427</c:v>
                </c:pt>
                <c:pt idx="7287">
                  <c:v>129.35168037882431</c:v>
                </c:pt>
                <c:pt idx="7288">
                  <c:v>130.10372312013178</c:v>
                </c:pt>
                <c:pt idx="7289">
                  <c:v>129.49093956592017</c:v>
                </c:pt>
                <c:pt idx="7290">
                  <c:v>127.90328778829827</c:v>
                </c:pt>
                <c:pt idx="7291">
                  <c:v>128.07040959556082</c:v>
                </c:pt>
                <c:pt idx="7292">
                  <c:v>129.15670134276834</c:v>
                </c:pt>
                <c:pt idx="7293">
                  <c:v>128.26538863161653</c:v>
                </c:pt>
                <c:pt idx="7294">
                  <c:v>127.76402860120265</c:v>
                </c:pt>
                <c:pt idx="7295">
                  <c:v>128.43251583025321</c:v>
                </c:pt>
                <c:pt idx="7296">
                  <c:v>128.20967417402991</c:v>
                </c:pt>
                <c:pt idx="7297">
                  <c:v>129.46308772850037</c:v>
                </c:pt>
                <c:pt idx="7298">
                  <c:v>127.37407592046453</c:v>
                </c:pt>
                <c:pt idx="7299">
                  <c:v>127.84759489620762</c:v>
                </c:pt>
                <c:pt idx="7300">
                  <c:v>128.34894414387401</c:v>
                </c:pt>
                <c:pt idx="7301">
                  <c:v>126.53847766689891</c:v>
                </c:pt>
                <c:pt idx="7302">
                  <c:v>130.4658239634507</c:v>
                </c:pt>
                <c:pt idx="7303">
                  <c:v>130.41010411449076</c:v>
                </c:pt>
                <c:pt idx="7304">
                  <c:v>130.54937947570818</c:v>
                </c:pt>
                <c:pt idx="7305">
                  <c:v>131.35712050048136</c:v>
                </c:pt>
                <c:pt idx="7306">
                  <c:v>128.01470592072209</c:v>
                </c:pt>
                <c:pt idx="7307">
                  <c:v>131.10645396370816</c:v>
                </c:pt>
                <c:pt idx="7308">
                  <c:v>128.76676483615179</c:v>
                </c:pt>
                <c:pt idx="7309">
                  <c:v>129.37953221624318</c:v>
                </c:pt>
                <c:pt idx="7310">
                  <c:v>129.57450586092492</c:v>
                </c:pt>
                <c:pt idx="7311">
                  <c:v>129.68592938472369</c:v>
                </c:pt>
                <c:pt idx="7312">
                  <c:v>128.71104498719242</c:v>
                </c:pt>
                <c:pt idx="7313">
                  <c:v>129.10098688518227</c:v>
                </c:pt>
                <c:pt idx="7314">
                  <c:v>129.90874408407657</c:v>
                </c:pt>
                <c:pt idx="7315">
                  <c:v>130.77220495780921</c:v>
                </c:pt>
                <c:pt idx="7316">
                  <c:v>131.02288766870353</c:v>
                </c:pt>
                <c:pt idx="7317">
                  <c:v>128.37681215541508</c:v>
                </c:pt>
                <c:pt idx="7318">
                  <c:v>128.29324046903571</c:v>
                </c:pt>
                <c:pt idx="7319">
                  <c:v>128.46036766767224</c:v>
                </c:pt>
                <c:pt idx="7320">
                  <c:v>130.15942679497059</c:v>
                </c:pt>
                <c:pt idx="7321">
                  <c:v>130.04800327117195</c:v>
                </c:pt>
                <c:pt idx="7322">
                  <c:v>130.52152763828929</c:v>
                </c:pt>
                <c:pt idx="7323">
                  <c:v>130.82790863264779</c:v>
                </c:pt>
                <c:pt idx="7324">
                  <c:v>130.4658239634507</c:v>
                </c:pt>
                <c:pt idx="7325">
                  <c:v>132.02562390365324</c:v>
                </c:pt>
                <c:pt idx="7326">
                  <c:v>130.4658239634507</c:v>
                </c:pt>
                <c:pt idx="7327">
                  <c:v>130.52152763828929</c:v>
                </c:pt>
                <c:pt idx="7328">
                  <c:v>130.82790863264779</c:v>
                </c:pt>
                <c:pt idx="7329">
                  <c:v>132.58268760890581</c:v>
                </c:pt>
                <c:pt idx="7330">
                  <c:v>129.71376504802043</c:v>
                </c:pt>
                <c:pt idx="7331">
                  <c:v>126.81701221521242</c:v>
                </c:pt>
                <c:pt idx="7332">
                  <c:v>129.71376504802043</c:v>
                </c:pt>
                <c:pt idx="7333">
                  <c:v>129.07314583051078</c:v>
                </c:pt>
                <c:pt idx="7334">
                  <c:v>129.90874408407657</c:v>
                </c:pt>
                <c:pt idx="7335">
                  <c:v>129.82518857181921</c:v>
                </c:pt>
                <c:pt idx="7336">
                  <c:v>130.43795595190991</c:v>
                </c:pt>
                <c:pt idx="7337">
                  <c:v>127.95900224588418</c:v>
                </c:pt>
                <c:pt idx="7338">
                  <c:v>129.76946872285868</c:v>
                </c:pt>
                <c:pt idx="7339">
                  <c:v>129.99231577045563</c:v>
                </c:pt>
                <c:pt idx="7340">
                  <c:v>130.77220495780921</c:v>
                </c:pt>
                <c:pt idx="7341">
                  <c:v>131.55209953653664</c:v>
                </c:pt>
                <c:pt idx="7342">
                  <c:v>130.07587128271314</c:v>
                </c:pt>
                <c:pt idx="7343">
                  <c:v>129.74161688544004</c:v>
                </c:pt>
                <c:pt idx="7344">
                  <c:v>129.54665402350531</c:v>
                </c:pt>
                <c:pt idx="7345">
                  <c:v>129.8808922466574</c:v>
                </c:pt>
                <c:pt idx="7346">
                  <c:v>129.99231577045563</c:v>
                </c:pt>
                <c:pt idx="7347">
                  <c:v>130.24299308997578</c:v>
                </c:pt>
                <c:pt idx="7348">
                  <c:v>128.43251583025321</c:v>
                </c:pt>
                <c:pt idx="7349">
                  <c:v>128.01470592072209</c:v>
                </c:pt>
                <c:pt idx="7350">
                  <c:v>129.68592938472369</c:v>
                </c:pt>
                <c:pt idx="7351">
                  <c:v>131.21785053063735</c:v>
                </c:pt>
                <c:pt idx="7352">
                  <c:v>128.87817218582904</c:v>
                </c:pt>
                <c:pt idx="7353">
                  <c:v>129.26812486656658</c:v>
                </c:pt>
                <c:pt idx="7354">
                  <c:v>128.12612944452081</c:v>
                </c:pt>
                <c:pt idx="7355">
                  <c:v>129.68592938472369</c:v>
                </c:pt>
                <c:pt idx="7356">
                  <c:v>132.61053944632491</c:v>
                </c:pt>
                <c:pt idx="7357">
                  <c:v>130.74435312038958</c:v>
                </c:pt>
                <c:pt idx="7358">
                  <c:v>128.71104498719242</c:v>
                </c:pt>
                <c:pt idx="7359">
                  <c:v>127.59691757668735</c:v>
                </c:pt>
                <c:pt idx="7360">
                  <c:v>127.95900224588418</c:v>
                </c:pt>
                <c:pt idx="7361">
                  <c:v>127.70832492636403</c:v>
                </c:pt>
                <c:pt idx="7362">
                  <c:v>128.54392317992975</c:v>
                </c:pt>
                <c:pt idx="7363">
                  <c:v>128.96172769808649</c:v>
                </c:pt>
                <c:pt idx="7364">
                  <c:v>130.80005679522833</c:v>
                </c:pt>
                <c:pt idx="7365">
                  <c:v>130.74435312038958</c:v>
                </c:pt>
                <c:pt idx="7366">
                  <c:v>128.59962685476808</c:v>
                </c:pt>
                <c:pt idx="7367">
                  <c:v>129.35168037882431</c:v>
                </c:pt>
                <c:pt idx="7368">
                  <c:v>130.82790863264779</c:v>
                </c:pt>
                <c:pt idx="7369">
                  <c:v>131.27356498822309</c:v>
                </c:pt>
                <c:pt idx="7370">
                  <c:v>128.73889682461157</c:v>
                </c:pt>
                <c:pt idx="7371">
                  <c:v>130.82790863264779</c:v>
                </c:pt>
                <c:pt idx="7372">
                  <c:v>131.16215763854672</c:v>
                </c:pt>
                <c:pt idx="7373">
                  <c:v>129.46308772850037</c:v>
                </c:pt>
                <c:pt idx="7374">
                  <c:v>129.76946872285868</c:v>
                </c:pt>
                <c:pt idx="7375">
                  <c:v>129.32382854140516</c:v>
                </c:pt>
                <c:pt idx="7376">
                  <c:v>129.90874408407657</c:v>
                </c:pt>
                <c:pt idx="7377">
                  <c:v>130.57724209587508</c:v>
                </c:pt>
                <c:pt idx="7378">
                  <c:v>129.99231577045563</c:v>
                </c:pt>
                <c:pt idx="7379">
                  <c:v>131.07859134354152</c:v>
                </c:pt>
                <c:pt idx="7380">
                  <c:v>131.35712050048136</c:v>
                </c:pt>
                <c:pt idx="7381">
                  <c:v>130.21514125255658</c:v>
                </c:pt>
                <c:pt idx="7382">
                  <c:v>130.71650128297057</c:v>
                </c:pt>
                <c:pt idx="7383">
                  <c:v>132.4991159225267</c:v>
                </c:pt>
                <c:pt idx="7384">
                  <c:v>130.80005679522833</c:v>
                </c:pt>
                <c:pt idx="7385">
                  <c:v>128.96172769808649</c:v>
                </c:pt>
                <c:pt idx="7386">
                  <c:v>132.63839128374408</c:v>
                </c:pt>
                <c:pt idx="7387">
                  <c:v>131.66352306033457</c:v>
                </c:pt>
                <c:pt idx="7388">
                  <c:v>130.82790863264779</c:v>
                </c:pt>
                <c:pt idx="7389">
                  <c:v>131.69137489775397</c:v>
                </c:pt>
                <c:pt idx="7390">
                  <c:v>130.77220495780921</c:v>
                </c:pt>
                <c:pt idx="7391">
                  <c:v>129.12883872260144</c:v>
                </c:pt>
                <c:pt idx="7392">
                  <c:v>131.13430580112731</c:v>
                </c:pt>
                <c:pt idx="7393">
                  <c:v>131.52424769911738</c:v>
                </c:pt>
                <c:pt idx="7394">
                  <c:v>130.13157495755138</c:v>
                </c:pt>
                <c:pt idx="7395">
                  <c:v>128.79461667357123</c:v>
                </c:pt>
                <c:pt idx="7396">
                  <c:v>130.93931598232427</c:v>
                </c:pt>
                <c:pt idx="7397">
                  <c:v>130.1872894151378</c:v>
                </c:pt>
                <c:pt idx="7398">
                  <c:v>128.96172769808649</c:v>
                </c:pt>
                <c:pt idx="7399">
                  <c:v>130.74435312038958</c:v>
                </c:pt>
                <c:pt idx="7400">
                  <c:v>131.41284034944081</c:v>
                </c:pt>
                <c:pt idx="7401">
                  <c:v>130.1872894151378</c:v>
                </c:pt>
                <c:pt idx="7402">
                  <c:v>131.21785053063735</c:v>
                </c:pt>
                <c:pt idx="7403">
                  <c:v>128.90602402324785</c:v>
                </c:pt>
                <c:pt idx="7404">
                  <c:v>128.46036766767224</c:v>
                </c:pt>
                <c:pt idx="7405">
                  <c:v>131.35712050048136</c:v>
                </c:pt>
                <c:pt idx="7406">
                  <c:v>129.51879140333901</c:v>
                </c:pt>
                <c:pt idx="7407">
                  <c:v>129.85304040923847</c:v>
                </c:pt>
                <c:pt idx="7408">
                  <c:v>131.63567122291539</c:v>
                </c:pt>
                <c:pt idx="7409">
                  <c:v>129.10098688518227</c:v>
                </c:pt>
                <c:pt idx="7410">
                  <c:v>130.27084492739499</c:v>
                </c:pt>
                <c:pt idx="7411">
                  <c:v>131.88634854243671</c:v>
                </c:pt>
                <c:pt idx="7412">
                  <c:v>130.38225227707164</c:v>
                </c:pt>
                <c:pt idx="7413">
                  <c:v>133.52970399489547</c:v>
                </c:pt>
                <c:pt idx="7414">
                  <c:v>130.63293498796594</c:v>
                </c:pt>
                <c:pt idx="7415">
                  <c:v>128.93387586066703</c:v>
                </c:pt>
                <c:pt idx="7416">
                  <c:v>130.43795595190991</c:v>
                </c:pt>
                <c:pt idx="7417">
                  <c:v>131.38498851202206</c:v>
                </c:pt>
                <c:pt idx="7418">
                  <c:v>129.01744215567282</c:v>
                </c:pt>
                <c:pt idx="7419">
                  <c:v>131.88634854243671</c:v>
                </c:pt>
                <c:pt idx="7420">
                  <c:v>130.29869676481385</c:v>
                </c:pt>
                <c:pt idx="7421">
                  <c:v>129.07314583051078</c:v>
                </c:pt>
                <c:pt idx="7422">
                  <c:v>130.68863866280401</c:v>
                </c:pt>
                <c:pt idx="7423">
                  <c:v>131.96990405469344</c:v>
                </c:pt>
                <c:pt idx="7424">
                  <c:v>131.77494119275912</c:v>
                </c:pt>
                <c:pt idx="7425">
                  <c:v>130.43795595190991</c:v>
                </c:pt>
                <c:pt idx="7426">
                  <c:v>128.82245233686933</c:v>
                </c:pt>
                <c:pt idx="7427">
                  <c:v>130.10372312013178</c:v>
                </c:pt>
                <c:pt idx="7428">
                  <c:v>131.10645396370816</c:v>
                </c:pt>
                <c:pt idx="7429">
                  <c:v>130.80005679522833</c:v>
                </c:pt>
                <c:pt idx="7430">
                  <c:v>130.77220495780921</c:v>
                </c:pt>
                <c:pt idx="7431">
                  <c:v>130.10372312013178</c:v>
                </c:pt>
                <c:pt idx="7432">
                  <c:v>131.69137489775397</c:v>
                </c:pt>
                <c:pt idx="7433">
                  <c:v>128.5717750173485</c:v>
                </c:pt>
                <c:pt idx="7434">
                  <c:v>130.29869676481385</c:v>
                </c:pt>
                <c:pt idx="7435">
                  <c:v>128.82245233686933</c:v>
                </c:pt>
                <c:pt idx="7436">
                  <c:v>131.74707857259233</c:v>
                </c:pt>
                <c:pt idx="7437">
                  <c:v>132.22058676558709</c:v>
                </c:pt>
                <c:pt idx="7438">
                  <c:v>130.74435312038958</c:v>
                </c:pt>
                <c:pt idx="7439">
                  <c:v>132.30415306059228</c:v>
                </c:pt>
                <c:pt idx="7440">
                  <c:v>131.24571315080394</c:v>
                </c:pt>
                <c:pt idx="7441">
                  <c:v>133.25117483795651</c:v>
                </c:pt>
                <c:pt idx="7442">
                  <c:v>129.65806137318253</c:v>
                </c:pt>
                <c:pt idx="7443">
                  <c:v>130.24299308997578</c:v>
                </c:pt>
                <c:pt idx="7444">
                  <c:v>130.41010411449076</c:v>
                </c:pt>
                <c:pt idx="7445">
                  <c:v>132.08132757849214</c:v>
                </c:pt>
                <c:pt idx="7446">
                  <c:v>129.85304040923847</c:v>
                </c:pt>
                <c:pt idx="7447">
                  <c:v>128.20967417402991</c:v>
                </c:pt>
                <c:pt idx="7448">
                  <c:v>128.6831931497733</c:v>
                </c:pt>
                <c:pt idx="7449">
                  <c:v>130.66078682538483</c:v>
                </c:pt>
                <c:pt idx="7450">
                  <c:v>130.43795595190991</c:v>
                </c:pt>
                <c:pt idx="7451">
                  <c:v>132.38770857285004</c:v>
                </c:pt>
                <c:pt idx="7452">
                  <c:v>132.52696775994585</c:v>
                </c:pt>
                <c:pt idx="7453">
                  <c:v>131.83063408484978</c:v>
                </c:pt>
                <c:pt idx="7454">
                  <c:v>130.27084492739499</c:v>
                </c:pt>
                <c:pt idx="7455">
                  <c:v>133.16760315157717</c:v>
                </c:pt>
                <c:pt idx="7456">
                  <c:v>129.93660670424345</c:v>
                </c:pt>
                <c:pt idx="7457">
                  <c:v>132.02562390365324</c:v>
                </c:pt>
                <c:pt idx="7458">
                  <c:v>129.93660670424345</c:v>
                </c:pt>
                <c:pt idx="7459">
                  <c:v>132.24843860300649</c:v>
                </c:pt>
                <c:pt idx="7460">
                  <c:v>131.3292686630617</c:v>
                </c:pt>
                <c:pt idx="7461">
                  <c:v>129.93660670424345</c:v>
                </c:pt>
                <c:pt idx="7462">
                  <c:v>130.54937947570818</c:v>
                </c:pt>
                <c:pt idx="7463">
                  <c:v>129.12883872260144</c:v>
                </c:pt>
                <c:pt idx="7464">
                  <c:v>132.35985673543101</c:v>
                </c:pt>
                <c:pt idx="7465">
                  <c:v>132.16488309074842</c:v>
                </c:pt>
                <c:pt idx="7466">
                  <c:v>131.83063408484978</c:v>
                </c:pt>
                <c:pt idx="7467">
                  <c:v>133.19546577174395</c:v>
                </c:pt>
                <c:pt idx="7468">
                  <c:v>132.4991159225267</c:v>
                </c:pt>
                <c:pt idx="7469">
                  <c:v>130.27084492739499</c:v>
                </c:pt>
                <c:pt idx="7470">
                  <c:v>131.91420037985498</c:v>
                </c:pt>
                <c:pt idx="7471">
                  <c:v>131.19000947596601</c:v>
                </c:pt>
                <c:pt idx="7472">
                  <c:v>132.74979863342043</c:v>
                </c:pt>
                <c:pt idx="7473">
                  <c:v>130.85577664418818</c:v>
                </c:pt>
                <c:pt idx="7474">
                  <c:v>131.55209953653664</c:v>
                </c:pt>
                <c:pt idx="7475">
                  <c:v>131.8584859222693</c:v>
                </c:pt>
                <c:pt idx="7476">
                  <c:v>129.8808922466574</c:v>
                </c:pt>
                <c:pt idx="7477">
                  <c:v>128.54392317992975</c:v>
                </c:pt>
                <c:pt idx="7478">
                  <c:v>130.85577664418818</c:v>
                </c:pt>
                <c:pt idx="7479">
                  <c:v>130.88362848160747</c:v>
                </c:pt>
                <c:pt idx="7480">
                  <c:v>130.35440043965247</c:v>
                </c:pt>
                <c:pt idx="7481">
                  <c:v>131.91420037985498</c:v>
                </c:pt>
                <c:pt idx="7482">
                  <c:v>131.3292686630617</c:v>
                </c:pt>
                <c:pt idx="7483">
                  <c:v>129.63020953576341</c:v>
                </c:pt>
                <c:pt idx="7484">
                  <c:v>133.22331760916353</c:v>
                </c:pt>
                <c:pt idx="7485">
                  <c:v>129.51879140333901</c:v>
                </c:pt>
                <c:pt idx="7486">
                  <c:v>129.82518857181921</c:v>
                </c:pt>
                <c:pt idx="7487">
                  <c:v>131.96990405469344</c:v>
                </c:pt>
                <c:pt idx="7488">
                  <c:v>130.13157495755138</c:v>
                </c:pt>
                <c:pt idx="7489">
                  <c:v>133.11189947673921</c:v>
                </c:pt>
                <c:pt idx="7490">
                  <c:v>132.33200489801177</c:v>
                </c:pt>
                <c:pt idx="7491">
                  <c:v>129.99231577045563</c:v>
                </c:pt>
                <c:pt idx="7492">
                  <c:v>129.37953221624318</c:v>
                </c:pt>
                <c:pt idx="7493">
                  <c:v>129.99231577045563</c:v>
                </c:pt>
                <c:pt idx="7494">
                  <c:v>135.42374215825001</c:v>
                </c:pt>
                <c:pt idx="7495">
                  <c:v>129.12883872260144</c:v>
                </c:pt>
                <c:pt idx="7496">
                  <c:v>130.07587128271314</c:v>
                </c:pt>
                <c:pt idx="7497">
                  <c:v>130.96718399386478</c:v>
                </c:pt>
                <c:pt idx="7498">
                  <c:v>133.22331760916353</c:v>
                </c:pt>
                <c:pt idx="7499">
                  <c:v>129.18455318018704</c:v>
                </c:pt>
                <c:pt idx="7500">
                  <c:v>130.07587128271314</c:v>
                </c:pt>
                <c:pt idx="7501">
                  <c:v>129.26812486656658</c:v>
                </c:pt>
                <c:pt idx="7502">
                  <c:v>129.37953221624318</c:v>
                </c:pt>
                <c:pt idx="7503">
                  <c:v>128.37681215541508</c:v>
                </c:pt>
                <c:pt idx="7504">
                  <c:v>129.79733673440001</c:v>
                </c:pt>
                <c:pt idx="7505">
                  <c:v>129.54665402350531</c:v>
                </c:pt>
                <c:pt idx="7506">
                  <c:v>130.63293498796594</c:v>
                </c:pt>
                <c:pt idx="7507">
                  <c:v>130.4658239634507</c:v>
                </c:pt>
                <c:pt idx="7508">
                  <c:v>128.98957953550558</c:v>
                </c:pt>
                <c:pt idx="7509">
                  <c:v>132.74979863342043</c:v>
                </c:pt>
                <c:pt idx="7510">
                  <c:v>131.77494119275912</c:v>
                </c:pt>
                <c:pt idx="7511">
                  <c:v>130.93931598232427</c:v>
                </c:pt>
                <c:pt idx="7512">
                  <c:v>129.76946872285868</c:v>
                </c:pt>
                <c:pt idx="7513">
                  <c:v>130.10372312013178</c:v>
                </c:pt>
                <c:pt idx="7514">
                  <c:v>130.77220495780921</c:v>
                </c:pt>
                <c:pt idx="7515">
                  <c:v>132.74979863342043</c:v>
                </c:pt>
                <c:pt idx="7516">
                  <c:v>130.74435312038958</c:v>
                </c:pt>
                <c:pt idx="7517">
                  <c:v>127.81973227604051</c:v>
                </c:pt>
                <c:pt idx="7518">
                  <c:v>128.76676483615179</c:v>
                </c:pt>
                <c:pt idx="7519">
                  <c:v>130.41010411449076</c:v>
                </c:pt>
                <c:pt idx="7520">
                  <c:v>130.10372312013178</c:v>
                </c:pt>
                <c:pt idx="7521">
                  <c:v>131.19000947596601</c:v>
                </c:pt>
                <c:pt idx="7522">
                  <c:v>128.71104498719242</c:v>
                </c:pt>
                <c:pt idx="7523">
                  <c:v>130.68863866280401</c:v>
                </c:pt>
                <c:pt idx="7524">
                  <c:v>132.66625390391098</c:v>
                </c:pt>
                <c:pt idx="7525">
                  <c:v>133.25117483795651</c:v>
                </c:pt>
                <c:pt idx="7526">
                  <c:v>134.00321218789094</c:v>
                </c:pt>
                <c:pt idx="7527">
                  <c:v>130.29869676481385</c:v>
                </c:pt>
                <c:pt idx="7528">
                  <c:v>130.1872894151378</c:v>
                </c:pt>
                <c:pt idx="7529">
                  <c:v>131.30141682564297</c:v>
                </c:pt>
                <c:pt idx="7530">
                  <c:v>129.79733673440001</c:v>
                </c:pt>
                <c:pt idx="7531">
                  <c:v>132.33200489801177</c:v>
                </c:pt>
                <c:pt idx="7532">
                  <c:v>132.83336492842596</c:v>
                </c:pt>
                <c:pt idx="7533">
                  <c:v>131.60780321137472</c:v>
                </c:pt>
                <c:pt idx="7534">
                  <c:v>131.27356498822309</c:v>
                </c:pt>
                <c:pt idx="7535">
                  <c:v>129.60235769834418</c:v>
                </c:pt>
                <c:pt idx="7536">
                  <c:v>130.29869676481385</c:v>
                </c:pt>
                <c:pt idx="7537">
                  <c:v>130.32654860223388</c:v>
                </c:pt>
                <c:pt idx="7538">
                  <c:v>130.93931598232427</c:v>
                </c:pt>
                <c:pt idx="7539">
                  <c:v>131.52424769911738</c:v>
                </c:pt>
                <c:pt idx="7540">
                  <c:v>131.57995137395548</c:v>
                </c:pt>
                <c:pt idx="7541">
                  <c:v>131.46854402427911</c:v>
                </c:pt>
                <c:pt idx="7542">
                  <c:v>130.60508315054622</c:v>
                </c:pt>
                <c:pt idx="7543">
                  <c:v>130.43795595190991</c:v>
                </c:pt>
                <c:pt idx="7544">
                  <c:v>129.82518857181921</c:v>
                </c:pt>
                <c:pt idx="7545">
                  <c:v>131.19000947596601</c:v>
                </c:pt>
                <c:pt idx="7546">
                  <c:v>130.60508315054622</c:v>
                </c:pt>
                <c:pt idx="7547">
                  <c:v>131.94205221727421</c:v>
                </c:pt>
                <c:pt idx="7548">
                  <c:v>134.14248754910832</c:v>
                </c:pt>
                <c:pt idx="7549">
                  <c:v>132.05347574107211</c:v>
                </c:pt>
                <c:pt idx="7550">
                  <c:v>131.16215763854672</c:v>
                </c:pt>
                <c:pt idx="7551">
                  <c:v>129.74161688544004</c:v>
                </c:pt>
                <c:pt idx="7552">
                  <c:v>131.60780321137472</c:v>
                </c:pt>
                <c:pt idx="7553">
                  <c:v>130.38225227707164</c:v>
                </c:pt>
                <c:pt idx="7554">
                  <c:v>133.83609038062863</c:v>
                </c:pt>
                <c:pt idx="7555">
                  <c:v>132.02562390365324</c:v>
                </c:pt>
                <c:pt idx="7556">
                  <c:v>129.63020953576341</c:v>
                </c:pt>
                <c:pt idx="7557">
                  <c:v>130.35440043965247</c:v>
                </c:pt>
                <c:pt idx="7558">
                  <c:v>132.08132757849214</c:v>
                </c:pt>
                <c:pt idx="7559">
                  <c:v>132.19273492816791</c:v>
                </c:pt>
                <c:pt idx="7560">
                  <c:v>130.93931598232427</c:v>
                </c:pt>
                <c:pt idx="7561">
                  <c:v>134.89453029041655</c:v>
                </c:pt>
                <c:pt idx="7562">
                  <c:v>130.80005679522833</c:v>
                </c:pt>
                <c:pt idx="7563">
                  <c:v>130.13157495755138</c:v>
                </c:pt>
                <c:pt idx="7564">
                  <c:v>131.13430580112731</c:v>
                </c:pt>
                <c:pt idx="7565">
                  <c:v>133.08404763932</c:v>
                </c:pt>
                <c:pt idx="7566">
                  <c:v>132.74979863342043</c:v>
                </c:pt>
                <c:pt idx="7567">
                  <c:v>132.35985673543101</c:v>
                </c:pt>
                <c:pt idx="7568">
                  <c:v>131.0507395061224</c:v>
                </c:pt>
                <c:pt idx="7569">
                  <c:v>132.30415306059228</c:v>
                </c:pt>
                <c:pt idx="7570">
                  <c:v>129.49093956592017</c:v>
                </c:pt>
                <c:pt idx="7571">
                  <c:v>132.10916324178865</c:v>
                </c:pt>
                <c:pt idx="7572">
                  <c:v>130.57724209587508</c:v>
                </c:pt>
                <c:pt idx="7573">
                  <c:v>132.94478845222449</c:v>
                </c:pt>
                <c:pt idx="7574">
                  <c:v>129.76946872285868</c:v>
                </c:pt>
                <c:pt idx="7575">
                  <c:v>130.13157495755138</c:v>
                </c:pt>
                <c:pt idx="7576">
                  <c:v>129.93660670424345</c:v>
                </c:pt>
                <c:pt idx="7577">
                  <c:v>133.05619580190083</c:v>
                </c:pt>
                <c:pt idx="7578">
                  <c:v>133.08404763932</c:v>
                </c:pt>
                <c:pt idx="7579">
                  <c:v>130.43795595190991</c:v>
                </c:pt>
                <c:pt idx="7580">
                  <c:v>130.35440043965247</c:v>
                </c:pt>
                <c:pt idx="7581">
                  <c:v>131.49640664444601</c:v>
                </c:pt>
                <c:pt idx="7582">
                  <c:v>132.08132757849214</c:v>
                </c:pt>
                <c:pt idx="7583">
                  <c:v>132.74979863342043</c:v>
                </c:pt>
                <c:pt idx="7584">
                  <c:v>130.38225227707164</c:v>
                </c:pt>
                <c:pt idx="7585">
                  <c:v>131.57995137395548</c:v>
                </c:pt>
                <c:pt idx="7586">
                  <c:v>131.80278224743088</c:v>
                </c:pt>
                <c:pt idx="7587">
                  <c:v>132.35985673543101</c:v>
                </c:pt>
                <c:pt idx="7588">
                  <c:v>131.19000947596601</c:v>
                </c:pt>
                <c:pt idx="7589">
                  <c:v>130.13157495755138</c:v>
                </c:pt>
                <c:pt idx="7590">
                  <c:v>129.26812486656658</c:v>
                </c:pt>
                <c:pt idx="7591">
                  <c:v>132.72194679600156</c:v>
                </c:pt>
                <c:pt idx="7592">
                  <c:v>131.71922673517312</c:v>
                </c:pt>
                <c:pt idx="7593">
                  <c:v>130.35440043965247</c:v>
                </c:pt>
                <c:pt idx="7594">
                  <c:v>131.71922673517312</c:v>
                </c:pt>
                <c:pt idx="7595">
                  <c:v>131.66352306033457</c:v>
                </c:pt>
                <c:pt idx="7596">
                  <c:v>132.24843860300649</c:v>
                </c:pt>
                <c:pt idx="7597">
                  <c:v>131.77494119275912</c:v>
                </c:pt>
                <c:pt idx="7598">
                  <c:v>133.44613769989058</c:v>
                </c:pt>
                <c:pt idx="7599">
                  <c:v>130.1872894151378</c:v>
                </c:pt>
                <c:pt idx="7600">
                  <c:v>133.39043402505231</c:v>
                </c:pt>
                <c:pt idx="7601">
                  <c:v>130.43795595190991</c:v>
                </c:pt>
                <c:pt idx="7602">
                  <c:v>131.96990405469344</c:v>
                </c:pt>
                <c:pt idx="7603">
                  <c:v>130.96718399386478</c:v>
                </c:pt>
                <c:pt idx="7604">
                  <c:v>129.26812486656658</c:v>
                </c:pt>
                <c:pt idx="7605">
                  <c:v>133.55755583231502</c:v>
                </c:pt>
                <c:pt idx="7606">
                  <c:v>130.57724209587508</c:v>
                </c:pt>
                <c:pt idx="7607">
                  <c:v>130.99503583128407</c:v>
                </c:pt>
                <c:pt idx="7608">
                  <c:v>131.63567122291539</c:v>
                </c:pt>
                <c:pt idx="7609">
                  <c:v>131.80278224743088</c:v>
                </c:pt>
                <c:pt idx="7610">
                  <c:v>132.10916324178865</c:v>
                </c:pt>
                <c:pt idx="7611">
                  <c:v>129.79733673440001</c:v>
                </c:pt>
                <c:pt idx="7612">
                  <c:v>131.35712050048136</c:v>
                </c:pt>
                <c:pt idx="7613">
                  <c:v>132.52696775994585</c:v>
                </c:pt>
                <c:pt idx="7614">
                  <c:v>131.63567122291539</c:v>
                </c:pt>
                <c:pt idx="7615">
                  <c:v>131.27356498822309</c:v>
                </c:pt>
                <c:pt idx="7616">
                  <c:v>133.64111134457252</c:v>
                </c:pt>
                <c:pt idx="7617">
                  <c:v>131.24571315080394</c:v>
                </c:pt>
                <c:pt idx="7618">
                  <c:v>133.64111134457252</c:v>
                </c:pt>
                <c:pt idx="7619">
                  <c:v>133.36258218763373</c:v>
                </c:pt>
                <c:pt idx="7620">
                  <c:v>131.96990405469344</c:v>
                </c:pt>
                <c:pt idx="7621">
                  <c:v>132.61053944632491</c:v>
                </c:pt>
                <c:pt idx="7622">
                  <c:v>134.47672038088601</c:v>
                </c:pt>
                <c:pt idx="7623">
                  <c:v>131.46854402427911</c:v>
                </c:pt>
                <c:pt idx="7624">
                  <c:v>130.10372312013178</c:v>
                </c:pt>
                <c:pt idx="7625">
                  <c:v>129.82518857181921</c:v>
                </c:pt>
                <c:pt idx="7626">
                  <c:v>130.82790863264779</c:v>
                </c:pt>
                <c:pt idx="7627">
                  <c:v>130.4658239634507</c:v>
                </c:pt>
                <c:pt idx="7628">
                  <c:v>129.35168037882431</c:v>
                </c:pt>
                <c:pt idx="7629">
                  <c:v>131.10645396370816</c:v>
                </c:pt>
                <c:pt idx="7630">
                  <c:v>129.07314583051078</c:v>
                </c:pt>
                <c:pt idx="7631">
                  <c:v>132.16488309074842</c:v>
                </c:pt>
                <c:pt idx="7632">
                  <c:v>130.91146414490498</c:v>
                </c:pt>
                <c:pt idx="7633">
                  <c:v>132.27630122317316</c:v>
                </c:pt>
                <c:pt idx="7634">
                  <c:v>130.21514125255658</c:v>
                </c:pt>
                <c:pt idx="7635">
                  <c:v>132.74979863342043</c:v>
                </c:pt>
                <c:pt idx="7636">
                  <c:v>132.47126408510752</c:v>
                </c:pt>
                <c:pt idx="7637">
                  <c:v>129.96445854166262</c:v>
                </c:pt>
                <c:pt idx="7638">
                  <c:v>131.27356498822309</c:v>
                </c:pt>
                <c:pt idx="7639">
                  <c:v>132.16488309074842</c:v>
                </c:pt>
                <c:pt idx="7640">
                  <c:v>132.97264028964341</c:v>
                </c:pt>
                <c:pt idx="7641">
                  <c:v>131.96990405469344</c:v>
                </c:pt>
                <c:pt idx="7642">
                  <c:v>132.33200489801177</c:v>
                </c:pt>
                <c:pt idx="7643">
                  <c:v>131.63567122291539</c:v>
                </c:pt>
                <c:pt idx="7644">
                  <c:v>132.77765047083975</c:v>
                </c:pt>
                <c:pt idx="7645">
                  <c:v>129.60235769834418</c:v>
                </c:pt>
                <c:pt idx="7646">
                  <c:v>130.1872894151378</c:v>
                </c:pt>
                <c:pt idx="7647">
                  <c:v>133.08404763932</c:v>
                </c:pt>
                <c:pt idx="7648">
                  <c:v>132.38770857285004</c:v>
                </c:pt>
                <c:pt idx="7649">
                  <c:v>133.41828586247149</c:v>
                </c:pt>
                <c:pt idx="7650">
                  <c:v>132.86121676584509</c:v>
                </c:pt>
                <c:pt idx="7651">
                  <c:v>131.94205221727421</c:v>
                </c:pt>
                <c:pt idx="7652">
                  <c:v>134.5881277305626</c:v>
                </c:pt>
                <c:pt idx="7653">
                  <c:v>131.44069218685965</c:v>
                </c:pt>
                <c:pt idx="7654">
                  <c:v>132.38770857285004</c:v>
                </c:pt>
                <c:pt idx="7655">
                  <c:v>132.08132757849214</c:v>
                </c:pt>
                <c:pt idx="7656">
                  <c:v>132.41556041026919</c:v>
                </c:pt>
                <c:pt idx="7657">
                  <c:v>132.97264028964341</c:v>
                </c:pt>
                <c:pt idx="7658">
                  <c:v>133.47400032005726</c:v>
                </c:pt>
                <c:pt idx="7659">
                  <c:v>131.0507395061224</c:v>
                </c:pt>
                <c:pt idx="7660">
                  <c:v>131.27356498822309</c:v>
                </c:pt>
                <c:pt idx="7661">
                  <c:v>132.61053944632491</c:v>
                </c:pt>
                <c:pt idx="7662">
                  <c:v>130.1872894151378</c:v>
                </c:pt>
                <c:pt idx="7663">
                  <c:v>130.24299308997578</c:v>
                </c:pt>
                <c:pt idx="7664">
                  <c:v>132.22058676558709</c:v>
                </c:pt>
                <c:pt idx="7665">
                  <c:v>130.35440043965247</c:v>
                </c:pt>
                <c:pt idx="7666">
                  <c:v>131.80278224743088</c:v>
                </c:pt>
                <c:pt idx="7667">
                  <c:v>132.94478845222449</c:v>
                </c:pt>
                <c:pt idx="7668">
                  <c:v>134.42101670604765</c:v>
                </c:pt>
                <c:pt idx="7669">
                  <c:v>132.47126408510752</c:v>
                </c:pt>
                <c:pt idx="7670">
                  <c:v>133.16760315157717</c:v>
                </c:pt>
                <c:pt idx="7671">
                  <c:v>130.96718399386478</c:v>
                </c:pt>
                <c:pt idx="7672">
                  <c:v>133.75253486837076</c:v>
                </c:pt>
                <c:pt idx="7673">
                  <c:v>131.44069218685965</c:v>
                </c:pt>
                <c:pt idx="7674">
                  <c:v>131.83063408484978</c:v>
                </c:pt>
                <c:pt idx="7675">
                  <c:v>131.46854402427911</c:v>
                </c:pt>
                <c:pt idx="7676">
                  <c:v>133.91964589288543</c:v>
                </c:pt>
                <c:pt idx="7677">
                  <c:v>131.27356498822309</c:v>
                </c:pt>
                <c:pt idx="7678">
                  <c:v>131.38498851202206</c:v>
                </c:pt>
                <c:pt idx="7679">
                  <c:v>131.21785053063735</c:v>
                </c:pt>
                <c:pt idx="7680">
                  <c:v>135.34018664599247</c:v>
                </c:pt>
                <c:pt idx="7681">
                  <c:v>132.58268760890581</c:v>
                </c:pt>
                <c:pt idx="7682">
                  <c:v>130.41010411449076</c:v>
                </c:pt>
                <c:pt idx="7683">
                  <c:v>131.02288766870353</c:v>
                </c:pt>
                <c:pt idx="7684">
                  <c:v>131.80278224743088</c:v>
                </c:pt>
                <c:pt idx="7685">
                  <c:v>131.55209953653664</c:v>
                </c:pt>
                <c:pt idx="7686">
                  <c:v>132.47126408510752</c:v>
                </c:pt>
                <c:pt idx="7687">
                  <c:v>132.83336492842596</c:v>
                </c:pt>
                <c:pt idx="7688">
                  <c:v>132.02562390365324</c:v>
                </c:pt>
                <c:pt idx="7689">
                  <c:v>131.55209953653664</c:v>
                </c:pt>
                <c:pt idx="7690">
                  <c:v>134.22602688724467</c:v>
                </c:pt>
                <c:pt idx="7691">
                  <c:v>130.52152763828929</c:v>
                </c:pt>
                <c:pt idx="7692">
                  <c:v>130.88362848160747</c:v>
                </c:pt>
                <c:pt idx="7693">
                  <c:v>132.41556041026919</c:v>
                </c:pt>
                <c:pt idx="7694">
                  <c:v>132.27630122317316</c:v>
                </c:pt>
                <c:pt idx="7695">
                  <c:v>133.16760315157717</c:v>
                </c:pt>
                <c:pt idx="7696">
                  <c:v>132.137015079208</c:v>
                </c:pt>
                <c:pt idx="7697">
                  <c:v>132.24843860300649</c:v>
                </c:pt>
                <c:pt idx="7698">
                  <c:v>133.22331760916353</c:v>
                </c:pt>
                <c:pt idx="7699">
                  <c:v>131.49640664444601</c:v>
                </c:pt>
                <c:pt idx="7700">
                  <c:v>132.58268760890581</c:v>
                </c:pt>
                <c:pt idx="7701">
                  <c:v>132.61053944632491</c:v>
                </c:pt>
                <c:pt idx="7702">
                  <c:v>130.66078682538483</c:v>
                </c:pt>
                <c:pt idx="7703">
                  <c:v>131.35712050048136</c:v>
                </c:pt>
                <c:pt idx="7704">
                  <c:v>132.4991159225267</c:v>
                </c:pt>
                <c:pt idx="7705">
                  <c:v>133.13975131415768</c:v>
                </c:pt>
                <c:pt idx="7706">
                  <c:v>133.16760315157717</c:v>
                </c:pt>
                <c:pt idx="7707">
                  <c:v>131.83063408484978</c:v>
                </c:pt>
                <c:pt idx="7708">
                  <c:v>133.25117483795651</c:v>
                </c:pt>
                <c:pt idx="7709">
                  <c:v>131.77494119275912</c:v>
                </c:pt>
                <c:pt idx="7710">
                  <c:v>133.44613769989058</c:v>
                </c:pt>
                <c:pt idx="7711">
                  <c:v>134.14248754910832</c:v>
                </c:pt>
                <c:pt idx="7712">
                  <c:v>131.41284034944081</c:v>
                </c:pt>
                <c:pt idx="7713">
                  <c:v>132.47126408510752</c:v>
                </c:pt>
                <c:pt idx="7714">
                  <c:v>132.30415306059228</c:v>
                </c:pt>
                <c:pt idx="7715">
                  <c:v>133.52970399489547</c:v>
                </c:pt>
                <c:pt idx="7716">
                  <c:v>132.77765047083975</c:v>
                </c:pt>
                <c:pt idx="7717">
                  <c:v>132.19273492816791</c:v>
                </c:pt>
                <c:pt idx="7718">
                  <c:v>131.21785053063735</c:v>
                </c:pt>
                <c:pt idx="7719">
                  <c:v>133.94749773030483</c:v>
                </c:pt>
                <c:pt idx="7720">
                  <c:v>131.94205221727421</c:v>
                </c:pt>
                <c:pt idx="7721">
                  <c:v>133.64111134457252</c:v>
                </c:pt>
                <c:pt idx="7722">
                  <c:v>133.44613769989058</c:v>
                </c:pt>
                <c:pt idx="7723">
                  <c:v>132.30415306059228</c:v>
                </c:pt>
                <c:pt idx="7724">
                  <c:v>132.44341224768837</c:v>
                </c:pt>
                <c:pt idx="7725">
                  <c:v>133.11189947673921</c:v>
                </c:pt>
                <c:pt idx="7726">
                  <c:v>133.72468303095121</c:v>
                </c:pt>
                <c:pt idx="7727">
                  <c:v>133.16760315157717</c:v>
                </c:pt>
                <c:pt idx="7728">
                  <c:v>131.52424769911738</c:v>
                </c:pt>
                <c:pt idx="7729">
                  <c:v>131.88634854243671</c:v>
                </c:pt>
                <c:pt idx="7730">
                  <c:v>131.96990405469344</c:v>
                </c:pt>
                <c:pt idx="7731">
                  <c:v>131.24571315080394</c:v>
                </c:pt>
                <c:pt idx="7732">
                  <c:v>132.77765047083975</c:v>
                </c:pt>
                <c:pt idx="7733">
                  <c:v>132.08132757849214</c:v>
                </c:pt>
                <c:pt idx="7734">
                  <c:v>133.25117483795651</c:v>
                </c:pt>
                <c:pt idx="7735">
                  <c:v>130.88362848160747</c:v>
                </c:pt>
                <c:pt idx="7736">
                  <c:v>133.86395300079514</c:v>
                </c:pt>
                <c:pt idx="7737">
                  <c:v>131.46854402427911</c:v>
                </c:pt>
                <c:pt idx="7738">
                  <c:v>130.32654860223388</c:v>
                </c:pt>
                <c:pt idx="7739">
                  <c:v>132.83336492842596</c:v>
                </c:pt>
                <c:pt idx="7740">
                  <c:v>132.52696775994585</c:v>
                </c:pt>
                <c:pt idx="7741">
                  <c:v>135.11734498976983</c:v>
                </c:pt>
                <c:pt idx="7742">
                  <c:v>133.78038670579016</c:v>
                </c:pt>
                <c:pt idx="7743">
                  <c:v>132.66625390391098</c:v>
                </c:pt>
                <c:pt idx="7744">
                  <c:v>132.24843860300649</c:v>
                </c:pt>
                <c:pt idx="7745">
                  <c:v>132.91692044068381</c:v>
                </c:pt>
                <c:pt idx="7746">
                  <c:v>135.14519682718898</c:v>
                </c:pt>
                <c:pt idx="7747">
                  <c:v>131.24571315080394</c:v>
                </c:pt>
                <c:pt idx="7748">
                  <c:v>134.19819122394637</c:v>
                </c:pt>
                <c:pt idx="7749">
                  <c:v>132.08132757849214</c:v>
                </c:pt>
                <c:pt idx="7750">
                  <c:v>133.27902667537572</c:v>
                </c:pt>
                <c:pt idx="7751">
                  <c:v>134.05891586272963</c:v>
                </c:pt>
                <c:pt idx="7752">
                  <c:v>130.15942679497059</c:v>
                </c:pt>
                <c:pt idx="7753">
                  <c:v>131.74707857259233</c:v>
                </c:pt>
                <c:pt idx="7754">
                  <c:v>132.74979863342043</c:v>
                </c:pt>
                <c:pt idx="7755">
                  <c:v>134.86666227887551</c:v>
                </c:pt>
                <c:pt idx="7756">
                  <c:v>132.61053944632491</c:v>
                </c:pt>
                <c:pt idx="7757">
                  <c:v>132.91692044068381</c:v>
                </c:pt>
                <c:pt idx="7758">
                  <c:v>132.137015079208</c:v>
                </c:pt>
                <c:pt idx="7759">
                  <c:v>132.30415306059228</c:v>
                </c:pt>
                <c:pt idx="7760">
                  <c:v>129.93660670424345</c:v>
                </c:pt>
                <c:pt idx="7761">
                  <c:v>130.07587128271314</c:v>
                </c:pt>
                <c:pt idx="7762">
                  <c:v>133.16760315157717</c:v>
                </c:pt>
                <c:pt idx="7763">
                  <c:v>133.19546577174395</c:v>
                </c:pt>
                <c:pt idx="7764">
                  <c:v>133.69681501941079</c:v>
                </c:pt>
                <c:pt idx="7765">
                  <c:v>132.58268760890581</c:v>
                </c:pt>
                <c:pt idx="7766">
                  <c:v>132.80551309100642</c:v>
                </c:pt>
                <c:pt idx="7767">
                  <c:v>134.3374504110424</c:v>
                </c:pt>
                <c:pt idx="7768">
                  <c:v>132.10916324178865</c:v>
                </c:pt>
                <c:pt idx="7769">
                  <c:v>133.0283331817343</c:v>
                </c:pt>
                <c:pt idx="7770">
                  <c:v>132.47126408510752</c:v>
                </c:pt>
                <c:pt idx="7771">
                  <c:v>132.63839128374408</c:v>
                </c:pt>
                <c:pt idx="7772">
                  <c:v>130.1872894151378</c:v>
                </c:pt>
                <c:pt idx="7773">
                  <c:v>133.41828586247149</c:v>
                </c:pt>
                <c:pt idx="7774">
                  <c:v>132.58268760890581</c:v>
                </c:pt>
                <c:pt idx="7775">
                  <c:v>132.55483577148658</c:v>
                </c:pt>
                <c:pt idx="7776">
                  <c:v>131.38498851202206</c:v>
                </c:pt>
                <c:pt idx="7777">
                  <c:v>132.35985673543101</c:v>
                </c:pt>
                <c:pt idx="7778">
                  <c:v>133.22331760916353</c:v>
                </c:pt>
                <c:pt idx="7779">
                  <c:v>131.83063408484978</c:v>
                </c:pt>
                <c:pt idx="7780">
                  <c:v>132.02562390365324</c:v>
                </c:pt>
                <c:pt idx="7781">
                  <c:v>134.28174673620421</c:v>
                </c:pt>
                <c:pt idx="7782">
                  <c:v>131.44069218685965</c:v>
                </c:pt>
                <c:pt idx="7783">
                  <c:v>130.96718399386478</c:v>
                </c:pt>
                <c:pt idx="7784">
                  <c:v>131.63567122291539</c:v>
                </c:pt>
                <c:pt idx="7785">
                  <c:v>131.94205221727421</c:v>
                </c:pt>
                <c:pt idx="7786">
                  <c:v>133.19546577174395</c:v>
                </c:pt>
                <c:pt idx="7787">
                  <c:v>133.80823854320963</c:v>
                </c:pt>
                <c:pt idx="7788">
                  <c:v>132.74979863342043</c:v>
                </c:pt>
                <c:pt idx="7789">
                  <c:v>132.80551309100642</c:v>
                </c:pt>
                <c:pt idx="7790">
                  <c:v>135.34018664599247</c:v>
                </c:pt>
                <c:pt idx="7791">
                  <c:v>132.74979863342043</c:v>
                </c:pt>
                <c:pt idx="7792">
                  <c:v>132.66625390391098</c:v>
                </c:pt>
                <c:pt idx="7793">
                  <c:v>131.91420037985498</c:v>
                </c:pt>
                <c:pt idx="7794">
                  <c:v>134.11463571168915</c:v>
                </c:pt>
                <c:pt idx="7795">
                  <c:v>132.47126408510752</c:v>
                </c:pt>
                <c:pt idx="7796">
                  <c:v>131.96990405469344</c:v>
                </c:pt>
                <c:pt idx="7797">
                  <c:v>131.69137489775397</c:v>
                </c:pt>
                <c:pt idx="7798">
                  <c:v>131.35712050048136</c:v>
                </c:pt>
                <c:pt idx="7799">
                  <c:v>134.22602688724467</c:v>
                </c:pt>
                <c:pt idx="7800">
                  <c:v>133.27902667537572</c:v>
                </c:pt>
                <c:pt idx="7801">
                  <c:v>130.96718399386478</c:v>
                </c:pt>
                <c:pt idx="7802">
                  <c:v>131.24571315080394</c:v>
                </c:pt>
                <c:pt idx="7803">
                  <c:v>130.57724209587508</c:v>
                </c:pt>
                <c:pt idx="7804">
                  <c:v>131.41284034944081</c:v>
                </c:pt>
                <c:pt idx="7805">
                  <c:v>132.69410574132985</c:v>
                </c:pt>
                <c:pt idx="7806">
                  <c:v>134.7552549291988</c:v>
                </c:pt>
                <c:pt idx="7807">
                  <c:v>130.02015143375317</c:v>
                </c:pt>
                <c:pt idx="7808">
                  <c:v>132.72194679600156</c:v>
                </c:pt>
                <c:pt idx="7809">
                  <c:v>131.41284034944081</c:v>
                </c:pt>
                <c:pt idx="7810">
                  <c:v>134.39316486862845</c:v>
                </c:pt>
                <c:pt idx="7811">
                  <c:v>130.96718399386478</c:v>
                </c:pt>
                <c:pt idx="7812">
                  <c:v>132.08132757849214</c:v>
                </c:pt>
                <c:pt idx="7813">
                  <c:v>129.76946872285868</c:v>
                </c:pt>
                <c:pt idx="7814">
                  <c:v>131.69137489775397</c:v>
                </c:pt>
                <c:pt idx="7815">
                  <c:v>132.69410574132985</c:v>
                </c:pt>
                <c:pt idx="7816">
                  <c:v>133.64111134457252</c:v>
                </c:pt>
                <c:pt idx="7817">
                  <c:v>133.36258218763373</c:v>
                </c:pt>
                <c:pt idx="7818">
                  <c:v>133.11189947673921</c:v>
                </c:pt>
                <c:pt idx="7819">
                  <c:v>132.58268760890581</c:v>
                </c:pt>
                <c:pt idx="7820">
                  <c:v>130.32654860223388</c:v>
                </c:pt>
                <c:pt idx="7821">
                  <c:v>132.41556041026919</c:v>
                </c:pt>
                <c:pt idx="7822">
                  <c:v>133.75253486837076</c:v>
                </c:pt>
                <c:pt idx="7823">
                  <c:v>132.44341224768837</c:v>
                </c:pt>
                <c:pt idx="7824">
                  <c:v>130.93931598232427</c:v>
                </c:pt>
                <c:pt idx="7825">
                  <c:v>133.47400032005726</c:v>
                </c:pt>
                <c:pt idx="7826">
                  <c:v>132.05347574107211</c:v>
                </c:pt>
                <c:pt idx="7827">
                  <c:v>133.39043402505231</c:v>
                </c:pt>
                <c:pt idx="7828">
                  <c:v>133.16760315157717</c:v>
                </c:pt>
                <c:pt idx="7829">
                  <c:v>132.16488309074842</c:v>
                </c:pt>
                <c:pt idx="7830">
                  <c:v>134.25389489878495</c:v>
                </c:pt>
                <c:pt idx="7831">
                  <c:v>132.72194679600156</c:v>
                </c:pt>
                <c:pt idx="7832">
                  <c:v>133.22331760916353</c:v>
                </c:pt>
                <c:pt idx="7833">
                  <c:v>131.77494119275912</c:v>
                </c:pt>
                <c:pt idx="7834">
                  <c:v>131.88634854243671</c:v>
                </c:pt>
                <c:pt idx="7835">
                  <c:v>134.19819122394637</c:v>
                </c:pt>
                <c:pt idx="7836">
                  <c:v>132.24843860300649</c:v>
                </c:pt>
                <c:pt idx="7837">
                  <c:v>131.99775589211217</c:v>
                </c:pt>
                <c:pt idx="7838">
                  <c:v>133.30686233867351</c:v>
                </c:pt>
                <c:pt idx="7839">
                  <c:v>133.50185215747669</c:v>
                </c:pt>
                <c:pt idx="7840">
                  <c:v>135.06165209767926</c:v>
                </c:pt>
                <c:pt idx="7841">
                  <c:v>132.97264028964341</c:v>
                </c:pt>
                <c:pt idx="7842">
                  <c:v>132.63839128374408</c:v>
                </c:pt>
                <c:pt idx="7843">
                  <c:v>132.83336492842596</c:v>
                </c:pt>
                <c:pt idx="7844">
                  <c:v>134.25389489878495</c:v>
                </c:pt>
                <c:pt idx="7845">
                  <c:v>133.64111134457252</c:v>
                </c:pt>
                <c:pt idx="7846">
                  <c:v>132.4991159225267</c:v>
                </c:pt>
                <c:pt idx="7847">
                  <c:v>133.97536035047187</c:v>
                </c:pt>
                <c:pt idx="7848">
                  <c:v>135.45159399566907</c:v>
                </c:pt>
                <c:pt idx="7849">
                  <c:v>132.61053944632491</c:v>
                </c:pt>
                <c:pt idx="7850">
                  <c:v>132.77765047083975</c:v>
                </c:pt>
                <c:pt idx="7851">
                  <c:v>132.88906860326426</c:v>
                </c:pt>
                <c:pt idx="7852">
                  <c:v>131.74707857259233</c:v>
                </c:pt>
                <c:pt idx="7853">
                  <c:v>135.0338002602598</c:v>
                </c:pt>
                <c:pt idx="7854">
                  <c:v>133.94749773030483</c:v>
                </c:pt>
                <c:pt idx="7855">
                  <c:v>133.89180483821457</c:v>
                </c:pt>
                <c:pt idx="7856">
                  <c:v>132.38770857285004</c:v>
                </c:pt>
                <c:pt idx="7857">
                  <c:v>129.8808922466574</c:v>
                </c:pt>
                <c:pt idx="7858">
                  <c:v>133.47400032005726</c:v>
                </c:pt>
                <c:pt idx="7859">
                  <c:v>132.41556041026919</c:v>
                </c:pt>
                <c:pt idx="7860">
                  <c:v>133.0283331817343</c:v>
                </c:pt>
                <c:pt idx="7861">
                  <c:v>131.30141682564297</c:v>
                </c:pt>
                <c:pt idx="7862">
                  <c:v>134.11463571168915</c:v>
                </c:pt>
                <c:pt idx="7863">
                  <c:v>134.28174673620421</c:v>
                </c:pt>
                <c:pt idx="7864">
                  <c:v>132.94478845222449</c:v>
                </c:pt>
                <c:pt idx="7865">
                  <c:v>131.96990405469344</c:v>
                </c:pt>
                <c:pt idx="7866">
                  <c:v>132.24843860300649</c:v>
                </c:pt>
                <c:pt idx="7867">
                  <c:v>130.93931598232427</c:v>
                </c:pt>
                <c:pt idx="7868">
                  <c:v>133.97536035047187</c:v>
                </c:pt>
                <c:pt idx="7869">
                  <c:v>134.64384757952232</c:v>
                </c:pt>
                <c:pt idx="7870">
                  <c:v>132.77765047083975</c:v>
                </c:pt>
                <c:pt idx="7871">
                  <c:v>130.02015143375317</c:v>
                </c:pt>
                <c:pt idx="7872">
                  <c:v>131.07859134354152</c:v>
                </c:pt>
                <c:pt idx="7873">
                  <c:v>132.35985673543101</c:v>
                </c:pt>
                <c:pt idx="7874">
                  <c:v>135.00593764009358</c:v>
                </c:pt>
                <c:pt idx="7875">
                  <c:v>133.72468303095121</c:v>
                </c:pt>
                <c:pt idx="7876">
                  <c:v>132.52696775994585</c:v>
                </c:pt>
                <c:pt idx="7877">
                  <c:v>134.36531303120941</c:v>
                </c:pt>
                <c:pt idx="7878">
                  <c:v>135.0338002602598</c:v>
                </c:pt>
                <c:pt idx="7879">
                  <c:v>134.00321218789094</c:v>
                </c:pt>
                <c:pt idx="7880">
                  <c:v>132.88906860326426</c:v>
                </c:pt>
                <c:pt idx="7881">
                  <c:v>133.50185215747669</c:v>
                </c:pt>
                <c:pt idx="7882">
                  <c:v>131.46854402427911</c:v>
                </c:pt>
                <c:pt idx="7883">
                  <c:v>132.52696775994585</c:v>
                </c:pt>
                <c:pt idx="7884">
                  <c:v>133.61325950715332</c:v>
                </c:pt>
                <c:pt idx="7885">
                  <c:v>130.07587128271314</c:v>
                </c:pt>
                <c:pt idx="7886">
                  <c:v>134.08676770014802</c:v>
                </c:pt>
                <c:pt idx="7887">
                  <c:v>132.97264028964341</c:v>
                </c:pt>
                <c:pt idx="7888">
                  <c:v>134.78311754936598</c:v>
                </c:pt>
                <c:pt idx="7889">
                  <c:v>134.92238212783587</c:v>
                </c:pt>
                <c:pt idx="7890">
                  <c:v>131.96990405469344</c:v>
                </c:pt>
                <c:pt idx="7891">
                  <c:v>132.72194679600156</c:v>
                </c:pt>
                <c:pt idx="7892">
                  <c:v>134.05891586272963</c:v>
                </c:pt>
                <c:pt idx="7893">
                  <c:v>132.77765047083975</c:v>
                </c:pt>
                <c:pt idx="7894">
                  <c:v>133.36258218763373</c:v>
                </c:pt>
                <c:pt idx="7895">
                  <c:v>133.58542384385581</c:v>
                </c:pt>
                <c:pt idx="7896">
                  <c:v>132.4991159225267</c:v>
                </c:pt>
                <c:pt idx="7897">
                  <c:v>133.33473035021447</c:v>
                </c:pt>
                <c:pt idx="7898">
                  <c:v>132.72194679600156</c:v>
                </c:pt>
                <c:pt idx="7899">
                  <c:v>133.44613769989058</c:v>
                </c:pt>
                <c:pt idx="7900">
                  <c:v>132.74979863342043</c:v>
                </c:pt>
                <c:pt idx="7901">
                  <c:v>130.96718399386478</c:v>
                </c:pt>
                <c:pt idx="7902">
                  <c:v>133.86395300079514</c:v>
                </c:pt>
                <c:pt idx="7903">
                  <c:v>135.22876312219418</c:v>
                </c:pt>
                <c:pt idx="7904">
                  <c:v>131.69137489775397</c:v>
                </c:pt>
                <c:pt idx="7905">
                  <c:v>131.96990405469344</c:v>
                </c:pt>
                <c:pt idx="7906">
                  <c:v>130.02015143375317</c:v>
                </c:pt>
                <c:pt idx="7907">
                  <c:v>132.88906860326426</c:v>
                </c:pt>
                <c:pt idx="7908">
                  <c:v>136.14792767076514</c:v>
                </c:pt>
                <c:pt idx="7909">
                  <c:v>133.0283331817343</c:v>
                </c:pt>
                <c:pt idx="7910">
                  <c:v>132.41556041026919</c:v>
                </c:pt>
                <c:pt idx="7911">
                  <c:v>132.08132757849214</c:v>
                </c:pt>
                <c:pt idx="7912">
                  <c:v>132.58268760890581</c:v>
                </c:pt>
                <c:pt idx="7913">
                  <c:v>134.25389489878495</c:v>
                </c:pt>
                <c:pt idx="7914">
                  <c:v>134.19819122394637</c:v>
                </c:pt>
                <c:pt idx="7915">
                  <c:v>133.39043402505231</c:v>
                </c:pt>
                <c:pt idx="7916">
                  <c:v>135.84154667640664</c:v>
                </c:pt>
                <c:pt idx="7917">
                  <c:v>133.78038670579016</c:v>
                </c:pt>
                <c:pt idx="7918">
                  <c:v>133.11189947673921</c:v>
                </c:pt>
                <c:pt idx="7919">
                  <c:v>133.39043402505231</c:v>
                </c:pt>
                <c:pt idx="7920">
                  <c:v>131.38498851202206</c:v>
                </c:pt>
                <c:pt idx="7921">
                  <c:v>131.49640664444601</c:v>
                </c:pt>
                <c:pt idx="7922">
                  <c:v>133.13975131415768</c:v>
                </c:pt>
                <c:pt idx="7923">
                  <c:v>133.58542384385581</c:v>
                </c:pt>
                <c:pt idx="7924">
                  <c:v>134.36531303120941</c:v>
                </c:pt>
                <c:pt idx="7925">
                  <c:v>132.41556041026919</c:v>
                </c:pt>
                <c:pt idx="7926">
                  <c:v>133.16760315157717</c:v>
                </c:pt>
                <c:pt idx="7927">
                  <c:v>133.11189947673921</c:v>
                </c:pt>
                <c:pt idx="7928">
                  <c:v>133.0004921270625</c:v>
                </c:pt>
                <c:pt idx="7929">
                  <c:v>133.52970399489547</c:v>
                </c:pt>
                <c:pt idx="7930">
                  <c:v>135.11734498976983</c:v>
                </c:pt>
                <c:pt idx="7931">
                  <c:v>132.80551309100642</c:v>
                </c:pt>
                <c:pt idx="7932">
                  <c:v>133.91964589288543</c:v>
                </c:pt>
                <c:pt idx="7933">
                  <c:v>135.98081664625047</c:v>
                </c:pt>
                <c:pt idx="7934">
                  <c:v>132.88906860326426</c:v>
                </c:pt>
                <c:pt idx="7935">
                  <c:v>135.25661495961344</c:v>
                </c:pt>
                <c:pt idx="7936">
                  <c:v>133.64111134457252</c:v>
                </c:pt>
                <c:pt idx="7937">
                  <c:v>133.97536035047187</c:v>
                </c:pt>
                <c:pt idx="7938">
                  <c:v>134.36531303120941</c:v>
                </c:pt>
                <c:pt idx="7939">
                  <c:v>132.4991159225267</c:v>
                </c:pt>
                <c:pt idx="7940">
                  <c:v>132.58268760890581</c:v>
                </c:pt>
                <c:pt idx="7941">
                  <c:v>132.52696775994585</c:v>
                </c:pt>
                <c:pt idx="7942">
                  <c:v>132.41556041026919</c:v>
                </c:pt>
                <c:pt idx="7943">
                  <c:v>133.89180483821457</c:v>
                </c:pt>
                <c:pt idx="7944">
                  <c:v>133.69681501941079</c:v>
                </c:pt>
                <c:pt idx="7945">
                  <c:v>136.37075854423998</c:v>
                </c:pt>
                <c:pt idx="7946">
                  <c:v>134.42101670604765</c:v>
                </c:pt>
                <c:pt idx="7947">
                  <c:v>132.19273492816791</c:v>
                </c:pt>
                <c:pt idx="7948">
                  <c:v>133.22331760916353</c:v>
                </c:pt>
                <c:pt idx="7949">
                  <c:v>133.58542384385581</c:v>
                </c:pt>
                <c:pt idx="7950">
                  <c:v>131.16215763854672</c:v>
                </c:pt>
                <c:pt idx="7951">
                  <c:v>131.88634854243671</c:v>
                </c:pt>
                <c:pt idx="7952">
                  <c:v>132.22058676558709</c:v>
                </c:pt>
                <c:pt idx="7953">
                  <c:v>132.69410574132985</c:v>
                </c:pt>
                <c:pt idx="7954">
                  <c:v>135.50729767050737</c:v>
                </c:pt>
                <c:pt idx="7955">
                  <c:v>131.63567122291539</c:v>
                </c:pt>
                <c:pt idx="7956">
                  <c:v>133.75253486837076</c:v>
                </c:pt>
                <c:pt idx="7957">
                  <c:v>135.34018664599247</c:v>
                </c:pt>
                <c:pt idx="7958">
                  <c:v>135.84154667640664</c:v>
                </c:pt>
                <c:pt idx="7959">
                  <c:v>132.24843860300649</c:v>
                </c:pt>
                <c:pt idx="7960">
                  <c:v>134.95023396525514</c:v>
                </c:pt>
                <c:pt idx="7961">
                  <c:v>131.19000947596601</c:v>
                </c:pt>
                <c:pt idx="7962">
                  <c:v>134.78311754936598</c:v>
                </c:pt>
                <c:pt idx="7963">
                  <c:v>134.05891586272963</c:v>
                </c:pt>
                <c:pt idx="7964">
                  <c:v>136.78856306239675</c:v>
                </c:pt>
                <c:pt idx="7965">
                  <c:v>133.66896318199159</c:v>
                </c:pt>
                <c:pt idx="7966">
                  <c:v>134.03106402530995</c:v>
                </c:pt>
                <c:pt idx="7967">
                  <c:v>133.27902667537572</c:v>
                </c:pt>
                <c:pt idx="7968">
                  <c:v>132.72194679600156</c:v>
                </c:pt>
                <c:pt idx="7969">
                  <c:v>132.61053944632491</c:v>
                </c:pt>
                <c:pt idx="7970">
                  <c:v>133.75253486837076</c:v>
                </c:pt>
                <c:pt idx="7971">
                  <c:v>134.67169941694158</c:v>
                </c:pt>
                <c:pt idx="7972">
                  <c:v>132.69410574132985</c:v>
                </c:pt>
                <c:pt idx="7973">
                  <c:v>134.81095860403738</c:v>
                </c:pt>
                <c:pt idx="7974">
                  <c:v>133.0004921270625</c:v>
                </c:pt>
                <c:pt idx="7975">
                  <c:v>135.42374215825001</c:v>
                </c:pt>
                <c:pt idx="7976">
                  <c:v>134.03106402530995</c:v>
                </c:pt>
                <c:pt idx="7977">
                  <c:v>132.97264028964341</c:v>
                </c:pt>
                <c:pt idx="7978">
                  <c:v>133.55755583231502</c:v>
                </c:pt>
                <c:pt idx="7979">
                  <c:v>133.52970399489547</c:v>
                </c:pt>
                <c:pt idx="7980">
                  <c:v>133.39043402505231</c:v>
                </c:pt>
                <c:pt idx="7981">
                  <c:v>133.08404763932</c:v>
                </c:pt>
                <c:pt idx="7982">
                  <c:v>133.25117483795651</c:v>
                </c:pt>
                <c:pt idx="7983">
                  <c:v>132.02562390365324</c:v>
                </c:pt>
                <c:pt idx="7984">
                  <c:v>134.89453029041655</c:v>
                </c:pt>
                <c:pt idx="7985">
                  <c:v>132.47126408510752</c:v>
                </c:pt>
                <c:pt idx="7986">
                  <c:v>135.08950393509838</c:v>
                </c:pt>
                <c:pt idx="7987">
                  <c:v>134.08676770014802</c:v>
                </c:pt>
                <c:pt idx="7988">
                  <c:v>134.78311754936598</c:v>
                </c:pt>
                <c:pt idx="7989">
                  <c:v>136.51003390545739</c:v>
                </c:pt>
                <c:pt idx="7990">
                  <c:v>134.4488685434668</c:v>
                </c:pt>
                <c:pt idx="7991">
                  <c:v>134.00321218789094</c:v>
                </c:pt>
                <c:pt idx="7992">
                  <c:v>132.77765047083975</c:v>
                </c:pt>
                <c:pt idx="7993">
                  <c:v>130.85577664418818</c:v>
                </c:pt>
                <c:pt idx="7994">
                  <c:v>133.30686233867351</c:v>
                </c:pt>
                <c:pt idx="7995">
                  <c:v>132.4991159225267</c:v>
                </c:pt>
                <c:pt idx="7996">
                  <c:v>134.00321218789094</c:v>
                </c:pt>
                <c:pt idx="7997">
                  <c:v>132.61053944632491</c:v>
                </c:pt>
                <c:pt idx="7998">
                  <c:v>130.15942679497059</c:v>
                </c:pt>
                <c:pt idx="7999">
                  <c:v>132.16488309074842</c:v>
                </c:pt>
                <c:pt idx="8000">
                  <c:v>132.77765047083975</c:v>
                </c:pt>
                <c:pt idx="8001">
                  <c:v>135.84154667640664</c:v>
                </c:pt>
                <c:pt idx="8002">
                  <c:v>134.78311754936598</c:v>
                </c:pt>
                <c:pt idx="8003">
                  <c:v>131.55209953653664</c:v>
                </c:pt>
                <c:pt idx="8004">
                  <c:v>135.20091128477495</c:v>
                </c:pt>
                <c:pt idx="8005">
                  <c:v>135.11734498976983</c:v>
                </c:pt>
                <c:pt idx="8006">
                  <c:v>132.30415306059228</c:v>
                </c:pt>
                <c:pt idx="8007">
                  <c:v>134.03106402530995</c:v>
                </c:pt>
                <c:pt idx="8008">
                  <c:v>130.96718399386478</c:v>
                </c:pt>
                <c:pt idx="8009">
                  <c:v>133.0283331817343</c:v>
                </c:pt>
                <c:pt idx="8010">
                  <c:v>132.80551309100642</c:v>
                </c:pt>
                <c:pt idx="8011">
                  <c:v>132.77765047083975</c:v>
                </c:pt>
                <c:pt idx="8012">
                  <c:v>131.66352306033457</c:v>
                </c:pt>
                <c:pt idx="8013">
                  <c:v>135.42374215825001</c:v>
                </c:pt>
                <c:pt idx="8014">
                  <c:v>133.78038670579016</c:v>
                </c:pt>
                <c:pt idx="8015">
                  <c:v>134.00321218789094</c:v>
                </c:pt>
                <c:pt idx="8016">
                  <c:v>131.94205221727421</c:v>
                </c:pt>
                <c:pt idx="8017">
                  <c:v>133.61325950715332</c:v>
                </c:pt>
                <c:pt idx="8018">
                  <c:v>133.94749773030483</c:v>
                </c:pt>
                <c:pt idx="8019">
                  <c:v>130.74435312038958</c:v>
                </c:pt>
                <c:pt idx="8020">
                  <c:v>133.16760315157717</c:v>
                </c:pt>
                <c:pt idx="8021">
                  <c:v>132.86121676584509</c:v>
                </c:pt>
                <c:pt idx="8022">
                  <c:v>132.97264028964341</c:v>
                </c:pt>
                <c:pt idx="8023">
                  <c:v>131.88634854243671</c:v>
                </c:pt>
                <c:pt idx="8024">
                  <c:v>131.66352306033457</c:v>
                </c:pt>
                <c:pt idx="8025">
                  <c:v>133.47400032005726</c:v>
                </c:pt>
                <c:pt idx="8026">
                  <c:v>136.45431405649776</c:v>
                </c:pt>
                <c:pt idx="8027">
                  <c:v>132.41556041026919</c:v>
                </c:pt>
                <c:pt idx="8028">
                  <c:v>131.71922673517312</c:v>
                </c:pt>
                <c:pt idx="8029">
                  <c:v>132.63839128374408</c:v>
                </c:pt>
                <c:pt idx="8030">
                  <c:v>137.20635679780546</c:v>
                </c:pt>
                <c:pt idx="8031">
                  <c:v>135.75797499002755</c:v>
                </c:pt>
                <c:pt idx="8032">
                  <c:v>133.58542384385581</c:v>
                </c:pt>
                <c:pt idx="8033">
                  <c:v>132.08132757849214</c:v>
                </c:pt>
                <c:pt idx="8034">
                  <c:v>133.47400032005726</c:v>
                </c:pt>
                <c:pt idx="8035">
                  <c:v>132.88906860326426</c:v>
                </c:pt>
                <c:pt idx="8036">
                  <c:v>133.91964589288543</c:v>
                </c:pt>
                <c:pt idx="8037">
                  <c:v>133.44613769989058</c:v>
                </c:pt>
                <c:pt idx="8038">
                  <c:v>134.97808580267434</c:v>
                </c:pt>
                <c:pt idx="8039">
                  <c:v>133.25117483795651</c:v>
                </c:pt>
                <c:pt idx="8040">
                  <c:v>134.25389489878495</c:v>
                </c:pt>
                <c:pt idx="8041">
                  <c:v>133.83609038062863</c:v>
                </c:pt>
                <c:pt idx="8042">
                  <c:v>132.19273492816791</c:v>
                </c:pt>
                <c:pt idx="8043">
                  <c:v>133.52970399489547</c:v>
                </c:pt>
                <c:pt idx="8044">
                  <c:v>133.86395300079514</c:v>
                </c:pt>
                <c:pt idx="8045">
                  <c:v>133.58542384385581</c:v>
                </c:pt>
                <c:pt idx="8046">
                  <c:v>133.33473035021447</c:v>
                </c:pt>
                <c:pt idx="8047">
                  <c:v>134.00321218789094</c:v>
                </c:pt>
                <c:pt idx="8048">
                  <c:v>134.4488685434668</c:v>
                </c:pt>
                <c:pt idx="8049">
                  <c:v>132.22058676558709</c:v>
                </c:pt>
                <c:pt idx="8050">
                  <c:v>132.88906860326426</c:v>
                </c:pt>
                <c:pt idx="8051">
                  <c:v>134.47672038088601</c:v>
                </c:pt>
                <c:pt idx="8052">
                  <c:v>133.97536035047187</c:v>
                </c:pt>
                <c:pt idx="8053">
                  <c:v>133.94749773030483</c:v>
                </c:pt>
                <c:pt idx="8054">
                  <c:v>133.61325950715332</c:v>
                </c:pt>
                <c:pt idx="8055">
                  <c:v>133.91964589288543</c:v>
                </c:pt>
                <c:pt idx="8056">
                  <c:v>133.19546577174395</c:v>
                </c:pt>
                <c:pt idx="8057">
                  <c:v>132.86121676584509</c:v>
                </c:pt>
                <c:pt idx="8058">
                  <c:v>132.4991159225267</c:v>
                </c:pt>
                <c:pt idx="8059">
                  <c:v>133.66896318199159</c:v>
                </c:pt>
                <c:pt idx="8060">
                  <c:v>135.98081664625047</c:v>
                </c:pt>
                <c:pt idx="8061">
                  <c:v>132.91692044068381</c:v>
                </c:pt>
                <c:pt idx="8062">
                  <c:v>133.39043402505231</c:v>
                </c:pt>
                <c:pt idx="8063">
                  <c:v>135.75797499002755</c:v>
                </c:pt>
                <c:pt idx="8064">
                  <c:v>134.97808580267434</c:v>
                </c:pt>
                <c:pt idx="8065">
                  <c:v>134.92238212783587</c:v>
                </c:pt>
                <c:pt idx="8066">
                  <c:v>133.61325950715332</c:v>
                </c:pt>
                <c:pt idx="8067">
                  <c:v>133.33473035021447</c:v>
                </c:pt>
                <c:pt idx="8068">
                  <c:v>133.86395300079514</c:v>
                </c:pt>
                <c:pt idx="8069">
                  <c:v>135.31233480857367</c:v>
                </c:pt>
                <c:pt idx="8070">
                  <c:v>132.94478845222449</c:v>
                </c:pt>
                <c:pt idx="8071">
                  <c:v>132.86121676584509</c:v>
                </c:pt>
                <c:pt idx="8072">
                  <c:v>131.99775589211217</c:v>
                </c:pt>
                <c:pt idx="8073">
                  <c:v>131.57995137395548</c:v>
                </c:pt>
                <c:pt idx="8074">
                  <c:v>131.27356498822309</c:v>
                </c:pt>
                <c:pt idx="8075">
                  <c:v>134.05891586272963</c:v>
                </c:pt>
                <c:pt idx="8076">
                  <c:v>134.00321218789094</c:v>
                </c:pt>
                <c:pt idx="8077">
                  <c:v>133.27902667537572</c:v>
                </c:pt>
                <c:pt idx="8078">
                  <c:v>132.77765047083975</c:v>
                </c:pt>
                <c:pt idx="8079">
                  <c:v>136.53788574287631</c:v>
                </c:pt>
                <c:pt idx="8080">
                  <c:v>135.06165209767926</c:v>
                </c:pt>
                <c:pt idx="8081">
                  <c:v>132.63839128374408</c:v>
                </c:pt>
                <c:pt idx="8082">
                  <c:v>134.86666227887551</c:v>
                </c:pt>
                <c:pt idx="8083">
                  <c:v>133.0004921270625</c:v>
                </c:pt>
                <c:pt idx="8084">
                  <c:v>131.96990405469344</c:v>
                </c:pt>
                <c:pt idx="8085">
                  <c:v>135.28448297115412</c:v>
                </c:pt>
                <c:pt idx="8086">
                  <c:v>134.64384757952232</c:v>
                </c:pt>
                <c:pt idx="8087">
                  <c:v>135.11734498976983</c:v>
                </c:pt>
                <c:pt idx="8088">
                  <c:v>133.91964589288543</c:v>
                </c:pt>
                <c:pt idx="8089">
                  <c:v>135.36803848341219</c:v>
                </c:pt>
                <c:pt idx="8090">
                  <c:v>134.28174673620421</c:v>
                </c:pt>
                <c:pt idx="8091">
                  <c:v>134.92238212783587</c:v>
                </c:pt>
                <c:pt idx="8092">
                  <c:v>134.78311754936598</c:v>
                </c:pt>
                <c:pt idx="8093">
                  <c:v>133.27902667537572</c:v>
                </c:pt>
                <c:pt idx="8094">
                  <c:v>135.28448297115412</c:v>
                </c:pt>
                <c:pt idx="8095">
                  <c:v>136.06437215850758</c:v>
                </c:pt>
                <c:pt idx="8096">
                  <c:v>135.73012315260843</c:v>
                </c:pt>
                <c:pt idx="8097">
                  <c:v>132.66625390391098</c:v>
                </c:pt>
                <c:pt idx="8098">
                  <c:v>134.03106402530995</c:v>
                </c:pt>
                <c:pt idx="8099">
                  <c:v>135.22876312219418</c:v>
                </c:pt>
                <c:pt idx="8100">
                  <c:v>133.19546577174395</c:v>
                </c:pt>
                <c:pt idx="8101">
                  <c:v>134.36531303120941</c:v>
                </c:pt>
                <c:pt idx="8102">
                  <c:v>133.86395300079514</c:v>
                </c:pt>
                <c:pt idx="8103">
                  <c:v>135.6744356518914</c:v>
                </c:pt>
                <c:pt idx="8104">
                  <c:v>133.39043402505231</c:v>
                </c:pt>
                <c:pt idx="8105">
                  <c:v>132.86121676584509</c:v>
                </c:pt>
                <c:pt idx="8106">
                  <c:v>133.55755583231502</c:v>
                </c:pt>
                <c:pt idx="8107">
                  <c:v>133.91964589288543</c:v>
                </c:pt>
                <c:pt idx="8108">
                  <c:v>133.13975131415768</c:v>
                </c:pt>
                <c:pt idx="8109">
                  <c:v>133.05619580190083</c:v>
                </c:pt>
                <c:pt idx="8110">
                  <c:v>136.20364751972508</c:v>
                </c:pt>
                <c:pt idx="8111">
                  <c:v>133.80823854320963</c:v>
                </c:pt>
                <c:pt idx="8112">
                  <c:v>134.97808580267434</c:v>
                </c:pt>
                <c:pt idx="8113">
                  <c:v>135.59086396551231</c:v>
                </c:pt>
                <c:pt idx="8114">
                  <c:v>135.17305944735563</c:v>
                </c:pt>
                <c:pt idx="8115">
                  <c:v>133.39043402505231</c:v>
                </c:pt>
                <c:pt idx="8116">
                  <c:v>133.08404763932</c:v>
                </c:pt>
                <c:pt idx="8117">
                  <c:v>134.3374504110424</c:v>
                </c:pt>
                <c:pt idx="8118">
                  <c:v>132.80551309100642</c:v>
                </c:pt>
                <c:pt idx="8119">
                  <c:v>134.25389489878495</c:v>
                </c:pt>
                <c:pt idx="8120">
                  <c:v>134.86666227887551</c:v>
                </c:pt>
                <c:pt idx="8121">
                  <c:v>134.61597956798175</c:v>
                </c:pt>
                <c:pt idx="8122">
                  <c:v>133.25117483795651</c:v>
                </c:pt>
                <c:pt idx="8123">
                  <c:v>133.83609038062863</c:v>
                </c:pt>
                <c:pt idx="8124">
                  <c:v>134.64384757952232</c:v>
                </c:pt>
                <c:pt idx="8125">
                  <c:v>134.5881277305626</c:v>
                </c:pt>
                <c:pt idx="8126">
                  <c:v>134.36531303120941</c:v>
                </c:pt>
                <c:pt idx="8127">
                  <c:v>134.17033938652747</c:v>
                </c:pt>
                <c:pt idx="8128">
                  <c:v>132.91692044068381</c:v>
                </c:pt>
                <c:pt idx="8129">
                  <c:v>133.30686233867351</c:v>
                </c:pt>
                <c:pt idx="8130">
                  <c:v>134.56027589314317</c:v>
                </c:pt>
                <c:pt idx="8131">
                  <c:v>133.86395300079514</c:v>
                </c:pt>
                <c:pt idx="8132">
                  <c:v>135.95296480883101</c:v>
                </c:pt>
                <c:pt idx="8133">
                  <c:v>134.25389489878495</c:v>
                </c:pt>
                <c:pt idx="8134">
                  <c:v>133.94749773030483</c:v>
                </c:pt>
                <c:pt idx="8135">
                  <c:v>133.78038670579016</c:v>
                </c:pt>
                <c:pt idx="8136">
                  <c:v>135.42374215825001</c:v>
                </c:pt>
                <c:pt idx="8137">
                  <c:v>134.47672038088601</c:v>
                </c:pt>
                <c:pt idx="8138">
                  <c:v>135.42374215825001</c:v>
                </c:pt>
                <c:pt idx="8139">
                  <c:v>136.03650953834048</c:v>
                </c:pt>
                <c:pt idx="8140">
                  <c:v>134.03106402530995</c:v>
                </c:pt>
                <c:pt idx="8141">
                  <c:v>133.66896318199159</c:v>
                </c:pt>
                <c:pt idx="8142">
                  <c:v>135.50729767050737</c:v>
                </c:pt>
                <c:pt idx="8143">
                  <c:v>133.16760315157717</c:v>
                </c:pt>
                <c:pt idx="8144">
                  <c:v>133.47400032005726</c:v>
                </c:pt>
                <c:pt idx="8145">
                  <c:v>134.03106402530995</c:v>
                </c:pt>
                <c:pt idx="8146">
                  <c:v>132.86121676584509</c:v>
                </c:pt>
                <c:pt idx="8147">
                  <c:v>135.50729767050737</c:v>
                </c:pt>
                <c:pt idx="8148">
                  <c:v>134.47672038088601</c:v>
                </c:pt>
                <c:pt idx="8149">
                  <c:v>134.64384757952232</c:v>
                </c:pt>
                <c:pt idx="8150">
                  <c:v>134.08676770014802</c:v>
                </c:pt>
                <c:pt idx="8151">
                  <c:v>133.89180483821457</c:v>
                </c:pt>
                <c:pt idx="8152">
                  <c:v>133.86395300079514</c:v>
                </c:pt>
                <c:pt idx="8153">
                  <c:v>134.14248754910832</c:v>
                </c:pt>
                <c:pt idx="8154">
                  <c:v>134.03106402530995</c:v>
                </c:pt>
                <c:pt idx="8155">
                  <c:v>136.73285938755842</c:v>
                </c:pt>
                <c:pt idx="8156">
                  <c:v>134.39316486862845</c:v>
                </c:pt>
                <c:pt idx="8157">
                  <c:v>132.55483577148658</c:v>
                </c:pt>
                <c:pt idx="8158">
                  <c:v>132.86121676584509</c:v>
                </c:pt>
                <c:pt idx="8159">
                  <c:v>135.34018664599247</c:v>
                </c:pt>
                <c:pt idx="8160">
                  <c:v>136.31504408665401</c:v>
                </c:pt>
                <c:pt idx="8161">
                  <c:v>133.25117483795651</c:v>
                </c:pt>
                <c:pt idx="8162">
                  <c:v>133.94749773030483</c:v>
                </c:pt>
                <c:pt idx="8163">
                  <c:v>134.67169941694158</c:v>
                </c:pt>
                <c:pt idx="8164">
                  <c:v>133.86395300079514</c:v>
                </c:pt>
                <c:pt idx="8165">
                  <c:v>133.19546577174395</c:v>
                </c:pt>
                <c:pt idx="8166">
                  <c:v>135.22876312219418</c:v>
                </c:pt>
                <c:pt idx="8167">
                  <c:v>134.14248754910832</c:v>
                </c:pt>
                <c:pt idx="8168">
                  <c:v>134.89453029041655</c:v>
                </c:pt>
                <c:pt idx="8169">
                  <c:v>133.08404763932</c:v>
                </c:pt>
                <c:pt idx="8170">
                  <c:v>133.91964589288543</c:v>
                </c:pt>
                <c:pt idx="8171">
                  <c:v>135.92510218866443</c:v>
                </c:pt>
                <c:pt idx="8172">
                  <c:v>134.92238212783587</c:v>
                </c:pt>
                <c:pt idx="8173">
                  <c:v>134.61597956798175</c:v>
                </c:pt>
                <c:pt idx="8174">
                  <c:v>133.89180483821457</c:v>
                </c:pt>
                <c:pt idx="8175">
                  <c:v>134.67169941694158</c:v>
                </c:pt>
                <c:pt idx="8176">
                  <c:v>135.06165209767926</c:v>
                </c:pt>
                <c:pt idx="8177">
                  <c:v>134.42101670604765</c:v>
                </c:pt>
                <c:pt idx="8178">
                  <c:v>135.78582682744681</c:v>
                </c:pt>
                <c:pt idx="8179">
                  <c:v>133.52970399489547</c:v>
                </c:pt>
                <c:pt idx="8180">
                  <c:v>135.11734498976983</c:v>
                </c:pt>
                <c:pt idx="8181">
                  <c:v>134.95023396525514</c:v>
                </c:pt>
                <c:pt idx="8182">
                  <c:v>132.94478845222449</c:v>
                </c:pt>
                <c:pt idx="8183">
                  <c:v>135.28448297115412</c:v>
                </c:pt>
                <c:pt idx="8184">
                  <c:v>133.91964589288543</c:v>
                </c:pt>
                <c:pt idx="8185">
                  <c:v>133.0283331817343</c:v>
                </c:pt>
                <c:pt idx="8186">
                  <c:v>133.19546577174395</c:v>
                </c:pt>
                <c:pt idx="8187">
                  <c:v>132.94478845222449</c:v>
                </c:pt>
                <c:pt idx="8188">
                  <c:v>135.31233480857367</c:v>
                </c:pt>
                <c:pt idx="8189">
                  <c:v>133.19546577174395</c:v>
                </c:pt>
                <c:pt idx="8190">
                  <c:v>135.47944583308825</c:v>
                </c:pt>
                <c:pt idx="8191">
                  <c:v>133.55755583231502</c:v>
                </c:pt>
                <c:pt idx="8192">
                  <c:v>134.86666227887551</c:v>
                </c:pt>
                <c:pt idx="8193">
                  <c:v>136.12007583334571</c:v>
                </c:pt>
                <c:pt idx="8194">
                  <c:v>135.25661495961344</c:v>
                </c:pt>
                <c:pt idx="8195">
                  <c:v>131.35712050048136</c:v>
                </c:pt>
                <c:pt idx="8196">
                  <c:v>135.81369483898752</c:v>
                </c:pt>
                <c:pt idx="8197">
                  <c:v>134.72740309177999</c:v>
                </c:pt>
                <c:pt idx="8198">
                  <c:v>132.86121676584509</c:v>
                </c:pt>
                <c:pt idx="8199">
                  <c:v>136.20364751972508</c:v>
                </c:pt>
                <c:pt idx="8200">
                  <c:v>136.28720303198256</c:v>
                </c:pt>
                <c:pt idx="8201">
                  <c:v>134.97808580267434</c:v>
                </c:pt>
                <c:pt idx="8202">
                  <c:v>133.58542384385581</c:v>
                </c:pt>
                <c:pt idx="8203">
                  <c:v>135.73012315260843</c:v>
                </c:pt>
                <c:pt idx="8204">
                  <c:v>133.86395300079514</c:v>
                </c:pt>
                <c:pt idx="8205">
                  <c:v>132.08132757849214</c:v>
                </c:pt>
                <c:pt idx="8206">
                  <c:v>132.86121676584509</c:v>
                </c:pt>
                <c:pt idx="8207">
                  <c:v>135.06165209767926</c:v>
                </c:pt>
                <c:pt idx="8208">
                  <c:v>135.61871580293177</c:v>
                </c:pt>
                <c:pt idx="8209">
                  <c:v>135.59086396551231</c:v>
                </c:pt>
                <c:pt idx="8210">
                  <c:v>134.17033938652747</c:v>
                </c:pt>
                <c:pt idx="8211">
                  <c:v>135.89725035124525</c:v>
                </c:pt>
                <c:pt idx="8212">
                  <c:v>134.50457221830473</c:v>
                </c:pt>
                <c:pt idx="8213">
                  <c:v>134.4488685434668</c:v>
                </c:pt>
                <c:pt idx="8214">
                  <c:v>135.00593764009358</c:v>
                </c:pt>
                <c:pt idx="8215">
                  <c:v>136.45431405649776</c:v>
                </c:pt>
                <c:pt idx="8216">
                  <c:v>132.94478845222449</c:v>
                </c:pt>
                <c:pt idx="8217">
                  <c:v>132.4991159225267</c:v>
                </c:pt>
                <c:pt idx="8218">
                  <c:v>135.0338002602598</c:v>
                </c:pt>
                <c:pt idx="8219">
                  <c:v>134.4488685434668</c:v>
                </c:pt>
                <c:pt idx="8220">
                  <c:v>136.34290670682086</c:v>
                </c:pt>
                <c:pt idx="8221">
                  <c:v>136.51003390545739</c:v>
                </c:pt>
                <c:pt idx="8222">
                  <c:v>132.88906860326426</c:v>
                </c:pt>
                <c:pt idx="8223">
                  <c:v>135.92510218866443</c:v>
                </c:pt>
                <c:pt idx="8224">
                  <c:v>134.11463571168915</c:v>
                </c:pt>
                <c:pt idx="8225">
                  <c:v>134.67169941694158</c:v>
                </c:pt>
                <c:pt idx="8226">
                  <c:v>134.05891586272963</c:v>
                </c:pt>
                <c:pt idx="8227">
                  <c:v>135.47944583308825</c:v>
                </c:pt>
                <c:pt idx="8228">
                  <c:v>135.59086396551231</c:v>
                </c:pt>
                <c:pt idx="8229">
                  <c:v>131.91420037985498</c:v>
                </c:pt>
                <c:pt idx="8230">
                  <c:v>135.31233480857367</c:v>
                </c:pt>
                <c:pt idx="8231">
                  <c:v>133.13975131415768</c:v>
                </c:pt>
                <c:pt idx="8232">
                  <c:v>135.95296480883101</c:v>
                </c:pt>
                <c:pt idx="8233">
                  <c:v>135.20091128477495</c:v>
                </c:pt>
                <c:pt idx="8234">
                  <c:v>135.75797499002755</c:v>
                </c:pt>
                <c:pt idx="8235">
                  <c:v>135.31233480857367</c:v>
                </c:pt>
                <c:pt idx="8236">
                  <c:v>134.05891586272963</c:v>
                </c:pt>
                <c:pt idx="8237">
                  <c:v>133.78038670579016</c:v>
                </c:pt>
                <c:pt idx="8238">
                  <c:v>136.14792767076514</c:v>
                </c:pt>
                <c:pt idx="8239">
                  <c:v>134.19819122394637</c:v>
                </c:pt>
                <c:pt idx="8240">
                  <c:v>135.28448297115412</c:v>
                </c:pt>
                <c:pt idx="8241">
                  <c:v>133.50185215747669</c:v>
                </c:pt>
                <c:pt idx="8242">
                  <c:v>136.12007583334571</c:v>
                </c:pt>
                <c:pt idx="8243">
                  <c:v>133.86395300079514</c:v>
                </c:pt>
                <c:pt idx="8244">
                  <c:v>137.54060580370498</c:v>
                </c:pt>
                <c:pt idx="8245">
                  <c:v>135.75797499002755</c:v>
                </c:pt>
                <c:pt idx="8246">
                  <c:v>132.74979863342043</c:v>
                </c:pt>
                <c:pt idx="8247">
                  <c:v>134.14248754910832</c:v>
                </c:pt>
                <c:pt idx="8248">
                  <c:v>135.20091128477495</c:v>
                </c:pt>
                <c:pt idx="8249">
                  <c:v>133.0004921270625</c:v>
                </c:pt>
                <c:pt idx="8250">
                  <c:v>135.73012315260843</c:v>
                </c:pt>
                <c:pt idx="8251">
                  <c:v>135.73012315260843</c:v>
                </c:pt>
                <c:pt idx="8252">
                  <c:v>136.34290670682086</c:v>
                </c:pt>
                <c:pt idx="8253">
                  <c:v>136.20364751972508</c:v>
                </c:pt>
                <c:pt idx="8254">
                  <c:v>135.75797499002755</c:v>
                </c:pt>
                <c:pt idx="8255">
                  <c:v>132.30415306059228</c:v>
                </c:pt>
                <c:pt idx="8256">
                  <c:v>133.94749773030483</c:v>
                </c:pt>
                <c:pt idx="8257">
                  <c:v>133.83609038062863</c:v>
                </c:pt>
                <c:pt idx="8258">
                  <c:v>134.56027589314317</c:v>
                </c:pt>
                <c:pt idx="8259">
                  <c:v>132.74979863342043</c:v>
                </c:pt>
                <c:pt idx="8260">
                  <c:v>133.19546577174395</c:v>
                </c:pt>
                <c:pt idx="8261">
                  <c:v>131.83063408484978</c:v>
                </c:pt>
                <c:pt idx="8262">
                  <c:v>132.94478845222449</c:v>
                </c:pt>
                <c:pt idx="8263">
                  <c:v>135.75797499002755</c:v>
                </c:pt>
                <c:pt idx="8264">
                  <c:v>134.7552549291988</c:v>
                </c:pt>
                <c:pt idx="8265">
                  <c:v>135.25661495961344</c:v>
                </c:pt>
                <c:pt idx="8266">
                  <c:v>134.3374504110424</c:v>
                </c:pt>
                <c:pt idx="8267">
                  <c:v>132.27630122317316</c:v>
                </c:pt>
                <c:pt idx="8268">
                  <c:v>134.7552549291988</c:v>
                </c:pt>
                <c:pt idx="8269">
                  <c:v>131.88634854243671</c:v>
                </c:pt>
                <c:pt idx="8270">
                  <c:v>137.0949494481294</c:v>
                </c:pt>
                <c:pt idx="8271">
                  <c:v>133.94749773030483</c:v>
                </c:pt>
                <c:pt idx="8272">
                  <c:v>135.17305944735563</c:v>
                </c:pt>
                <c:pt idx="8273">
                  <c:v>133.30686233867351</c:v>
                </c:pt>
                <c:pt idx="8274">
                  <c:v>136.59360020046236</c:v>
                </c:pt>
                <c:pt idx="8275">
                  <c:v>136.20364751972508</c:v>
                </c:pt>
                <c:pt idx="8276">
                  <c:v>133.52970399489547</c:v>
                </c:pt>
                <c:pt idx="8277">
                  <c:v>136.51003390545739</c:v>
                </c:pt>
                <c:pt idx="8278">
                  <c:v>132.80551309100642</c:v>
                </c:pt>
                <c:pt idx="8279">
                  <c:v>133.97536035047187</c:v>
                </c:pt>
                <c:pt idx="8280">
                  <c:v>135.98081664625047</c:v>
                </c:pt>
                <c:pt idx="8281">
                  <c:v>134.25389489878495</c:v>
                </c:pt>
                <c:pt idx="8282">
                  <c:v>133.52970399489547</c:v>
                </c:pt>
                <c:pt idx="8283">
                  <c:v>135.36803848341219</c:v>
                </c:pt>
                <c:pt idx="8284">
                  <c:v>136.03650953834048</c:v>
                </c:pt>
                <c:pt idx="8285">
                  <c:v>135.56301212809345</c:v>
                </c:pt>
                <c:pt idx="8286">
                  <c:v>134.86666227887551</c:v>
                </c:pt>
                <c:pt idx="8287">
                  <c:v>137.28992309281065</c:v>
                </c:pt>
                <c:pt idx="8288">
                  <c:v>134.28174673620421</c:v>
                </c:pt>
                <c:pt idx="8289">
                  <c:v>134.61597956798175</c:v>
                </c:pt>
                <c:pt idx="8290">
                  <c:v>135.75797499002755</c:v>
                </c:pt>
                <c:pt idx="8291">
                  <c:v>136.59360020046236</c:v>
                </c:pt>
                <c:pt idx="8292">
                  <c:v>135.36803848341219</c:v>
                </c:pt>
                <c:pt idx="8293">
                  <c:v>133.25117483795651</c:v>
                </c:pt>
                <c:pt idx="8294">
                  <c:v>132.97264028964341</c:v>
                </c:pt>
                <c:pt idx="8295">
                  <c:v>134.19819122394637</c:v>
                </c:pt>
                <c:pt idx="8296">
                  <c:v>136.76071122497703</c:v>
                </c:pt>
                <c:pt idx="8297">
                  <c:v>135.17305944735563</c:v>
                </c:pt>
                <c:pt idx="8298">
                  <c:v>135.95296480883101</c:v>
                </c:pt>
                <c:pt idx="8299">
                  <c:v>134.72740309177999</c:v>
                </c:pt>
                <c:pt idx="8300">
                  <c:v>137.03924577329079</c:v>
                </c:pt>
                <c:pt idx="8301">
                  <c:v>134.53242405572485</c:v>
                </c:pt>
                <c:pt idx="8302">
                  <c:v>135.86939851382581</c:v>
                </c:pt>
                <c:pt idx="8303">
                  <c:v>135.31233480857367</c:v>
                </c:pt>
                <c:pt idx="8304">
                  <c:v>134.4488685434668</c:v>
                </c:pt>
                <c:pt idx="8305">
                  <c:v>135.08950393509838</c:v>
                </c:pt>
                <c:pt idx="8306">
                  <c:v>134.67169941694158</c:v>
                </c:pt>
                <c:pt idx="8307">
                  <c:v>135.25661495961344</c:v>
                </c:pt>
                <c:pt idx="8308">
                  <c:v>137.87483863548263</c:v>
                </c:pt>
                <c:pt idx="8309">
                  <c:v>137.28992309281065</c:v>
                </c:pt>
                <c:pt idx="8310">
                  <c:v>134.17033938652747</c:v>
                </c:pt>
                <c:pt idx="8311">
                  <c:v>136.76071122497703</c:v>
                </c:pt>
                <c:pt idx="8312">
                  <c:v>135.36803848341219</c:v>
                </c:pt>
                <c:pt idx="8313">
                  <c:v>136.20364751972508</c:v>
                </c:pt>
                <c:pt idx="8314">
                  <c:v>134.64384757952232</c:v>
                </c:pt>
                <c:pt idx="8315">
                  <c:v>136.64929309255288</c:v>
                </c:pt>
                <c:pt idx="8316">
                  <c:v>135.50729767050737</c:v>
                </c:pt>
                <c:pt idx="8317">
                  <c:v>134.14248754910832</c:v>
                </c:pt>
                <c:pt idx="8318">
                  <c:v>134.25389489878495</c:v>
                </c:pt>
                <c:pt idx="8319">
                  <c:v>135.17305944735563</c:v>
                </c:pt>
                <c:pt idx="8320">
                  <c:v>137.12281206829601</c:v>
                </c:pt>
                <c:pt idx="8321">
                  <c:v>135.70228748931086</c:v>
                </c:pt>
                <c:pt idx="8322">
                  <c:v>135.92510218866443</c:v>
                </c:pt>
                <c:pt idx="8323">
                  <c:v>136.06437215850758</c:v>
                </c:pt>
                <c:pt idx="8324">
                  <c:v>136.37075854423998</c:v>
                </c:pt>
                <c:pt idx="8325">
                  <c:v>135.20091128477495</c:v>
                </c:pt>
                <c:pt idx="8326">
                  <c:v>135.56301212809345</c:v>
                </c:pt>
                <c:pt idx="8327">
                  <c:v>136.39861038165952</c:v>
                </c:pt>
                <c:pt idx="8328">
                  <c:v>136.39861038165952</c:v>
                </c:pt>
                <c:pt idx="8329">
                  <c:v>133.61325950715332</c:v>
                </c:pt>
                <c:pt idx="8330">
                  <c:v>134.72740309177999</c:v>
                </c:pt>
                <c:pt idx="8331">
                  <c:v>136.28720303198256</c:v>
                </c:pt>
                <c:pt idx="8332">
                  <c:v>134.64384757952232</c:v>
                </c:pt>
                <c:pt idx="8333">
                  <c:v>133.61325950715332</c:v>
                </c:pt>
                <c:pt idx="8334">
                  <c:v>138.71045306316958</c:v>
                </c:pt>
                <c:pt idx="8335">
                  <c:v>136.56573758029609</c:v>
                </c:pt>
                <c:pt idx="8336">
                  <c:v>135.95296480883101</c:v>
                </c:pt>
                <c:pt idx="8337">
                  <c:v>133.64111134457252</c:v>
                </c:pt>
                <c:pt idx="8338">
                  <c:v>135.42374215825001</c:v>
                </c:pt>
                <c:pt idx="8339">
                  <c:v>136.39861038165952</c:v>
                </c:pt>
                <c:pt idx="8340">
                  <c:v>136.34290670682086</c:v>
                </c:pt>
                <c:pt idx="8341">
                  <c:v>134.83881044145664</c:v>
                </c:pt>
                <c:pt idx="8342">
                  <c:v>136.06437215850758</c:v>
                </c:pt>
                <c:pt idx="8343">
                  <c:v>132.88906860326426</c:v>
                </c:pt>
                <c:pt idx="8344">
                  <c:v>134.50457221830473</c:v>
                </c:pt>
                <c:pt idx="8345">
                  <c:v>136.89998658619501</c:v>
                </c:pt>
                <c:pt idx="8346">
                  <c:v>134.83881044145664</c:v>
                </c:pt>
                <c:pt idx="8347">
                  <c:v>134.7552549291988</c:v>
                </c:pt>
                <c:pt idx="8348">
                  <c:v>135.0338002602598</c:v>
                </c:pt>
                <c:pt idx="8349">
                  <c:v>136.64929309255288</c:v>
                </c:pt>
                <c:pt idx="8350">
                  <c:v>137.06709761071025</c:v>
                </c:pt>
                <c:pt idx="8351">
                  <c:v>139.21182387633195</c:v>
                </c:pt>
                <c:pt idx="8352">
                  <c:v>135.36803848341219</c:v>
                </c:pt>
                <c:pt idx="8353">
                  <c:v>136.12007583334571</c:v>
                </c:pt>
                <c:pt idx="8354">
                  <c:v>135.31233480857367</c:v>
                </c:pt>
                <c:pt idx="8355">
                  <c:v>135.08950393509838</c:v>
                </c:pt>
                <c:pt idx="8356">
                  <c:v>134.47672038088601</c:v>
                </c:pt>
                <c:pt idx="8357">
                  <c:v>134.05891586272963</c:v>
                </c:pt>
                <c:pt idx="8358">
                  <c:v>134.92238212783587</c:v>
                </c:pt>
                <c:pt idx="8359">
                  <c:v>135.47944583308825</c:v>
                </c:pt>
                <c:pt idx="8360">
                  <c:v>136.8164148998159</c:v>
                </c:pt>
                <c:pt idx="8361">
                  <c:v>135.39589032083077</c:v>
                </c:pt>
                <c:pt idx="8362">
                  <c:v>137.26207125539182</c:v>
                </c:pt>
                <c:pt idx="8363">
                  <c:v>134.86666227887551</c:v>
                </c:pt>
                <c:pt idx="8364">
                  <c:v>135.84154667640664</c:v>
                </c:pt>
                <c:pt idx="8365">
                  <c:v>135.61871580293177</c:v>
                </c:pt>
                <c:pt idx="8366">
                  <c:v>134.5881277305626</c:v>
                </c:pt>
                <c:pt idx="8367">
                  <c:v>133.05619580190083</c:v>
                </c:pt>
                <c:pt idx="8368">
                  <c:v>136.89998658619501</c:v>
                </c:pt>
                <c:pt idx="8369">
                  <c:v>136.12007583334571</c:v>
                </c:pt>
                <c:pt idx="8370">
                  <c:v>134.7552549291988</c:v>
                </c:pt>
                <c:pt idx="8371">
                  <c:v>135.75797499002755</c:v>
                </c:pt>
                <c:pt idx="8372">
                  <c:v>136.28720303198256</c:v>
                </c:pt>
                <c:pt idx="8373">
                  <c:v>135.31233480857367</c:v>
                </c:pt>
                <c:pt idx="8374">
                  <c:v>135.89725035124525</c:v>
                </c:pt>
                <c:pt idx="8375">
                  <c:v>134.14248754910832</c:v>
                </c:pt>
                <c:pt idx="8376">
                  <c:v>137.20635679780546</c:v>
                </c:pt>
                <c:pt idx="8377">
                  <c:v>136.56573758029609</c:v>
                </c:pt>
                <c:pt idx="8378">
                  <c:v>135.50729767050737</c:v>
                </c:pt>
                <c:pt idx="8379">
                  <c:v>135.59086396551231</c:v>
                </c:pt>
                <c:pt idx="8380">
                  <c:v>136.51003390545739</c:v>
                </c:pt>
                <c:pt idx="8381">
                  <c:v>137.03924577329079</c:v>
                </c:pt>
                <c:pt idx="8382">
                  <c:v>136.06437215850758</c:v>
                </c:pt>
                <c:pt idx="8383">
                  <c:v>134.95023396525514</c:v>
                </c:pt>
                <c:pt idx="8384">
                  <c:v>134.86666227887551</c:v>
                </c:pt>
                <c:pt idx="8385">
                  <c:v>136.48218206803824</c:v>
                </c:pt>
                <c:pt idx="8386">
                  <c:v>137.90270664702396</c:v>
                </c:pt>
                <c:pt idx="8387">
                  <c:v>135.08950393509838</c:v>
                </c:pt>
                <c:pt idx="8388">
                  <c:v>136.48218206803824</c:v>
                </c:pt>
                <c:pt idx="8389">
                  <c:v>136.45431405649776</c:v>
                </c:pt>
                <c:pt idx="8390">
                  <c:v>134.00321218789094</c:v>
                </c:pt>
                <c:pt idx="8391">
                  <c:v>137.67987577354768</c:v>
                </c:pt>
                <c:pt idx="8392">
                  <c:v>135.42374215825001</c:v>
                </c:pt>
                <c:pt idx="8393">
                  <c:v>134.11463571168915</c:v>
                </c:pt>
                <c:pt idx="8394">
                  <c:v>136.92782224949261</c:v>
                </c:pt>
                <c:pt idx="8395">
                  <c:v>134.97808580267434</c:v>
                </c:pt>
                <c:pt idx="8396">
                  <c:v>134.3374504110424</c:v>
                </c:pt>
                <c:pt idx="8397">
                  <c:v>135.11734498976983</c:v>
                </c:pt>
                <c:pt idx="8398">
                  <c:v>135.14519682718898</c:v>
                </c:pt>
                <c:pt idx="8399">
                  <c:v>136.37075854423998</c:v>
                </c:pt>
                <c:pt idx="8400">
                  <c:v>134.28174673620421</c:v>
                </c:pt>
                <c:pt idx="8401">
                  <c:v>134.25389489878495</c:v>
                </c:pt>
                <c:pt idx="8402">
                  <c:v>133.05619580190083</c:v>
                </c:pt>
                <c:pt idx="8403">
                  <c:v>137.0949494481294</c:v>
                </c:pt>
                <c:pt idx="8404">
                  <c:v>134.61597956798175</c:v>
                </c:pt>
                <c:pt idx="8405">
                  <c:v>135.73012315260843</c:v>
                </c:pt>
                <c:pt idx="8406">
                  <c:v>136.31504408665401</c:v>
                </c:pt>
                <c:pt idx="8407">
                  <c:v>133.86395300079514</c:v>
                </c:pt>
                <c:pt idx="8408">
                  <c:v>133.39043402505231</c:v>
                </c:pt>
                <c:pt idx="8409">
                  <c:v>135.42374215825001</c:v>
                </c:pt>
                <c:pt idx="8410">
                  <c:v>136.73285938755842</c:v>
                </c:pt>
                <c:pt idx="8411">
                  <c:v>133.64111134457252</c:v>
                </c:pt>
                <c:pt idx="8412">
                  <c:v>137.37349477918974</c:v>
                </c:pt>
                <c:pt idx="8413">
                  <c:v>134.78311754936598</c:v>
                </c:pt>
                <c:pt idx="8414">
                  <c:v>134.92238212783587</c:v>
                </c:pt>
                <c:pt idx="8415">
                  <c:v>137.23420863522489</c:v>
                </c:pt>
                <c:pt idx="8416">
                  <c:v>137.31777493023014</c:v>
                </c:pt>
                <c:pt idx="8417">
                  <c:v>137.23420863522489</c:v>
                </c:pt>
                <c:pt idx="8418">
                  <c:v>134.42101670604765</c:v>
                </c:pt>
                <c:pt idx="8419">
                  <c:v>136.31504408665401</c:v>
                </c:pt>
                <c:pt idx="8420">
                  <c:v>135.0338002602598</c:v>
                </c:pt>
                <c:pt idx="8421">
                  <c:v>134.92238212783587</c:v>
                </c:pt>
                <c:pt idx="8422">
                  <c:v>135.17305944735563</c:v>
                </c:pt>
                <c:pt idx="8423">
                  <c:v>134.08676770014802</c:v>
                </c:pt>
                <c:pt idx="8424">
                  <c:v>135.89725035124525</c:v>
                </c:pt>
                <c:pt idx="8425">
                  <c:v>136.53788574287631</c:v>
                </c:pt>
                <c:pt idx="8426">
                  <c:v>136.20364751972508</c:v>
                </c:pt>
                <c:pt idx="8427">
                  <c:v>135.73012315260843</c:v>
                </c:pt>
                <c:pt idx="8428">
                  <c:v>134.64384757952232</c:v>
                </c:pt>
                <c:pt idx="8429">
                  <c:v>136.42646221907833</c:v>
                </c:pt>
                <c:pt idx="8430">
                  <c:v>137.15066390571519</c:v>
                </c:pt>
                <c:pt idx="8431">
                  <c:v>135.36803848341219</c:v>
                </c:pt>
                <c:pt idx="8432">
                  <c:v>133.55755583231502</c:v>
                </c:pt>
                <c:pt idx="8433">
                  <c:v>133.61325950715332</c:v>
                </c:pt>
                <c:pt idx="8434">
                  <c:v>136.56573758029609</c:v>
                </c:pt>
                <c:pt idx="8435">
                  <c:v>136.06437215850758</c:v>
                </c:pt>
                <c:pt idx="8436">
                  <c:v>135.45159399566907</c:v>
                </c:pt>
                <c:pt idx="8437">
                  <c:v>133.89180483821457</c:v>
                </c:pt>
                <c:pt idx="8438">
                  <c:v>135.42374215825001</c:v>
                </c:pt>
                <c:pt idx="8439">
                  <c:v>134.89453029041655</c:v>
                </c:pt>
                <c:pt idx="8440">
                  <c:v>137.178515743134</c:v>
                </c:pt>
                <c:pt idx="8441">
                  <c:v>136.67714492997212</c:v>
                </c:pt>
                <c:pt idx="8442">
                  <c:v>137.23420863522489</c:v>
                </c:pt>
                <c:pt idx="8443">
                  <c:v>135.64656764035053</c:v>
                </c:pt>
                <c:pt idx="8444">
                  <c:v>136.92782224949261</c:v>
                </c:pt>
                <c:pt idx="8445">
                  <c:v>135.45159399566907</c:v>
                </c:pt>
                <c:pt idx="8446">
                  <c:v>138.93327854527101</c:v>
                </c:pt>
                <c:pt idx="8447">
                  <c:v>135.56301212809345</c:v>
                </c:pt>
                <c:pt idx="8448">
                  <c:v>136.78856306239675</c:v>
                </c:pt>
                <c:pt idx="8449">
                  <c:v>135.11734498976983</c:v>
                </c:pt>
                <c:pt idx="8450">
                  <c:v>136.09222399592684</c:v>
                </c:pt>
                <c:pt idx="8451">
                  <c:v>135.73012315260843</c:v>
                </c:pt>
                <c:pt idx="8452">
                  <c:v>134.95023396525514</c:v>
                </c:pt>
                <c:pt idx="8453">
                  <c:v>134.7552549291988</c:v>
                </c:pt>
                <c:pt idx="8454">
                  <c:v>134.4488685434668</c:v>
                </c:pt>
                <c:pt idx="8455">
                  <c:v>137.84698679806345</c:v>
                </c:pt>
                <c:pt idx="8456">
                  <c:v>134.05891586272963</c:v>
                </c:pt>
                <c:pt idx="8457">
                  <c:v>137.79129929734648</c:v>
                </c:pt>
                <c:pt idx="8458">
                  <c:v>136.73285938755842</c:v>
                </c:pt>
                <c:pt idx="8459">
                  <c:v>134.5881277305626</c:v>
                </c:pt>
                <c:pt idx="8460">
                  <c:v>137.79129929734648</c:v>
                </c:pt>
                <c:pt idx="8461">
                  <c:v>135.75797499002755</c:v>
                </c:pt>
                <c:pt idx="8462">
                  <c:v>137.56845764112421</c:v>
                </c:pt>
                <c:pt idx="8463">
                  <c:v>136.12007583334571</c:v>
                </c:pt>
                <c:pt idx="8464">
                  <c:v>134.95023396525514</c:v>
                </c:pt>
                <c:pt idx="8465">
                  <c:v>136.34290670682086</c:v>
                </c:pt>
                <c:pt idx="8466">
                  <c:v>136.73285938755842</c:v>
                </c:pt>
                <c:pt idx="8467">
                  <c:v>136.87213474877581</c:v>
                </c:pt>
                <c:pt idx="8468">
                  <c:v>136.28720303198256</c:v>
                </c:pt>
                <c:pt idx="8469">
                  <c:v>136.53788574287631</c:v>
                </c:pt>
                <c:pt idx="8470">
                  <c:v>138.32051116518014</c:v>
                </c:pt>
                <c:pt idx="8471">
                  <c:v>134.61597956798175</c:v>
                </c:pt>
                <c:pt idx="8472">
                  <c:v>137.48490212886639</c:v>
                </c:pt>
                <c:pt idx="8473">
                  <c:v>136.84426673723507</c:v>
                </c:pt>
                <c:pt idx="8474">
                  <c:v>137.31777493023014</c:v>
                </c:pt>
                <c:pt idx="8475">
                  <c:v>135.81369483898752</c:v>
                </c:pt>
                <c:pt idx="8476">
                  <c:v>136.67714492997212</c:v>
                </c:pt>
                <c:pt idx="8477">
                  <c:v>136.73285938755842</c:v>
                </c:pt>
                <c:pt idx="8478">
                  <c:v>135.11734498976983</c:v>
                </c:pt>
                <c:pt idx="8479">
                  <c:v>137.26207125539182</c:v>
                </c:pt>
                <c:pt idx="8480">
                  <c:v>136.39861038165952</c:v>
                </c:pt>
                <c:pt idx="8481">
                  <c:v>137.79129929734648</c:v>
                </c:pt>
                <c:pt idx="8482">
                  <c:v>135.17305944735563</c:v>
                </c:pt>
                <c:pt idx="8483">
                  <c:v>136.64929309255288</c:v>
                </c:pt>
                <c:pt idx="8484">
                  <c:v>134.81095860403738</c:v>
                </c:pt>
                <c:pt idx="8485">
                  <c:v>135.00593764009358</c:v>
                </c:pt>
                <c:pt idx="8486">
                  <c:v>137.06709761071025</c:v>
                </c:pt>
                <c:pt idx="8487">
                  <c:v>135.17305944735563</c:v>
                </c:pt>
                <c:pt idx="8488">
                  <c:v>133.52970399489547</c:v>
                </c:pt>
                <c:pt idx="8489">
                  <c:v>135.81369483898752</c:v>
                </c:pt>
                <c:pt idx="8490">
                  <c:v>138.29265932776096</c:v>
                </c:pt>
                <c:pt idx="8491">
                  <c:v>136.89998658619501</c:v>
                </c:pt>
                <c:pt idx="8492">
                  <c:v>135.92510218866443</c:v>
                </c:pt>
                <c:pt idx="8493">
                  <c:v>135.84154667640664</c:v>
                </c:pt>
                <c:pt idx="8494">
                  <c:v>135.34018664599247</c:v>
                </c:pt>
                <c:pt idx="8495">
                  <c:v>135.56301212809345</c:v>
                </c:pt>
                <c:pt idx="8496">
                  <c:v>136.95567408691159</c:v>
                </c:pt>
                <c:pt idx="8497">
                  <c:v>138.01411399669999</c:v>
                </c:pt>
                <c:pt idx="8498">
                  <c:v>139.23967571375039</c:v>
                </c:pt>
                <c:pt idx="8499">
                  <c:v>135.81369483898752</c:v>
                </c:pt>
                <c:pt idx="8500">
                  <c:v>135.73012315260843</c:v>
                </c:pt>
                <c:pt idx="8501">
                  <c:v>136.78856306239675</c:v>
                </c:pt>
                <c:pt idx="8502">
                  <c:v>138.01411399669999</c:v>
                </c:pt>
                <c:pt idx="8503">
                  <c:v>137.56845764112421</c:v>
                </c:pt>
                <c:pt idx="8504">
                  <c:v>137.0949494481294</c:v>
                </c:pt>
                <c:pt idx="8505">
                  <c:v>135.56301212809345</c:v>
                </c:pt>
                <c:pt idx="8506">
                  <c:v>136.37075854423998</c:v>
                </c:pt>
                <c:pt idx="8507">
                  <c:v>135.06165209767926</c:v>
                </c:pt>
                <c:pt idx="8508">
                  <c:v>136.73285938755842</c:v>
                </c:pt>
                <c:pt idx="8509">
                  <c:v>135.39589032083077</c:v>
                </c:pt>
                <c:pt idx="8510">
                  <c:v>135.56301212809345</c:v>
                </c:pt>
                <c:pt idx="8511">
                  <c:v>137.84698679806345</c:v>
                </c:pt>
                <c:pt idx="8512">
                  <c:v>137.15066390571519</c:v>
                </c:pt>
                <c:pt idx="8513">
                  <c:v>134.17033938652747</c:v>
                </c:pt>
                <c:pt idx="8514">
                  <c:v>138.18124119533661</c:v>
                </c:pt>
                <c:pt idx="8515">
                  <c:v>137.01139393587158</c:v>
                </c:pt>
                <c:pt idx="8516">
                  <c:v>136.92782224949261</c:v>
                </c:pt>
                <c:pt idx="8517">
                  <c:v>135.61871580293177</c:v>
                </c:pt>
                <c:pt idx="8518">
                  <c:v>134.00321218789094</c:v>
                </c:pt>
                <c:pt idx="8519">
                  <c:v>137.62416131596248</c:v>
                </c:pt>
                <c:pt idx="8520">
                  <c:v>135.61871580293177</c:v>
                </c:pt>
                <c:pt idx="8521">
                  <c:v>138.04197661686695</c:v>
                </c:pt>
                <c:pt idx="8522">
                  <c:v>135.00593764009358</c:v>
                </c:pt>
                <c:pt idx="8523">
                  <c:v>137.178515743134</c:v>
                </c:pt>
                <c:pt idx="8524">
                  <c:v>135.98081664625047</c:v>
                </c:pt>
                <c:pt idx="8525">
                  <c:v>136.20364751972508</c:v>
                </c:pt>
                <c:pt idx="8526">
                  <c:v>137.40134661660983</c:v>
                </c:pt>
                <c:pt idx="8527">
                  <c:v>136.06437215850758</c:v>
                </c:pt>
                <c:pt idx="8528">
                  <c:v>139.82459664779691</c:v>
                </c:pt>
                <c:pt idx="8529">
                  <c:v>136.17577950818418</c:v>
                </c:pt>
                <c:pt idx="8530">
                  <c:v>134.86666227887551</c:v>
                </c:pt>
                <c:pt idx="8531">
                  <c:v>137.28992309281065</c:v>
                </c:pt>
                <c:pt idx="8532">
                  <c:v>136.25935119456301</c:v>
                </c:pt>
                <c:pt idx="8533">
                  <c:v>137.45705029144716</c:v>
                </c:pt>
                <c:pt idx="8534">
                  <c:v>133.86395300079514</c:v>
                </c:pt>
                <c:pt idx="8535">
                  <c:v>136.25935119456301</c:v>
                </c:pt>
                <c:pt idx="8536">
                  <c:v>135.11734498976983</c:v>
                </c:pt>
                <c:pt idx="8537">
                  <c:v>136.34290670682086</c:v>
                </c:pt>
                <c:pt idx="8538">
                  <c:v>136.14792767076514</c:v>
                </c:pt>
                <c:pt idx="8539">
                  <c:v>135.34018664599247</c:v>
                </c:pt>
                <c:pt idx="8540">
                  <c:v>137.98626215928087</c:v>
                </c:pt>
                <c:pt idx="8541">
                  <c:v>136.39861038165952</c:v>
                </c:pt>
                <c:pt idx="8542">
                  <c:v>137.48490212886639</c:v>
                </c:pt>
                <c:pt idx="8543">
                  <c:v>139.26752755117022</c:v>
                </c:pt>
                <c:pt idx="8544">
                  <c:v>135.34018664599247</c:v>
                </c:pt>
                <c:pt idx="8545">
                  <c:v>134.08676770014802</c:v>
                </c:pt>
                <c:pt idx="8546">
                  <c:v>135.59086396551231</c:v>
                </c:pt>
                <c:pt idx="8547">
                  <c:v>133.97536035047187</c:v>
                </c:pt>
                <c:pt idx="8548">
                  <c:v>137.03924577329079</c:v>
                </c:pt>
                <c:pt idx="8549">
                  <c:v>136.84426673723507</c:v>
                </c:pt>
                <c:pt idx="8550">
                  <c:v>136.89998658619501</c:v>
                </c:pt>
                <c:pt idx="8551">
                  <c:v>135.95296480883101</c:v>
                </c:pt>
                <c:pt idx="8552">
                  <c:v>138.79400857542745</c:v>
                </c:pt>
                <c:pt idx="8553">
                  <c:v>134.92238212783587</c:v>
                </c:pt>
                <c:pt idx="8554">
                  <c:v>139.35108306342769</c:v>
                </c:pt>
                <c:pt idx="8555">
                  <c:v>136.48218206803824</c:v>
                </c:pt>
                <c:pt idx="8556">
                  <c:v>137.76344745992787</c:v>
                </c:pt>
                <c:pt idx="8557">
                  <c:v>137.79129929734648</c:v>
                </c:pt>
                <c:pt idx="8558">
                  <c:v>137.178515743134</c:v>
                </c:pt>
                <c:pt idx="8559">
                  <c:v>134.56027589314317</c:v>
                </c:pt>
                <c:pt idx="8560">
                  <c:v>136.45431405649776</c:v>
                </c:pt>
                <c:pt idx="8561">
                  <c:v>136.20364751972508</c:v>
                </c:pt>
                <c:pt idx="8562">
                  <c:v>135.08950393509838</c:v>
                </c:pt>
                <c:pt idx="8563">
                  <c:v>136.37075854423998</c:v>
                </c:pt>
                <c:pt idx="8564">
                  <c:v>137.90270664702396</c:v>
                </c:pt>
                <c:pt idx="8565">
                  <c:v>137.01139393587158</c:v>
                </c:pt>
                <c:pt idx="8566">
                  <c:v>138.04197661686695</c:v>
                </c:pt>
                <c:pt idx="8567">
                  <c:v>136.89998658619501</c:v>
                </c:pt>
                <c:pt idx="8568">
                  <c:v>137.178515743134</c:v>
                </c:pt>
                <c:pt idx="8569">
                  <c:v>134.78311754936598</c:v>
                </c:pt>
                <c:pt idx="8570">
                  <c:v>134.95023396525514</c:v>
                </c:pt>
                <c:pt idx="8571">
                  <c:v>138.20909303275542</c:v>
                </c:pt>
                <c:pt idx="8572">
                  <c:v>135.56301212809345</c:v>
                </c:pt>
                <c:pt idx="8573">
                  <c:v>135.06165209767926</c:v>
                </c:pt>
                <c:pt idx="8574">
                  <c:v>137.67987577354768</c:v>
                </c:pt>
                <c:pt idx="8575">
                  <c:v>134.92238212783587</c:v>
                </c:pt>
                <c:pt idx="8576">
                  <c:v>136.42646221907833</c:v>
                </c:pt>
                <c:pt idx="8577">
                  <c:v>137.95841032186181</c:v>
                </c:pt>
                <c:pt idx="8578">
                  <c:v>137.15066390571519</c:v>
                </c:pt>
                <c:pt idx="8579">
                  <c:v>135.00593764009358</c:v>
                </c:pt>
                <c:pt idx="8580">
                  <c:v>139.26752755117022</c:v>
                </c:pt>
                <c:pt idx="8581">
                  <c:v>135.89725035124525</c:v>
                </c:pt>
                <c:pt idx="8582">
                  <c:v>139.96385583489189</c:v>
                </c:pt>
                <c:pt idx="8583">
                  <c:v>135.22876312219418</c:v>
                </c:pt>
                <c:pt idx="8584">
                  <c:v>138.54332586453339</c:v>
                </c:pt>
                <c:pt idx="8585">
                  <c:v>138.43191851485679</c:v>
                </c:pt>
                <c:pt idx="8586">
                  <c:v>136.37075854423998</c:v>
                </c:pt>
                <c:pt idx="8587">
                  <c:v>134.19819122394637</c:v>
                </c:pt>
                <c:pt idx="8588">
                  <c:v>135.22876312219418</c:v>
                </c:pt>
                <c:pt idx="8589">
                  <c:v>136.70499676739155</c:v>
                </c:pt>
                <c:pt idx="8590">
                  <c:v>137.84698679806345</c:v>
                </c:pt>
                <c:pt idx="8591">
                  <c:v>134.69955125436016</c:v>
                </c:pt>
                <c:pt idx="8592">
                  <c:v>135.47944583308825</c:v>
                </c:pt>
                <c:pt idx="8593">
                  <c:v>136.62144125513444</c:v>
                </c:pt>
                <c:pt idx="8594">
                  <c:v>136.48218206803824</c:v>
                </c:pt>
                <c:pt idx="8595">
                  <c:v>137.70772761096771</c:v>
                </c:pt>
                <c:pt idx="8596">
                  <c:v>137.15066390571519</c:v>
                </c:pt>
                <c:pt idx="8597">
                  <c:v>137.98626215928087</c:v>
                </c:pt>
                <c:pt idx="8598">
                  <c:v>136.34290670682086</c:v>
                </c:pt>
                <c:pt idx="8599">
                  <c:v>134.05891586272963</c:v>
                </c:pt>
                <c:pt idx="8600">
                  <c:v>134.69955125436016</c:v>
                </c:pt>
                <c:pt idx="8601">
                  <c:v>135.00593764009358</c:v>
                </c:pt>
                <c:pt idx="8602">
                  <c:v>135.17305944735563</c:v>
                </c:pt>
                <c:pt idx="8603">
                  <c:v>136.89998658619501</c:v>
                </c:pt>
                <c:pt idx="8604">
                  <c:v>137.15066390571519</c:v>
                </c:pt>
                <c:pt idx="8605">
                  <c:v>136.98354209845238</c:v>
                </c:pt>
                <c:pt idx="8606">
                  <c:v>134.08676770014802</c:v>
                </c:pt>
                <c:pt idx="8607">
                  <c:v>137.65202393612941</c:v>
                </c:pt>
                <c:pt idx="8608">
                  <c:v>135.73012315260843</c:v>
                </c:pt>
                <c:pt idx="8609">
                  <c:v>135.84154667640664</c:v>
                </c:pt>
                <c:pt idx="8610">
                  <c:v>139.12825758132666</c:v>
                </c:pt>
                <c:pt idx="8611">
                  <c:v>136.28720303198256</c:v>
                </c:pt>
                <c:pt idx="8612">
                  <c:v>137.06709761071025</c:v>
                </c:pt>
                <c:pt idx="8613">
                  <c:v>134.64384757952232</c:v>
                </c:pt>
                <c:pt idx="8614">
                  <c:v>135.17305944735563</c:v>
                </c:pt>
                <c:pt idx="8615">
                  <c:v>134.30959857362356</c:v>
                </c:pt>
                <c:pt idx="8616">
                  <c:v>134.61597956798175</c:v>
                </c:pt>
                <c:pt idx="8617">
                  <c:v>135.53514950792689</c:v>
                </c:pt>
                <c:pt idx="8618">
                  <c:v>135.73012315260843</c:v>
                </c:pt>
                <c:pt idx="8619">
                  <c:v>137.01139393587158</c:v>
                </c:pt>
                <c:pt idx="8620">
                  <c:v>135.59086396551231</c:v>
                </c:pt>
                <c:pt idx="8621">
                  <c:v>136.59360020046236</c:v>
                </c:pt>
                <c:pt idx="8622">
                  <c:v>135.64656764035053</c:v>
                </c:pt>
                <c:pt idx="8623">
                  <c:v>135.31233480857367</c:v>
                </c:pt>
                <c:pt idx="8624">
                  <c:v>137.76344745992787</c:v>
                </c:pt>
                <c:pt idx="8625">
                  <c:v>135.81369483898752</c:v>
                </c:pt>
                <c:pt idx="8626">
                  <c:v>135.56301212809345</c:v>
                </c:pt>
                <c:pt idx="8627">
                  <c:v>135.89725035124525</c:v>
                </c:pt>
                <c:pt idx="8628">
                  <c:v>135.75797499002755</c:v>
                </c:pt>
                <c:pt idx="8629">
                  <c:v>136.34290670682086</c:v>
                </c:pt>
                <c:pt idx="8630">
                  <c:v>137.03924577329079</c:v>
                </c:pt>
                <c:pt idx="8631">
                  <c:v>137.06709761071025</c:v>
                </c:pt>
                <c:pt idx="8632">
                  <c:v>137.59630947854347</c:v>
                </c:pt>
                <c:pt idx="8633">
                  <c:v>137.37349477918974</c:v>
                </c:pt>
                <c:pt idx="8634">
                  <c:v>137.62416131596248</c:v>
                </c:pt>
                <c:pt idx="8635">
                  <c:v>136.39861038165952</c:v>
                </c:pt>
                <c:pt idx="8636">
                  <c:v>135.42374215825001</c:v>
                </c:pt>
                <c:pt idx="8637">
                  <c:v>135.84154667640664</c:v>
                </c:pt>
                <c:pt idx="8638">
                  <c:v>136.95567408691159</c:v>
                </c:pt>
                <c:pt idx="8639">
                  <c:v>136.20364751972508</c:v>
                </c:pt>
                <c:pt idx="8640">
                  <c:v>135.36803848341219</c:v>
                </c:pt>
                <c:pt idx="8641">
                  <c:v>136.64929309255288</c:v>
                </c:pt>
                <c:pt idx="8642">
                  <c:v>136.70499676739155</c:v>
                </c:pt>
                <c:pt idx="8643">
                  <c:v>135.47944583308825</c:v>
                </c:pt>
                <c:pt idx="8644">
                  <c:v>133.91964589288543</c:v>
                </c:pt>
                <c:pt idx="8645">
                  <c:v>136.48218206803824</c:v>
                </c:pt>
                <c:pt idx="8646">
                  <c:v>137.79129929734648</c:v>
                </c:pt>
                <c:pt idx="8647">
                  <c:v>137.48490212886639</c:v>
                </c:pt>
                <c:pt idx="8648">
                  <c:v>135.17305944735563</c:v>
                </c:pt>
                <c:pt idx="8649">
                  <c:v>137.62416131596248</c:v>
                </c:pt>
                <c:pt idx="8650">
                  <c:v>134.30959857362356</c:v>
                </c:pt>
                <c:pt idx="8651">
                  <c:v>136.98354209845238</c:v>
                </c:pt>
                <c:pt idx="8652">
                  <c:v>134.72740309177999</c:v>
                </c:pt>
                <c:pt idx="8653">
                  <c:v>135.17305944735563</c:v>
                </c:pt>
                <c:pt idx="8654">
                  <c:v>137.45705029144716</c:v>
                </c:pt>
                <c:pt idx="8655">
                  <c:v>134.92238212783587</c:v>
                </c:pt>
                <c:pt idx="8656">
                  <c:v>134.50457221830473</c:v>
                </c:pt>
                <c:pt idx="8657">
                  <c:v>137.84698679806345</c:v>
                </c:pt>
                <c:pt idx="8658">
                  <c:v>135.56301212809345</c:v>
                </c:pt>
                <c:pt idx="8659">
                  <c:v>137.23420863522489</c:v>
                </c:pt>
                <c:pt idx="8660">
                  <c:v>136.37075854423998</c:v>
                </c:pt>
                <c:pt idx="8661">
                  <c:v>135.84154667640664</c:v>
                </c:pt>
                <c:pt idx="8662">
                  <c:v>134.19819122394637</c:v>
                </c:pt>
                <c:pt idx="8663">
                  <c:v>137.81913496064433</c:v>
                </c:pt>
                <c:pt idx="8664">
                  <c:v>137.37349477918974</c:v>
                </c:pt>
                <c:pt idx="8665">
                  <c:v>136.53788574287631</c:v>
                </c:pt>
                <c:pt idx="8666">
                  <c:v>136.8164148998159</c:v>
                </c:pt>
                <c:pt idx="8667">
                  <c:v>136.76071122497703</c:v>
                </c:pt>
                <c:pt idx="8668">
                  <c:v>136.23149935714451</c:v>
                </c:pt>
                <c:pt idx="8669">
                  <c:v>137.59630947854347</c:v>
                </c:pt>
                <c:pt idx="8670">
                  <c:v>136.51003390545739</c:v>
                </c:pt>
                <c:pt idx="8671">
                  <c:v>136.06437215850758</c:v>
                </c:pt>
                <c:pt idx="8672">
                  <c:v>136.17577950818418</c:v>
                </c:pt>
                <c:pt idx="8673">
                  <c:v>137.76344745992787</c:v>
                </c:pt>
                <c:pt idx="8674">
                  <c:v>138.32051116518014</c:v>
                </c:pt>
                <c:pt idx="8675">
                  <c:v>137.15066390571519</c:v>
                </c:pt>
                <c:pt idx="8676">
                  <c:v>136.98354209845238</c:v>
                </c:pt>
                <c:pt idx="8677">
                  <c:v>137.178515743134</c:v>
                </c:pt>
                <c:pt idx="8678">
                  <c:v>137.178515743134</c:v>
                </c:pt>
                <c:pt idx="8679">
                  <c:v>136.48218206803824</c:v>
                </c:pt>
                <c:pt idx="8680">
                  <c:v>135.75797499002755</c:v>
                </c:pt>
                <c:pt idx="8681">
                  <c:v>135.6744356518914</c:v>
                </c:pt>
                <c:pt idx="8682">
                  <c:v>137.79129929734648</c:v>
                </c:pt>
                <c:pt idx="8683">
                  <c:v>137.98626215928087</c:v>
                </c:pt>
                <c:pt idx="8684">
                  <c:v>136.59360020046236</c:v>
                </c:pt>
                <c:pt idx="8685">
                  <c:v>137.20635679780546</c:v>
                </c:pt>
                <c:pt idx="8686">
                  <c:v>134.03106402530995</c:v>
                </c:pt>
                <c:pt idx="8687">
                  <c:v>134.92238212783587</c:v>
                </c:pt>
                <c:pt idx="8688">
                  <c:v>134.39316486862845</c:v>
                </c:pt>
                <c:pt idx="8689">
                  <c:v>134.4488685434668</c:v>
                </c:pt>
                <c:pt idx="8690">
                  <c:v>139.82459664779691</c:v>
                </c:pt>
                <c:pt idx="8691">
                  <c:v>138.01411399669999</c:v>
                </c:pt>
                <c:pt idx="8692">
                  <c:v>135.84154667640664</c:v>
                </c:pt>
                <c:pt idx="8693">
                  <c:v>137.40134661660983</c:v>
                </c:pt>
                <c:pt idx="8694">
                  <c:v>136.89998658619501</c:v>
                </c:pt>
                <c:pt idx="8695">
                  <c:v>136.51003390545739</c:v>
                </c:pt>
                <c:pt idx="8696">
                  <c:v>136.06437215850758</c:v>
                </c:pt>
                <c:pt idx="8697">
                  <c:v>137.76344745992787</c:v>
                </c:pt>
                <c:pt idx="8698">
                  <c:v>136.20364751972508</c:v>
                </c:pt>
                <c:pt idx="8699">
                  <c:v>137.67987577354768</c:v>
                </c:pt>
                <c:pt idx="8700">
                  <c:v>135.14519682718898</c:v>
                </c:pt>
                <c:pt idx="8701">
                  <c:v>136.28720303198256</c:v>
                </c:pt>
                <c:pt idx="8702">
                  <c:v>138.29265932776096</c:v>
                </c:pt>
                <c:pt idx="8703">
                  <c:v>135.75797499002755</c:v>
                </c:pt>
                <c:pt idx="8704">
                  <c:v>137.79129929734648</c:v>
                </c:pt>
                <c:pt idx="8705">
                  <c:v>137.12281206829601</c:v>
                </c:pt>
                <c:pt idx="8706">
                  <c:v>137.178515743134</c:v>
                </c:pt>
                <c:pt idx="8707">
                  <c:v>137.42919845402841</c:v>
                </c:pt>
                <c:pt idx="8708">
                  <c:v>137.81913496064433</c:v>
                </c:pt>
                <c:pt idx="8709">
                  <c:v>136.00865770092159</c:v>
                </c:pt>
                <c:pt idx="8710">
                  <c:v>138.01411399669999</c:v>
                </c:pt>
                <c:pt idx="8711">
                  <c:v>137.178515743134</c:v>
                </c:pt>
                <c:pt idx="8712">
                  <c:v>137.73557944838672</c:v>
                </c:pt>
                <c:pt idx="8713">
                  <c:v>137.76344745992787</c:v>
                </c:pt>
                <c:pt idx="8714">
                  <c:v>135.56301212809345</c:v>
                </c:pt>
                <c:pt idx="8715">
                  <c:v>138.09768568307911</c:v>
                </c:pt>
                <c:pt idx="8716">
                  <c:v>138.51547402711418</c:v>
                </c:pt>
                <c:pt idx="8717">
                  <c:v>137.79129929734648</c:v>
                </c:pt>
                <c:pt idx="8718">
                  <c:v>135.98081664625047</c:v>
                </c:pt>
                <c:pt idx="8719">
                  <c:v>138.82187119559441</c:v>
                </c:pt>
                <c:pt idx="8720">
                  <c:v>138.20909303275542</c:v>
                </c:pt>
                <c:pt idx="8721">
                  <c:v>135.59086396551231</c:v>
                </c:pt>
                <c:pt idx="8722">
                  <c:v>134.42101670604765</c:v>
                </c:pt>
                <c:pt idx="8723">
                  <c:v>137.54060580370498</c:v>
                </c:pt>
                <c:pt idx="8724">
                  <c:v>136.87213474877581</c:v>
                </c:pt>
                <c:pt idx="8725">
                  <c:v>136.95567408691159</c:v>
                </c:pt>
                <c:pt idx="8726">
                  <c:v>135.34018664599247</c:v>
                </c:pt>
                <c:pt idx="8727">
                  <c:v>138.9054267078518</c:v>
                </c:pt>
                <c:pt idx="8728">
                  <c:v>138.68261200849861</c:v>
                </c:pt>
                <c:pt idx="8729">
                  <c:v>135.28448297115412</c:v>
                </c:pt>
                <c:pt idx="8730">
                  <c:v>136.28720303198256</c:v>
                </c:pt>
                <c:pt idx="8731">
                  <c:v>136.95567408691159</c:v>
                </c:pt>
                <c:pt idx="8732">
                  <c:v>137.62416131596248</c:v>
                </c:pt>
                <c:pt idx="8733">
                  <c:v>139.26752755117022</c:v>
                </c:pt>
                <c:pt idx="8734">
                  <c:v>138.04197661686695</c:v>
                </c:pt>
                <c:pt idx="8735">
                  <c:v>137.15066390571519</c:v>
                </c:pt>
                <c:pt idx="8736">
                  <c:v>136.23149935714451</c:v>
                </c:pt>
                <c:pt idx="8737">
                  <c:v>135.92510218866443</c:v>
                </c:pt>
                <c:pt idx="8738">
                  <c:v>136.53788574287631</c:v>
                </c:pt>
                <c:pt idx="8739">
                  <c:v>137.65202393612941</c:v>
                </c:pt>
                <c:pt idx="8740">
                  <c:v>136.92782224949261</c:v>
                </c:pt>
                <c:pt idx="8741">
                  <c:v>137.81913496064433</c:v>
                </c:pt>
                <c:pt idx="8742">
                  <c:v>135.00593764009358</c:v>
                </c:pt>
                <c:pt idx="8743">
                  <c:v>137.70772761096771</c:v>
                </c:pt>
                <c:pt idx="8744">
                  <c:v>138.4876221896954</c:v>
                </c:pt>
                <c:pt idx="8745">
                  <c:v>135.70228748931086</c:v>
                </c:pt>
                <c:pt idx="8746">
                  <c:v>137.51275396628554</c:v>
                </c:pt>
                <c:pt idx="8747">
                  <c:v>138.20909303275542</c:v>
                </c:pt>
                <c:pt idx="8748">
                  <c:v>138.01411399669999</c:v>
                </c:pt>
                <c:pt idx="8749">
                  <c:v>134.61597956798175</c:v>
                </c:pt>
                <c:pt idx="8750">
                  <c:v>136.73285938755842</c:v>
                </c:pt>
                <c:pt idx="8751">
                  <c:v>135.89725035124525</c:v>
                </c:pt>
                <c:pt idx="8752">
                  <c:v>137.70772761096771</c:v>
                </c:pt>
                <c:pt idx="8753">
                  <c:v>138.26479670759409</c:v>
                </c:pt>
                <c:pt idx="8754">
                  <c:v>135.61871580293177</c:v>
                </c:pt>
                <c:pt idx="8755">
                  <c:v>135.50729767050737</c:v>
                </c:pt>
                <c:pt idx="8756">
                  <c:v>137.51275396628554</c:v>
                </c:pt>
                <c:pt idx="8757">
                  <c:v>137.59630947854347</c:v>
                </c:pt>
                <c:pt idx="8758">
                  <c:v>138.82187119559441</c:v>
                </c:pt>
                <c:pt idx="8759">
                  <c:v>135.75797499002755</c:v>
                </c:pt>
                <c:pt idx="8760">
                  <c:v>138.18124119533661</c:v>
                </c:pt>
                <c:pt idx="8761">
                  <c:v>136.42646221907833</c:v>
                </c:pt>
                <c:pt idx="8762">
                  <c:v>135.14519682718898</c:v>
                </c:pt>
                <c:pt idx="8763">
                  <c:v>135.22876312219418</c:v>
                </c:pt>
                <c:pt idx="8764">
                  <c:v>139.49035842464508</c:v>
                </c:pt>
                <c:pt idx="8765">
                  <c:v>137.76344745992787</c:v>
                </c:pt>
                <c:pt idx="8766">
                  <c:v>136.12007583334571</c:v>
                </c:pt>
                <c:pt idx="8767">
                  <c:v>136.89998658619501</c:v>
                </c:pt>
                <c:pt idx="8768">
                  <c:v>136.34290670682086</c:v>
                </c:pt>
                <c:pt idx="8769">
                  <c:v>139.26752755117022</c:v>
                </c:pt>
                <c:pt idx="8770">
                  <c:v>137.93055848444232</c:v>
                </c:pt>
                <c:pt idx="8771">
                  <c:v>137.76344745992787</c:v>
                </c:pt>
                <c:pt idx="8772">
                  <c:v>137.31777493023014</c:v>
                </c:pt>
                <c:pt idx="8773">
                  <c:v>137.73557944838672</c:v>
                </c:pt>
                <c:pt idx="8774">
                  <c:v>137.01139393587158</c:v>
                </c:pt>
                <c:pt idx="8775">
                  <c:v>135.81369483898752</c:v>
                </c:pt>
                <c:pt idx="8776">
                  <c:v>140.04742212989737</c:v>
                </c:pt>
                <c:pt idx="8777">
                  <c:v>138.98899839423129</c:v>
                </c:pt>
                <c:pt idx="8778">
                  <c:v>138.98899839423129</c:v>
                </c:pt>
                <c:pt idx="8779">
                  <c:v>135.45159399566907</c:v>
                </c:pt>
                <c:pt idx="8780">
                  <c:v>137.87483863548263</c:v>
                </c:pt>
                <c:pt idx="8781">
                  <c:v>135.95296480883101</c:v>
                </c:pt>
                <c:pt idx="8782">
                  <c:v>137.42919845402841</c:v>
                </c:pt>
                <c:pt idx="8783">
                  <c:v>137.76344745992787</c:v>
                </c:pt>
                <c:pt idx="8784">
                  <c:v>136.67714492997212</c:v>
                </c:pt>
                <c:pt idx="8785">
                  <c:v>138.96114655681203</c:v>
                </c:pt>
                <c:pt idx="8786">
                  <c:v>135.6744356518914</c:v>
                </c:pt>
                <c:pt idx="8787">
                  <c:v>136.62144125513444</c:v>
                </c:pt>
                <c:pt idx="8788">
                  <c:v>135.00593764009358</c:v>
                </c:pt>
                <c:pt idx="8789">
                  <c:v>137.12281206829601</c:v>
                </c:pt>
                <c:pt idx="8790">
                  <c:v>138.79400857542745</c:v>
                </c:pt>
                <c:pt idx="8791">
                  <c:v>138.96114655681203</c:v>
                </c:pt>
                <c:pt idx="8792">
                  <c:v>137.65202393612941</c:v>
                </c:pt>
                <c:pt idx="8793">
                  <c:v>137.40134661660983</c:v>
                </c:pt>
                <c:pt idx="8794">
                  <c:v>136.98354209845238</c:v>
                </c:pt>
                <c:pt idx="8795">
                  <c:v>137.67987577354768</c:v>
                </c:pt>
                <c:pt idx="8796">
                  <c:v>137.87483863548263</c:v>
                </c:pt>
                <c:pt idx="8797">
                  <c:v>137.34562676764926</c:v>
                </c:pt>
                <c:pt idx="8798">
                  <c:v>138.20909303275542</c:v>
                </c:pt>
                <c:pt idx="8799">
                  <c:v>138.23694487017494</c:v>
                </c:pt>
                <c:pt idx="8800">
                  <c:v>135.92510218866443</c:v>
                </c:pt>
                <c:pt idx="8801">
                  <c:v>137.93055848444232</c:v>
                </c:pt>
                <c:pt idx="8802">
                  <c:v>138.34836300259957</c:v>
                </c:pt>
                <c:pt idx="8803">
                  <c:v>138.04197661686695</c:v>
                </c:pt>
                <c:pt idx="8804">
                  <c:v>137.34562676764926</c:v>
                </c:pt>
                <c:pt idx="8805">
                  <c:v>137.62416131596248</c:v>
                </c:pt>
                <c:pt idx="8806">
                  <c:v>136.34290670682086</c:v>
                </c:pt>
                <c:pt idx="8807">
                  <c:v>138.76615673800796</c:v>
                </c:pt>
                <c:pt idx="8808">
                  <c:v>138.40406667743761</c:v>
                </c:pt>
                <c:pt idx="8809">
                  <c:v>138.32051116518014</c:v>
                </c:pt>
                <c:pt idx="8810">
                  <c:v>135.64656764035053</c:v>
                </c:pt>
                <c:pt idx="8811">
                  <c:v>136.87213474877581</c:v>
                </c:pt>
                <c:pt idx="8812">
                  <c:v>137.40134661660983</c:v>
                </c:pt>
                <c:pt idx="8813">
                  <c:v>136.89998658619501</c:v>
                </c:pt>
                <c:pt idx="8814">
                  <c:v>136.67714492997212</c:v>
                </c:pt>
                <c:pt idx="8815">
                  <c:v>137.81913496064433</c:v>
                </c:pt>
                <c:pt idx="8816">
                  <c:v>136.09222399592684</c:v>
                </c:pt>
                <c:pt idx="8817">
                  <c:v>138.04197661686695</c:v>
                </c:pt>
                <c:pt idx="8818">
                  <c:v>137.0949494481294</c:v>
                </c:pt>
                <c:pt idx="8819">
                  <c:v>138.04197661686695</c:v>
                </c:pt>
                <c:pt idx="8820">
                  <c:v>136.89998658619501</c:v>
                </c:pt>
                <c:pt idx="8821">
                  <c:v>137.65202393612941</c:v>
                </c:pt>
                <c:pt idx="8822">
                  <c:v>136.39861038165952</c:v>
                </c:pt>
                <c:pt idx="8823">
                  <c:v>138.40406667743761</c:v>
                </c:pt>
                <c:pt idx="8824">
                  <c:v>136.89998658619501</c:v>
                </c:pt>
                <c:pt idx="8825">
                  <c:v>136.95567408691159</c:v>
                </c:pt>
                <c:pt idx="8826">
                  <c:v>137.59630947854347</c:v>
                </c:pt>
                <c:pt idx="8827">
                  <c:v>138.73830490058921</c:v>
                </c:pt>
                <c:pt idx="8828">
                  <c:v>138.51547402711418</c:v>
                </c:pt>
                <c:pt idx="8829">
                  <c:v>136.45431405649776</c:v>
                </c:pt>
                <c:pt idx="8830">
                  <c:v>137.34562676764926</c:v>
                </c:pt>
                <c:pt idx="8831">
                  <c:v>135.81369483898752</c:v>
                </c:pt>
                <c:pt idx="8832">
                  <c:v>137.76344745992787</c:v>
                </c:pt>
                <c:pt idx="8833">
                  <c:v>138.71045306316958</c:v>
                </c:pt>
                <c:pt idx="8834">
                  <c:v>137.54060580370498</c:v>
                </c:pt>
                <c:pt idx="8835">
                  <c:v>136.48218206803824</c:v>
                </c:pt>
                <c:pt idx="8836">
                  <c:v>137.76344745992787</c:v>
                </c:pt>
                <c:pt idx="8837">
                  <c:v>136.34290670682086</c:v>
                </c:pt>
                <c:pt idx="8838">
                  <c:v>137.73557944838672</c:v>
                </c:pt>
                <c:pt idx="8839">
                  <c:v>137.70772761096771</c:v>
                </c:pt>
                <c:pt idx="8840">
                  <c:v>138.84972303301348</c:v>
                </c:pt>
                <c:pt idx="8841">
                  <c:v>136.28720303198256</c:v>
                </c:pt>
                <c:pt idx="8842">
                  <c:v>138.12552134637662</c:v>
                </c:pt>
                <c:pt idx="8843">
                  <c:v>136.76071122497703</c:v>
                </c:pt>
                <c:pt idx="8844">
                  <c:v>138.15338935791783</c:v>
                </c:pt>
                <c:pt idx="8845">
                  <c:v>136.70499676739155</c:v>
                </c:pt>
                <c:pt idx="8846">
                  <c:v>136.64929309255288</c:v>
                </c:pt>
                <c:pt idx="8847">
                  <c:v>139.07255390648811</c:v>
                </c:pt>
                <c:pt idx="8848">
                  <c:v>140.38167113579689</c:v>
                </c:pt>
                <c:pt idx="8849">
                  <c:v>138.5711938760742</c:v>
                </c:pt>
                <c:pt idx="8850">
                  <c:v>138.5711938760742</c:v>
                </c:pt>
                <c:pt idx="8851">
                  <c:v>137.06709761071025</c:v>
                </c:pt>
                <c:pt idx="8852">
                  <c:v>138.18124119533661</c:v>
                </c:pt>
                <c:pt idx="8853">
                  <c:v>137.178515743134</c:v>
                </c:pt>
                <c:pt idx="8854">
                  <c:v>137.34562676764926</c:v>
                </c:pt>
                <c:pt idx="8855">
                  <c:v>138.79400857542745</c:v>
                </c:pt>
                <c:pt idx="8856">
                  <c:v>136.45431405649776</c:v>
                </c:pt>
                <c:pt idx="8857">
                  <c:v>137.01139393587158</c:v>
                </c:pt>
                <c:pt idx="8858">
                  <c:v>137.48490212886639</c:v>
                </c:pt>
                <c:pt idx="8859">
                  <c:v>137.73557944838672</c:v>
                </c:pt>
                <c:pt idx="8860">
                  <c:v>139.54606209948338</c:v>
                </c:pt>
                <c:pt idx="8861">
                  <c:v>138.23694487017494</c:v>
                </c:pt>
                <c:pt idx="8862">
                  <c:v>139.21182387633195</c:v>
                </c:pt>
                <c:pt idx="8863">
                  <c:v>140.71590935894838</c:v>
                </c:pt>
                <c:pt idx="8864">
                  <c:v>138.26479670759409</c:v>
                </c:pt>
                <c:pt idx="8865">
                  <c:v>139.04468589494692</c:v>
                </c:pt>
                <c:pt idx="8866">
                  <c:v>140.15884565369626</c:v>
                </c:pt>
                <c:pt idx="8867">
                  <c:v>137.31777493023014</c:v>
                </c:pt>
                <c:pt idx="8868">
                  <c:v>136.42646221907833</c:v>
                </c:pt>
                <c:pt idx="8869">
                  <c:v>137.59630947854347</c:v>
                </c:pt>
                <c:pt idx="8870">
                  <c:v>137.40134661660983</c:v>
                </c:pt>
                <c:pt idx="8871">
                  <c:v>136.98354209845238</c:v>
                </c:pt>
                <c:pt idx="8872">
                  <c:v>136.89998658619501</c:v>
                </c:pt>
                <c:pt idx="8873">
                  <c:v>137.81913496064433</c:v>
                </c:pt>
                <c:pt idx="8874">
                  <c:v>137.12281206829601</c:v>
                </c:pt>
                <c:pt idx="8875">
                  <c:v>138.71045306316958</c:v>
                </c:pt>
                <c:pt idx="8876">
                  <c:v>137.42919845402841</c:v>
                </c:pt>
                <c:pt idx="8877">
                  <c:v>138.15338935791783</c:v>
                </c:pt>
                <c:pt idx="8878">
                  <c:v>138.98899839423129</c:v>
                </c:pt>
                <c:pt idx="8879">
                  <c:v>136.20364751972508</c:v>
                </c:pt>
                <c:pt idx="8880">
                  <c:v>138.43191851485679</c:v>
                </c:pt>
                <c:pt idx="8881">
                  <c:v>137.98626215928087</c:v>
                </c:pt>
                <c:pt idx="8882">
                  <c:v>139.23967571375039</c:v>
                </c:pt>
                <c:pt idx="8883">
                  <c:v>139.51821026206426</c:v>
                </c:pt>
                <c:pt idx="8884">
                  <c:v>137.79129929734648</c:v>
                </c:pt>
                <c:pt idx="8885">
                  <c:v>138.98899839423129</c:v>
                </c:pt>
                <c:pt idx="8886">
                  <c:v>139.49035842464508</c:v>
                </c:pt>
                <c:pt idx="8887">
                  <c:v>138.09768568307911</c:v>
                </c:pt>
                <c:pt idx="8888">
                  <c:v>139.01683405752843</c:v>
                </c:pt>
                <c:pt idx="8889">
                  <c:v>138.45977035227619</c:v>
                </c:pt>
                <c:pt idx="8890">
                  <c:v>137.95841032186181</c:v>
                </c:pt>
                <c:pt idx="8891">
                  <c:v>137.48490212886639</c:v>
                </c:pt>
                <c:pt idx="8892">
                  <c:v>138.68261200849861</c:v>
                </c:pt>
                <c:pt idx="8893">
                  <c:v>140.27025300337203</c:v>
                </c:pt>
                <c:pt idx="8894">
                  <c:v>140.40952297321599</c:v>
                </c:pt>
                <c:pt idx="8895">
                  <c:v>137.42919845402841</c:v>
                </c:pt>
                <c:pt idx="8896">
                  <c:v>140.85516854604421</c:v>
                </c:pt>
                <c:pt idx="8897">
                  <c:v>140.77162381653446</c:v>
                </c:pt>
                <c:pt idx="8898">
                  <c:v>140.04742212989737</c:v>
                </c:pt>
                <c:pt idx="8899">
                  <c:v>137.81913496064433</c:v>
                </c:pt>
                <c:pt idx="8900">
                  <c:v>136.98354209845238</c:v>
                </c:pt>
                <c:pt idx="8901">
                  <c:v>138.71045306316958</c:v>
                </c:pt>
                <c:pt idx="8902">
                  <c:v>135.61871580293177</c:v>
                </c:pt>
                <c:pt idx="8903">
                  <c:v>137.95841032186181</c:v>
                </c:pt>
                <c:pt idx="8904">
                  <c:v>140.52093032289267</c:v>
                </c:pt>
                <c:pt idx="8905">
                  <c:v>137.70772761096771</c:v>
                </c:pt>
                <c:pt idx="8906">
                  <c:v>137.03924577329079</c:v>
                </c:pt>
                <c:pt idx="8907">
                  <c:v>136.14792767076514</c:v>
                </c:pt>
                <c:pt idx="8908">
                  <c:v>139.54606209948338</c:v>
                </c:pt>
                <c:pt idx="8909">
                  <c:v>138.12552134637662</c:v>
                </c:pt>
                <c:pt idx="8910">
                  <c:v>137.79129929734648</c:v>
                </c:pt>
                <c:pt idx="8911">
                  <c:v>138.06982845428621</c:v>
                </c:pt>
                <c:pt idx="8912">
                  <c:v>137.12281206829601</c:v>
                </c:pt>
                <c:pt idx="8913">
                  <c:v>137.76344745992787</c:v>
                </c:pt>
                <c:pt idx="8914">
                  <c:v>137.62416131596248</c:v>
                </c:pt>
                <c:pt idx="8915">
                  <c:v>135.61871580293177</c:v>
                </c:pt>
                <c:pt idx="8916">
                  <c:v>137.26207125539182</c:v>
                </c:pt>
                <c:pt idx="8917">
                  <c:v>136.17577950818418</c:v>
                </c:pt>
                <c:pt idx="8918">
                  <c:v>137.34562676764926</c:v>
                </c:pt>
                <c:pt idx="8919">
                  <c:v>136.98354209845238</c:v>
                </c:pt>
                <c:pt idx="8920">
                  <c:v>137.26207125539182</c:v>
                </c:pt>
                <c:pt idx="8921">
                  <c:v>136.95567408691159</c:v>
                </c:pt>
                <c:pt idx="8922">
                  <c:v>136.87213474877581</c:v>
                </c:pt>
                <c:pt idx="8923">
                  <c:v>137.93055848444232</c:v>
                </c:pt>
                <c:pt idx="8924">
                  <c:v>140.63233767256972</c:v>
                </c:pt>
                <c:pt idx="8925">
                  <c:v>136.34290670682086</c:v>
                </c:pt>
                <c:pt idx="8926">
                  <c:v>137.23420863522489</c:v>
                </c:pt>
                <c:pt idx="8927">
                  <c:v>138.18124119533661</c:v>
                </c:pt>
                <c:pt idx="8928">
                  <c:v>137.84698679806345</c:v>
                </c:pt>
                <c:pt idx="8929">
                  <c:v>137.178515743134</c:v>
                </c:pt>
                <c:pt idx="8930">
                  <c:v>138.62689755091264</c:v>
                </c:pt>
                <c:pt idx="8931">
                  <c:v>137.95841032186181</c:v>
                </c:pt>
                <c:pt idx="8932">
                  <c:v>136.73285938755842</c:v>
                </c:pt>
                <c:pt idx="8933">
                  <c:v>137.98626215928087</c:v>
                </c:pt>
                <c:pt idx="8934">
                  <c:v>136.45431405649776</c:v>
                </c:pt>
                <c:pt idx="8935">
                  <c:v>135.64656764035053</c:v>
                </c:pt>
                <c:pt idx="8936">
                  <c:v>136.84426673723507</c:v>
                </c:pt>
                <c:pt idx="8937">
                  <c:v>136.28720303198256</c:v>
                </c:pt>
                <c:pt idx="8938">
                  <c:v>139.29537938858968</c:v>
                </c:pt>
                <c:pt idx="8939">
                  <c:v>136.73285938755842</c:v>
                </c:pt>
                <c:pt idx="8940">
                  <c:v>137.81913496064433</c:v>
                </c:pt>
                <c:pt idx="8941">
                  <c:v>138.98899839423129</c:v>
                </c:pt>
                <c:pt idx="8942">
                  <c:v>136.25935119456301</c:v>
                </c:pt>
                <c:pt idx="8943">
                  <c:v>137.65202393612941</c:v>
                </c:pt>
                <c:pt idx="8944">
                  <c:v>139.10040574390752</c:v>
                </c:pt>
                <c:pt idx="8945">
                  <c:v>138.71045306316958</c:v>
                </c:pt>
                <c:pt idx="8946">
                  <c:v>136.70499676739155</c:v>
                </c:pt>
                <c:pt idx="8947">
                  <c:v>137.95841032186181</c:v>
                </c:pt>
                <c:pt idx="8948">
                  <c:v>137.40134661660983</c:v>
                </c:pt>
                <c:pt idx="8949">
                  <c:v>138.23694487017494</c:v>
                </c:pt>
                <c:pt idx="8950">
                  <c:v>139.40678673826602</c:v>
                </c:pt>
                <c:pt idx="8951">
                  <c:v>139.57391393690222</c:v>
                </c:pt>
                <c:pt idx="8952">
                  <c:v>138.59904571349341</c:v>
                </c:pt>
                <c:pt idx="8953">
                  <c:v>138.18124119533661</c:v>
                </c:pt>
                <c:pt idx="8954">
                  <c:v>137.87483863548263</c:v>
                </c:pt>
                <c:pt idx="8955">
                  <c:v>135.84154667640664</c:v>
                </c:pt>
                <c:pt idx="8956">
                  <c:v>137.70772761096771</c:v>
                </c:pt>
                <c:pt idx="8957">
                  <c:v>137.20635679780546</c:v>
                </c:pt>
                <c:pt idx="8958">
                  <c:v>137.15066390571519</c:v>
                </c:pt>
                <c:pt idx="8959">
                  <c:v>138.45977035227619</c:v>
                </c:pt>
                <c:pt idx="8960">
                  <c:v>138.87757487043265</c:v>
                </c:pt>
                <c:pt idx="8961">
                  <c:v>139.32322044326111</c:v>
                </c:pt>
                <c:pt idx="8962">
                  <c:v>137.03924577329079</c:v>
                </c:pt>
                <c:pt idx="8963">
                  <c:v>137.56845764112421</c:v>
                </c:pt>
                <c:pt idx="8964">
                  <c:v>139.74104113553921</c:v>
                </c:pt>
                <c:pt idx="8965">
                  <c:v>139.07255390648811</c:v>
                </c:pt>
                <c:pt idx="8966">
                  <c:v>137.178515743134</c:v>
                </c:pt>
                <c:pt idx="8967">
                  <c:v>138.18124119533661</c:v>
                </c:pt>
                <c:pt idx="8968">
                  <c:v>136.59360020046236</c:v>
                </c:pt>
                <c:pt idx="8969">
                  <c:v>137.65202393612941</c:v>
                </c:pt>
                <c:pt idx="8970">
                  <c:v>135.86939851382581</c:v>
                </c:pt>
                <c:pt idx="8971">
                  <c:v>138.12552134637662</c:v>
                </c:pt>
                <c:pt idx="8972">
                  <c:v>137.28992309281065</c:v>
                </c:pt>
                <c:pt idx="8973">
                  <c:v>136.03650953834048</c:v>
                </c:pt>
                <c:pt idx="8974">
                  <c:v>137.81913496064433</c:v>
                </c:pt>
                <c:pt idx="8975">
                  <c:v>135.45159399566907</c:v>
                </c:pt>
                <c:pt idx="8976">
                  <c:v>138.9054267078518</c:v>
                </c:pt>
                <c:pt idx="8977">
                  <c:v>139.62961761174063</c:v>
                </c:pt>
                <c:pt idx="8978">
                  <c:v>137.81913496064433</c:v>
                </c:pt>
                <c:pt idx="8979">
                  <c:v>137.23420863522489</c:v>
                </c:pt>
                <c:pt idx="8980">
                  <c:v>138.62689755091264</c:v>
                </c:pt>
                <c:pt idx="8981">
                  <c:v>137.40134661660983</c:v>
                </c:pt>
                <c:pt idx="8982">
                  <c:v>137.15066390571519</c:v>
                </c:pt>
                <c:pt idx="8983">
                  <c:v>139.18396125616474</c:v>
                </c:pt>
                <c:pt idx="8984">
                  <c:v>140.60448583514992</c:v>
                </c:pt>
                <c:pt idx="8985">
                  <c:v>139.29537938858968</c:v>
                </c:pt>
                <c:pt idx="8986">
                  <c:v>139.43463857568545</c:v>
                </c:pt>
                <c:pt idx="8987">
                  <c:v>138.09768568307911</c:v>
                </c:pt>
                <c:pt idx="8988">
                  <c:v>139.71317312399779</c:v>
                </c:pt>
                <c:pt idx="8989">
                  <c:v>137.95841032186181</c:v>
                </c:pt>
                <c:pt idx="8990">
                  <c:v>137.40134661660983</c:v>
                </c:pt>
                <c:pt idx="8991">
                  <c:v>138.73830490058921</c:v>
                </c:pt>
                <c:pt idx="8992">
                  <c:v>138.01411399669999</c:v>
                </c:pt>
                <c:pt idx="8993">
                  <c:v>137.65202393612941</c:v>
                </c:pt>
                <c:pt idx="8994">
                  <c:v>137.98626215928087</c:v>
                </c:pt>
                <c:pt idx="8995">
                  <c:v>137.70772761096771</c:v>
                </c:pt>
                <c:pt idx="8996">
                  <c:v>138.12552134637662</c:v>
                </c:pt>
                <c:pt idx="8997">
                  <c:v>137.51275396628554</c:v>
                </c:pt>
                <c:pt idx="8998">
                  <c:v>138.71045306316958</c:v>
                </c:pt>
                <c:pt idx="8999">
                  <c:v>140.6602056841098</c:v>
                </c:pt>
                <c:pt idx="9000">
                  <c:v>140.24238499183133</c:v>
                </c:pt>
                <c:pt idx="9001">
                  <c:v>138.71045306316958</c:v>
                </c:pt>
                <c:pt idx="9002">
                  <c:v>137.76344745992787</c:v>
                </c:pt>
                <c:pt idx="9003">
                  <c:v>136.17577950818418</c:v>
                </c:pt>
                <c:pt idx="9004">
                  <c:v>137.67987577354768</c:v>
                </c:pt>
                <c:pt idx="9005">
                  <c:v>138.76615673800796</c:v>
                </c:pt>
                <c:pt idx="9006">
                  <c:v>138.51547402711418</c:v>
                </c:pt>
                <c:pt idx="9007">
                  <c:v>137.90270664702396</c:v>
                </c:pt>
                <c:pt idx="9008">
                  <c:v>138.79400857542745</c:v>
                </c:pt>
                <c:pt idx="9009">
                  <c:v>138.73830490058921</c:v>
                </c:pt>
                <c:pt idx="9010">
                  <c:v>138.73830490058921</c:v>
                </c:pt>
                <c:pt idx="9011">
                  <c:v>138.98899839423129</c:v>
                </c:pt>
                <c:pt idx="9012">
                  <c:v>137.67987577354768</c:v>
                </c:pt>
                <c:pt idx="9013">
                  <c:v>137.98626215928087</c:v>
                </c:pt>
                <c:pt idx="9014">
                  <c:v>135.98081664625047</c:v>
                </c:pt>
                <c:pt idx="9015">
                  <c:v>138.45977035227619</c:v>
                </c:pt>
                <c:pt idx="9016">
                  <c:v>138.4876221896954</c:v>
                </c:pt>
                <c:pt idx="9017">
                  <c:v>137.15066390571519</c:v>
                </c:pt>
                <c:pt idx="9018">
                  <c:v>140.29810484079167</c:v>
                </c:pt>
                <c:pt idx="9019">
                  <c:v>136.92782224949261</c:v>
                </c:pt>
                <c:pt idx="9020">
                  <c:v>137.70772761096771</c:v>
                </c:pt>
                <c:pt idx="9021">
                  <c:v>137.45705029144716</c:v>
                </c:pt>
                <c:pt idx="9022">
                  <c:v>139.93600399747353</c:v>
                </c:pt>
                <c:pt idx="9023">
                  <c:v>136.62144125513444</c:v>
                </c:pt>
                <c:pt idx="9024">
                  <c:v>138.51547402711418</c:v>
                </c:pt>
                <c:pt idx="9025">
                  <c:v>136.39861038165952</c:v>
                </c:pt>
                <c:pt idx="9026">
                  <c:v>136.76071122497703</c:v>
                </c:pt>
                <c:pt idx="9027">
                  <c:v>138.96114655681203</c:v>
                </c:pt>
                <c:pt idx="9028">
                  <c:v>137.31777493023014</c:v>
                </c:pt>
                <c:pt idx="9029">
                  <c:v>139.79674481037748</c:v>
                </c:pt>
                <c:pt idx="9030">
                  <c:v>136.92782224949261</c:v>
                </c:pt>
                <c:pt idx="9031">
                  <c:v>140.27025300337203</c:v>
                </c:pt>
                <c:pt idx="9032">
                  <c:v>139.68532128657921</c:v>
                </c:pt>
                <c:pt idx="9033">
                  <c:v>137.87483863548263</c:v>
                </c:pt>
                <c:pt idx="9034">
                  <c:v>139.18396125616474</c:v>
                </c:pt>
                <c:pt idx="9035">
                  <c:v>137.01139393587158</c:v>
                </c:pt>
                <c:pt idx="9036">
                  <c:v>139.68532128657921</c:v>
                </c:pt>
                <c:pt idx="9037">
                  <c:v>140.60448583514992</c:v>
                </c:pt>
                <c:pt idx="9038">
                  <c:v>139.51821026206426</c:v>
                </c:pt>
                <c:pt idx="9039">
                  <c:v>138.23694487017494</c:v>
                </c:pt>
                <c:pt idx="9040">
                  <c:v>138.54332586453339</c:v>
                </c:pt>
                <c:pt idx="9041">
                  <c:v>141.18941755194371</c:v>
                </c:pt>
                <c:pt idx="9042">
                  <c:v>138.71045306316958</c:v>
                </c:pt>
                <c:pt idx="9043">
                  <c:v>137.48490212886639</c:v>
                </c:pt>
                <c:pt idx="9044">
                  <c:v>137.20635679780546</c:v>
                </c:pt>
                <c:pt idx="9045">
                  <c:v>141.60722207010016</c:v>
                </c:pt>
                <c:pt idx="9046">
                  <c:v>138.9054267078518</c:v>
                </c:pt>
                <c:pt idx="9047">
                  <c:v>139.57391393690222</c:v>
                </c:pt>
                <c:pt idx="9048">
                  <c:v>137.23420863522489</c:v>
                </c:pt>
                <c:pt idx="9049">
                  <c:v>139.07255390648811</c:v>
                </c:pt>
                <c:pt idx="9050">
                  <c:v>138.96114655681203</c:v>
                </c:pt>
                <c:pt idx="9051">
                  <c:v>138.51547402711418</c:v>
                </c:pt>
                <c:pt idx="9052">
                  <c:v>140.21453315441218</c:v>
                </c:pt>
                <c:pt idx="9053">
                  <c:v>138.04197661686695</c:v>
                </c:pt>
                <c:pt idx="9054">
                  <c:v>137.93055848444232</c:v>
                </c:pt>
                <c:pt idx="9055">
                  <c:v>137.26207125539182</c:v>
                </c:pt>
                <c:pt idx="9056">
                  <c:v>138.29265932776096</c:v>
                </c:pt>
                <c:pt idx="9057">
                  <c:v>139.21182387633195</c:v>
                </c:pt>
                <c:pt idx="9058">
                  <c:v>141.57937023268099</c:v>
                </c:pt>
                <c:pt idx="9059">
                  <c:v>139.60177655706977</c:v>
                </c:pt>
                <c:pt idx="9060">
                  <c:v>138.93327854527101</c:v>
                </c:pt>
                <c:pt idx="9061">
                  <c:v>137.34562676764926</c:v>
                </c:pt>
                <c:pt idx="9062">
                  <c:v>136.92782224949261</c:v>
                </c:pt>
                <c:pt idx="9063">
                  <c:v>139.93600399747353</c:v>
                </c:pt>
                <c:pt idx="9064">
                  <c:v>139.54606209948338</c:v>
                </c:pt>
                <c:pt idx="9065">
                  <c:v>136.64929309255288</c:v>
                </c:pt>
                <c:pt idx="9066">
                  <c:v>137.01139393587158</c:v>
                </c:pt>
                <c:pt idx="9067">
                  <c:v>140.24238499183133</c:v>
                </c:pt>
                <c:pt idx="9068">
                  <c:v>137.98626215928087</c:v>
                </c:pt>
                <c:pt idx="9069">
                  <c:v>138.9054267078518</c:v>
                </c:pt>
                <c:pt idx="9070">
                  <c:v>135.78582682744681</c:v>
                </c:pt>
                <c:pt idx="9071">
                  <c:v>138.34836300259957</c:v>
                </c:pt>
                <c:pt idx="9072">
                  <c:v>136.62144125513444</c:v>
                </c:pt>
                <c:pt idx="9073">
                  <c:v>138.20909303275542</c:v>
                </c:pt>
                <c:pt idx="9074">
                  <c:v>138.59904571349341</c:v>
                </c:pt>
                <c:pt idx="9075">
                  <c:v>138.62689755091264</c:v>
                </c:pt>
                <c:pt idx="9076">
                  <c:v>136.95567408691159</c:v>
                </c:pt>
                <c:pt idx="9077">
                  <c:v>139.43463857568545</c:v>
                </c:pt>
                <c:pt idx="9078">
                  <c:v>138.32051116518014</c:v>
                </c:pt>
                <c:pt idx="9079">
                  <c:v>141.10586203968595</c:v>
                </c:pt>
                <c:pt idx="9080">
                  <c:v>139.65746944916006</c:v>
                </c:pt>
                <c:pt idx="9081">
                  <c:v>139.76889297295833</c:v>
                </c:pt>
                <c:pt idx="9082">
                  <c:v>137.15066390571519</c:v>
                </c:pt>
                <c:pt idx="9083">
                  <c:v>137.40134661660983</c:v>
                </c:pt>
                <c:pt idx="9084">
                  <c:v>139.54606209948338</c:v>
                </c:pt>
                <c:pt idx="9085">
                  <c:v>138.98899839423129</c:v>
                </c:pt>
                <c:pt idx="9086">
                  <c:v>137.90270664702396</c:v>
                </c:pt>
                <c:pt idx="9087">
                  <c:v>137.54060580370498</c:v>
                </c:pt>
                <c:pt idx="9088">
                  <c:v>139.07255390648811</c:v>
                </c:pt>
                <c:pt idx="9089">
                  <c:v>138.18124119533661</c:v>
                </c:pt>
                <c:pt idx="9090">
                  <c:v>138.62689755091264</c:v>
                </c:pt>
                <c:pt idx="9091">
                  <c:v>137.70772761096771</c:v>
                </c:pt>
                <c:pt idx="9092">
                  <c:v>136.95567408691159</c:v>
                </c:pt>
                <c:pt idx="9093">
                  <c:v>137.15066390571519</c:v>
                </c:pt>
                <c:pt idx="9094">
                  <c:v>138.34836300259957</c:v>
                </c:pt>
                <c:pt idx="9095">
                  <c:v>141.96932291341861</c:v>
                </c:pt>
                <c:pt idx="9096">
                  <c:v>137.65202393612941</c:v>
                </c:pt>
                <c:pt idx="9097">
                  <c:v>137.40134661660983</c:v>
                </c:pt>
                <c:pt idx="9098">
                  <c:v>139.49035842464508</c:v>
                </c:pt>
                <c:pt idx="9099">
                  <c:v>138.71045306316958</c:v>
                </c:pt>
                <c:pt idx="9100">
                  <c:v>137.73557944838672</c:v>
                </c:pt>
                <c:pt idx="9101">
                  <c:v>139.15610941874587</c:v>
                </c:pt>
                <c:pt idx="9102">
                  <c:v>137.79129929734648</c:v>
                </c:pt>
                <c:pt idx="9103">
                  <c:v>138.4876221896954</c:v>
                </c:pt>
                <c:pt idx="9104">
                  <c:v>137.95841032186181</c:v>
                </c:pt>
                <c:pt idx="9105">
                  <c:v>139.54606209948338</c:v>
                </c:pt>
                <c:pt idx="9106">
                  <c:v>140.13099381627674</c:v>
                </c:pt>
                <c:pt idx="9107">
                  <c:v>139.01683405752843</c:v>
                </c:pt>
                <c:pt idx="9108">
                  <c:v>139.9917184550597</c:v>
                </c:pt>
                <c:pt idx="9109">
                  <c:v>137.90270664702396</c:v>
                </c:pt>
                <c:pt idx="9110">
                  <c:v>141.35654475058001</c:v>
                </c:pt>
                <c:pt idx="9111">
                  <c:v>140.46522664805465</c:v>
                </c:pt>
                <c:pt idx="9112">
                  <c:v>139.76889297295833</c:v>
                </c:pt>
                <c:pt idx="9113">
                  <c:v>142.10858210051438</c:v>
                </c:pt>
                <c:pt idx="9114">
                  <c:v>139.88031110538267</c:v>
                </c:pt>
                <c:pt idx="9115">
                  <c:v>136.62144125513444</c:v>
                </c:pt>
                <c:pt idx="9116">
                  <c:v>137.93055848444232</c:v>
                </c:pt>
                <c:pt idx="9117">
                  <c:v>137.48490212886639</c:v>
                </c:pt>
                <c:pt idx="9118">
                  <c:v>139.82459664779691</c:v>
                </c:pt>
                <c:pt idx="9119">
                  <c:v>140.71590935894838</c:v>
                </c:pt>
                <c:pt idx="9120">
                  <c:v>138.62689755091264</c:v>
                </c:pt>
                <c:pt idx="9121">
                  <c:v>135.98081664625047</c:v>
                </c:pt>
                <c:pt idx="9122">
                  <c:v>136.48218206803824</c:v>
                </c:pt>
                <c:pt idx="9123">
                  <c:v>138.34836300259957</c:v>
                </c:pt>
                <c:pt idx="9124">
                  <c:v>138.4876221896954</c:v>
                </c:pt>
                <c:pt idx="9125">
                  <c:v>140.91088300363023</c:v>
                </c:pt>
                <c:pt idx="9126">
                  <c:v>140.99443851588796</c:v>
                </c:pt>
                <c:pt idx="9127">
                  <c:v>138.09768568307911</c:v>
                </c:pt>
                <c:pt idx="9128">
                  <c:v>140.27025300337203</c:v>
                </c:pt>
                <c:pt idx="9129">
                  <c:v>137.62416131596248</c:v>
                </c:pt>
                <c:pt idx="9130">
                  <c:v>138.84972303301348</c:v>
                </c:pt>
                <c:pt idx="9131">
                  <c:v>140.40952297321599</c:v>
                </c:pt>
                <c:pt idx="9132">
                  <c:v>137.76344745992787</c:v>
                </c:pt>
                <c:pt idx="9133">
                  <c:v>137.70772761096771</c:v>
                </c:pt>
                <c:pt idx="9134">
                  <c:v>140.27025300337203</c:v>
                </c:pt>
                <c:pt idx="9135">
                  <c:v>139.57391393690222</c:v>
                </c:pt>
                <c:pt idx="9136">
                  <c:v>137.70772761096771</c:v>
                </c:pt>
                <c:pt idx="9137">
                  <c:v>138.68261200849861</c:v>
                </c:pt>
                <c:pt idx="9138">
                  <c:v>137.62416131596248</c:v>
                </c:pt>
                <c:pt idx="9139">
                  <c:v>138.79400857542745</c:v>
                </c:pt>
                <c:pt idx="9140">
                  <c:v>138.9054267078518</c:v>
                </c:pt>
                <c:pt idx="9141">
                  <c:v>138.23694487017494</c:v>
                </c:pt>
                <c:pt idx="9142">
                  <c:v>137.90270664702396</c:v>
                </c:pt>
                <c:pt idx="9143">
                  <c:v>137.12281206829601</c:v>
                </c:pt>
                <c:pt idx="9144">
                  <c:v>137.95841032186181</c:v>
                </c:pt>
                <c:pt idx="9145">
                  <c:v>139.35108306342769</c:v>
                </c:pt>
                <c:pt idx="9146">
                  <c:v>137.73557944838672</c:v>
                </c:pt>
                <c:pt idx="9147">
                  <c:v>141.38439658799999</c:v>
                </c:pt>
                <c:pt idx="9148">
                  <c:v>138.09768568307911</c:v>
                </c:pt>
                <c:pt idx="9149">
                  <c:v>140.6602056841098</c:v>
                </c:pt>
                <c:pt idx="9150">
                  <c:v>138.82187119559441</c:v>
                </c:pt>
                <c:pt idx="9151">
                  <c:v>138.29265932776096</c:v>
                </c:pt>
                <c:pt idx="9152">
                  <c:v>138.84972303301348</c:v>
                </c:pt>
                <c:pt idx="9153">
                  <c:v>137.87483863548263</c:v>
                </c:pt>
                <c:pt idx="9154">
                  <c:v>140.82731670862566</c:v>
                </c:pt>
                <c:pt idx="9155">
                  <c:v>138.79400857542745</c:v>
                </c:pt>
                <c:pt idx="9156">
                  <c:v>140.07527396731678</c:v>
                </c:pt>
                <c:pt idx="9157">
                  <c:v>137.23420863522489</c:v>
                </c:pt>
                <c:pt idx="9158">
                  <c:v>137.54060580370498</c:v>
                </c:pt>
                <c:pt idx="9159">
                  <c:v>138.96114655681203</c:v>
                </c:pt>
                <c:pt idx="9160">
                  <c:v>138.87757487043265</c:v>
                </c:pt>
                <c:pt idx="9161">
                  <c:v>139.40678673826602</c:v>
                </c:pt>
                <c:pt idx="9162">
                  <c:v>139.93600399747353</c:v>
                </c:pt>
                <c:pt idx="9163">
                  <c:v>141.18941755194371</c:v>
                </c:pt>
                <c:pt idx="9164">
                  <c:v>140.46522664805465</c:v>
                </c:pt>
                <c:pt idx="9165">
                  <c:v>138.93327854527101</c:v>
                </c:pt>
                <c:pt idx="9166">
                  <c:v>137.73557944838672</c:v>
                </c:pt>
                <c:pt idx="9167">
                  <c:v>139.46250658722644</c:v>
                </c:pt>
                <c:pt idx="9168">
                  <c:v>138.65474938833194</c:v>
                </c:pt>
                <c:pt idx="9169">
                  <c:v>136.14792767076514</c:v>
                </c:pt>
                <c:pt idx="9170">
                  <c:v>138.79400857542745</c:v>
                </c:pt>
                <c:pt idx="9171">
                  <c:v>139.43463857568545</c:v>
                </c:pt>
                <c:pt idx="9172">
                  <c:v>139.51821026206426</c:v>
                </c:pt>
                <c:pt idx="9173">
                  <c:v>139.51821026206426</c:v>
                </c:pt>
                <c:pt idx="9174">
                  <c:v>139.37893490084682</c:v>
                </c:pt>
                <c:pt idx="9175">
                  <c:v>141.02229035330717</c:v>
                </c:pt>
                <c:pt idx="9176">
                  <c:v>137.87483863548263</c:v>
                </c:pt>
                <c:pt idx="9177">
                  <c:v>137.56845764112421</c:v>
                </c:pt>
                <c:pt idx="9178">
                  <c:v>140.49307848547389</c:v>
                </c:pt>
                <c:pt idx="9179">
                  <c:v>139.79674481037748</c:v>
                </c:pt>
                <c:pt idx="9180">
                  <c:v>137.40134661660983</c:v>
                </c:pt>
                <c:pt idx="9181">
                  <c:v>136.39861038165952</c:v>
                </c:pt>
                <c:pt idx="9182">
                  <c:v>138.82187119559441</c:v>
                </c:pt>
                <c:pt idx="9183">
                  <c:v>140.57663399773099</c:v>
                </c:pt>
                <c:pt idx="9184">
                  <c:v>138.29265932776096</c:v>
                </c:pt>
                <c:pt idx="9185">
                  <c:v>138.40406667743761</c:v>
                </c:pt>
                <c:pt idx="9186">
                  <c:v>138.73830490058921</c:v>
                </c:pt>
                <c:pt idx="9187">
                  <c:v>140.52093032289267</c:v>
                </c:pt>
                <c:pt idx="9188">
                  <c:v>140.27025300337203</c:v>
                </c:pt>
                <c:pt idx="9189">
                  <c:v>140.40952297321599</c:v>
                </c:pt>
                <c:pt idx="9190">
                  <c:v>138.96114655681203</c:v>
                </c:pt>
                <c:pt idx="9191">
                  <c:v>141.71862941977682</c:v>
                </c:pt>
                <c:pt idx="9192">
                  <c:v>139.93600399747353</c:v>
                </c:pt>
                <c:pt idx="9193">
                  <c:v>140.40952297321599</c:v>
                </c:pt>
                <c:pt idx="9194">
                  <c:v>138.76615673800796</c:v>
                </c:pt>
                <c:pt idx="9195">
                  <c:v>137.26207125539182</c:v>
                </c:pt>
                <c:pt idx="9196">
                  <c:v>140.29810484079167</c:v>
                </c:pt>
                <c:pt idx="9197">
                  <c:v>140.15884565369626</c:v>
                </c:pt>
                <c:pt idx="9198">
                  <c:v>139.71317312399779</c:v>
                </c:pt>
                <c:pt idx="9199">
                  <c:v>139.26752755117022</c:v>
                </c:pt>
                <c:pt idx="9200">
                  <c:v>138.12552134637662</c:v>
                </c:pt>
                <c:pt idx="9201">
                  <c:v>136.8164148998159</c:v>
                </c:pt>
                <c:pt idx="9202">
                  <c:v>140.52093032289267</c:v>
                </c:pt>
                <c:pt idx="9203">
                  <c:v>138.32051116518014</c:v>
                </c:pt>
                <c:pt idx="9204">
                  <c:v>138.87757487043265</c:v>
                </c:pt>
                <c:pt idx="9205">
                  <c:v>141.80218493203469</c:v>
                </c:pt>
                <c:pt idx="9206">
                  <c:v>138.65474938833194</c:v>
                </c:pt>
                <c:pt idx="9207">
                  <c:v>138.76615673800796</c:v>
                </c:pt>
                <c:pt idx="9208">
                  <c:v>141.10586203968595</c:v>
                </c:pt>
                <c:pt idx="9209">
                  <c:v>140.32595667821084</c:v>
                </c:pt>
                <c:pt idx="9210">
                  <c:v>137.70772761096771</c:v>
                </c:pt>
                <c:pt idx="9211">
                  <c:v>138.51547402711418</c:v>
                </c:pt>
                <c:pt idx="9212">
                  <c:v>138.87757487043265</c:v>
                </c:pt>
                <c:pt idx="9213">
                  <c:v>140.52093032289267</c:v>
                </c:pt>
                <c:pt idx="9214">
                  <c:v>141.83005294357503</c:v>
                </c:pt>
                <c:pt idx="9215">
                  <c:v>140.32595667821084</c:v>
                </c:pt>
                <c:pt idx="9216">
                  <c:v>138.93327854527101</c:v>
                </c:pt>
                <c:pt idx="9217">
                  <c:v>142.38711664882783</c:v>
                </c:pt>
                <c:pt idx="9218">
                  <c:v>139.93600399747353</c:v>
                </c:pt>
                <c:pt idx="9219">
                  <c:v>139.76889297295833</c:v>
                </c:pt>
                <c:pt idx="9220">
                  <c:v>140.91088300363023</c:v>
                </c:pt>
                <c:pt idx="9221">
                  <c:v>137.98626215928087</c:v>
                </c:pt>
                <c:pt idx="9222">
                  <c:v>141.16156571452396</c:v>
                </c:pt>
                <c:pt idx="9223">
                  <c:v>140.21453315441218</c:v>
                </c:pt>
                <c:pt idx="9224">
                  <c:v>140.04742212989737</c:v>
                </c:pt>
                <c:pt idx="9225">
                  <c:v>138.73830490058921</c:v>
                </c:pt>
                <c:pt idx="9226">
                  <c:v>140.4373748106357</c:v>
                </c:pt>
                <c:pt idx="9227">
                  <c:v>138.73830490058921</c:v>
                </c:pt>
                <c:pt idx="9228">
                  <c:v>138.26479670759409</c:v>
                </c:pt>
                <c:pt idx="9229">
                  <c:v>139.65746944916006</c:v>
                </c:pt>
                <c:pt idx="9230">
                  <c:v>138.20909303275542</c:v>
                </c:pt>
                <c:pt idx="9231">
                  <c:v>139.88031110538267</c:v>
                </c:pt>
                <c:pt idx="9232">
                  <c:v>140.82731670862566</c:v>
                </c:pt>
                <c:pt idx="9233">
                  <c:v>139.29537938858968</c:v>
                </c:pt>
                <c:pt idx="9234">
                  <c:v>141.21726938936231</c:v>
                </c:pt>
                <c:pt idx="9235">
                  <c:v>140.13099381627674</c:v>
                </c:pt>
                <c:pt idx="9236">
                  <c:v>140.21453315441218</c:v>
                </c:pt>
                <c:pt idx="9237">
                  <c:v>138.4876221896954</c:v>
                </c:pt>
                <c:pt idx="9238">
                  <c:v>138.93327854527101</c:v>
                </c:pt>
                <c:pt idx="9239">
                  <c:v>138.96114655681203</c:v>
                </c:pt>
                <c:pt idx="9240">
                  <c:v>140.46522664805465</c:v>
                </c:pt>
                <c:pt idx="9241">
                  <c:v>138.71045306316958</c:v>
                </c:pt>
                <c:pt idx="9242">
                  <c:v>141.5515076125144</c:v>
                </c:pt>
                <c:pt idx="9243">
                  <c:v>141.44010026283738</c:v>
                </c:pt>
                <c:pt idx="9244">
                  <c:v>139.32322044326111</c:v>
                </c:pt>
                <c:pt idx="9245">
                  <c:v>139.12825758132666</c:v>
                </c:pt>
                <c:pt idx="9246">
                  <c:v>139.82459664779691</c:v>
                </c:pt>
                <c:pt idx="9247">
                  <c:v>138.96114655681203</c:v>
                </c:pt>
                <c:pt idx="9248">
                  <c:v>140.6602056841098</c:v>
                </c:pt>
                <c:pt idx="9249">
                  <c:v>140.01957029247791</c:v>
                </c:pt>
                <c:pt idx="9250">
                  <c:v>139.49035842464508</c:v>
                </c:pt>
                <c:pt idx="9251">
                  <c:v>140.82731670862566</c:v>
                </c:pt>
                <c:pt idx="9252">
                  <c:v>141.10586203968595</c:v>
                </c:pt>
                <c:pt idx="9253">
                  <c:v>140.6602056841098</c:v>
                </c:pt>
                <c:pt idx="9254">
                  <c:v>139.9917184550597</c:v>
                </c:pt>
                <c:pt idx="9255">
                  <c:v>139.35108306342769</c:v>
                </c:pt>
                <c:pt idx="9256">
                  <c:v>139.51821026206426</c:v>
                </c:pt>
                <c:pt idx="9257">
                  <c:v>137.98626215928087</c:v>
                </c:pt>
                <c:pt idx="9258">
                  <c:v>139.79674481037748</c:v>
                </c:pt>
                <c:pt idx="9259">
                  <c:v>138.18124119533661</c:v>
                </c:pt>
                <c:pt idx="9260">
                  <c:v>139.37893490084682</c:v>
                </c:pt>
                <c:pt idx="9261">
                  <c:v>139.9917184550597</c:v>
                </c:pt>
                <c:pt idx="9262">
                  <c:v>139.96385583489189</c:v>
                </c:pt>
                <c:pt idx="9263">
                  <c:v>138.54332586453339</c:v>
                </c:pt>
                <c:pt idx="9264">
                  <c:v>138.73830490058921</c:v>
                </c:pt>
                <c:pt idx="9265">
                  <c:v>137.48490212886639</c:v>
                </c:pt>
                <c:pt idx="9266">
                  <c:v>139.51821026206426</c:v>
                </c:pt>
                <c:pt idx="9267">
                  <c:v>141.46795210025658</c:v>
                </c:pt>
                <c:pt idx="9268">
                  <c:v>138.51547402711418</c:v>
                </c:pt>
                <c:pt idx="9269">
                  <c:v>140.49307848547389</c:v>
                </c:pt>
                <c:pt idx="9270">
                  <c:v>139.9081521600541</c:v>
                </c:pt>
                <c:pt idx="9271">
                  <c:v>141.44010026283738</c:v>
                </c:pt>
                <c:pt idx="9272">
                  <c:v>138.68261200849861</c:v>
                </c:pt>
                <c:pt idx="9273">
                  <c:v>137.56845764112421</c:v>
                </c:pt>
                <c:pt idx="9274">
                  <c:v>139.85244848521666</c:v>
                </c:pt>
                <c:pt idx="9275">
                  <c:v>138.98899839423129</c:v>
                </c:pt>
                <c:pt idx="9276">
                  <c:v>141.21726938936231</c:v>
                </c:pt>
                <c:pt idx="9277">
                  <c:v>140.04742212989737</c:v>
                </c:pt>
                <c:pt idx="9278">
                  <c:v>139.93600399747353</c:v>
                </c:pt>
                <c:pt idx="9279">
                  <c:v>140.79947565395358</c:v>
                </c:pt>
                <c:pt idx="9280">
                  <c:v>139.9917184550597</c:v>
                </c:pt>
                <c:pt idx="9281">
                  <c:v>140.49307848547389</c:v>
                </c:pt>
                <c:pt idx="9282">
                  <c:v>138.68261200849861</c:v>
                </c:pt>
                <c:pt idx="9283">
                  <c:v>140.71590935894838</c:v>
                </c:pt>
                <c:pt idx="9284">
                  <c:v>140.07527396731678</c:v>
                </c:pt>
                <c:pt idx="9285">
                  <c:v>141.60722207010016</c:v>
                </c:pt>
                <c:pt idx="9286">
                  <c:v>137.28992309281065</c:v>
                </c:pt>
                <c:pt idx="9287">
                  <c:v>139.93600399747353</c:v>
                </c:pt>
                <c:pt idx="9288">
                  <c:v>139.54606209948338</c:v>
                </c:pt>
                <c:pt idx="9289">
                  <c:v>140.18669749111498</c:v>
                </c:pt>
                <c:pt idx="9290">
                  <c:v>139.32322044326111</c:v>
                </c:pt>
                <c:pt idx="9291">
                  <c:v>142.13643393793407</c:v>
                </c:pt>
                <c:pt idx="9292">
                  <c:v>140.6602056841098</c:v>
                </c:pt>
                <c:pt idx="9293">
                  <c:v>138.98899839423129</c:v>
                </c:pt>
                <c:pt idx="9294">
                  <c:v>139.57391393690222</c:v>
                </c:pt>
                <c:pt idx="9295">
                  <c:v>139.88031110538267</c:v>
                </c:pt>
                <c:pt idx="9296">
                  <c:v>138.96114655681203</c:v>
                </c:pt>
                <c:pt idx="9297">
                  <c:v>141.66292574493838</c:v>
                </c:pt>
                <c:pt idx="9298">
                  <c:v>139.96385583489189</c:v>
                </c:pt>
                <c:pt idx="9299">
                  <c:v>139.43463857568545</c:v>
                </c:pt>
                <c:pt idx="9300">
                  <c:v>141.13370309435666</c:v>
                </c:pt>
                <c:pt idx="9301">
                  <c:v>139.96385583489189</c:v>
                </c:pt>
                <c:pt idx="9302">
                  <c:v>138.73830490058921</c:v>
                </c:pt>
                <c:pt idx="9303">
                  <c:v>141.2729730642005</c:v>
                </c:pt>
                <c:pt idx="9304">
                  <c:v>142.08073026309523</c:v>
                </c:pt>
                <c:pt idx="9305">
                  <c:v>140.10312580473595</c:v>
                </c:pt>
                <c:pt idx="9306">
                  <c:v>138.87757487043265</c:v>
                </c:pt>
                <c:pt idx="9307">
                  <c:v>139.15610941874587</c:v>
                </c:pt>
                <c:pt idx="9308">
                  <c:v>139.65746944916006</c:v>
                </c:pt>
                <c:pt idx="9309">
                  <c:v>139.15610941874587</c:v>
                </c:pt>
                <c:pt idx="9310">
                  <c:v>139.18396125616474</c:v>
                </c:pt>
                <c:pt idx="9311">
                  <c:v>140.6602056841098</c:v>
                </c:pt>
                <c:pt idx="9312">
                  <c:v>136.62144125513444</c:v>
                </c:pt>
                <c:pt idx="9313">
                  <c:v>137.98626215928087</c:v>
                </c:pt>
                <c:pt idx="9314">
                  <c:v>138.40406667743761</c:v>
                </c:pt>
                <c:pt idx="9315">
                  <c:v>140.38167113579689</c:v>
                </c:pt>
                <c:pt idx="9316">
                  <c:v>141.32868752178697</c:v>
                </c:pt>
                <c:pt idx="9317">
                  <c:v>140.49307848547389</c:v>
                </c:pt>
                <c:pt idx="9318">
                  <c:v>142.41496848624675</c:v>
                </c:pt>
                <c:pt idx="9319">
                  <c:v>140.32595667821084</c:v>
                </c:pt>
                <c:pt idx="9320">
                  <c:v>141.99717475083773</c:v>
                </c:pt>
                <c:pt idx="9321">
                  <c:v>140.60448583514992</c:v>
                </c:pt>
                <c:pt idx="9322">
                  <c:v>141.10586203968595</c:v>
                </c:pt>
                <c:pt idx="9323">
                  <c:v>138.15338935791783</c:v>
                </c:pt>
                <c:pt idx="9324">
                  <c:v>139.29537938858968</c:v>
                </c:pt>
                <c:pt idx="9325">
                  <c:v>140.71590935894838</c:v>
                </c:pt>
                <c:pt idx="9326">
                  <c:v>138.98899839423129</c:v>
                </c:pt>
                <c:pt idx="9327">
                  <c:v>141.57937023268099</c:v>
                </c:pt>
                <c:pt idx="9328">
                  <c:v>138.65474938833194</c:v>
                </c:pt>
                <c:pt idx="9329">
                  <c:v>139.07255390648811</c:v>
                </c:pt>
                <c:pt idx="9330">
                  <c:v>142.13643393793407</c:v>
                </c:pt>
                <c:pt idx="9331">
                  <c:v>140.60448583514992</c:v>
                </c:pt>
                <c:pt idx="9332">
                  <c:v>139.79674481037748</c:v>
                </c:pt>
                <c:pt idx="9333">
                  <c:v>140.57663399773099</c:v>
                </c:pt>
                <c:pt idx="9334">
                  <c:v>139.18396125616474</c:v>
                </c:pt>
                <c:pt idx="9335">
                  <c:v>138.34836300259957</c:v>
                </c:pt>
                <c:pt idx="9336">
                  <c:v>138.59904571349341</c:v>
                </c:pt>
                <c:pt idx="9337">
                  <c:v>140.46522664805465</c:v>
                </c:pt>
                <c:pt idx="9338">
                  <c:v>138.79400857542745</c:v>
                </c:pt>
                <c:pt idx="9339">
                  <c:v>141.05015836484736</c:v>
                </c:pt>
                <c:pt idx="9340">
                  <c:v>139.43463857568545</c:v>
                </c:pt>
                <c:pt idx="9341">
                  <c:v>140.35380851563056</c:v>
                </c:pt>
                <c:pt idx="9342">
                  <c:v>140.96658667846856</c:v>
                </c:pt>
                <c:pt idx="9343">
                  <c:v>138.32051116518014</c:v>
                </c:pt>
                <c:pt idx="9344">
                  <c:v>139.26752755117022</c:v>
                </c:pt>
                <c:pt idx="9345">
                  <c:v>139.65746944916006</c:v>
                </c:pt>
                <c:pt idx="9346">
                  <c:v>140.10312580473595</c:v>
                </c:pt>
                <c:pt idx="9347">
                  <c:v>139.10040574390752</c:v>
                </c:pt>
                <c:pt idx="9348">
                  <c:v>138.79400857542745</c:v>
                </c:pt>
                <c:pt idx="9349">
                  <c:v>140.38167113579689</c:v>
                </c:pt>
                <c:pt idx="9350">
                  <c:v>136.89998658619501</c:v>
                </c:pt>
                <c:pt idx="9351">
                  <c:v>138.45977035227619</c:v>
                </c:pt>
                <c:pt idx="9352">
                  <c:v>138.59904571349341</c:v>
                </c:pt>
                <c:pt idx="9353">
                  <c:v>139.62961761174063</c:v>
                </c:pt>
                <c:pt idx="9354">
                  <c:v>139.15610941874587</c:v>
                </c:pt>
                <c:pt idx="9355">
                  <c:v>139.15610941874587</c:v>
                </c:pt>
                <c:pt idx="9356">
                  <c:v>139.76889297295833</c:v>
                </c:pt>
                <c:pt idx="9357">
                  <c:v>142.60994213092852</c:v>
                </c:pt>
                <c:pt idx="9358">
                  <c:v>139.54606209948338</c:v>
                </c:pt>
                <c:pt idx="9359">
                  <c:v>139.15610941874587</c:v>
                </c:pt>
                <c:pt idx="9360">
                  <c:v>139.60177655706977</c:v>
                </c:pt>
                <c:pt idx="9361">
                  <c:v>140.71590935894838</c:v>
                </c:pt>
                <c:pt idx="9362">
                  <c:v>140.60448583514992</c:v>
                </c:pt>
                <c:pt idx="9363">
                  <c:v>138.59904571349341</c:v>
                </c:pt>
                <c:pt idx="9364">
                  <c:v>142.1921376127722</c:v>
                </c:pt>
                <c:pt idx="9365">
                  <c:v>140.57663399773099</c:v>
                </c:pt>
                <c:pt idx="9366">
                  <c:v>139.07255390648811</c:v>
                </c:pt>
                <c:pt idx="9367">
                  <c:v>141.85790478099457</c:v>
                </c:pt>
                <c:pt idx="9368">
                  <c:v>139.88031110538267</c:v>
                </c:pt>
                <c:pt idx="9369">
                  <c:v>141.88575661841378</c:v>
                </c:pt>
                <c:pt idx="9370">
                  <c:v>141.69079375647928</c:v>
                </c:pt>
                <c:pt idx="9371">
                  <c:v>139.76889297295833</c:v>
                </c:pt>
                <c:pt idx="9372">
                  <c:v>138.43191851485679</c:v>
                </c:pt>
                <c:pt idx="9373">
                  <c:v>142.44282032366601</c:v>
                </c:pt>
                <c:pt idx="9374">
                  <c:v>138.45977035227619</c:v>
                </c:pt>
                <c:pt idx="9375">
                  <c:v>141.16156571452396</c:v>
                </c:pt>
                <c:pt idx="9376">
                  <c:v>140.91088300363023</c:v>
                </c:pt>
                <c:pt idx="9377">
                  <c:v>139.43463857568545</c:v>
                </c:pt>
                <c:pt idx="9378">
                  <c:v>140.35380851563056</c:v>
                </c:pt>
                <c:pt idx="9379">
                  <c:v>139.82459664779691</c:v>
                </c:pt>
                <c:pt idx="9380">
                  <c:v>141.35654475058001</c:v>
                </c:pt>
                <c:pt idx="9381">
                  <c:v>140.96658667846856</c:v>
                </c:pt>
                <c:pt idx="9382">
                  <c:v>140.93873484104941</c:v>
                </c:pt>
                <c:pt idx="9383">
                  <c:v>140.57663399773099</c:v>
                </c:pt>
                <c:pt idx="9384">
                  <c:v>140.88302038346387</c:v>
                </c:pt>
                <c:pt idx="9385">
                  <c:v>137.20635679780546</c:v>
                </c:pt>
                <c:pt idx="9386">
                  <c:v>140.79947565395358</c:v>
                </c:pt>
                <c:pt idx="9387">
                  <c:v>140.71590935894838</c:v>
                </c:pt>
                <c:pt idx="9388">
                  <c:v>138.20909303275542</c:v>
                </c:pt>
                <c:pt idx="9389">
                  <c:v>140.74376119636662</c:v>
                </c:pt>
                <c:pt idx="9390">
                  <c:v>138.73830490058921</c:v>
                </c:pt>
                <c:pt idx="9391">
                  <c:v>139.18396125616474</c:v>
                </c:pt>
                <c:pt idx="9392">
                  <c:v>139.40678673826602</c:v>
                </c:pt>
                <c:pt idx="9393">
                  <c:v>142.22000562431205</c:v>
                </c:pt>
                <c:pt idx="9394">
                  <c:v>140.68805752152926</c:v>
                </c:pt>
                <c:pt idx="9395">
                  <c:v>138.34836300259957</c:v>
                </c:pt>
                <c:pt idx="9396">
                  <c:v>139.43463857568545</c:v>
                </c:pt>
                <c:pt idx="9397">
                  <c:v>137.42919845402841</c:v>
                </c:pt>
                <c:pt idx="9398">
                  <c:v>141.38439658799999</c:v>
                </c:pt>
                <c:pt idx="9399">
                  <c:v>142.74921749214568</c:v>
                </c:pt>
                <c:pt idx="9400">
                  <c:v>140.32595667821084</c:v>
                </c:pt>
                <c:pt idx="9401">
                  <c:v>140.15884565369626</c:v>
                </c:pt>
                <c:pt idx="9402">
                  <c:v>141.16156571452396</c:v>
                </c:pt>
                <c:pt idx="9403">
                  <c:v>141.63507390751931</c:v>
                </c:pt>
                <c:pt idx="9404">
                  <c:v>140.93873484104941</c:v>
                </c:pt>
                <c:pt idx="9405">
                  <c:v>138.9054267078518</c:v>
                </c:pt>
                <c:pt idx="9406">
                  <c:v>141.49580393767584</c:v>
                </c:pt>
                <c:pt idx="9407">
                  <c:v>141.9136084558325</c:v>
                </c:pt>
                <c:pt idx="9408">
                  <c:v>141.02229035330717</c:v>
                </c:pt>
                <c:pt idx="9409">
                  <c:v>141.24512122678138</c:v>
                </c:pt>
                <c:pt idx="9410">
                  <c:v>142.05286764292862</c:v>
                </c:pt>
                <c:pt idx="9411">
                  <c:v>140.38167113579689</c:v>
                </c:pt>
                <c:pt idx="9412">
                  <c:v>138.54332586453339</c:v>
                </c:pt>
                <c:pt idx="9413">
                  <c:v>142.88848746199008</c:v>
                </c:pt>
                <c:pt idx="9414">
                  <c:v>138.65474938833194</c:v>
                </c:pt>
                <c:pt idx="9415">
                  <c:v>138.20909303275542</c:v>
                </c:pt>
                <c:pt idx="9416">
                  <c:v>137.87483863548263</c:v>
                </c:pt>
                <c:pt idx="9417">
                  <c:v>141.13370309435666</c:v>
                </c:pt>
                <c:pt idx="9418">
                  <c:v>139.85244848521666</c:v>
                </c:pt>
                <c:pt idx="9419">
                  <c:v>139.37893490084682</c:v>
                </c:pt>
                <c:pt idx="9420">
                  <c:v>141.02229035330717</c:v>
                </c:pt>
                <c:pt idx="9421">
                  <c:v>141.2729730642005</c:v>
                </c:pt>
                <c:pt idx="9422">
                  <c:v>141.18941755194371</c:v>
                </c:pt>
                <c:pt idx="9423">
                  <c:v>140.52093032289267</c:v>
                </c:pt>
                <c:pt idx="9424">
                  <c:v>140.93873484104941</c:v>
                </c:pt>
                <c:pt idx="9425">
                  <c:v>140.91088300363023</c:v>
                </c:pt>
                <c:pt idx="9426">
                  <c:v>139.76889297295833</c:v>
                </c:pt>
                <c:pt idx="9427">
                  <c:v>139.57391393690222</c:v>
                </c:pt>
                <c:pt idx="9428">
                  <c:v>141.41223225129681</c:v>
                </c:pt>
                <c:pt idx="9429">
                  <c:v>141.24512122678138</c:v>
                </c:pt>
                <c:pt idx="9430">
                  <c:v>140.4373748106357</c:v>
                </c:pt>
                <c:pt idx="9431">
                  <c:v>142.66564580576693</c:v>
                </c:pt>
                <c:pt idx="9432">
                  <c:v>140.71590935894838</c:v>
                </c:pt>
                <c:pt idx="9433">
                  <c:v>139.10040574390752</c:v>
                </c:pt>
                <c:pt idx="9434">
                  <c:v>142.97203219149927</c:v>
                </c:pt>
                <c:pt idx="9435">
                  <c:v>140.18669749111498</c:v>
                </c:pt>
                <c:pt idx="9436">
                  <c:v>140.15884565369626</c:v>
                </c:pt>
                <c:pt idx="9437">
                  <c:v>140.96658667846856</c:v>
                </c:pt>
                <c:pt idx="9438">
                  <c:v>139.93600399747353</c:v>
                </c:pt>
                <c:pt idx="9439">
                  <c:v>140.63233767256972</c:v>
                </c:pt>
                <c:pt idx="9440">
                  <c:v>139.82459664779691</c:v>
                </c:pt>
                <c:pt idx="9441">
                  <c:v>140.6602056841098</c:v>
                </c:pt>
                <c:pt idx="9442">
                  <c:v>138.87757487043265</c:v>
                </c:pt>
                <c:pt idx="9443">
                  <c:v>140.60448583514992</c:v>
                </c:pt>
                <c:pt idx="9444">
                  <c:v>139.35108306342769</c:v>
                </c:pt>
                <c:pt idx="9445">
                  <c:v>142.58209029350942</c:v>
                </c:pt>
                <c:pt idx="9446">
                  <c:v>138.45977035227619</c:v>
                </c:pt>
                <c:pt idx="9447">
                  <c:v>142.1921376127722</c:v>
                </c:pt>
                <c:pt idx="9448">
                  <c:v>140.29810484079167</c:v>
                </c:pt>
                <c:pt idx="9449">
                  <c:v>141.63507390751931</c:v>
                </c:pt>
                <c:pt idx="9450">
                  <c:v>141.44010026283738</c:v>
                </c:pt>
                <c:pt idx="9451">
                  <c:v>139.57391393690222</c:v>
                </c:pt>
                <c:pt idx="9452">
                  <c:v>139.43463857568545</c:v>
                </c:pt>
                <c:pt idx="9453">
                  <c:v>142.05286764292862</c:v>
                </c:pt>
                <c:pt idx="9454">
                  <c:v>140.5487821603115</c:v>
                </c:pt>
                <c:pt idx="9455">
                  <c:v>141.44010026283738</c:v>
                </c:pt>
                <c:pt idx="9456">
                  <c:v>138.87757487043265</c:v>
                </c:pt>
                <c:pt idx="9457">
                  <c:v>139.54606209948338</c:v>
                </c:pt>
                <c:pt idx="9458">
                  <c:v>140.52093032289267</c:v>
                </c:pt>
                <c:pt idx="9459">
                  <c:v>138.9054267078518</c:v>
                </c:pt>
                <c:pt idx="9460">
                  <c:v>141.13370309435666</c:v>
                </c:pt>
                <c:pt idx="9461">
                  <c:v>140.27025300337203</c:v>
                </c:pt>
                <c:pt idx="9462">
                  <c:v>141.88575661841378</c:v>
                </c:pt>
                <c:pt idx="9463">
                  <c:v>139.40678673826602</c:v>
                </c:pt>
                <c:pt idx="9464">
                  <c:v>139.51821026206426</c:v>
                </c:pt>
                <c:pt idx="9465">
                  <c:v>140.49307848547389</c:v>
                </c:pt>
                <c:pt idx="9466">
                  <c:v>139.04468589494692</c:v>
                </c:pt>
                <c:pt idx="9467">
                  <c:v>141.21726938936231</c:v>
                </c:pt>
                <c:pt idx="9468">
                  <c:v>141.96932291341861</c:v>
                </c:pt>
                <c:pt idx="9469">
                  <c:v>142.3035611365697</c:v>
                </c:pt>
                <c:pt idx="9470">
                  <c:v>138.93327854527101</c:v>
                </c:pt>
                <c:pt idx="9471">
                  <c:v>140.77162381653446</c:v>
                </c:pt>
                <c:pt idx="9472">
                  <c:v>142.91632851666122</c:v>
                </c:pt>
                <c:pt idx="9473">
                  <c:v>141.9414602932514</c:v>
                </c:pt>
                <c:pt idx="9474">
                  <c:v>138.9054267078518</c:v>
                </c:pt>
                <c:pt idx="9475">
                  <c:v>141.63507390751931</c:v>
                </c:pt>
                <c:pt idx="9476">
                  <c:v>138.73830490058921</c:v>
                </c:pt>
                <c:pt idx="9477">
                  <c:v>142.47068294383251</c:v>
                </c:pt>
                <c:pt idx="9478">
                  <c:v>141.10586203968595</c:v>
                </c:pt>
                <c:pt idx="9479">
                  <c:v>141.0780102022668</c:v>
                </c:pt>
                <c:pt idx="9480">
                  <c:v>140.27025300337203</c:v>
                </c:pt>
                <c:pt idx="9481">
                  <c:v>137.76344745992787</c:v>
                </c:pt>
                <c:pt idx="9482">
                  <c:v>139.93600399747353</c:v>
                </c:pt>
                <c:pt idx="9483">
                  <c:v>142.1921376127722</c:v>
                </c:pt>
                <c:pt idx="9484">
                  <c:v>140.15884565369626</c:v>
                </c:pt>
                <c:pt idx="9485">
                  <c:v>140.52093032289267</c:v>
                </c:pt>
                <c:pt idx="9486">
                  <c:v>141.02229035330717</c:v>
                </c:pt>
                <c:pt idx="9487">
                  <c:v>141.41223225129681</c:v>
                </c:pt>
                <c:pt idx="9488">
                  <c:v>140.18669749111498</c:v>
                </c:pt>
                <c:pt idx="9489">
                  <c:v>142.22000562431205</c:v>
                </c:pt>
                <c:pt idx="9490">
                  <c:v>138.68261200849861</c:v>
                </c:pt>
                <c:pt idx="9491">
                  <c:v>139.04468589494692</c:v>
                </c:pt>
                <c:pt idx="9492">
                  <c:v>139.57391393690222</c:v>
                </c:pt>
                <c:pt idx="9493">
                  <c:v>142.77706932956485</c:v>
                </c:pt>
                <c:pt idx="9494">
                  <c:v>141.41223225129681</c:v>
                </c:pt>
                <c:pt idx="9495">
                  <c:v>139.15610941874587</c:v>
                </c:pt>
                <c:pt idx="9496">
                  <c:v>142.10858210051438</c:v>
                </c:pt>
                <c:pt idx="9497">
                  <c:v>141.0780102022668</c:v>
                </c:pt>
                <c:pt idx="9498">
                  <c:v>140.04742212989737</c:v>
                </c:pt>
                <c:pt idx="9499">
                  <c:v>140.46522664805465</c:v>
                </c:pt>
                <c:pt idx="9500">
                  <c:v>140.6602056841098</c:v>
                </c:pt>
                <c:pt idx="9501">
                  <c:v>140.01957029247791</c:v>
                </c:pt>
                <c:pt idx="9502">
                  <c:v>140.15884565369626</c:v>
                </c:pt>
                <c:pt idx="9503">
                  <c:v>139.26752755117022</c:v>
                </c:pt>
                <c:pt idx="9504">
                  <c:v>142.88848746199008</c:v>
                </c:pt>
                <c:pt idx="9505">
                  <c:v>140.79947565395358</c:v>
                </c:pt>
                <c:pt idx="9506">
                  <c:v>141.05015836484736</c:v>
                </c:pt>
                <c:pt idx="9507">
                  <c:v>142.58209029350942</c:v>
                </c:pt>
                <c:pt idx="9508">
                  <c:v>139.54606209948338</c:v>
                </c:pt>
                <c:pt idx="9509">
                  <c:v>142.33139679986758</c:v>
                </c:pt>
                <c:pt idx="9510">
                  <c:v>140.49307848547389</c:v>
                </c:pt>
                <c:pt idx="9511">
                  <c:v>142.10858210051438</c:v>
                </c:pt>
                <c:pt idx="9512">
                  <c:v>141.74648125719594</c:v>
                </c:pt>
                <c:pt idx="9513">
                  <c:v>138.96114655681203</c:v>
                </c:pt>
                <c:pt idx="9514">
                  <c:v>141.49580393767584</c:v>
                </c:pt>
                <c:pt idx="9515">
                  <c:v>142.08073026309523</c:v>
                </c:pt>
                <c:pt idx="9516">
                  <c:v>139.68532128657921</c:v>
                </c:pt>
                <c:pt idx="9517">
                  <c:v>142.44282032366601</c:v>
                </c:pt>
                <c:pt idx="9518">
                  <c:v>140.71590935894838</c:v>
                </c:pt>
                <c:pt idx="9519">
                  <c:v>140.77162381653446</c:v>
                </c:pt>
                <c:pt idx="9520">
                  <c:v>140.49307848547389</c:v>
                </c:pt>
                <c:pt idx="9521">
                  <c:v>137.40134661660983</c:v>
                </c:pt>
                <c:pt idx="9522">
                  <c:v>140.6602056841098</c:v>
                </c:pt>
                <c:pt idx="9523">
                  <c:v>140.15884565369626</c:v>
                </c:pt>
                <c:pt idx="9524">
                  <c:v>141.32868752178697</c:v>
                </c:pt>
                <c:pt idx="9525">
                  <c:v>142.66564580576693</c:v>
                </c:pt>
                <c:pt idx="9526">
                  <c:v>140.4373748106357</c:v>
                </c:pt>
                <c:pt idx="9527">
                  <c:v>141.63507390751931</c:v>
                </c:pt>
                <c:pt idx="9528">
                  <c:v>140.5487821603115</c:v>
                </c:pt>
                <c:pt idx="9529">
                  <c:v>141.10586203968595</c:v>
                </c:pt>
                <c:pt idx="9530">
                  <c:v>140.32595667821084</c:v>
                </c:pt>
                <c:pt idx="9531">
                  <c:v>141.96932291341861</c:v>
                </c:pt>
                <c:pt idx="9532">
                  <c:v>139.62961761174063</c:v>
                </c:pt>
                <c:pt idx="9533">
                  <c:v>140.18669749111498</c:v>
                </c:pt>
                <c:pt idx="9534">
                  <c:v>141.60722207010016</c:v>
                </c:pt>
                <c:pt idx="9535">
                  <c:v>138.51547402711418</c:v>
                </c:pt>
                <c:pt idx="9536">
                  <c:v>140.52093032289267</c:v>
                </c:pt>
                <c:pt idx="9537">
                  <c:v>138.84972303301348</c:v>
                </c:pt>
                <c:pt idx="9538">
                  <c:v>140.27025300337203</c:v>
                </c:pt>
                <c:pt idx="9539">
                  <c:v>141.16156571452396</c:v>
                </c:pt>
                <c:pt idx="9540">
                  <c:v>140.68805752152926</c:v>
                </c:pt>
                <c:pt idx="9541">
                  <c:v>141.96932291341861</c:v>
                </c:pt>
                <c:pt idx="9542">
                  <c:v>141.69079375647928</c:v>
                </c:pt>
                <c:pt idx="9543">
                  <c:v>142.52638661867149</c:v>
                </c:pt>
                <c:pt idx="9544">
                  <c:v>141.13370309435666</c:v>
                </c:pt>
                <c:pt idx="9545">
                  <c:v>140.91088300363023</c:v>
                </c:pt>
                <c:pt idx="9546">
                  <c:v>143.19487384772191</c:v>
                </c:pt>
                <c:pt idx="9547">
                  <c:v>138.59904571349341</c:v>
                </c:pt>
                <c:pt idx="9548">
                  <c:v>142.08073026309523</c:v>
                </c:pt>
                <c:pt idx="9549">
                  <c:v>142.27570929915032</c:v>
                </c:pt>
                <c:pt idx="9550">
                  <c:v>140.60448583514992</c:v>
                </c:pt>
                <c:pt idx="9551">
                  <c:v>141.0780102022668</c:v>
                </c:pt>
                <c:pt idx="9552">
                  <c:v>143.11130755271697</c:v>
                </c:pt>
                <c:pt idx="9553">
                  <c:v>140.57663399773099</c:v>
                </c:pt>
                <c:pt idx="9554">
                  <c:v>140.99443851588796</c:v>
                </c:pt>
                <c:pt idx="9555">
                  <c:v>140.63233767256972</c:v>
                </c:pt>
                <c:pt idx="9556">
                  <c:v>140.46522664805465</c:v>
                </c:pt>
                <c:pt idx="9557">
                  <c:v>141.05015836484736</c:v>
                </c:pt>
                <c:pt idx="9558">
                  <c:v>139.54606209948338</c:v>
                </c:pt>
                <c:pt idx="9559">
                  <c:v>141.74648125719594</c:v>
                </c:pt>
                <c:pt idx="9560">
                  <c:v>139.82459664779691</c:v>
                </c:pt>
                <c:pt idx="9561">
                  <c:v>138.87757487043265</c:v>
                </c:pt>
                <c:pt idx="9562">
                  <c:v>138.87757487043265</c:v>
                </c:pt>
                <c:pt idx="9563">
                  <c:v>141.71862941977682</c:v>
                </c:pt>
                <c:pt idx="9564">
                  <c:v>141.57937023268099</c:v>
                </c:pt>
                <c:pt idx="9565">
                  <c:v>139.88031110538267</c:v>
                </c:pt>
                <c:pt idx="9566">
                  <c:v>141.38439658799999</c:v>
                </c:pt>
                <c:pt idx="9567">
                  <c:v>141.32868752178697</c:v>
                </c:pt>
                <c:pt idx="9568">
                  <c:v>140.88302038346387</c:v>
                </c:pt>
                <c:pt idx="9569">
                  <c:v>141.60722207010016</c:v>
                </c:pt>
                <c:pt idx="9570">
                  <c:v>141.66292574493838</c:v>
                </c:pt>
                <c:pt idx="9571">
                  <c:v>141.32868752178697</c:v>
                </c:pt>
                <c:pt idx="9572">
                  <c:v>140.96658667846856</c:v>
                </c:pt>
                <c:pt idx="9573">
                  <c:v>141.80218493203469</c:v>
                </c:pt>
                <c:pt idx="9574">
                  <c:v>140.27025300337203</c:v>
                </c:pt>
                <c:pt idx="9575">
                  <c:v>140.07527396731678</c:v>
                </c:pt>
                <c:pt idx="9576">
                  <c:v>142.52638661867149</c:v>
                </c:pt>
                <c:pt idx="9577">
                  <c:v>141.63507390751931</c:v>
                </c:pt>
                <c:pt idx="9578">
                  <c:v>141.16156571452396</c:v>
                </c:pt>
                <c:pt idx="9579">
                  <c:v>143.86334490265133</c:v>
                </c:pt>
                <c:pt idx="9580">
                  <c:v>142.33139679986758</c:v>
                </c:pt>
                <c:pt idx="9581">
                  <c:v>143.61266758313079</c:v>
                </c:pt>
                <c:pt idx="9582">
                  <c:v>143.19487384772191</c:v>
                </c:pt>
                <c:pt idx="9583">
                  <c:v>139.57391393690222</c:v>
                </c:pt>
                <c:pt idx="9584">
                  <c:v>141.30083568436754</c:v>
                </c:pt>
                <c:pt idx="9585">
                  <c:v>142.91632851666122</c:v>
                </c:pt>
                <c:pt idx="9586">
                  <c:v>141.77433309461512</c:v>
                </c:pt>
                <c:pt idx="9587">
                  <c:v>141.60722207010016</c:v>
                </c:pt>
                <c:pt idx="9588">
                  <c:v>143.41770472119617</c:v>
                </c:pt>
                <c:pt idx="9589">
                  <c:v>141.18941755194371</c:v>
                </c:pt>
                <c:pt idx="9590">
                  <c:v>141.57937023268099</c:v>
                </c:pt>
                <c:pt idx="9591">
                  <c:v>138.9054267078518</c:v>
                </c:pt>
                <c:pt idx="9592">
                  <c:v>139.82459664779691</c:v>
                </c:pt>
                <c:pt idx="9593">
                  <c:v>143.27842935997975</c:v>
                </c:pt>
                <c:pt idx="9594">
                  <c:v>142.44282032366601</c:v>
                </c:pt>
                <c:pt idx="9595">
                  <c:v>140.88302038346387</c:v>
                </c:pt>
                <c:pt idx="9596">
                  <c:v>140.5487821603115</c:v>
                </c:pt>
                <c:pt idx="9597">
                  <c:v>140.85516854604421</c:v>
                </c:pt>
                <c:pt idx="9598">
                  <c:v>140.01957029247791</c:v>
                </c:pt>
                <c:pt idx="9599">
                  <c:v>142.86063562457008</c:v>
                </c:pt>
                <c:pt idx="9600">
                  <c:v>141.74648125719594</c:v>
                </c:pt>
                <c:pt idx="9601">
                  <c:v>138.93327854527101</c:v>
                </c:pt>
                <c:pt idx="9602">
                  <c:v>140.10312580473595</c:v>
                </c:pt>
                <c:pt idx="9603">
                  <c:v>143.33413303481737</c:v>
                </c:pt>
                <c:pt idx="9604">
                  <c:v>139.65746944916006</c:v>
                </c:pt>
                <c:pt idx="9605">
                  <c:v>142.08073026309523</c:v>
                </c:pt>
                <c:pt idx="9606">
                  <c:v>140.32595667821084</c:v>
                </c:pt>
                <c:pt idx="9607">
                  <c:v>140.96658667846856</c:v>
                </c:pt>
                <c:pt idx="9608">
                  <c:v>140.4373748106357</c:v>
                </c:pt>
                <c:pt idx="9609">
                  <c:v>142.94418035408006</c:v>
                </c:pt>
                <c:pt idx="9610">
                  <c:v>142.47068294383251</c:v>
                </c:pt>
                <c:pt idx="9611">
                  <c:v>140.4373748106357</c:v>
                </c:pt>
                <c:pt idx="9612">
                  <c:v>141.9414602932514</c:v>
                </c:pt>
                <c:pt idx="9613">
                  <c:v>140.46522664805465</c:v>
                </c:pt>
                <c:pt idx="9614">
                  <c:v>140.91088300363023</c:v>
                </c:pt>
                <c:pt idx="9615">
                  <c:v>142.24785746173151</c:v>
                </c:pt>
                <c:pt idx="9616">
                  <c:v>144.28114942080776</c:v>
                </c:pt>
                <c:pt idx="9617">
                  <c:v>140.68805752152926</c:v>
                </c:pt>
                <c:pt idx="9618">
                  <c:v>141.80218493203469</c:v>
                </c:pt>
                <c:pt idx="9619">
                  <c:v>140.01957029247791</c:v>
                </c:pt>
                <c:pt idx="9620">
                  <c:v>140.52093032289267</c:v>
                </c:pt>
                <c:pt idx="9621">
                  <c:v>143.02775204045921</c:v>
                </c:pt>
                <c:pt idx="9622">
                  <c:v>142.10858210051438</c:v>
                </c:pt>
                <c:pt idx="9623">
                  <c:v>142.63779396834735</c:v>
                </c:pt>
                <c:pt idx="9624">
                  <c:v>142.7213494806058</c:v>
                </c:pt>
                <c:pt idx="9625">
                  <c:v>142.86063562457008</c:v>
                </c:pt>
                <c:pt idx="9626">
                  <c:v>140.60448583514992</c:v>
                </c:pt>
                <c:pt idx="9627">
                  <c:v>141.46795210025658</c:v>
                </c:pt>
                <c:pt idx="9628">
                  <c:v>141.71862941977682</c:v>
                </c:pt>
                <c:pt idx="9629">
                  <c:v>140.85516854604421</c:v>
                </c:pt>
                <c:pt idx="9630">
                  <c:v>141.02229035330717</c:v>
                </c:pt>
                <c:pt idx="9631">
                  <c:v>143.16702201030273</c:v>
                </c:pt>
                <c:pt idx="9632">
                  <c:v>141.49580393767584</c:v>
                </c:pt>
                <c:pt idx="9633">
                  <c:v>140.85516854604421</c:v>
                </c:pt>
                <c:pt idx="9634">
                  <c:v>142.66564580576693</c:v>
                </c:pt>
                <c:pt idx="9635">
                  <c:v>141.05015836484736</c:v>
                </c:pt>
                <c:pt idx="9636">
                  <c:v>142.83277300440349</c:v>
                </c:pt>
                <c:pt idx="9637">
                  <c:v>142.44282032366601</c:v>
                </c:pt>
                <c:pt idx="9638">
                  <c:v>141.44010026283738</c:v>
                </c:pt>
                <c:pt idx="9639">
                  <c:v>142.86063562457008</c:v>
                </c:pt>
                <c:pt idx="9640">
                  <c:v>141.83005294357503</c:v>
                </c:pt>
                <c:pt idx="9641">
                  <c:v>141.49580393767584</c:v>
                </c:pt>
                <c:pt idx="9642">
                  <c:v>142.47068294383251</c:v>
                </c:pt>
                <c:pt idx="9643">
                  <c:v>140.40952297321599</c:v>
                </c:pt>
                <c:pt idx="9644">
                  <c:v>140.6602056841098</c:v>
                </c:pt>
                <c:pt idx="9645">
                  <c:v>142.27570929915032</c:v>
                </c:pt>
                <c:pt idx="9646">
                  <c:v>144.28114942080776</c:v>
                </c:pt>
                <c:pt idx="9647">
                  <c:v>144.50398029428209</c:v>
                </c:pt>
                <c:pt idx="9648">
                  <c:v>143.0834557152975</c:v>
                </c:pt>
                <c:pt idx="9649">
                  <c:v>140.5487821603115</c:v>
                </c:pt>
                <c:pt idx="9650">
                  <c:v>140.5487821603115</c:v>
                </c:pt>
                <c:pt idx="9651">
                  <c:v>142.58209029350942</c:v>
                </c:pt>
                <c:pt idx="9652">
                  <c:v>141.83005294357503</c:v>
                </c:pt>
                <c:pt idx="9653">
                  <c:v>142.16428577535211</c:v>
                </c:pt>
                <c:pt idx="9654">
                  <c:v>143.38985288377762</c:v>
                </c:pt>
                <c:pt idx="9655">
                  <c:v>141.41223225129681</c:v>
                </c:pt>
                <c:pt idx="9656">
                  <c:v>138.12552134637662</c:v>
                </c:pt>
                <c:pt idx="9657">
                  <c:v>140.6602056841098</c:v>
                </c:pt>
                <c:pt idx="9658">
                  <c:v>139.35108306342769</c:v>
                </c:pt>
                <c:pt idx="9659">
                  <c:v>141.18941755194371</c:v>
                </c:pt>
                <c:pt idx="9660">
                  <c:v>140.77162381653446</c:v>
                </c:pt>
                <c:pt idx="9661">
                  <c:v>142.10858210051438</c:v>
                </c:pt>
                <c:pt idx="9662">
                  <c:v>140.6602056841098</c:v>
                </c:pt>
                <c:pt idx="9663">
                  <c:v>140.63233767256972</c:v>
                </c:pt>
                <c:pt idx="9664">
                  <c:v>141.57937023268099</c:v>
                </c:pt>
                <c:pt idx="9665">
                  <c:v>142.69349764318605</c:v>
                </c:pt>
                <c:pt idx="9666">
                  <c:v>140.21453315441218</c:v>
                </c:pt>
                <c:pt idx="9667">
                  <c:v>139.88031110538267</c:v>
                </c:pt>
                <c:pt idx="9668">
                  <c:v>139.93600399747353</c:v>
                </c:pt>
                <c:pt idx="9669">
                  <c:v>140.63233767256972</c:v>
                </c:pt>
                <c:pt idx="9670">
                  <c:v>141.77433309461512</c:v>
                </c:pt>
                <c:pt idx="9671">
                  <c:v>143.91906475161068</c:v>
                </c:pt>
                <c:pt idx="9672">
                  <c:v>143.52911207087337</c:v>
                </c:pt>
                <c:pt idx="9673">
                  <c:v>140.15884565369626</c:v>
                </c:pt>
                <c:pt idx="9674">
                  <c:v>142.3035611365697</c:v>
                </c:pt>
                <c:pt idx="9675">
                  <c:v>141.52365577509468</c:v>
                </c:pt>
                <c:pt idx="9676">
                  <c:v>139.12825758132666</c:v>
                </c:pt>
                <c:pt idx="9677">
                  <c:v>140.04742212989737</c:v>
                </c:pt>
                <c:pt idx="9678">
                  <c:v>141.18941755194371</c:v>
                </c:pt>
                <c:pt idx="9679">
                  <c:v>140.99443851588796</c:v>
                </c:pt>
                <c:pt idx="9680">
                  <c:v>142.44282032366601</c:v>
                </c:pt>
                <c:pt idx="9681">
                  <c:v>140.27025300337203</c:v>
                </c:pt>
                <c:pt idx="9682">
                  <c:v>140.93873484104941</c:v>
                </c:pt>
                <c:pt idx="9683">
                  <c:v>142.33139679986758</c:v>
                </c:pt>
                <c:pt idx="9684">
                  <c:v>140.6602056841098</c:v>
                </c:pt>
                <c:pt idx="9685">
                  <c:v>142.58209029350942</c:v>
                </c:pt>
                <c:pt idx="9686">
                  <c:v>141.13370309435666</c:v>
                </c:pt>
                <c:pt idx="9687">
                  <c:v>140.57663399773099</c:v>
                </c:pt>
                <c:pt idx="9688">
                  <c:v>139.60177655706977</c:v>
                </c:pt>
                <c:pt idx="9689">
                  <c:v>141.69079375647928</c:v>
                </c:pt>
                <c:pt idx="9690">
                  <c:v>139.71317312399779</c:v>
                </c:pt>
                <c:pt idx="9691">
                  <c:v>140.82731670862566</c:v>
                </c:pt>
                <c:pt idx="9692">
                  <c:v>139.9081521600541</c:v>
                </c:pt>
                <c:pt idx="9693">
                  <c:v>142.80492116698431</c:v>
                </c:pt>
                <c:pt idx="9694">
                  <c:v>142.3035611365697</c:v>
                </c:pt>
                <c:pt idx="9695">
                  <c:v>143.86334490265133</c:v>
                </c:pt>
                <c:pt idx="9696">
                  <c:v>140.21453315441218</c:v>
                </c:pt>
                <c:pt idx="9697">
                  <c:v>139.71317312399779</c:v>
                </c:pt>
                <c:pt idx="9698">
                  <c:v>141.0780102022668</c:v>
                </c:pt>
                <c:pt idx="9699">
                  <c:v>142.49853478125192</c:v>
                </c:pt>
                <c:pt idx="9700">
                  <c:v>140.79947565395358</c:v>
                </c:pt>
                <c:pt idx="9701">
                  <c:v>141.13370309435666</c:v>
                </c:pt>
                <c:pt idx="9702">
                  <c:v>140.07527396731678</c:v>
                </c:pt>
                <c:pt idx="9703">
                  <c:v>142.63779396834735</c:v>
                </c:pt>
                <c:pt idx="9704">
                  <c:v>140.15884565369626</c:v>
                </c:pt>
                <c:pt idx="9705">
                  <c:v>142.3035611365697</c:v>
                </c:pt>
                <c:pt idx="9706">
                  <c:v>141.69079375647928</c:v>
                </c:pt>
                <c:pt idx="9707">
                  <c:v>142.69349764318605</c:v>
                </c:pt>
                <c:pt idx="9708">
                  <c:v>141.32868752178697</c:v>
                </c:pt>
                <c:pt idx="9709">
                  <c:v>141.41223225129681</c:v>
                </c:pt>
                <c:pt idx="9710">
                  <c:v>144.14187945096424</c:v>
                </c:pt>
                <c:pt idx="9711">
                  <c:v>143.19487384772191</c:v>
                </c:pt>
                <c:pt idx="9712">
                  <c:v>143.30628119739853</c:v>
                </c:pt>
                <c:pt idx="9713">
                  <c:v>142.86063562457008</c:v>
                </c:pt>
                <c:pt idx="9714">
                  <c:v>142.88848746199008</c:v>
                </c:pt>
                <c:pt idx="9715">
                  <c:v>142.33139679986758</c:v>
                </c:pt>
                <c:pt idx="9716">
                  <c:v>141.46795210025658</c:v>
                </c:pt>
                <c:pt idx="9717">
                  <c:v>139.93600399747353</c:v>
                </c:pt>
                <c:pt idx="9718">
                  <c:v>142.49853478125192</c:v>
                </c:pt>
                <c:pt idx="9719">
                  <c:v>143.13917017288355</c:v>
                </c:pt>
                <c:pt idx="9720">
                  <c:v>142.35926481140842</c:v>
                </c:pt>
                <c:pt idx="9721">
                  <c:v>142.88848746199008</c:v>
                </c:pt>
                <c:pt idx="9722">
                  <c:v>141.66292574493838</c:v>
                </c:pt>
                <c:pt idx="9723">
                  <c:v>141.35654475058001</c:v>
                </c:pt>
                <c:pt idx="9724">
                  <c:v>141.30083568436754</c:v>
                </c:pt>
                <c:pt idx="9725">
                  <c:v>141.74648125719594</c:v>
                </c:pt>
                <c:pt idx="9726">
                  <c:v>140.77162381653446</c:v>
                </c:pt>
                <c:pt idx="9727">
                  <c:v>143.02775204045921</c:v>
                </c:pt>
                <c:pt idx="9728">
                  <c:v>142.63779396834735</c:v>
                </c:pt>
                <c:pt idx="9729">
                  <c:v>142.60994213092852</c:v>
                </c:pt>
                <c:pt idx="9730">
                  <c:v>141.44010026283738</c:v>
                </c:pt>
                <c:pt idx="9731">
                  <c:v>141.44010026283738</c:v>
                </c:pt>
                <c:pt idx="9732">
                  <c:v>142.22000562431205</c:v>
                </c:pt>
                <c:pt idx="9733">
                  <c:v>140.79947565395358</c:v>
                </c:pt>
                <c:pt idx="9734">
                  <c:v>141.05015836484736</c:v>
                </c:pt>
                <c:pt idx="9735">
                  <c:v>141.66292574493838</c:v>
                </c:pt>
                <c:pt idx="9736">
                  <c:v>141.9414602932514</c:v>
                </c:pt>
                <c:pt idx="9737">
                  <c:v>142.74921749214568</c:v>
                </c:pt>
                <c:pt idx="9738">
                  <c:v>141.9414602932514</c:v>
                </c:pt>
                <c:pt idx="9739">
                  <c:v>141.44010026283738</c:v>
                </c:pt>
                <c:pt idx="9740">
                  <c:v>141.38439658799999</c:v>
                </c:pt>
                <c:pt idx="9741">
                  <c:v>141.80218493203469</c:v>
                </c:pt>
                <c:pt idx="9742">
                  <c:v>141.71862941977682</c:v>
                </c:pt>
                <c:pt idx="9743">
                  <c:v>143.11130755271697</c:v>
                </c:pt>
                <c:pt idx="9744">
                  <c:v>143.22271490239359</c:v>
                </c:pt>
                <c:pt idx="9745">
                  <c:v>141.13370309435666</c:v>
                </c:pt>
                <c:pt idx="9746">
                  <c:v>143.30628119739853</c:v>
                </c:pt>
                <c:pt idx="9747">
                  <c:v>141.49580393767584</c:v>
                </c:pt>
                <c:pt idx="9748">
                  <c:v>141.9414602932514</c:v>
                </c:pt>
                <c:pt idx="9749">
                  <c:v>141.30083568436754</c:v>
                </c:pt>
                <c:pt idx="9750">
                  <c:v>141.41223225129681</c:v>
                </c:pt>
                <c:pt idx="9751">
                  <c:v>142.44282032366601</c:v>
                </c:pt>
                <c:pt idx="9752">
                  <c:v>141.44010026283738</c:v>
                </c:pt>
                <c:pt idx="9753">
                  <c:v>140.60448583514992</c:v>
                </c:pt>
                <c:pt idx="9754">
                  <c:v>139.26752755117022</c:v>
                </c:pt>
                <c:pt idx="9755">
                  <c:v>141.44010026283738</c:v>
                </c:pt>
                <c:pt idx="9756">
                  <c:v>142.38711664882783</c:v>
                </c:pt>
                <c:pt idx="9757">
                  <c:v>142.55423845609081</c:v>
                </c:pt>
                <c:pt idx="9758">
                  <c:v>140.35380851563056</c:v>
                </c:pt>
                <c:pt idx="9759">
                  <c:v>141.83005294357503</c:v>
                </c:pt>
                <c:pt idx="9760">
                  <c:v>142.55423845609081</c:v>
                </c:pt>
                <c:pt idx="9761">
                  <c:v>142.33139679986758</c:v>
                </c:pt>
                <c:pt idx="9762">
                  <c:v>142.58209029350942</c:v>
                </c:pt>
                <c:pt idx="9763">
                  <c:v>143.19487384772191</c:v>
                </c:pt>
                <c:pt idx="9764">
                  <c:v>140.91088300363023</c:v>
                </c:pt>
                <c:pt idx="9765">
                  <c:v>141.83005294357503</c:v>
                </c:pt>
                <c:pt idx="9766">
                  <c:v>142.55423845609081</c:v>
                </c:pt>
                <c:pt idx="9767">
                  <c:v>143.66838204071701</c:v>
                </c:pt>
                <c:pt idx="9768">
                  <c:v>141.71862941977682</c:v>
                </c:pt>
                <c:pt idx="9769">
                  <c:v>141.5515076125144</c:v>
                </c:pt>
                <c:pt idx="9770">
                  <c:v>141.85790478099457</c:v>
                </c:pt>
                <c:pt idx="9771">
                  <c:v>140.01957029247791</c:v>
                </c:pt>
                <c:pt idx="9772">
                  <c:v>142.08073026309523</c:v>
                </c:pt>
                <c:pt idx="9773">
                  <c:v>141.10586203968595</c:v>
                </c:pt>
                <c:pt idx="9774">
                  <c:v>139.9081521600541</c:v>
                </c:pt>
                <c:pt idx="9775">
                  <c:v>142.44282032366601</c:v>
                </c:pt>
                <c:pt idx="9776">
                  <c:v>140.10312580473595</c:v>
                </c:pt>
                <c:pt idx="9777">
                  <c:v>140.77162381653446</c:v>
                </c:pt>
                <c:pt idx="9778">
                  <c:v>141.02229035330717</c:v>
                </c:pt>
                <c:pt idx="9779">
                  <c:v>141.66292574493838</c:v>
                </c:pt>
                <c:pt idx="9780">
                  <c:v>141.5515076125144</c:v>
                </c:pt>
                <c:pt idx="9781">
                  <c:v>140.96658667846856</c:v>
                </c:pt>
                <c:pt idx="9782">
                  <c:v>143.445556558616</c:v>
                </c:pt>
                <c:pt idx="9783">
                  <c:v>141.63507390751931</c:v>
                </c:pt>
                <c:pt idx="9784">
                  <c:v>142.91632851666122</c:v>
                </c:pt>
                <c:pt idx="9785">
                  <c:v>142.27570929915032</c:v>
                </c:pt>
                <c:pt idx="9786">
                  <c:v>144.81036668001525</c:v>
                </c:pt>
                <c:pt idx="9787">
                  <c:v>141.88575661841378</c:v>
                </c:pt>
                <c:pt idx="9788">
                  <c:v>140.85516854604421</c:v>
                </c:pt>
                <c:pt idx="9789">
                  <c:v>141.16156571452396</c:v>
                </c:pt>
                <c:pt idx="9790">
                  <c:v>144.6711074929195</c:v>
                </c:pt>
                <c:pt idx="9791">
                  <c:v>144.22544574596944</c:v>
                </c:pt>
                <c:pt idx="9792">
                  <c:v>144.16974207113086</c:v>
                </c:pt>
                <c:pt idx="9793">
                  <c:v>141.2729730642005</c:v>
                </c:pt>
                <c:pt idx="9794">
                  <c:v>140.49307848547389</c:v>
                </c:pt>
                <c:pt idx="9795">
                  <c:v>143.52911207087337</c:v>
                </c:pt>
                <c:pt idx="9796">
                  <c:v>143.445556558616</c:v>
                </c:pt>
                <c:pt idx="9797">
                  <c:v>140.4373748106357</c:v>
                </c:pt>
                <c:pt idx="9798">
                  <c:v>140.13099381627674</c:v>
                </c:pt>
                <c:pt idx="9799">
                  <c:v>142.86063562457008</c:v>
                </c:pt>
                <c:pt idx="9800">
                  <c:v>141.77433309461512</c:v>
                </c:pt>
                <c:pt idx="9801">
                  <c:v>142.27570929915032</c:v>
                </c:pt>
                <c:pt idx="9802">
                  <c:v>142.83277300440349</c:v>
                </c:pt>
                <c:pt idx="9803">
                  <c:v>142.27570929915032</c:v>
                </c:pt>
                <c:pt idx="9804">
                  <c:v>141.10586203968595</c:v>
                </c:pt>
                <c:pt idx="9805">
                  <c:v>142.91632851666122</c:v>
                </c:pt>
                <c:pt idx="9806">
                  <c:v>143.27842935997975</c:v>
                </c:pt>
                <c:pt idx="9807">
                  <c:v>142.24785746173151</c:v>
                </c:pt>
                <c:pt idx="9808">
                  <c:v>143.36198487223717</c:v>
                </c:pt>
                <c:pt idx="9809">
                  <c:v>141.63507390751931</c:v>
                </c:pt>
                <c:pt idx="9810">
                  <c:v>144.44827661944441</c:v>
                </c:pt>
                <c:pt idx="9811">
                  <c:v>141.66292574493838</c:v>
                </c:pt>
                <c:pt idx="9812">
                  <c:v>141.71862941977682</c:v>
                </c:pt>
                <c:pt idx="9813">
                  <c:v>142.22000562431205</c:v>
                </c:pt>
                <c:pt idx="9814">
                  <c:v>142.91632851666122</c:v>
                </c:pt>
                <c:pt idx="9815">
                  <c:v>143.22271490239359</c:v>
                </c:pt>
                <c:pt idx="9816">
                  <c:v>139.29537938858968</c:v>
                </c:pt>
                <c:pt idx="9817">
                  <c:v>141.10586203968595</c:v>
                </c:pt>
                <c:pt idx="9818">
                  <c:v>142.80492116698431</c:v>
                </c:pt>
                <c:pt idx="9819">
                  <c:v>142.74921749214568</c:v>
                </c:pt>
                <c:pt idx="9820">
                  <c:v>142.94418035408006</c:v>
                </c:pt>
                <c:pt idx="9821">
                  <c:v>141.16156571452396</c:v>
                </c:pt>
                <c:pt idx="9822">
                  <c:v>142.66564580576693</c:v>
                </c:pt>
                <c:pt idx="9823">
                  <c:v>144.55969475186814</c:v>
                </c:pt>
                <c:pt idx="9824">
                  <c:v>141.99717475083773</c:v>
                </c:pt>
                <c:pt idx="9825">
                  <c:v>141.83005294357503</c:v>
                </c:pt>
                <c:pt idx="9826">
                  <c:v>141.74648125719594</c:v>
                </c:pt>
                <c:pt idx="9827">
                  <c:v>141.38439658799999</c:v>
                </c:pt>
                <c:pt idx="9828">
                  <c:v>140.82731670862566</c:v>
                </c:pt>
                <c:pt idx="9829">
                  <c:v>143.11130755271697</c:v>
                </c:pt>
                <c:pt idx="9830">
                  <c:v>142.58209029350942</c:v>
                </c:pt>
                <c:pt idx="9831">
                  <c:v>142.66564580576693</c:v>
                </c:pt>
                <c:pt idx="9832">
                  <c:v>140.07527396731678</c:v>
                </c:pt>
                <c:pt idx="9833">
                  <c:v>143.52911207087337</c:v>
                </c:pt>
                <c:pt idx="9834">
                  <c:v>142.55423845609081</c:v>
                </c:pt>
                <c:pt idx="9835">
                  <c:v>143.11130755271697</c:v>
                </c:pt>
                <c:pt idx="9836">
                  <c:v>145.53456836665157</c:v>
                </c:pt>
                <c:pt idx="9837">
                  <c:v>142.35926481140842</c:v>
                </c:pt>
                <c:pt idx="9838">
                  <c:v>141.2729730642005</c:v>
                </c:pt>
                <c:pt idx="9839">
                  <c:v>141.99717475083773</c:v>
                </c:pt>
                <c:pt idx="9840">
                  <c:v>142.44282032366601</c:v>
                </c:pt>
                <c:pt idx="9841">
                  <c:v>140.88302038346387</c:v>
                </c:pt>
                <c:pt idx="9842">
                  <c:v>142.16428577535211</c:v>
                </c:pt>
                <c:pt idx="9843">
                  <c:v>141.10586203968595</c:v>
                </c:pt>
                <c:pt idx="9844">
                  <c:v>141.05015836484736</c:v>
                </c:pt>
                <c:pt idx="9845">
                  <c:v>139.9917184550597</c:v>
                </c:pt>
                <c:pt idx="9846">
                  <c:v>142.38711664882783</c:v>
                </c:pt>
                <c:pt idx="9847">
                  <c:v>143.55696390829257</c:v>
                </c:pt>
                <c:pt idx="9848">
                  <c:v>141.49580393767584</c:v>
                </c:pt>
                <c:pt idx="9849">
                  <c:v>139.76889297295833</c:v>
                </c:pt>
                <c:pt idx="9850">
                  <c:v>141.49580393767584</c:v>
                </c:pt>
                <c:pt idx="9851">
                  <c:v>141.88575661841378</c:v>
                </c:pt>
                <c:pt idx="9852">
                  <c:v>139.43463857568545</c:v>
                </c:pt>
                <c:pt idx="9853">
                  <c:v>142.3035611365697</c:v>
                </c:pt>
                <c:pt idx="9854">
                  <c:v>143.72408571555496</c:v>
                </c:pt>
                <c:pt idx="9855">
                  <c:v>144.16974207113086</c:v>
                </c:pt>
                <c:pt idx="9856">
                  <c:v>141.77433309461512</c:v>
                </c:pt>
                <c:pt idx="9857">
                  <c:v>142.16428577535211</c:v>
                </c:pt>
                <c:pt idx="9858">
                  <c:v>139.79674481037748</c:v>
                </c:pt>
                <c:pt idx="9859">
                  <c:v>141.80218493203469</c:v>
                </c:pt>
                <c:pt idx="9860">
                  <c:v>142.49853478125192</c:v>
                </c:pt>
                <c:pt idx="9861">
                  <c:v>142.55423845609081</c:v>
                </c:pt>
                <c:pt idx="9862">
                  <c:v>140.85516854604421</c:v>
                </c:pt>
                <c:pt idx="9863">
                  <c:v>142.86063562457008</c:v>
                </c:pt>
                <c:pt idx="9864">
                  <c:v>141.5515076125144</c:v>
                </c:pt>
                <c:pt idx="9865">
                  <c:v>142.52638661867149</c:v>
                </c:pt>
                <c:pt idx="9866">
                  <c:v>142.58209029350942</c:v>
                </c:pt>
                <c:pt idx="9867">
                  <c:v>143.19487384772191</c:v>
                </c:pt>
                <c:pt idx="9868">
                  <c:v>141.35654475058001</c:v>
                </c:pt>
                <c:pt idx="9869">
                  <c:v>141.99717475083773</c:v>
                </c:pt>
                <c:pt idx="9870">
                  <c:v>143.02775204045921</c:v>
                </c:pt>
                <c:pt idx="9871">
                  <c:v>141.74648125719594</c:v>
                </c:pt>
                <c:pt idx="9872">
                  <c:v>140.52093032289267</c:v>
                </c:pt>
                <c:pt idx="9873">
                  <c:v>138.65474938833194</c:v>
                </c:pt>
                <c:pt idx="9874">
                  <c:v>141.57937023268099</c:v>
                </c:pt>
                <c:pt idx="9875">
                  <c:v>142.99990020303997</c:v>
                </c:pt>
                <c:pt idx="9876">
                  <c:v>141.80218493203469</c:v>
                </c:pt>
                <c:pt idx="9877">
                  <c:v>140.4373748106357</c:v>
                </c:pt>
                <c:pt idx="9878">
                  <c:v>143.16702201030273</c:v>
                </c:pt>
                <c:pt idx="9879">
                  <c:v>143.02775204045921</c:v>
                </c:pt>
                <c:pt idx="9880">
                  <c:v>141.5515076125144</c:v>
                </c:pt>
                <c:pt idx="9881">
                  <c:v>140.85516854604421</c:v>
                </c:pt>
                <c:pt idx="9882">
                  <c:v>144.36472110718685</c:v>
                </c:pt>
                <c:pt idx="9883">
                  <c:v>139.54606209948338</c:v>
                </c:pt>
                <c:pt idx="9884">
                  <c:v>142.16428577535211</c:v>
                </c:pt>
                <c:pt idx="9885">
                  <c:v>141.05015836484736</c:v>
                </c:pt>
                <c:pt idx="9886">
                  <c:v>140.29810484079167</c:v>
                </c:pt>
                <c:pt idx="9887">
                  <c:v>141.46795210025658</c:v>
                </c:pt>
                <c:pt idx="9888">
                  <c:v>141.0780102022668</c:v>
                </c:pt>
                <c:pt idx="9889">
                  <c:v>139.88031110538267</c:v>
                </c:pt>
                <c:pt idx="9890">
                  <c:v>143.13917017288355</c:v>
                </c:pt>
                <c:pt idx="9891">
                  <c:v>145.00535649881832</c:v>
                </c:pt>
                <c:pt idx="9892">
                  <c:v>142.13643393793407</c:v>
                </c:pt>
                <c:pt idx="9893">
                  <c:v>143.22271490239359</c:v>
                </c:pt>
                <c:pt idx="9894">
                  <c:v>142.80492116698431</c:v>
                </c:pt>
                <c:pt idx="9895">
                  <c:v>141.02229035330717</c:v>
                </c:pt>
                <c:pt idx="9896">
                  <c:v>143.86334490265133</c:v>
                </c:pt>
                <c:pt idx="9897">
                  <c:v>144.03047210128759</c:v>
                </c:pt>
                <c:pt idx="9898">
                  <c:v>142.99990020303997</c:v>
                </c:pt>
                <c:pt idx="9899">
                  <c:v>143.58481574571172</c:v>
                </c:pt>
                <c:pt idx="9900">
                  <c:v>141.57937023268099</c:v>
                </c:pt>
                <c:pt idx="9901">
                  <c:v>142.49853478125192</c:v>
                </c:pt>
                <c:pt idx="9902">
                  <c:v>142.24785746173151</c:v>
                </c:pt>
                <c:pt idx="9903">
                  <c:v>142.74921749214568</c:v>
                </c:pt>
                <c:pt idx="9904">
                  <c:v>143.52911207087337</c:v>
                </c:pt>
                <c:pt idx="9905">
                  <c:v>142.77706932956485</c:v>
                </c:pt>
                <c:pt idx="9906">
                  <c:v>141.0780102022668</c:v>
                </c:pt>
                <c:pt idx="9907">
                  <c:v>141.52365577509468</c:v>
                </c:pt>
                <c:pt idx="9908">
                  <c:v>141.41223225129681</c:v>
                </c:pt>
                <c:pt idx="9909">
                  <c:v>141.69079375647928</c:v>
                </c:pt>
                <c:pt idx="9910">
                  <c:v>142.08073026309523</c:v>
                </c:pt>
                <c:pt idx="9911">
                  <c:v>141.49580393767584</c:v>
                </c:pt>
                <c:pt idx="9912">
                  <c:v>143.13917017288355</c:v>
                </c:pt>
                <c:pt idx="9913">
                  <c:v>141.85790478099457</c:v>
                </c:pt>
                <c:pt idx="9914">
                  <c:v>141.16156571452396</c:v>
                </c:pt>
                <c:pt idx="9915">
                  <c:v>145.03319216211571</c:v>
                </c:pt>
                <c:pt idx="9916">
                  <c:v>142.83277300440349</c:v>
                </c:pt>
                <c:pt idx="9917">
                  <c:v>142.05286764292862</c:v>
                </c:pt>
                <c:pt idx="9918">
                  <c:v>142.16428577535211</c:v>
                </c:pt>
                <c:pt idx="9919">
                  <c:v>141.99717475083773</c:v>
                </c:pt>
                <c:pt idx="9920">
                  <c:v>142.52638661867149</c:v>
                </c:pt>
                <c:pt idx="9921">
                  <c:v>141.9414602932514</c:v>
                </c:pt>
                <c:pt idx="9922">
                  <c:v>143.41770472119617</c:v>
                </c:pt>
                <c:pt idx="9923">
                  <c:v>143.69623387813607</c:v>
                </c:pt>
                <c:pt idx="9924">
                  <c:v>143.69623387813607</c:v>
                </c:pt>
                <c:pt idx="9925">
                  <c:v>144.7546630051763</c:v>
                </c:pt>
                <c:pt idx="9926">
                  <c:v>141.5515076125144</c:v>
                </c:pt>
                <c:pt idx="9927">
                  <c:v>144.92178481243994</c:v>
                </c:pt>
                <c:pt idx="9928">
                  <c:v>142.13643393793407</c:v>
                </c:pt>
                <c:pt idx="9929">
                  <c:v>141.69079375647928</c:v>
                </c:pt>
                <c:pt idx="9930">
                  <c:v>142.83277300440349</c:v>
                </c:pt>
                <c:pt idx="9931">
                  <c:v>142.1921376127722</c:v>
                </c:pt>
                <c:pt idx="9932">
                  <c:v>142.99990020303997</c:v>
                </c:pt>
                <c:pt idx="9933">
                  <c:v>143.47340839603521</c:v>
                </c:pt>
                <c:pt idx="9934">
                  <c:v>142.86063562457008</c:v>
                </c:pt>
                <c:pt idx="9935">
                  <c:v>143.38985288377762</c:v>
                </c:pt>
                <c:pt idx="9936">
                  <c:v>143.80765740193462</c:v>
                </c:pt>
                <c:pt idx="9937">
                  <c:v>143.72408571555496</c:v>
                </c:pt>
                <c:pt idx="9938">
                  <c:v>143.97476842644915</c:v>
                </c:pt>
                <c:pt idx="9939">
                  <c:v>142.33139679986758</c:v>
                </c:pt>
                <c:pt idx="9940">
                  <c:v>140.4373748106357</c:v>
                </c:pt>
                <c:pt idx="9941">
                  <c:v>143.16702201030273</c:v>
                </c:pt>
                <c:pt idx="9942">
                  <c:v>143.52911207087337</c:v>
                </c:pt>
                <c:pt idx="9943">
                  <c:v>143.0834557152975</c:v>
                </c:pt>
                <c:pt idx="9944">
                  <c:v>143.77980556451453</c:v>
                </c:pt>
                <c:pt idx="9945">
                  <c:v>143.91906475161068</c:v>
                </c:pt>
                <c:pt idx="9946">
                  <c:v>143.19487384772191</c:v>
                </c:pt>
                <c:pt idx="9947">
                  <c:v>143.41770472119617</c:v>
                </c:pt>
                <c:pt idx="9948">
                  <c:v>142.1921376127722</c:v>
                </c:pt>
                <c:pt idx="9949">
                  <c:v>142.80492116698431</c:v>
                </c:pt>
                <c:pt idx="9950">
                  <c:v>142.1921376127722</c:v>
                </c:pt>
                <c:pt idx="9951">
                  <c:v>144.19759390855018</c:v>
                </c:pt>
                <c:pt idx="9952">
                  <c:v>141.13370309435666</c:v>
                </c:pt>
                <c:pt idx="9953">
                  <c:v>144.94963664985815</c:v>
                </c:pt>
                <c:pt idx="9954">
                  <c:v>143.33413303481737</c:v>
                </c:pt>
                <c:pt idx="9955">
                  <c:v>142.52638661867149</c:v>
                </c:pt>
                <c:pt idx="9956">
                  <c:v>144.94963664985815</c:v>
                </c:pt>
                <c:pt idx="9957">
                  <c:v>142.77706932956485</c:v>
                </c:pt>
                <c:pt idx="9958">
                  <c:v>141.49580393767584</c:v>
                </c:pt>
                <c:pt idx="9959">
                  <c:v>143.02775204045921</c:v>
                </c:pt>
                <c:pt idx="9960">
                  <c:v>144.81036668001525</c:v>
                </c:pt>
                <c:pt idx="9961">
                  <c:v>142.63779396834735</c:v>
                </c:pt>
                <c:pt idx="9962">
                  <c:v>140.6602056841098</c:v>
                </c:pt>
                <c:pt idx="9963">
                  <c:v>144.81036668001525</c:v>
                </c:pt>
                <c:pt idx="9964">
                  <c:v>142.58209029350942</c:v>
                </c:pt>
                <c:pt idx="9965">
                  <c:v>142.94418035408006</c:v>
                </c:pt>
                <c:pt idx="9966">
                  <c:v>144.03047210128759</c:v>
                </c:pt>
                <c:pt idx="9967">
                  <c:v>145.33957854784811</c:v>
                </c:pt>
                <c:pt idx="9968">
                  <c:v>142.74921749214568</c:v>
                </c:pt>
                <c:pt idx="9969">
                  <c:v>142.41496848624675</c:v>
                </c:pt>
                <c:pt idx="9970">
                  <c:v>142.88848746199008</c:v>
                </c:pt>
                <c:pt idx="9971">
                  <c:v>143.52911207087337</c:v>
                </c:pt>
                <c:pt idx="9972">
                  <c:v>143.83549306523187</c:v>
                </c:pt>
                <c:pt idx="9973">
                  <c:v>141.9136084558325</c:v>
                </c:pt>
                <c:pt idx="9974">
                  <c:v>141.96932291341861</c:v>
                </c:pt>
                <c:pt idx="9975">
                  <c:v>143.91906475161068</c:v>
                </c:pt>
                <c:pt idx="9976">
                  <c:v>142.86063562457008</c:v>
                </c:pt>
                <c:pt idx="9977">
                  <c:v>140.38167113579689</c:v>
                </c:pt>
                <c:pt idx="9978">
                  <c:v>142.86063562457008</c:v>
                </c:pt>
                <c:pt idx="9979">
                  <c:v>143.36198487223717</c:v>
                </c:pt>
                <c:pt idx="9980">
                  <c:v>142.69349764318605</c:v>
                </c:pt>
                <c:pt idx="9981">
                  <c:v>142.55423845609081</c:v>
                </c:pt>
                <c:pt idx="9982">
                  <c:v>142.3035611365697</c:v>
                </c:pt>
                <c:pt idx="9983">
                  <c:v>144.03047210128759</c:v>
                </c:pt>
                <c:pt idx="9984">
                  <c:v>143.91906475161068</c:v>
                </c:pt>
                <c:pt idx="9985">
                  <c:v>142.55423845609081</c:v>
                </c:pt>
                <c:pt idx="9986">
                  <c:v>145.4788646918131</c:v>
                </c:pt>
                <c:pt idx="9987">
                  <c:v>142.60994213092852</c:v>
                </c:pt>
                <c:pt idx="9988">
                  <c:v>142.58209029350942</c:v>
                </c:pt>
                <c:pt idx="9989">
                  <c:v>140.79947565395358</c:v>
                </c:pt>
                <c:pt idx="9990">
                  <c:v>143.69623387813607</c:v>
                </c:pt>
                <c:pt idx="9991">
                  <c:v>143.41770472119617</c:v>
                </c:pt>
                <c:pt idx="9992">
                  <c:v>144.11402761354498</c:v>
                </c:pt>
                <c:pt idx="9993">
                  <c:v>143.27842935997975</c:v>
                </c:pt>
                <c:pt idx="9994">
                  <c:v>142.22000562431205</c:v>
                </c:pt>
                <c:pt idx="9995">
                  <c:v>144.42041399927743</c:v>
                </c:pt>
                <c:pt idx="9996">
                  <c:v>143.38985288377762</c:v>
                </c:pt>
                <c:pt idx="9997">
                  <c:v>139.37893490084682</c:v>
                </c:pt>
                <c:pt idx="9998">
                  <c:v>142.52638661867149</c:v>
                </c:pt>
                <c:pt idx="9999">
                  <c:v>142.44282032366601</c:v>
                </c:pt>
                <c:pt idx="10000">
                  <c:v>142.55423845609081</c:v>
                </c:pt>
                <c:pt idx="10001">
                  <c:v>142.44282032366601</c:v>
                </c:pt>
                <c:pt idx="10002">
                  <c:v>143.72408571555496</c:v>
                </c:pt>
                <c:pt idx="10003">
                  <c:v>142.10858210051438</c:v>
                </c:pt>
                <c:pt idx="10004">
                  <c:v>145.06104399953517</c:v>
                </c:pt>
                <c:pt idx="10005">
                  <c:v>143.13917017288355</c:v>
                </c:pt>
                <c:pt idx="10006">
                  <c:v>143.97476842644915</c:v>
                </c:pt>
                <c:pt idx="10007">
                  <c:v>143.89119674007046</c:v>
                </c:pt>
                <c:pt idx="10008">
                  <c:v>141.77433309461512</c:v>
                </c:pt>
                <c:pt idx="10009">
                  <c:v>145.89666920997018</c:v>
                </c:pt>
                <c:pt idx="10010">
                  <c:v>142.3035611365697</c:v>
                </c:pt>
                <c:pt idx="10011">
                  <c:v>144.42041399927743</c:v>
                </c:pt>
                <c:pt idx="10012">
                  <c:v>143.69623387813607</c:v>
                </c:pt>
                <c:pt idx="10013">
                  <c:v>143.445556558616</c:v>
                </c:pt>
                <c:pt idx="10014">
                  <c:v>141.9414602932514</c:v>
                </c:pt>
                <c:pt idx="10015">
                  <c:v>145.22818198091977</c:v>
                </c:pt>
                <c:pt idx="10016">
                  <c:v>141.74648125719594</c:v>
                </c:pt>
                <c:pt idx="10017">
                  <c:v>143.19487384772191</c:v>
                </c:pt>
                <c:pt idx="10018">
                  <c:v>144.05833472145449</c:v>
                </c:pt>
                <c:pt idx="10019">
                  <c:v>143.11130755271697</c:v>
                </c:pt>
                <c:pt idx="10020">
                  <c:v>142.88848746199008</c:v>
                </c:pt>
                <c:pt idx="10021">
                  <c:v>146.56514026489938</c:v>
                </c:pt>
                <c:pt idx="10022">
                  <c:v>142.94418035408006</c:v>
                </c:pt>
                <c:pt idx="10023">
                  <c:v>143.02775204045921</c:v>
                </c:pt>
                <c:pt idx="10024">
                  <c:v>142.16428577535211</c:v>
                </c:pt>
                <c:pt idx="10025">
                  <c:v>140.10312580473595</c:v>
                </c:pt>
                <c:pt idx="10026">
                  <c:v>143.69623387813607</c:v>
                </c:pt>
                <c:pt idx="10027">
                  <c:v>142.86063562457008</c:v>
                </c:pt>
                <c:pt idx="10028">
                  <c:v>140.10312580473595</c:v>
                </c:pt>
                <c:pt idx="10029">
                  <c:v>142.33139679986758</c:v>
                </c:pt>
                <c:pt idx="10030">
                  <c:v>143.445556558616</c:v>
                </c:pt>
                <c:pt idx="10031">
                  <c:v>144.42041399927743</c:v>
                </c:pt>
                <c:pt idx="10032">
                  <c:v>142.66564580576693</c:v>
                </c:pt>
                <c:pt idx="10033">
                  <c:v>142.66564580576693</c:v>
                </c:pt>
                <c:pt idx="10034">
                  <c:v>143.11130755271697</c:v>
                </c:pt>
                <c:pt idx="10035">
                  <c:v>142.05286764292862</c:v>
                </c:pt>
                <c:pt idx="10036">
                  <c:v>142.77706932956485</c:v>
                </c:pt>
                <c:pt idx="10037">
                  <c:v>144.22544574596944</c:v>
                </c:pt>
                <c:pt idx="10038">
                  <c:v>143.11130755271697</c:v>
                </c:pt>
                <c:pt idx="10039">
                  <c:v>142.52638661867149</c:v>
                </c:pt>
                <c:pt idx="10040">
                  <c:v>141.9136084558325</c:v>
                </c:pt>
                <c:pt idx="10041">
                  <c:v>142.22000562431205</c:v>
                </c:pt>
                <c:pt idx="10042">
                  <c:v>142.41496848624675</c:v>
                </c:pt>
                <c:pt idx="10043">
                  <c:v>142.49853478125192</c:v>
                </c:pt>
                <c:pt idx="10044">
                  <c:v>144.89393297502053</c:v>
                </c:pt>
                <c:pt idx="10045">
                  <c:v>142.41496848624675</c:v>
                </c:pt>
                <c:pt idx="10046">
                  <c:v>143.61266758313079</c:v>
                </c:pt>
                <c:pt idx="10047">
                  <c:v>142.08073026309523</c:v>
                </c:pt>
                <c:pt idx="10048">
                  <c:v>143.445556558616</c:v>
                </c:pt>
                <c:pt idx="10049">
                  <c:v>143.64051942054974</c:v>
                </c:pt>
                <c:pt idx="10050">
                  <c:v>142.60994213092852</c:v>
                </c:pt>
                <c:pt idx="10051">
                  <c:v>142.88848746199008</c:v>
                </c:pt>
                <c:pt idx="10052">
                  <c:v>141.99717475083773</c:v>
                </c:pt>
                <c:pt idx="10053">
                  <c:v>142.02501580550921</c:v>
                </c:pt>
                <c:pt idx="10054">
                  <c:v>143.27842935997975</c:v>
                </c:pt>
                <c:pt idx="10055">
                  <c:v>143.41770472119617</c:v>
                </c:pt>
                <c:pt idx="10056">
                  <c:v>141.10586203968595</c:v>
                </c:pt>
                <c:pt idx="10057">
                  <c:v>141.63507390751931</c:v>
                </c:pt>
                <c:pt idx="10058">
                  <c:v>142.97203219149927</c:v>
                </c:pt>
                <c:pt idx="10059">
                  <c:v>142.10858210051438</c:v>
                </c:pt>
                <c:pt idx="10060">
                  <c:v>143.58481574571172</c:v>
                </c:pt>
                <c:pt idx="10061">
                  <c:v>142.3035611365697</c:v>
                </c:pt>
                <c:pt idx="10062">
                  <c:v>143.11130755271697</c:v>
                </c:pt>
                <c:pt idx="10063">
                  <c:v>143.13917017288355</c:v>
                </c:pt>
                <c:pt idx="10064">
                  <c:v>142.88848746199008</c:v>
                </c:pt>
                <c:pt idx="10065">
                  <c:v>142.3035611365697</c:v>
                </c:pt>
                <c:pt idx="10066">
                  <c:v>144.83822930018229</c:v>
                </c:pt>
                <c:pt idx="10067">
                  <c:v>145.4788646918131</c:v>
                </c:pt>
                <c:pt idx="10068">
                  <c:v>140.63233767256972</c:v>
                </c:pt>
                <c:pt idx="10069">
                  <c:v>145.50671652923268</c:v>
                </c:pt>
                <c:pt idx="10070">
                  <c:v>142.08073026309523</c:v>
                </c:pt>
                <c:pt idx="10071">
                  <c:v>143.61266758313079</c:v>
                </c:pt>
                <c:pt idx="10072">
                  <c:v>142.38711664882783</c:v>
                </c:pt>
                <c:pt idx="10073">
                  <c:v>140.96658667846856</c:v>
                </c:pt>
                <c:pt idx="10074">
                  <c:v>143.77980556451453</c:v>
                </c:pt>
                <c:pt idx="10075">
                  <c:v>143.27842935997975</c:v>
                </c:pt>
                <c:pt idx="10076">
                  <c:v>142.63779396834735</c:v>
                </c:pt>
                <c:pt idx="10077">
                  <c:v>143.16702201030273</c:v>
                </c:pt>
                <c:pt idx="10078">
                  <c:v>144.83822930018229</c:v>
                </c:pt>
                <c:pt idx="10079">
                  <c:v>142.16428577535211</c:v>
                </c:pt>
                <c:pt idx="10080">
                  <c:v>142.55423845609081</c:v>
                </c:pt>
                <c:pt idx="10081">
                  <c:v>141.99717475083773</c:v>
                </c:pt>
                <c:pt idx="10082">
                  <c:v>140.27025300337203</c:v>
                </c:pt>
                <c:pt idx="10083">
                  <c:v>142.22000562431205</c:v>
                </c:pt>
                <c:pt idx="10084">
                  <c:v>144.55969475186814</c:v>
                </c:pt>
                <c:pt idx="10085">
                  <c:v>141.80218493203469</c:v>
                </c:pt>
                <c:pt idx="10086">
                  <c:v>141.9414602932514</c:v>
                </c:pt>
                <c:pt idx="10087">
                  <c:v>141.30083568436754</c:v>
                </c:pt>
                <c:pt idx="10088">
                  <c:v>142.44282032366601</c:v>
                </c:pt>
                <c:pt idx="10089">
                  <c:v>142.24785746173151</c:v>
                </c:pt>
                <c:pt idx="10090">
                  <c:v>143.38985288377762</c:v>
                </c:pt>
                <c:pt idx="10091">
                  <c:v>142.83277300440349</c:v>
                </c:pt>
                <c:pt idx="10092">
                  <c:v>141.49580393767584</c:v>
                </c:pt>
                <c:pt idx="10093">
                  <c:v>141.80218493203469</c:v>
                </c:pt>
                <c:pt idx="10094">
                  <c:v>144.16974207113086</c:v>
                </c:pt>
                <c:pt idx="10095">
                  <c:v>144.00262026386807</c:v>
                </c:pt>
                <c:pt idx="10096">
                  <c:v>141.83005294357503</c:v>
                </c:pt>
                <c:pt idx="10097">
                  <c:v>140.38167113579689</c:v>
                </c:pt>
                <c:pt idx="10098">
                  <c:v>142.49853478125192</c:v>
                </c:pt>
                <c:pt idx="10099">
                  <c:v>143.47340839603521</c:v>
                </c:pt>
                <c:pt idx="10100">
                  <c:v>142.99990020303997</c:v>
                </c:pt>
                <c:pt idx="10101">
                  <c:v>143.33413303481737</c:v>
                </c:pt>
                <c:pt idx="10102">
                  <c:v>144.55969475186814</c:v>
                </c:pt>
                <c:pt idx="10103">
                  <c:v>142.35926481140842</c:v>
                </c:pt>
                <c:pt idx="10104">
                  <c:v>142.91632851666122</c:v>
                </c:pt>
                <c:pt idx="10105">
                  <c:v>142.88848746199008</c:v>
                </c:pt>
                <c:pt idx="10106">
                  <c:v>142.94418035408006</c:v>
                </c:pt>
                <c:pt idx="10107">
                  <c:v>144.6989701130862</c:v>
                </c:pt>
                <c:pt idx="10108">
                  <c:v>141.46795210025658</c:v>
                </c:pt>
                <c:pt idx="10109">
                  <c:v>143.64051942054974</c:v>
                </c:pt>
                <c:pt idx="10110">
                  <c:v>145.28388565575747</c:v>
                </c:pt>
                <c:pt idx="10111">
                  <c:v>142.97203219149927</c:v>
                </c:pt>
                <c:pt idx="10112">
                  <c:v>143.11130755271697</c:v>
                </c:pt>
                <c:pt idx="10113">
                  <c:v>143.33413303481737</c:v>
                </c:pt>
                <c:pt idx="10114">
                  <c:v>141.80218493203469</c:v>
                </c:pt>
                <c:pt idx="10115">
                  <c:v>142.1921376127722</c:v>
                </c:pt>
                <c:pt idx="10116">
                  <c:v>141.57937023268099</c:v>
                </c:pt>
                <c:pt idx="10117">
                  <c:v>141.35654475058001</c:v>
                </c:pt>
                <c:pt idx="10118">
                  <c:v>142.35926481140842</c:v>
                </c:pt>
                <c:pt idx="10119">
                  <c:v>143.50126023345422</c:v>
                </c:pt>
                <c:pt idx="10120">
                  <c:v>142.69349764318605</c:v>
                </c:pt>
                <c:pt idx="10121">
                  <c:v>143.61266758313079</c:v>
                </c:pt>
                <c:pt idx="10122">
                  <c:v>142.44282032366601</c:v>
                </c:pt>
                <c:pt idx="10123">
                  <c:v>143.91906475161068</c:v>
                </c:pt>
                <c:pt idx="10124">
                  <c:v>143.33413303481737</c:v>
                </c:pt>
                <c:pt idx="10125">
                  <c:v>145.17246752333344</c:v>
                </c:pt>
                <c:pt idx="10126">
                  <c:v>143.91906475161068</c:v>
                </c:pt>
                <c:pt idx="10127">
                  <c:v>143.77980556451453</c:v>
                </c:pt>
                <c:pt idx="10128">
                  <c:v>144.50398029428209</c:v>
                </c:pt>
                <c:pt idx="10129">
                  <c:v>142.91632851666122</c:v>
                </c:pt>
                <c:pt idx="10130">
                  <c:v>141.5515076125144</c:v>
                </c:pt>
                <c:pt idx="10131">
                  <c:v>143.445556558616</c:v>
                </c:pt>
                <c:pt idx="10132">
                  <c:v>141.02229035330717</c:v>
                </c:pt>
                <c:pt idx="10133">
                  <c:v>145.03319216211571</c:v>
                </c:pt>
                <c:pt idx="10134">
                  <c:v>142.88848746199008</c:v>
                </c:pt>
                <c:pt idx="10135">
                  <c:v>143.50126023345422</c:v>
                </c:pt>
                <c:pt idx="10136">
                  <c:v>143.38985288377762</c:v>
                </c:pt>
                <c:pt idx="10137">
                  <c:v>143.27842935997975</c:v>
                </c:pt>
                <c:pt idx="10138">
                  <c:v>144.22544574596944</c:v>
                </c:pt>
                <c:pt idx="10139">
                  <c:v>143.25057752256018</c:v>
                </c:pt>
                <c:pt idx="10140">
                  <c:v>144.86608113760107</c:v>
                </c:pt>
                <c:pt idx="10141">
                  <c:v>142.35926481140842</c:v>
                </c:pt>
                <c:pt idx="10142">
                  <c:v>143.02775204045921</c:v>
                </c:pt>
                <c:pt idx="10143">
                  <c:v>143.19487384772191</c:v>
                </c:pt>
                <c:pt idx="10144">
                  <c:v>142.74921749214568</c:v>
                </c:pt>
                <c:pt idx="10145">
                  <c:v>141.38439658799999</c:v>
                </c:pt>
                <c:pt idx="10146">
                  <c:v>143.445556558616</c:v>
                </c:pt>
                <c:pt idx="10147">
                  <c:v>145.20031936075256</c:v>
                </c:pt>
                <c:pt idx="10148">
                  <c:v>145.17246752333344</c:v>
                </c:pt>
                <c:pt idx="10149">
                  <c:v>146.50943659006106</c:v>
                </c:pt>
                <c:pt idx="10150">
                  <c:v>143.47340839603521</c:v>
                </c:pt>
                <c:pt idx="10151">
                  <c:v>143.05560387787835</c:v>
                </c:pt>
                <c:pt idx="10152">
                  <c:v>143.11130755271697</c:v>
                </c:pt>
                <c:pt idx="10153">
                  <c:v>142.33139679986758</c:v>
                </c:pt>
                <c:pt idx="10154">
                  <c:v>142.69349764318605</c:v>
                </c:pt>
                <c:pt idx="10155">
                  <c:v>142.49853478125192</c:v>
                </c:pt>
                <c:pt idx="10156">
                  <c:v>143.77980556451453</c:v>
                </c:pt>
                <c:pt idx="10157">
                  <c:v>144.78251484259587</c:v>
                </c:pt>
                <c:pt idx="10158">
                  <c:v>142.22000562431205</c:v>
                </c:pt>
                <c:pt idx="10159">
                  <c:v>144.53183213170178</c:v>
                </c:pt>
                <c:pt idx="10160">
                  <c:v>142.55423845609081</c:v>
                </c:pt>
                <c:pt idx="10161">
                  <c:v>145.17246752333344</c:v>
                </c:pt>
                <c:pt idx="10162">
                  <c:v>143.58481574571172</c:v>
                </c:pt>
                <c:pt idx="10163">
                  <c:v>144.64325565549998</c:v>
                </c:pt>
                <c:pt idx="10164">
                  <c:v>144.39257294460603</c:v>
                </c:pt>
                <c:pt idx="10165">
                  <c:v>142.27570929915032</c:v>
                </c:pt>
                <c:pt idx="10166">
                  <c:v>145.11676384849511</c:v>
                </c:pt>
                <c:pt idx="10167">
                  <c:v>144.53183213170178</c:v>
                </c:pt>
                <c:pt idx="10168">
                  <c:v>145.06104399953517</c:v>
                </c:pt>
                <c:pt idx="10169">
                  <c:v>141.96932291341861</c:v>
                </c:pt>
                <c:pt idx="10170">
                  <c:v>143.30628119739853</c:v>
                </c:pt>
                <c:pt idx="10171">
                  <c:v>142.77706932956485</c:v>
                </c:pt>
                <c:pt idx="10172">
                  <c:v>140.60448583514992</c:v>
                </c:pt>
                <c:pt idx="10173">
                  <c:v>142.69349764318605</c:v>
                </c:pt>
                <c:pt idx="10174">
                  <c:v>145.22818198091977</c:v>
                </c:pt>
                <c:pt idx="10175">
                  <c:v>144.33686926976739</c:v>
                </c:pt>
                <c:pt idx="10176">
                  <c:v>142.58209029350942</c:v>
                </c:pt>
                <c:pt idx="10177">
                  <c:v>142.10858210051438</c:v>
                </c:pt>
                <c:pt idx="10178">
                  <c:v>145.70167939116638</c:v>
                </c:pt>
                <c:pt idx="10179">
                  <c:v>144.6711074929195</c:v>
                </c:pt>
                <c:pt idx="10180">
                  <c:v>143.22271490239359</c:v>
                </c:pt>
                <c:pt idx="10181">
                  <c:v>144.16974207113086</c:v>
                </c:pt>
                <c:pt idx="10182">
                  <c:v>142.49853478125192</c:v>
                </c:pt>
                <c:pt idx="10183">
                  <c:v>143.05560387787835</c:v>
                </c:pt>
                <c:pt idx="10184">
                  <c:v>143.36198487223717</c:v>
                </c:pt>
                <c:pt idx="10185">
                  <c:v>143.36198487223717</c:v>
                </c:pt>
                <c:pt idx="10186">
                  <c:v>144.58755198066174</c:v>
                </c:pt>
                <c:pt idx="10187">
                  <c:v>144.05833472145449</c:v>
                </c:pt>
                <c:pt idx="10188">
                  <c:v>144.00262026386807</c:v>
                </c:pt>
                <c:pt idx="10189">
                  <c:v>145.11676384849511</c:v>
                </c:pt>
                <c:pt idx="10190">
                  <c:v>142.99990020303997</c:v>
                </c:pt>
                <c:pt idx="10191">
                  <c:v>142.97203219149927</c:v>
                </c:pt>
                <c:pt idx="10192">
                  <c:v>143.33413303481737</c:v>
                </c:pt>
                <c:pt idx="10193">
                  <c:v>144.53183213170178</c:v>
                </c:pt>
                <c:pt idx="10194">
                  <c:v>144.08618655887406</c:v>
                </c:pt>
                <c:pt idx="10195">
                  <c:v>144.00262026386807</c:v>
                </c:pt>
                <c:pt idx="10196">
                  <c:v>142.91632851666122</c:v>
                </c:pt>
                <c:pt idx="10197">
                  <c:v>144.14187945096424</c:v>
                </c:pt>
                <c:pt idx="10198">
                  <c:v>143.22271490239359</c:v>
                </c:pt>
                <c:pt idx="10199">
                  <c:v>141.80218493203469</c:v>
                </c:pt>
                <c:pt idx="10200">
                  <c:v>144.64325565549998</c:v>
                </c:pt>
                <c:pt idx="10201">
                  <c:v>143.94691658903042</c:v>
                </c:pt>
                <c:pt idx="10202">
                  <c:v>143.33413303481737</c:v>
                </c:pt>
                <c:pt idx="10203">
                  <c:v>143.38985288377762</c:v>
                </c:pt>
                <c:pt idx="10204">
                  <c:v>142.16428577535211</c:v>
                </c:pt>
                <c:pt idx="10205">
                  <c:v>144.08618655887406</c:v>
                </c:pt>
                <c:pt idx="10206">
                  <c:v>143.11130755271697</c:v>
                </c:pt>
                <c:pt idx="10207">
                  <c:v>144.03047210128759</c:v>
                </c:pt>
                <c:pt idx="10208">
                  <c:v>143.83549306523187</c:v>
                </c:pt>
                <c:pt idx="10209">
                  <c:v>144.28114942080776</c:v>
                </c:pt>
                <c:pt idx="10210">
                  <c:v>145.42314484285367</c:v>
                </c:pt>
                <c:pt idx="10211">
                  <c:v>143.89119674007046</c:v>
                </c:pt>
                <c:pt idx="10212">
                  <c:v>145.06104399953517</c:v>
                </c:pt>
                <c:pt idx="10213">
                  <c:v>146.81582297579374</c:v>
                </c:pt>
                <c:pt idx="10214">
                  <c:v>143.36198487223717</c:v>
                </c:pt>
                <c:pt idx="10215">
                  <c:v>144.05833472145449</c:v>
                </c:pt>
                <c:pt idx="10216">
                  <c:v>142.44282032366601</c:v>
                </c:pt>
                <c:pt idx="10217">
                  <c:v>143.77980556451453</c:v>
                </c:pt>
                <c:pt idx="10218">
                  <c:v>144.94963664985815</c:v>
                </c:pt>
                <c:pt idx="10219">
                  <c:v>144.72681116775752</c:v>
                </c:pt>
                <c:pt idx="10220">
                  <c:v>144.6711074929195</c:v>
                </c:pt>
                <c:pt idx="10221">
                  <c:v>142.58209029350942</c:v>
                </c:pt>
                <c:pt idx="10222">
                  <c:v>143.91906475161068</c:v>
                </c:pt>
                <c:pt idx="10223">
                  <c:v>142.80492116698431</c:v>
                </c:pt>
                <c:pt idx="10224">
                  <c:v>143.47340839603521</c:v>
                </c:pt>
                <c:pt idx="10225">
                  <c:v>144.47612845686376</c:v>
                </c:pt>
                <c:pt idx="10226">
                  <c:v>143.19487384772191</c:v>
                </c:pt>
                <c:pt idx="10227">
                  <c:v>143.11130755271697</c:v>
                </c:pt>
                <c:pt idx="10228">
                  <c:v>142.91632851666122</c:v>
                </c:pt>
                <c:pt idx="10229">
                  <c:v>144.7546630051763</c:v>
                </c:pt>
                <c:pt idx="10230">
                  <c:v>144.36472110718685</c:v>
                </c:pt>
                <c:pt idx="10231">
                  <c:v>144.00262026386807</c:v>
                </c:pt>
                <c:pt idx="10232">
                  <c:v>144.47612845686376</c:v>
                </c:pt>
                <c:pt idx="10233">
                  <c:v>143.11130755271697</c:v>
                </c:pt>
                <c:pt idx="10234">
                  <c:v>143.86334490265133</c:v>
                </c:pt>
                <c:pt idx="10235">
                  <c:v>142.58209029350942</c:v>
                </c:pt>
                <c:pt idx="10236">
                  <c:v>142.60994213092852</c:v>
                </c:pt>
                <c:pt idx="10237">
                  <c:v>144.6989701130862</c:v>
                </c:pt>
                <c:pt idx="10238">
                  <c:v>144.05833472145449</c:v>
                </c:pt>
                <c:pt idx="10239">
                  <c:v>143.72408571555496</c:v>
                </c:pt>
                <c:pt idx="10240">
                  <c:v>142.77706932956485</c:v>
                </c:pt>
                <c:pt idx="10241">
                  <c:v>144.00262026386807</c:v>
                </c:pt>
                <c:pt idx="10242">
                  <c:v>144.00262026386807</c:v>
                </c:pt>
                <c:pt idx="10243">
                  <c:v>147.31719378895536</c:v>
                </c:pt>
                <c:pt idx="10244">
                  <c:v>143.61266758313079</c:v>
                </c:pt>
                <c:pt idx="10245">
                  <c:v>144.58755198066174</c:v>
                </c:pt>
                <c:pt idx="10246">
                  <c:v>144.47612845686376</c:v>
                </c:pt>
                <c:pt idx="10247">
                  <c:v>144.55969475186814</c:v>
                </c:pt>
                <c:pt idx="10248">
                  <c:v>144.33686926976739</c:v>
                </c:pt>
                <c:pt idx="10249">
                  <c:v>145.53456836665157</c:v>
                </c:pt>
                <c:pt idx="10250">
                  <c:v>143.83549306523187</c:v>
                </c:pt>
                <c:pt idx="10251">
                  <c:v>143.55696390829257</c:v>
                </c:pt>
                <c:pt idx="10252">
                  <c:v>142.99990020303997</c:v>
                </c:pt>
                <c:pt idx="10253">
                  <c:v>145.39529300543481</c:v>
                </c:pt>
                <c:pt idx="10254">
                  <c:v>142.80492116698431</c:v>
                </c:pt>
                <c:pt idx="10255">
                  <c:v>145.95235671068735</c:v>
                </c:pt>
                <c:pt idx="10256">
                  <c:v>145.89666920997018</c:v>
                </c:pt>
                <c:pt idx="10257">
                  <c:v>142.77706932956485</c:v>
                </c:pt>
                <c:pt idx="10258">
                  <c:v>143.83549306523187</c:v>
                </c:pt>
                <c:pt idx="10259">
                  <c:v>143.69623387813607</c:v>
                </c:pt>
                <c:pt idx="10260">
                  <c:v>143.64051942054974</c:v>
                </c:pt>
                <c:pt idx="10261">
                  <c:v>145.14461568591418</c:v>
                </c:pt>
                <c:pt idx="10262">
                  <c:v>142.41496848624675</c:v>
                </c:pt>
                <c:pt idx="10263">
                  <c:v>144.55969475186814</c:v>
                </c:pt>
                <c:pt idx="10264">
                  <c:v>144.11402761354498</c:v>
                </c:pt>
                <c:pt idx="10265">
                  <c:v>143.445556558616</c:v>
                </c:pt>
                <c:pt idx="10266">
                  <c:v>144.36472110718685</c:v>
                </c:pt>
                <c:pt idx="10267">
                  <c:v>145.22818198091977</c:v>
                </c:pt>
                <c:pt idx="10268">
                  <c:v>143.27842935997975</c:v>
                </c:pt>
                <c:pt idx="10269">
                  <c:v>144.86608113760107</c:v>
                </c:pt>
                <c:pt idx="10270">
                  <c:v>145.95235671068735</c:v>
                </c:pt>
                <c:pt idx="10271">
                  <c:v>144.33686926976739</c:v>
                </c:pt>
                <c:pt idx="10272">
                  <c:v>145.14461568591418</c:v>
                </c:pt>
                <c:pt idx="10273">
                  <c:v>143.75193755297499</c:v>
                </c:pt>
                <c:pt idx="10274">
                  <c:v>145.78524568617198</c:v>
                </c:pt>
                <c:pt idx="10275">
                  <c:v>142.77706932956485</c:v>
                </c:pt>
                <c:pt idx="10276">
                  <c:v>143.94691658903042</c:v>
                </c:pt>
                <c:pt idx="10277">
                  <c:v>142.80492116698431</c:v>
                </c:pt>
                <c:pt idx="10278">
                  <c:v>144.92178481243994</c:v>
                </c:pt>
                <c:pt idx="10279">
                  <c:v>145.56242020407097</c:v>
                </c:pt>
                <c:pt idx="10280">
                  <c:v>141.52365577509468</c:v>
                </c:pt>
                <c:pt idx="10281">
                  <c:v>144.19759390855018</c:v>
                </c:pt>
                <c:pt idx="10282">
                  <c:v>142.91632851666122</c:v>
                </c:pt>
                <c:pt idx="10283">
                  <c:v>143.30628119739853</c:v>
                </c:pt>
                <c:pt idx="10284">
                  <c:v>144.81036668001525</c:v>
                </c:pt>
                <c:pt idx="10285">
                  <c:v>144.83822930018229</c:v>
                </c:pt>
                <c:pt idx="10286">
                  <c:v>142.99990020303997</c:v>
                </c:pt>
                <c:pt idx="10287">
                  <c:v>141.49580393767584</c:v>
                </c:pt>
                <c:pt idx="10288">
                  <c:v>144.25329758338859</c:v>
                </c:pt>
                <c:pt idx="10289">
                  <c:v>146.56514026489938</c:v>
                </c:pt>
                <c:pt idx="10290">
                  <c:v>143.58481574571172</c:v>
                </c:pt>
                <c:pt idx="10291">
                  <c:v>143.27842935997975</c:v>
                </c:pt>
                <c:pt idx="10292">
                  <c:v>145.06104399953517</c:v>
                </c:pt>
                <c:pt idx="10293">
                  <c:v>145.06104399953517</c:v>
                </c:pt>
                <c:pt idx="10294">
                  <c:v>143.97476842644915</c:v>
                </c:pt>
                <c:pt idx="10295">
                  <c:v>144.89393297502053</c:v>
                </c:pt>
                <c:pt idx="10296">
                  <c:v>142.74921749214568</c:v>
                </c:pt>
                <c:pt idx="10297">
                  <c:v>144.83822930018229</c:v>
                </c:pt>
                <c:pt idx="10298">
                  <c:v>146.28661110796011</c:v>
                </c:pt>
                <c:pt idx="10299">
                  <c:v>143.69623387813607</c:v>
                </c:pt>
                <c:pt idx="10300">
                  <c:v>143.0834557152975</c:v>
                </c:pt>
                <c:pt idx="10301">
                  <c:v>145.28388565575747</c:v>
                </c:pt>
                <c:pt idx="10302">
                  <c:v>143.11130755271697</c:v>
                </c:pt>
                <c:pt idx="10303">
                  <c:v>143.22271490239359</c:v>
                </c:pt>
                <c:pt idx="10304">
                  <c:v>144.39257294460603</c:v>
                </c:pt>
                <c:pt idx="10305">
                  <c:v>144.03047210128759</c:v>
                </c:pt>
                <c:pt idx="10306">
                  <c:v>143.16702201030273</c:v>
                </c:pt>
                <c:pt idx="10307">
                  <c:v>144.58755198066174</c:v>
                </c:pt>
                <c:pt idx="10308">
                  <c:v>145.67382755374734</c:v>
                </c:pt>
                <c:pt idx="10309">
                  <c:v>145.4788646918131</c:v>
                </c:pt>
                <c:pt idx="10310">
                  <c:v>146.09163207190437</c:v>
                </c:pt>
                <c:pt idx="10311">
                  <c:v>145.11676384849511</c:v>
                </c:pt>
                <c:pt idx="10312">
                  <c:v>143.69623387813607</c:v>
                </c:pt>
                <c:pt idx="10313">
                  <c:v>146.17519836690957</c:v>
                </c:pt>
                <c:pt idx="10314">
                  <c:v>143.80765740193462</c:v>
                </c:pt>
                <c:pt idx="10315">
                  <c:v>146.06378023448491</c:v>
                </c:pt>
                <c:pt idx="10316">
                  <c:v>144.55969475186814</c:v>
                </c:pt>
                <c:pt idx="10317">
                  <c:v>145.31172671042961</c:v>
                </c:pt>
                <c:pt idx="10318">
                  <c:v>143.41770472119617</c:v>
                </c:pt>
                <c:pt idx="10319">
                  <c:v>145.03319216211571</c:v>
                </c:pt>
                <c:pt idx="10320">
                  <c:v>143.36198487223717</c:v>
                </c:pt>
                <c:pt idx="10321">
                  <c:v>143.80765740193462</c:v>
                </c:pt>
                <c:pt idx="10322">
                  <c:v>144.6989701130862</c:v>
                </c:pt>
                <c:pt idx="10323">
                  <c:v>144.7546630051763</c:v>
                </c:pt>
                <c:pt idx="10324">
                  <c:v>143.89119674007046</c:v>
                </c:pt>
                <c:pt idx="10325">
                  <c:v>145.42314484285367</c:v>
                </c:pt>
                <c:pt idx="10326">
                  <c:v>145.42314484285367</c:v>
                </c:pt>
                <c:pt idx="10327">
                  <c:v>145.08891201107622</c:v>
                </c:pt>
                <c:pt idx="10328">
                  <c:v>144.94963664985815</c:v>
                </c:pt>
                <c:pt idx="10329">
                  <c:v>143.38985288377762</c:v>
                </c:pt>
                <c:pt idx="10330">
                  <c:v>144.30901743234853</c:v>
                </c:pt>
                <c:pt idx="10331">
                  <c:v>146.09163207190437</c:v>
                </c:pt>
                <c:pt idx="10332">
                  <c:v>145.22818198091977</c:v>
                </c:pt>
                <c:pt idx="10333">
                  <c:v>144.53183213170178</c:v>
                </c:pt>
                <c:pt idx="10334">
                  <c:v>143.94691658903042</c:v>
                </c:pt>
                <c:pt idx="10335">
                  <c:v>145.98020854810639</c:v>
                </c:pt>
                <c:pt idx="10336">
                  <c:v>144.22544574596944</c:v>
                </c:pt>
                <c:pt idx="10337">
                  <c:v>144.97750466139902</c:v>
                </c:pt>
                <c:pt idx="10338">
                  <c:v>143.25057752256018</c:v>
                </c:pt>
                <c:pt idx="10339">
                  <c:v>146.42588107780361</c:v>
                </c:pt>
                <c:pt idx="10340">
                  <c:v>142.77706932956485</c:v>
                </c:pt>
                <c:pt idx="10341">
                  <c:v>146.09163207190437</c:v>
                </c:pt>
                <c:pt idx="10342">
                  <c:v>145.89666920997018</c:v>
                </c:pt>
                <c:pt idx="10343">
                  <c:v>145.42314484285367</c:v>
                </c:pt>
                <c:pt idx="10344">
                  <c:v>142.63779396834735</c:v>
                </c:pt>
                <c:pt idx="10345">
                  <c:v>143.16702201030273</c:v>
                </c:pt>
                <c:pt idx="10346">
                  <c:v>143.75193755297499</c:v>
                </c:pt>
                <c:pt idx="10347">
                  <c:v>145.50671652923268</c:v>
                </c:pt>
                <c:pt idx="10348">
                  <c:v>144.11402761354498</c:v>
                </c:pt>
                <c:pt idx="10349">
                  <c:v>145.06104399953517</c:v>
                </c:pt>
                <c:pt idx="10350">
                  <c:v>146.34231478279841</c:v>
                </c:pt>
                <c:pt idx="10351">
                  <c:v>144.89393297502053</c:v>
                </c:pt>
                <c:pt idx="10352">
                  <c:v>142.83277300440349</c:v>
                </c:pt>
                <c:pt idx="10353">
                  <c:v>145.59027204149021</c:v>
                </c:pt>
                <c:pt idx="10354">
                  <c:v>143.80765740193462</c:v>
                </c:pt>
                <c:pt idx="10355">
                  <c:v>144.19759390855018</c:v>
                </c:pt>
                <c:pt idx="10356">
                  <c:v>144.14187945096424</c:v>
                </c:pt>
                <c:pt idx="10357">
                  <c:v>147.23362749394988</c:v>
                </c:pt>
                <c:pt idx="10358">
                  <c:v>144.36472110718685</c:v>
                </c:pt>
                <c:pt idx="10359">
                  <c:v>143.11130755271697</c:v>
                </c:pt>
                <c:pt idx="10360">
                  <c:v>142.49853478125192</c:v>
                </c:pt>
                <c:pt idx="10361">
                  <c:v>144.30901743234853</c:v>
                </c:pt>
                <c:pt idx="10362">
                  <c:v>145.75739384875283</c:v>
                </c:pt>
                <c:pt idx="10363">
                  <c:v>144.03047210128759</c:v>
                </c:pt>
                <c:pt idx="10364">
                  <c:v>142.49853478125192</c:v>
                </c:pt>
                <c:pt idx="10365">
                  <c:v>145.00535649881832</c:v>
                </c:pt>
                <c:pt idx="10366">
                  <c:v>143.0834557152975</c:v>
                </c:pt>
                <c:pt idx="10367">
                  <c:v>145.22818198091977</c:v>
                </c:pt>
                <c:pt idx="10368">
                  <c:v>143.91906475161068</c:v>
                </c:pt>
                <c:pt idx="10369">
                  <c:v>144.08618655887406</c:v>
                </c:pt>
                <c:pt idx="10370">
                  <c:v>144.30901743234853</c:v>
                </c:pt>
                <c:pt idx="10371">
                  <c:v>144.44827661944441</c:v>
                </c:pt>
                <c:pt idx="10372">
                  <c:v>143.30628119739853</c:v>
                </c:pt>
                <c:pt idx="10373">
                  <c:v>142.86063562457008</c:v>
                </c:pt>
                <c:pt idx="10374">
                  <c:v>142.27570929915032</c:v>
                </c:pt>
                <c:pt idx="10375">
                  <c:v>145.59027204149021</c:v>
                </c:pt>
                <c:pt idx="10376">
                  <c:v>144.61540381808089</c:v>
                </c:pt>
                <c:pt idx="10377">
                  <c:v>146.00807655964687</c:v>
                </c:pt>
                <c:pt idx="10378">
                  <c:v>143.11130755271697</c:v>
                </c:pt>
                <c:pt idx="10379">
                  <c:v>147.03864845789502</c:v>
                </c:pt>
                <c:pt idx="10380">
                  <c:v>145.98020854810639</c:v>
                </c:pt>
                <c:pt idx="10381">
                  <c:v>145.72953122858556</c:v>
                </c:pt>
                <c:pt idx="10382">
                  <c:v>145.39529300543481</c:v>
                </c:pt>
                <c:pt idx="10383">
                  <c:v>145.42314484285367</c:v>
                </c:pt>
                <c:pt idx="10384">
                  <c:v>142.86063562457008</c:v>
                </c:pt>
                <c:pt idx="10385">
                  <c:v>144.53183213170178</c:v>
                </c:pt>
                <c:pt idx="10386">
                  <c:v>143.69623387813607</c:v>
                </c:pt>
                <c:pt idx="10387">
                  <c:v>145.70167939116638</c:v>
                </c:pt>
                <c:pt idx="10388">
                  <c:v>144.33686926976739</c:v>
                </c:pt>
                <c:pt idx="10389">
                  <c:v>143.80765740193462</c:v>
                </c:pt>
                <c:pt idx="10390">
                  <c:v>142.99990020303997</c:v>
                </c:pt>
                <c:pt idx="10391">
                  <c:v>145.81309752359118</c:v>
                </c:pt>
                <c:pt idx="10392">
                  <c:v>143.02775204045921</c:v>
                </c:pt>
                <c:pt idx="10393">
                  <c:v>145.25603381833866</c:v>
                </c:pt>
                <c:pt idx="10394">
                  <c:v>141.71862941977682</c:v>
                </c:pt>
                <c:pt idx="10395">
                  <c:v>143.97476842644915</c:v>
                </c:pt>
                <c:pt idx="10396">
                  <c:v>144.16974207113086</c:v>
                </c:pt>
                <c:pt idx="10397">
                  <c:v>145.33957854784811</c:v>
                </c:pt>
                <c:pt idx="10398">
                  <c:v>143.445556558616</c:v>
                </c:pt>
                <c:pt idx="10399">
                  <c:v>143.94691658903042</c:v>
                </c:pt>
                <c:pt idx="10400">
                  <c:v>143.41770472119617</c:v>
                </c:pt>
                <c:pt idx="10401">
                  <c:v>142.44282032366601</c:v>
                </c:pt>
                <c:pt idx="10402">
                  <c:v>144.50398029428209</c:v>
                </c:pt>
                <c:pt idx="10403">
                  <c:v>143.0834557152975</c:v>
                </c:pt>
                <c:pt idx="10404">
                  <c:v>142.69349764318605</c:v>
                </c:pt>
                <c:pt idx="10405">
                  <c:v>146.56514026489938</c:v>
                </c:pt>
                <c:pt idx="10406">
                  <c:v>142.97203219149927</c:v>
                </c:pt>
                <c:pt idx="10407">
                  <c:v>144.11402761354498</c:v>
                </c:pt>
                <c:pt idx="10408">
                  <c:v>142.74921749214568</c:v>
                </c:pt>
                <c:pt idx="10409">
                  <c:v>146.64869577715643</c:v>
                </c:pt>
                <c:pt idx="10410">
                  <c:v>143.97476842644915</c:v>
                </c:pt>
                <c:pt idx="10411">
                  <c:v>142.58209029350942</c:v>
                </c:pt>
                <c:pt idx="10412">
                  <c:v>142.94418035408006</c:v>
                </c:pt>
                <c:pt idx="10413">
                  <c:v>144.05833472145449</c:v>
                </c:pt>
                <c:pt idx="10414">
                  <c:v>141.52365577509468</c:v>
                </c:pt>
                <c:pt idx="10415">
                  <c:v>145.56242020407097</c:v>
                </c:pt>
                <c:pt idx="10416">
                  <c:v>142.86063562457008</c:v>
                </c:pt>
                <c:pt idx="10417">
                  <c:v>143.02775204045921</c:v>
                </c:pt>
                <c:pt idx="10418">
                  <c:v>145.00535649881832</c:v>
                </c:pt>
                <c:pt idx="10419">
                  <c:v>144.86608113760107</c:v>
                </c:pt>
                <c:pt idx="10420">
                  <c:v>144.50398029428209</c:v>
                </c:pt>
                <c:pt idx="10421">
                  <c:v>142.80492116698431</c:v>
                </c:pt>
                <c:pt idx="10422">
                  <c:v>145.00535649881832</c:v>
                </c:pt>
                <c:pt idx="10423">
                  <c:v>142.74921749214568</c:v>
                </c:pt>
                <c:pt idx="10424">
                  <c:v>143.83549306523187</c:v>
                </c:pt>
                <c:pt idx="10425">
                  <c:v>144.25329758338859</c:v>
                </c:pt>
                <c:pt idx="10426">
                  <c:v>143.94691658903042</c:v>
                </c:pt>
                <c:pt idx="10427">
                  <c:v>143.16702201030273</c:v>
                </c:pt>
                <c:pt idx="10428">
                  <c:v>143.61266758313079</c:v>
                </c:pt>
                <c:pt idx="10429">
                  <c:v>142.69349764318605</c:v>
                </c:pt>
                <c:pt idx="10430">
                  <c:v>145.4788646918131</c:v>
                </c:pt>
                <c:pt idx="10431">
                  <c:v>143.50126023345422</c:v>
                </c:pt>
                <c:pt idx="10432">
                  <c:v>145.50671652923268</c:v>
                </c:pt>
                <c:pt idx="10433">
                  <c:v>144.86608113760107</c:v>
                </c:pt>
                <c:pt idx="10434">
                  <c:v>143.94691658903042</c:v>
                </c:pt>
                <c:pt idx="10435">
                  <c:v>145.20031936075256</c:v>
                </c:pt>
                <c:pt idx="10436">
                  <c:v>144.53183213170178</c:v>
                </c:pt>
                <c:pt idx="10437">
                  <c:v>144.64325565549998</c:v>
                </c:pt>
                <c:pt idx="10438">
                  <c:v>143.66838204071701</c:v>
                </c:pt>
                <c:pt idx="10439">
                  <c:v>144.05833472145449</c:v>
                </c:pt>
                <c:pt idx="10440">
                  <c:v>145.72953122858556</c:v>
                </c:pt>
                <c:pt idx="10441">
                  <c:v>144.72681116775752</c:v>
                </c:pt>
                <c:pt idx="10442">
                  <c:v>143.69623387813607</c:v>
                </c:pt>
                <c:pt idx="10443">
                  <c:v>145.08891201107622</c:v>
                </c:pt>
                <c:pt idx="10444">
                  <c:v>145.59027204149021</c:v>
                </c:pt>
                <c:pt idx="10445">
                  <c:v>146.84367481321252</c:v>
                </c:pt>
                <c:pt idx="10446">
                  <c:v>144.58755198066174</c:v>
                </c:pt>
                <c:pt idx="10447">
                  <c:v>144.94963664985815</c:v>
                </c:pt>
                <c:pt idx="10448">
                  <c:v>143.61266758313079</c:v>
                </c:pt>
                <c:pt idx="10449">
                  <c:v>144.22544574596944</c:v>
                </c:pt>
                <c:pt idx="10450">
                  <c:v>144.6989701130862</c:v>
                </c:pt>
                <c:pt idx="10451">
                  <c:v>144.92178481243994</c:v>
                </c:pt>
                <c:pt idx="10452">
                  <c:v>145.75739384875283</c:v>
                </c:pt>
                <c:pt idx="10453">
                  <c:v>144.97750466139902</c:v>
                </c:pt>
                <c:pt idx="10454">
                  <c:v>143.25057752256018</c:v>
                </c:pt>
                <c:pt idx="10455">
                  <c:v>143.55696390829257</c:v>
                </c:pt>
                <c:pt idx="10456">
                  <c:v>144.81036668001525</c:v>
                </c:pt>
                <c:pt idx="10457">
                  <c:v>143.80765740193462</c:v>
                </c:pt>
                <c:pt idx="10458">
                  <c:v>144.00262026386807</c:v>
                </c:pt>
                <c:pt idx="10459">
                  <c:v>144.39257294460603</c:v>
                </c:pt>
                <c:pt idx="10460">
                  <c:v>144.50398029428209</c:v>
                </c:pt>
                <c:pt idx="10461">
                  <c:v>145.78524568617198</c:v>
                </c:pt>
                <c:pt idx="10462">
                  <c:v>141.96932291341861</c:v>
                </c:pt>
                <c:pt idx="10463">
                  <c:v>145.70167939116638</c:v>
                </c:pt>
                <c:pt idx="10464">
                  <c:v>144.78251484259587</c:v>
                </c:pt>
                <c:pt idx="10465">
                  <c:v>143.75193755297499</c:v>
                </c:pt>
                <c:pt idx="10466">
                  <c:v>143.72408571555496</c:v>
                </c:pt>
                <c:pt idx="10467">
                  <c:v>147.06651646943521</c:v>
                </c:pt>
                <c:pt idx="10468">
                  <c:v>145.33957854784811</c:v>
                </c:pt>
                <c:pt idx="10469">
                  <c:v>144.7546630051763</c:v>
                </c:pt>
                <c:pt idx="10470">
                  <c:v>144.6711074929195</c:v>
                </c:pt>
                <c:pt idx="10471">
                  <c:v>145.72953122858556</c:v>
                </c:pt>
                <c:pt idx="10472">
                  <c:v>143.69623387813607</c:v>
                </c:pt>
                <c:pt idx="10473">
                  <c:v>145.59027204149021</c:v>
                </c:pt>
                <c:pt idx="10474">
                  <c:v>144.11402761354498</c:v>
                </c:pt>
                <c:pt idx="10475">
                  <c:v>144.86608113760107</c:v>
                </c:pt>
                <c:pt idx="10476">
                  <c:v>144.14187945096424</c:v>
                </c:pt>
                <c:pt idx="10477">
                  <c:v>145.50671652923268</c:v>
                </c:pt>
                <c:pt idx="10478">
                  <c:v>144.00262026386807</c:v>
                </c:pt>
                <c:pt idx="10479">
                  <c:v>145.08891201107622</c:v>
                </c:pt>
                <c:pt idx="10480">
                  <c:v>143.77980556451453</c:v>
                </c:pt>
                <c:pt idx="10481">
                  <c:v>148.62630023551614</c:v>
                </c:pt>
                <c:pt idx="10482">
                  <c:v>145.72953122858556</c:v>
                </c:pt>
                <c:pt idx="10483">
                  <c:v>145.4788646918131</c:v>
                </c:pt>
                <c:pt idx="10484">
                  <c:v>144.05833472145449</c:v>
                </c:pt>
                <c:pt idx="10485">
                  <c:v>144.30901743234853</c:v>
                </c:pt>
                <c:pt idx="10486">
                  <c:v>147.54000848830862</c:v>
                </c:pt>
                <c:pt idx="10487">
                  <c:v>143.445556558616</c:v>
                </c:pt>
                <c:pt idx="10488">
                  <c:v>143.89119674007046</c:v>
                </c:pt>
                <c:pt idx="10489">
                  <c:v>145.20031936075256</c:v>
                </c:pt>
                <c:pt idx="10490">
                  <c:v>146.95509294563738</c:v>
                </c:pt>
                <c:pt idx="10491">
                  <c:v>144.16974207113086</c:v>
                </c:pt>
                <c:pt idx="10492">
                  <c:v>144.28114942080776</c:v>
                </c:pt>
                <c:pt idx="10493">
                  <c:v>145.75739384875283</c:v>
                </c:pt>
                <c:pt idx="10494">
                  <c:v>144.53183213170178</c:v>
                </c:pt>
                <c:pt idx="10495">
                  <c:v>146.92724110821808</c:v>
                </c:pt>
                <c:pt idx="10496">
                  <c:v>145.64597571632788</c:v>
                </c:pt>
                <c:pt idx="10497">
                  <c:v>144.72681116775752</c:v>
                </c:pt>
                <c:pt idx="10498">
                  <c:v>145.42314484285367</c:v>
                </c:pt>
                <c:pt idx="10499">
                  <c:v>140.74376119636662</c:v>
                </c:pt>
                <c:pt idx="10500">
                  <c:v>145.33957854784811</c:v>
                </c:pt>
                <c:pt idx="10501">
                  <c:v>145.81309752359118</c:v>
                </c:pt>
                <c:pt idx="10502">
                  <c:v>146.45373291522284</c:v>
                </c:pt>
                <c:pt idx="10503">
                  <c:v>145.45099668027308</c:v>
                </c:pt>
                <c:pt idx="10504">
                  <c:v>143.69623387813607</c:v>
                </c:pt>
                <c:pt idx="10505">
                  <c:v>145.36744116801563</c:v>
                </c:pt>
                <c:pt idx="10506">
                  <c:v>144.55969475186814</c:v>
                </c:pt>
                <c:pt idx="10507">
                  <c:v>146.11948390932352</c:v>
                </c:pt>
                <c:pt idx="10508">
                  <c:v>146.87152665063212</c:v>
                </c:pt>
                <c:pt idx="10509">
                  <c:v>144.72681116775752</c:v>
                </c:pt>
                <c:pt idx="10510">
                  <c:v>144.22544574596944</c:v>
                </c:pt>
                <c:pt idx="10511">
                  <c:v>146.92724110821808</c:v>
                </c:pt>
                <c:pt idx="10512">
                  <c:v>145.95235671068735</c:v>
                </c:pt>
                <c:pt idx="10513">
                  <c:v>144.55969475186814</c:v>
                </c:pt>
                <c:pt idx="10514">
                  <c:v>144.72681116775752</c:v>
                </c:pt>
                <c:pt idx="10515">
                  <c:v>145.03319216211571</c:v>
                </c:pt>
                <c:pt idx="10516">
                  <c:v>145.67382755374734</c:v>
                </c:pt>
                <c:pt idx="10517">
                  <c:v>143.77980556451453</c:v>
                </c:pt>
                <c:pt idx="10518">
                  <c:v>142.83277300440349</c:v>
                </c:pt>
                <c:pt idx="10519">
                  <c:v>147.51215665088961</c:v>
                </c:pt>
                <c:pt idx="10520">
                  <c:v>144.55969475186814</c:v>
                </c:pt>
                <c:pt idx="10521">
                  <c:v>142.86063562457008</c:v>
                </c:pt>
                <c:pt idx="10522">
                  <c:v>145.03319216211571</c:v>
                </c:pt>
                <c:pt idx="10523">
                  <c:v>143.69623387813607</c:v>
                </c:pt>
                <c:pt idx="10524">
                  <c:v>145.50671652923268</c:v>
                </c:pt>
                <c:pt idx="10525">
                  <c:v>145.53456836665157</c:v>
                </c:pt>
                <c:pt idx="10526">
                  <c:v>143.27842935997975</c:v>
                </c:pt>
                <c:pt idx="10527">
                  <c:v>146.39802924038477</c:v>
                </c:pt>
                <c:pt idx="10528">
                  <c:v>145.00535649881832</c:v>
                </c:pt>
                <c:pt idx="10529">
                  <c:v>145.25603381833866</c:v>
                </c:pt>
                <c:pt idx="10530">
                  <c:v>144.00262026386807</c:v>
                </c:pt>
                <c:pt idx="10531">
                  <c:v>146.09163207190437</c:v>
                </c:pt>
                <c:pt idx="10532">
                  <c:v>144.53183213170178</c:v>
                </c:pt>
                <c:pt idx="10533">
                  <c:v>142.60994213092852</c:v>
                </c:pt>
                <c:pt idx="10534">
                  <c:v>146.06378023448491</c:v>
                </c:pt>
                <c:pt idx="10535">
                  <c:v>146.00807655964687</c:v>
                </c:pt>
                <c:pt idx="10536">
                  <c:v>144.50398029428209</c:v>
                </c:pt>
                <c:pt idx="10537">
                  <c:v>145.08891201107622</c:v>
                </c:pt>
                <c:pt idx="10538">
                  <c:v>145.11676384849511</c:v>
                </c:pt>
                <c:pt idx="10539">
                  <c:v>144.81036668001525</c:v>
                </c:pt>
                <c:pt idx="10540">
                  <c:v>146.11948390932352</c:v>
                </c:pt>
                <c:pt idx="10541">
                  <c:v>145.4788646918131</c:v>
                </c:pt>
                <c:pt idx="10542">
                  <c:v>144.7546630051763</c:v>
                </c:pt>
                <c:pt idx="10543">
                  <c:v>143.445556558616</c:v>
                </c:pt>
                <c:pt idx="10544">
                  <c:v>144.50398029428209</c:v>
                </c:pt>
                <c:pt idx="10545">
                  <c:v>143.52911207087337</c:v>
                </c:pt>
                <c:pt idx="10546">
                  <c:v>145.61812387890944</c:v>
                </c:pt>
                <c:pt idx="10547">
                  <c:v>145.61812387890944</c:v>
                </c:pt>
                <c:pt idx="10548">
                  <c:v>144.6711074929195</c:v>
                </c:pt>
                <c:pt idx="10549">
                  <c:v>148.43132659083466</c:v>
                </c:pt>
                <c:pt idx="10550">
                  <c:v>146.84367481321252</c:v>
                </c:pt>
                <c:pt idx="10551">
                  <c:v>143.445556558616</c:v>
                </c:pt>
                <c:pt idx="10552">
                  <c:v>145.64597571632788</c:v>
                </c:pt>
                <c:pt idx="10553">
                  <c:v>143.75193755297499</c:v>
                </c:pt>
                <c:pt idx="10554">
                  <c:v>144.53183213170178</c:v>
                </c:pt>
                <c:pt idx="10555">
                  <c:v>144.11402761354498</c:v>
                </c:pt>
                <c:pt idx="10556">
                  <c:v>144.36472110718685</c:v>
                </c:pt>
                <c:pt idx="10557">
                  <c:v>144.6989701130862</c:v>
                </c:pt>
                <c:pt idx="10558">
                  <c:v>144.50398029428209</c:v>
                </c:pt>
                <c:pt idx="10559">
                  <c:v>146.62084393973771</c:v>
                </c:pt>
                <c:pt idx="10560">
                  <c:v>143.445556558616</c:v>
                </c:pt>
                <c:pt idx="10561">
                  <c:v>146.34231478279841</c:v>
                </c:pt>
                <c:pt idx="10562">
                  <c:v>145.78524568617198</c:v>
                </c:pt>
                <c:pt idx="10563">
                  <c:v>146.20305020432806</c:v>
                </c:pt>
                <c:pt idx="10564">
                  <c:v>145.03319216211571</c:v>
                </c:pt>
                <c:pt idx="10565">
                  <c:v>145.84094936101044</c:v>
                </c:pt>
                <c:pt idx="10566">
                  <c:v>144.6711074929195</c:v>
                </c:pt>
                <c:pt idx="10567">
                  <c:v>144.92178481243994</c:v>
                </c:pt>
                <c:pt idx="10568">
                  <c:v>142.69349764318605</c:v>
                </c:pt>
                <c:pt idx="10569">
                  <c:v>145.75739384875283</c:v>
                </c:pt>
                <c:pt idx="10570">
                  <c:v>146.39802924038477</c:v>
                </c:pt>
                <c:pt idx="10571">
                  <c:v>144.6989701130862</c:v>
                </c:pt>
                <c:pt idx="10572">
                  <c:v>143.94691658903042</c:v>
                </c:pt>
                <c:pt idx="10573">
                  <c:v>144.08618655887406</c:v>
                </c:pt>
                <c:pt idx="10574">
                  <c:v>146.09163207190437</c:v>
                </c:pt>
                <c:pt idx="10575">
                  <c:v>146.42588107780361</c:v>
                </c:pt>
                <c:pt idx="10576">
                  <c:v>144.30901743234853</c:v>
                </c:pt>
                <c:pt idx="10577">
                  <c:v>145.84094936101044</c:v>
                </c:pt>
                <c:pt idx="10578">
                  <c:v>144.33686926976739</c:v>
                </c:pt>
                <c:pt idx="10579">
                  <c:v>146.11948390932352</c:v>
                </c:pt>
                <c:pt idx="10580">
                  <c:v>145.39529300543481</c:v>
                </c:pt>
                <c:pt idx="10581">
                  <c:v>145.00535649881832</c:v>
                </c:pt>
                <c:pt idx="10582">
                  <c:v>144.30901743234853</c:v>
                </c:pt>
                <c:pt idx="10583">
                  <c:v>144.16974207113086</c:v>
                </c:pt>
                <c:pt idx="10584">
                  <c:v>145.14461568591418</c:v>
                </c:pt>
                <c:pt idx="10585">
                  <c:v>145.14461568591418</c:v>
                </c:pt>
                <c:pt idx="10586">
                  <c:v>145.59027204149021</c:v>
                </c:pt>
                <c:pt idx="10587">
                  <c:v>145.45099668027308</c:v>
                </c:pt>
                <c:pt idx="10588">
                  <c:v>146.78798192112177</c:v>
                </c:pt>
                <c:pt idx="10589">
                  <c:v>147.0107966204753</c:v>
                </c:pt>
                <c:pt idx="10590">
                  <c:v>143.89119674007046</c:v>
                </c:pt>
                <c:pt idx="10591">
                  <c:v>145.50671652923268</c:v>
                </c:pt>
                <c:pt idx="10592">
                  <c:v>145.11676384849511</c:v>
                </c:pt>
                <c:pt idx="10593">
                  <c:v>144.72681116775752</c:v>
                </c:pt>
                <c:pt idx="10594">
                  <c:v>146.20305020432806</c:v>
                </c:pt>
                <c:pt idx="10595">
                  <c:v>143.64051942054974</c:v>
                </c:pt>
                <c:pt idx="10596">
                  <c:v>143.61266758313079</c:v>
                </c:pt>
                <c:pt idx="10597">
                  <c:v>144.55969475186814</c:v>
                </c:pt>
                <c:pt idx="10598">
                  <c:v>147.15005580757105</c:v>
                </c:pt>
                <c:pt idx="10599">
                  <c:v>146.23089125900015</c:v>
                </c:pt>
                <c:pt idx="10600">
                  <c:v>146.39802924038477</c:v>
                </c:pt>
                <c:pt idx="10601">
                  <c:v>146.11948390932352</c:v>
                </c:pt>
                <c:pt idx="10602">
                  <c:v>146.25875927054065</c:v>
                </c:pt>
                <c:pt idx="10603">
                  <c:v>147.67928384952592</c:v>
                </c:pt>
                <c:pt idx="10604">
                  <c:v>148.45917842825344</c:v>
                </c:pt>
                <c:pt idx="10605">
                  <c:v>147.79069119920214</c:v>
                </c:pt>
                <c:pt idx="10606">
                  <c:v>143.11130755271697</c:v>
                </c:pt>
                <c:pt idx="10607">
                  <c:v>145.75739384875283</c:v>
                </c:pt>
                <c:pt idx="10608">
                  <c:v>144.97750466139902</c:v>
                </c:pt>
                <c:pt idx="10609">
                  <c:v>143.86334490265133</c:v>
                </c:pt>
                <c:pt idx="10610">
                  <c:v>143.47340839603521</c:v>
                </c:pt>
                <c:pt idx="10611">
                  <c:v>143.58481574571172</c:v>
                </c:pt>
                <c:pt idx="10612">
                  <c:v>143.16702201030273</c:v>
                </c:pt>
                <c:pt idx="10613">
                  <c:v>144.08618655887406</c:v>
                </c:pt>
                <c:pt idx="10614">
                  <c:v>144.39257294460603</c:v>
                </c:pt>
                <c:pt idx="10615">
                  <c:v>147.0107966204753</c:v>
                </c:pt>
                <c:pt idx="10616">
                  <c:v>145.59027204149021</c:v>
                </c:pt>
                <c:pt idx="10617">
                  <c:v>145.03319216211571</c:v>
                </c:pt>
                <c:pt idx="10618">
                  <c:v>146.48158475264191</c:v>
                </c:pt>
                <c:pt idx="10619">
                  <c:v>144.97750466139902</c:v>
                </c:pt>
                <c:pt idx="10620">
                  <c:v>146.09163207190437</c:v>
                </c:pt>
                <c:pt idx="10621">
                  <c:v>146.53728842748063</c:v>
                </c:pt>
                <c:pt idx="10622">
                  <c:v>146.89937848805101</c:v>
                </c:pt>
                <c:pt idx="10623">
                  <c:v>146.45373291522284</c:v>
                </c:pt>
                <c:pt idx="10624">
                  <c:v>146.81582297579374</c:v>
                </c:pt>
                <c:pt idx="10625">
                  <c:v>144.36472110718685</c:v>
                </c:pt>
                <c:pt idx="10626">
                  <c:v>146.25875927054065</c:v>
                </c:pt>
                <c:pt idx="10627">
                  <c:v>145.98020854810639</c:v>
                </c:pt>
                <c:pt idx="10628">
                  <c:v>144.78251484259587</c:v>
                </c:pt>
                <c:pt idx="10629">
                  <c:v>146.95509294563738</c:v>
                </c:pt>
                <c:pt idx="10630">
                  <c:v>147.62358017468745</c:v>
                </c:pt>
                <c:pt idx="10631">
                  <c:v>145.25603381833866</c:v>
                </c:pt>
                <c:pt idx="10632">
                  <c:v>146.45373291522284</c:v>
                </c:pt>
                <c:pt idx="10633">
                  <c:v>146.53728842748063</c:v>
                </c:pt>
                <c:pt idx="10634">
                  <c:v>147.95782918058728</c:v>
                </c:pt>
                <c:pt idx="10635">
                  <c:v>144.94963664985815</c:v>
                </c:pt>
                <c:pt idx="10636">
                  <c:v>147.59572833726861</c:v>
                </c:pt>
                <c:pt idx="10637">
                  <c:v>144.36472110718685</c:v>
                </c:pt>
                <c:pt idx="10638">
                  <c:v>145.28388565575747</c:v>
                </c:pt>
                <c:pt idx="10639">
                  <c:v>145.86881737255149</c:v>
                </c:pt>
                <c:pt idx="10640">
                  <c:v>146.62084393973771</c:v>
                </c:pt>
                <c:pt idx="10641">
                  <c:v>147.28933116878838</c:v>
                </c:pt>
                <c:pt idx="10642">
                  <c:v>147.17792381911178</c:v>
                </c:pt>
                <c:pt idx="10643">
                  <c:v>145.56242020407097</c:v>
                </c:pt>
                <c:pt idx="10644">
                  <c:v>144.14187945096424</c:v>
                </c:pt>
                <c:pt idx="10645">
                  <c:v>144.78251484259587</c:v>
                </c:pt>
                <c:pt idx="10646">
                  <c:v>146.50943659006106</c:v>
                </c:pt>
                <c:pt idx="10647">
                  <c:v>144.7546630051763</c:v>
                </c:pt>
                <c:pt idx="10648">
                  <c:v>145.36744116801563</c:v>
                </c:pt>
                <c:pt idx="10649">
                  <c:v>144.64325565549998</c:v>
                </c:pt>
                <c:pt idx="10650">
                  <c:v>144.86608113760107</c:v>
                </c:pt>
                <c:pt idx="10651">
                  <c:v>144.22544574596944</c:v>
                </c:pt>
                <c:pt idx="10652">
                  <c:v>145.56242020407097</c:v>
                </c:pt>
                <c:pt idx="10653">
                  <c:v>144.39257294460603</c:v>
                </c:pt>
                <c:pt idx="10654">
                  <c:v>147.15005580757105</c:v>
                </c:pt>
                <c:pt idx="10655">
                  <c:v>144.50398029428209</c:v>
                </c:pt>
                <c:pt idx="10656">
                  <c:v>145.4788646918131</c:v>
                </c:pt>
                <c:pt idx="10657">
                  <c:v>144.6989701130862</c:v>
                </c:pt>
                <c:pt idx="10658">
                  <c:v>146.00807655964687</c:v>
                </c:pt>
                <c:pt idx="10659">
                  <c:v>145.22818198091977</c:v>
                </c:pt>
                <c:pt idx="10660">
                  <c:v>145.4788646918131</c:v>
                </c:pt>
                <c:pt idx="10661">
                  <c:v>146.67656378869736</c:v>
                </c:pt>
                <c:pt idx="10662">
                  <c:v>144.97750466139902</c:v>
                </c:pt>
                <c:pt idx="10663">
                  <c:v>145.75739384875283</c:v>
                </c:pt>
                <c:pt idx="10664">
                  <c:v>145.89666920997018</c:v>
                </c:pt>
                <c:pt idx="10665">
                  <c:v>147.06651646943521</c:v>
                </c:pt>
                <c:pt idx="10666">
                  <c:v>144.28114942080776</c:v>
                </c:pt>
                <c:pt idx="10667">
                  <c:v>145.56242020407097</c:v>
                </c:pt>
                <c:pt idx="10668">
                  <c:v>146.87152665063212</c:v>
                </c:pt>
                <c:pt idx="10669">
                  <c:v>144.28114942080776</c:v>
                </c:pt>
                <c:pt idx="10670">
                  <c:v>146.06378023448491</c:v>
                </c:pt>
                <c:pt idx="10671">
                  <c:v>144.89393297502053</c:v>
                </c:pt>
                <c:pt idx="10672">
                  <c:v>144.78251484259587</c:v>
                </c:pt>
                <c:pt idx="10673">
                  <c:v>144.78251484259587</c:v>
                </c:pt>
                <c:pt idx="10674">
                  <c:v>145.25603381833866</c:v>
                </c:pt>
                <c:pt idx="10675">
                  <c:v>145.25603381833866</c:v>
                </c:pt>
                <c:pt idx="10676">
                  <c:v>146.09163207190437</c:v>
                </c:pt>
                <c:pt idx="10677">
                  <c:v>147.40074930121287</c:v>
                </c:pt>
                <c:pt idx="10678">
                  <c:v>146.70441562611623</c:v>
                </c:pt>
                <c:pt idx="10679">
                  <c:v>145.78524568617198</c:v>
                </c:pt>
                <c:pt idx="10680">
                  <c:v>146.53728842748063</c:v>
                </c:pt>
                <c:pt idx="10681">
                  <c:v>144.36472110718685</c:v>
                </c:pt>
                <c:pt idx="10682">
                  <c:v>145.03319216211571</c:v>
                </c:pt>
                <c:pt idx="10683">
                  <c:v>146.64869577715643</c:v>
                </c:pt>
                <c:pt idx="10684">
                  <c:v>144.53183213170178</c:v>
                </c:pt>
                <c:pt idx="10685">
                  <c:v>147.65143201210716</c:v>
                </c:pt>
                <c:pt idx="10686">
                  <c:v>143.72408571555496</c:v>
                </c:pt>
                <c:pt idx="10687">
                  <c:v>146.20305020432806</c:v>
                </c:pt>
                <c:pt idx="10688">
                  <c:v>145.42314484285367</c:v>
                </c:pt>
                <c:pt idx="10689">
                  <c:v>144.50398029428209</c:v>
                </c:pt>
                <c:pt idx="10690">
                  <c:v>142.80492116698431</c:v>
                </c:pt>
                <c:pt idx="10691">
                  <c:v>145.33957854784811</c:v>
                </c:pt>
                <c:pt idx="10692">
                  <c:v>146.25875927054065</c:v>
                </c:pt>
                <c:pt idx="10693">
                  <c:v>146.1473465294907</c:v>
                </c:pt>
                <c:pt idx="10694">
                  <c:v>146.20305020432806</c:v>
                </c:pt>
                <c:pt idx="10695">
                  <c:v>144.30901743234853</c:v>
                </c:pt>
                <c:pt idx="10696">
                  <c:v>144.97750466139902</c:v>
                </c:pt>
                <c:pt idx="10697">
                  <c:v>146.87152665063212</c:v>
                </c:pt>
                <c:pt idx="10698">
                  <c:v>145.20031936075256</c:v>
                </c:pt>
                <c:pt idx="10699">
                  <c:v>145.25603381833866</c:v>
                </c:pt>
                <c:pt idx="10700">
                  <c:v>144.03047210128759</c:v>
                </c:pt>
                <c:pt idx="10701">
                  <c:v>146.20305020432806</c:v>
                </c:pt>
                <c:pt idx="10702">
                  <c:v>147.73498752436402</c:v>
                </c:pt>
                <c:pt idx="10703">
                  <c:v>145.86881737255149</c:v>
                </c:pt>
                <c:pt idx="10704">
                  <c:v>148.76557559673316</c:v>
                </c:pt>
                <c:pt idx="10705">
                  <c:v>147.23362749394988</c:v>
                </c:pt>
                <c:pt idx="10706">
                  <c:v>145.67382755374734</c:v>
                </c:pt>
                <c:pt idx="10707">
                  <c:v>143.33413303481737</c:v>
                </c:pt>
                <c:pt idx="10708">
                  <c:v>144.44827661944441</c:v>
                </c:pt>
                <c:pt idx="10709">
                  <c:v>146.62084393973771</c:v>
                </c:pt>
                <c:pt idx="10710">
                  <c:v>144.53183213170178</c:v>
                </c:pt>
                <c:pt idx="10711">
                  <c:v>145.98020854810639</c:v>
                </c:pt>
                <c:pt idx="10712">
                  <c:v>146.62084393973771</c:v>
                </c:pt>
                <c:pt idx="10713">
                  <c:v>145.67382755374734</c:v>
                </c:pt>
                <c:pt idx="10714">
                  <c:v>144.6989701130862</c:v>
                </c:pt>
                <c:pt idx="10715">
                  <c:v>148.93268662124822</c:v>
                </c:pt>
                <c:pt idx="10716">
                  <c:v>144.78251484259587</c:v>
                </c:pt>
                <c:pt idx="10717">
                  <c:v>145.45099668027308</c:v>
                </c:pt>
                <c:pt idx="10718">
                  <c:v>145.17246752333344</c:v>
                </c:pt>
                <c:pt idx="10719">
                  <c:v>145.70167939116638</c:v>
                </c:pt>
                <c:pt idx="10720">
                  <c:v>144.72681116775752</c:v>
                </c:pt>
                <c:pt idx="10721">
                  <c:v>144.94963664985815</c:v>
                </c:pt>
                <c:pt idx="10722">
                  <c:v>145.67382755374734</c:v>
                </c:pt>
                <c:pt idx="10723">
                  <c:v>146.25875927054065</c:v>
                </c:pt>
                <c:pt idx="10724">
                  <c:v>146.34231478279841</c:v>
                </c:pt>
                <c:pt idx="10725">
                  <c:v>144.16974207113086</c:v>
                </c:pt>
                <c:pt idx="10726">
                  <c:v>144.05833472145449</c:v>
                </c:pt>
                <c:pt idx="10727">
                  <c:v>148.23636372889987</c:v>
                </c:pt>
                <c:pt idx="10728">
                  <c:v>144.61540381808089</c:v>
                </c:pt>
                <c:pt idx="10729">
                  <c:v>148.40347475341514</c:v>
                </c:pt>
                <c:pt idx="10730">
                  <c:v>145.59027204149021</c:v>
                </c:pt>
                <c:pt idx="10731">
                  <c:v>145.98020854810639</c:v>
                </c:pt>
                <c:pt idx="10732">
                  <c:v>144.81036668001525</c:v>
                </c:pt>
                <c:pt idx="10733">
                  <c:v>144.05833472145449</c:v>
                </c:pt>
                <c:pt idx="10734">
                  <c:v>145.75739384875283</c:v>
                </c:pt>
                <c:pt idx="10735">
                  <c:v>145.25603381833866</c:v>
                </c:pt>
                <c:pt idx="10736">
                  <c:v>144.58755198066174</c:v>
                </c:pt>
                <c:pt idx="10737">
                  <c:v>146.03592839706604</c:v>
                </c:pt>
                <c:pt idx="10738">
                  <c:v>148.40347475341514</c:v>
                </c:pt>
                <c:pt idx="10739">
                  <c:v>145.59027204149021</c:v>
                </c:pt>
                <c:pt idx="10740">
                  <c:v>146.50943659006106</c:v>
                </c:pt>
                <c:pt idx="10741">
                  <c:v>147.23362749394988</c:v>
                </c:pt>
                <c:pt idx="10742">
                  <c:v>143.83549306523187</c:v>
                </c:pt>
                <c:pt idx="10743">
                  <c:v>145.17246752333344</c:v>
                </c:pt>
                <c:pt idx="10744">
                  <c:v>145.95235671068735</c:v>
                </c:pt>
                <c:pt idx="10745">
                  <c:v>144.86608113760107</c:v>
                </c:pt>
                <c:pt idx="10746">
                  <c:v>144.72681116775752</c:v>
                </c:pt>
                <c:pt idx="10747">
                  <c:v>145.67382755374734</c:v>
                </c:pt>
                <c:pt idx="10748">
                  <c:v>145.89666920997018</c:v>
                </c:pt>
                <c:pt idx="10749">
                  <c:v>146.31446294537923</c:v>
                </c:pt>
                <c:pt idx="10750">
                  <c:v>145.84094936101044</c:v>
                </c:pt>
                <c:pt idx="10751">
                  <c:v>146.48158475264191</c:v>
                </c:pt>
                <c:pt idx="10752">
                  <c:v>147.56787649984938</c:v>
                </c:pt>
                <c:pt idx="10753">
                  <c:v>144.03047210128759</c:v>
                </c:pt>
                <c:pt idx="10754">
                  <c:v>144.53183213170178</c:v>
                </c:pt>
                <c:pt idx="10755">
                  <c:v>145.50671652923268</c:v>
                </c:pt>
                <c:pt idx="10756">
                  <c:v>145.64597571632788</c:v>
                </c:pt>
                <c:pt idx="10757">
                  <c:v>144.6711074929195</c:v>
                </c:pt>
                <c:pt idx="10758">
                  <c:v>147.17792381911178</c:v>
                </c:pt>
                <c:pt idx="10759">
                  <c:v>145.98020854810639</c:v>
                </c:pt>
                <c:pt idx="10760">
                  <c:v>146.59299210231853</c:v>
                </c:pt>
                <c:pt idx="10761">
                  <c:v>147.15005580757105</c:v>
                </c:pt>
                <c:pt idx="10762">
                  <c:v>144.42041399927743</c:v>
                </c:pt>
                <c:pt idx="10763">
                  <c:v>144.50398029428209</c:v>
                </c:pt>
                <c:pt idx="10764">
                  <c:v>145.22818198091977</c:v>
                </c:pt>
                <c:pt idx="10765">
                  <c:v>146.84367481321252</c:v>
                </c:pt>
                <c:pt idx="10766">
                  <c:v>144.25329758338859</c:v>
                </c:pt>
                <c:pt idx="10767">
                  <c:v>146.37016662021756</c:v>
                </c:pt>
                <c:pt idx="10768">
                  <c:v>145.67382755374734</c:v>
                </c:pt>
                <c:pt idx="10769">
                  <c:v>145.81309752359118</c:v>
                </c:pt>
                <c:pt idx="10770">
                  <c:v>145.31172671042961</c:v>
                </c:pt>
                <c:pt idx="10771">
                  <c:v>143.75193755297499</c:v>
                </c:pt>
                <c:pt idx="10772">
                  <c:v>146.70441562611623</c:v>
                </c:pt>
                <c:pt idx="10773">
                  <c:v>146.1473465294907</c:v>
                </c:pt>
                <c:pt idx="10774">
                  <c:v>146.00807655964687</c:v>
                </c:pt>
                <c:pt idx="10775">
                  <c:v>148.23636372889987</c:v>
                </c:pt>
                <c:pt idx="10776">
                  <c:v>145.86881737255149</c:v>
                </c:pt>
                <c:pt idx="10777">
                  <c:v>146.1473465294907</c:v>
                </c:pt>
                <c:pt idx="10778">
                  <c:v>144.44827661944441</c:v>
                </c:pt>
                <c:pt idx="10779">
                  <c:v>144.97750466139902</c:v>
                </c:pt>
                <c:pt idx="10780">
                  <c:v>145.36744116801563</c:v>
                </c:pt>
                <c:pt idx="10781">
                  <c:v>144.14187945096424</c:v>
                </c:pt>
                <c:pt idx="10782">
                  <c:v>145.03319216211571</c:v>
                </c:pt>
                <c:pt idx="10783">
                  <c:v>145.89666920997018</c:v>
                </c:pt>
                <c:pt idx="10784">
                  <c:v>147.59572833726861</c:v>
                </c:pt>
                <c:pt idx="10785">
                  <c:v>144.6711074929195</c:v>
                </c:pt>
                <c:pt idx="10786">
                  <c:v>146.48158475264191</c:v>
                </c:pt>
                <c:pt idx="10787">
                  <c:v>144.33686926976739</c:v>
                </c:pt>
                <c:pt idx="10788">
                  <c:v>144.14187945096424</c:v>
                </c:pt>
                <c:pt idx="10789">
                  <c:v>145.86881737255149</c:v>
                </c:pt>
                <c:pt idx="10790">
                  <c:v>145.98020854810639</c:v>
                </c:pt>
                <c:pt idx="10791">
                  <c:v>145.53456836665157</c:v>
                </c:pt>
                <c:pt idx="10792">
                  <c:v>146.06378023448491</c:v>
                </c:pt>
                <c:pt idx="10793">
                  <c:v>146.89937848805101</c:v>
                </c:pt>
                <c:pt idx="10794">
                  <c:v>143.91906475161068</c:v>
                </c:pt>
                <c:pt idx="10795">
                  <c:v>144.50398029428209</c:v>
                </c:pt>
                <c:pt idx="10796">
                  <c:v>147.15005580757105</c:v>
                </c:pt>
                <c:pt idx="10797">
                  <c:v>144.42041399927743</c:v>
                </c:pt>
                <c:pt idx="10798">
                  <c:v>144.33686926976739</c:v>
                </c:pt>
                <c:pt idx="10799">
                  <c:v>145.72953122858556</c:v>
                </c:pt>
                <c:pt idx="10800">
                  <c:v>146.37016662021756</c:v>
                </c:pt>
                <c:pt idx="10801">
                  <c:v>146.92724110821808</c:v>
                </c:pt>
                <c:pt idx="10802">
                  <c:v>145.95235671068735</c:v>
                </c:pt>
                <c:pt idx="10803">
                  <c:v>143.86334490265133</c:v>
                </c:pt>
                <c:pt idx="10804">
                  <c:v>145.33957854784811</c:v>
                </c:pt>
                <c:pt idx="10805">
                  <c:v>146.48158475264191</c:v>
                </c:pt>
                <c:pt idx="10806">
                  <c:v>147.42859035588467</c:v>
                </c:pt>
                <c:pt idx="10807">
                  <c:v>145.70167939116638</c:v>
                </c:pt>
                <c:pt idx="10808">
                  <c:v>143.47340839603521</c:v>
                </c:pt>
                <c:pt idx="10809">
                  <c:v>144.58755198066174</c:v>
                </c:pt>
                <c:pt idx="10810">
                  <c:v>147.59572833726861</c:v>
                </c:pt>
                <c:pt idx="10811">
                  <c:v>147.31719378895536</c:v>
                </c:pt>
                <c:pt idx="10812">
                  <c:v>145.4788646918131</c:v>
                </c:pt>
                <c:pt idx="10813">
                  <c:v>144.42041399927743</c:v>
                </c:pt>
                <c:pt idx="10814">
                  <c:v>146.48158475264191</c:v>
                </c:pt>
                <c:pt idx="10815">
                  <c:v>145.36744116801563</c:v>
                </c:pt>
                <c:pt idx="10816">
                  <c:v>146.31446294537923</c:v>
                </c:pt>
                <c:pt idx="10817">
                  <c:v>145.78524568617198</c:v>
                </c:pt>
                <c:pt idx="10818">
                  <c:v>145.86881737255149</c:v>
                </c:pt>
                <c:pt idx="10819">
                  <c:v>146.20305020432806</c:v>
                </c:pt>
                <c:pt idx="10820">
                  <c:v>145.61812387890944</c:v>
                </c:pt>
                <c:pt idx="10821">
                  <c:v>144.81036668001525</c:v>
                </c:pt>
                <c:pt idx="10822">
                  <c:v>147.76283936178382</c:v>
                </c:pt>
                <c:pt idx="10823">
                  <c:v>144.47612845686376</c:v>
                </c:pt>
                <c:pt idx="10824">
                  <c:v>143.80765740193462</c:v>
                </c:pt>
                <c:pt idx="10825">
                  <c:v>144.97750466139902</c:v>
                </c:pt>
                <c:pt idx="10826">
                  <c:v>147.06651646943521</c:v>
                </c:pt>
                <c:pt idx="10827">
                  <c:v>145.45099668027308</c:v>
                </c:pt>
                <c:pt idx="10828">
                  <c:v>145.22818198091977</c:v>
                </c:pt>
                <c:pt idx="10829">
                  <c:v>145.78524568617198</c:v>
                </c:pt>
                <c:pt idx="10830">
                  <c:v>143.91906475161068</c:v>
                </c:pt>
                <c:pt idx="10831">
                  <c:v>146.45373291522284</c:v>
                </c:pt>
                <c:pt idx="10832">
                  <c:v>144.42041399927743</c:v>
                </c:pt>
                <c:pt idx="10833">
                  <c:v>146.1473465294907</c:v>
                </c:pt>
                <c:pt idx="10834">
                  <c:v>146.732267463536</c:v>
                </c:pt>
                <c:pt idx="10835">
                  <c:v>144.28114942080776</c:v>
                </c:pt>
                <c:pt idx="10836">
                  <c:v>146.06378023448491</c:v>
                </c:pt>
                <c:pt idx="10837">
                  <c:v>147.95782918058728</c:v>
                </c:pt>
                <c:pt idx="10838">
                  <c:v>147.06651646943521</c:v>
                </c:pt>
                <c:pt idx="10839">
                  <c:v>144.7546630051763</c:v>
                </c:pt>
                <c:pt idx="10840">
                  <c:v>147.0107966204753</c:v>
                </c:pt>
                <c:pt idx="10841">
                  <c:v>145.89666920997018</c:v>
                </c:pt>
                <c:pt idx="10842">
                  <c:v>147.37289746379409</c:v>
                </c:pt>
                <c:pt idx="10843">
                  <c:v>144.16974207113086</c:v>
                </c:pt>
                <c:pt idx="10844">
                  <c:v>147.65143201210716</c:v>
                </c:pt>
                <c:pt idx="10845">
                  <c:v>146.89937848805101</c:v>
                </c:pt>
                <c:pt idx="10846">
                  <c:v>147.54000848830862</c:v>
                </c:pt>
                <c:pt idx="10847">
                  <c:v>147.59572833726861</c:v>
                </c:pt>
                <c:pt idx="10848">
                  <c:v>146.20305020432806</c:v>
                </c:pt>
                <c:pt idx="10849">
                  <c:v>149.76829565756196</c:v>
                </c:pt>
                <c:pt idx="10850">
                  <c:v>146.59299210231853</c:v>
                </c:pt>
                <c:pt idx="10851">
                  <c:v>146.81582297579374</c:v>
                </c:pt>
                <c:pt idx="10852">
                  <c:v>145.06104399953517</c:v>
                </c:pt>
                <c:pt idx="10853">
                  <c:v>145.89666920997018</c:v>
                </c:pt>
                <c:pt idx="10854">
                  <c:v>145.56242020407097</c:v>
                </c:pt>
                <c:pt idx="10855">
                  <c:v>147.40074930121287</c:v>
                </c:pt>
                <c:pt idx="10856">
                  <c:v>147.84641104816262</c:v>
                </c:pt>
                <c:pt idx="10857">
                  <c:v>144.83822930018229</c:v>
                </c:pt>
                <c:pt idx="10858">
                  <c:v>145.56242020407097</c:v>
                </c:pt>
                <c:pt idx="10859">
                  <c:v>147.03864845789502</c:v>
                </c:pt>
                <c:pt idx="10860">
                  <c:v>144.89393297502053</c:v>
                </c:pt>
                <c:pt idx="10861">
                  <c:v>147.15005580757105</c:v>
                </c:pt>
                <c:pt idx="10862">
                  <c:v>147.56787649984938</c:v>
                </c:pt>
                <c:pt idx="10863">
                  <c:v>148.40347475341514</c:v>
                </c:pt>
                <c:pt idx="10864">
                  <c:v>147.28933116878838</c:v>
                </c:pt>
                <c:pt idx="10865">
                  <c:v>145.50671652923268</c:v>
                </c:pt>
                <c:pt idx="10866">
                  <c:v>146.34231478279841</c:v>
                </c:pt>
                <c:pt idx="10867">
                  <c:v>146.87152665063212</c:v>
                </c:pt>
                <c:pt idx="10868">
                  <c:v>145.14461568591418</c:v>
                </c:pt>
                <c:pt idx="10869">
                  <c:v>144.55969475186814</c:v>
                </c:pt>
                <c:pt idx="10870">
                  <c:v>146.03592839706604</c:v>
                </c:pt>
                <c:pt idx="10871">
                  <c:v>145.98020854810639</c:v>
                </c:pt>
                <c:pt idx="10872">
                  <c:v>147.06651646943521</c:v>
                </c:pt>
                <c:pt idx="10873">
                  <c:v>147.76283936178382</c:v>
                </c:pt>
                <c:pt idx="10874">
                  <c:v>145.67382755374734</c:v>
                </c:pt>
                <c:pt idx="10875">
                  <c:v>145.70167939116638</c:v>
                </c:pt>
                <c:pt idx="10876">
                  <c:v>145.95235671068735</c:v>
                </c:pt>
                <c:pt idx="10877">
                  <c:v>147.95782918058728</c:v>
                </c:pt>
                <c:pt idx="10878">
                  <c:v>144.33686926976739</c:v>
                </c:pt>
                <c:pt idx="10879">
                  <c:v>147.34504562637429</c:v>
                </c:pt>
                <c:pt idx="10880">
                  <c:v>145.95235671068735</c:v>
                </c:pt>
                <c:pt idx="10881">
                  <c:v>148.9048455665768</c:v>
                </c:pt>
                <c:pt idx="10882">
                  <c:v>147.56787649984938</c:v>
                </c:pt>
                <c:pt idx="10883">
                  <c:v>146.62084393973771</c:v>
                </c:pt>
                <c:pt idx="10884">
                  <c:v>146.23089125900015</c:v>
                </c:pt>
                <c:pt idx="10885">
                  <c:v>144.86608113760107</c:v>
                </c:pt>
                <c:pt idx="10886">
                  <c:v>147.03864845789502</c:v>
                </c:pt>
                <c:pt idx="10887">
                  <c:v>146.50943659006106</c:v>
                </c:pt>
                <c:pt idx="10888">
                  <c:v>146.34231478279841</c:v>
                </c:pt>
                <c:pt idx="10889">
                  <c:v>147.81854303662183</c:v>
                </c:pt>
                <c:pt idx="10890">
                  <c:v>148.26421556631908</c:v>
                </c:pt>
                <c:pt idx="10891">
                  <c:v>145.95235671068735</c:v>
                </c:pt>
                <c:pt idx="10892">
                  <c:v>148.23636372889987</c:v>
                </c:pt>
                <c:pt idx="10893">
                  <c:v>146.50943659006106</c:v>
                </c:pt>
                <c:pt idx="10894">
                  <c:v>145.31172671042961</c:v>
                </c:pt>
                <c:pt idx="10895">
                  <c:v>145.50671652923268</c:v>
                </c:pt>
                <c:pt idx="10896">
                  <c:v>147.73498752436402</c:v>
                </c:pt>
                <c:pt idx="10897">
                  <c:v>147.51215665088961</c:v>
                </c:pt>
                <c:pt idx="10898">
                  <c:v>144.89393297502053</c:v>
                </c:pt>
                <c:pt idx="10899">
                  <c:v>148.31990306703605</c:v>
                </c:pt>
                <c:pt idx="10900">
                  <c:v>147.09436830685436</c:v>
                </c:pt>
                <c:pt idx="10901">
                  <c:v>145.25603381833866</c:v>
                </c:pt>
                <c:pt idx="10902">
                  <c:v>147.28933116878838</c:v>
                </c:pt>
                <c:pt idx="10903">
                  <c:v>145.86881737255149</c:v>
                </c:pt>
                <c:pt idx="10904">
                  <c:v>147.56787649984938</c:v>
                </c:pt>
                <c:pt idx="10905">
                  <c:v>148.18064387994028</c:v>
                </c:pt>
                <c:pt idx="10906">
                  <c:v>147.26147933136934</c:v>
                </c:pt>
                <c:pt idx="10907">
                  <c:v>144.53183213170178</c:v>
                </c:pt>
                <c:pt idx="10908">
                  <c:v>147.45645297605117</c:v>
                </c:pt>
                <c:pt idx="10909">
                  <c:v>148.18064387994028</c:v>
                </c:pt>
                <c:pt idx="10910">
                  <c:v>144.03047210128759</c:v>
                </c:pt>
                <c:pt idx="10911">
                  <c:v>147.0107966204753</c:v>
                </c:pt>
                <c:pt idx="10912">
                  <c:v>148.87699372915733</c:v>
                </c:pt>
                <c:pt idx="10913">
                  <c:v>144.81036668001525</c:v>
                </c:pt>
                <c:pt idx="10914">
                  <c:v>146.76011930095521</c:v>
                </c:pt>
                <c:pt idx="10915">
                  <c:v>147.54000848830862</c:v>
                </c:pt>
                <c:pt idx="10916">
                  <c:v>144.05833472145449</c:v>
                </c:pt>
                <c:pt idx="10917">
                  <c:v>145.4788646918131</c:v>
                </c:pt>
                <c:pt idx="10918">
                  <c:v>148.45917842825344</c:v>
                </c:pt>
                <c:pt idx="10919">
                  <c:v>146.98294478305621</c:v>
                </c:pt>
                <c:pt idx="10920">
                  <c:v>145.78524568617198</c:v>
                </c:pt>
                <c:pt idx="10921">
                  <c:v>148.51489288583954</c:v>
                </c:pt>
                <c:pt idx="10922">
                  <c:v>148.48704104842091</c:v>
                </c:pt>
                <c:pt idx="10923">
                  <c:v>146.09163207190437</c:v>
                </c:pt>
                <c:pt idx="10924">
                  <c:v>144.92178481243994</c:v>
                </c:pt>
                <c:pt idx="10925">
                  <c:v>146.23089125900015</c:v>
                </c:pt>
                <c:pt idx="10926">
                  <c:v>147.48430481347066</c:v>
                </c:pt>
                <c:pt idx="10927">
                  <c:v>146.00807655964687</c:v>
                </c:pt>
                <c:pt idx="10928">
                  <c:v>145.14461568591418</c:v>
                </c:pt>
                <c:pt idx="10929">
                  <c:v>147.09436830685436</c:v>
                </c:pt>
                <c:pt idx="10930">
                  <c:v>146.76011930095521</c:v>
                </c:pt>
                <c:pt idx="10931">
                  <c:v>144.83822930018229</c:v>
                </c:pt>
                <c:pt idx="10932">
                  <c:v>145.4788646918131</c:v>
                </c:pt>
                <c:pt idx="10933">
                  <c:v>146.42588107780361</c:v>
                </c:pt>
                <c:pt idx="10934">
                  <c:v>148.15279204252121</c:v>
                </c:pt>
                <c:pt idx="10935">
                  <c:v>146.59299210231853</c:v>
                </c:pt>
                <c:pt idx="10936">
                  <c:v>146.09163207190437</c:v>
                </c:pt>
                <c:pt idx="10937">
                  <c:v>145.56242020407097</c:v>
                </c:pt>
                <c:pt idx="10938">
                  <c:v>146.48158475264191</c:v>
                </c:pt>
                <c:pt idx="10939">
                  <c:v>146.70441562611623</c:v>
                </c:pt>
                <c:pt idx="10940">
                  <c:v>145.31172671042961</c:v>
                </c:pt>
                <c:pt idx="10941">
                  <c:v>146.00807655964687</c:v>
                </c:pt>
                <c:pt idx="10942">
                  <c:v>146.62084393973771</c:v>
                </c:pt>
                <c:pt idx="10943">
                  <c:v>148.79342743415245</c:v>
                </c:pt>
                <c:pt idx="10944">
                  <c:v>148.04137391009681</c:v>
                </c:pt>
                <c:pt idx="10945">
                  <c:v>146.92724110821808</c:v>
                </c:pt>
                <c:pt idx="10946">
                  <c:v>148.48704104842091</c:v>
                </c:pt>
                <c:pt idx="10947">
                  <c:v>147.23362749394988</c:v>
                </c:pt>
                <c:pt idx="10948">
                  <c:v>145.72953122858556</c:v>
                </c:pt>
                <c:pt idx="10949">
                  <c:v>145.31172671042961</c:v>
                </c:pt>
                <c:pt idx="10950">
                  <c:v>143.25057752256018</c:v>
                </c:pt>
                <c:pt idx="10951">
                  <c:v>147.34504562637429</c:v>
                </c:pt>
                <c:pt idx="10952">
                  <c:v>147.62358017468745</c:v>
                </c:pt>
                <c:pt idx="10953">
                  <c:v>147.67928384952592</c:v>
                </c:pt>
                <c:pt idx="10954">
                  <c:v>148.40347475341514</c:v>
                </c:pt>
                <c:pt idx="10955">
                  <c:v>146.76011930095521</c:v>
                </c:pt>
                <c:pt idx="10956">
                  <c:v>145.81309752359118</c:v>
                </c:pt>
                <c:pt idx="10957">
                  <c:v>148.43132659083466</c:v>
                </c:pt>
                <c:pt idx="10958">
                  <c:v>144.89393297502053</c:v>
                </c:pt>
                <c:pt idx="10959">
                  <c:v>148.18064387994028</c:v>
                </c:pt>
                <c:pt idx="10960">
                  <c:v>150.38107921177468</c:v>
                </c:pt>
                <c:pt idx="10961">
                  <c:v>147.9856810180062</c:v>
                </c:pt>
                <c:pt idx="10962">
                  <c:v>145.70167939116638</c:v>
                </c:pt>
                <c:pt idx="10963">
                  <c:v>147.31719378895536</c:v>
                </c:pt>
                <c:pt idx="10964">
                  <c:v>148.23636372889987</c:v>
                </c:pt>
                <c:pt idx="10965">
                  <c:v>146.53728842748063</c:v>
                </c:pt>
                <c:pt idx="10966">
                  <c:v>148.12494020510195</c:v>
                </c:pt>
                <c:pt idx="10967">
                  <c:v>145.03319216211571</c:v>
                </c:pt>
                <c:pt idx="10968">
                  <c:v>147.15005580757105</c:v>
                </c:pt>
                <c:pt idx="10969">
                  <c:v>149.01625291625371</c:v>
                </c:pt>
                <c:pt idx="10970">
                  <c:v>148.15279204252121</c:v>
                </c:pt>
                <c:pt idx="10971">
                  <c:v>146.31446294537923</c:v>
                </c:pt>
                <c:pt idx="10972">
                  <c:v>146.48158475264191</c:v>
                </c:pt>
                <c:pt idx="10973">
                  <c:v>148.54274472325824</c:v>
                </c:pt>
                <c:pt idx="10974">
                  <c:v>148.43132659083466</c:v>
                </c:pt>
                <c:pt idx="10975">
                  <c:v>147.65143201210716</c:v>
                </c:pt>
                <c:pt idx="10976">
                  <c:v>146.28661110796011</c:v>
                </c:pt>
                <c:pt idx="10977">
                  <c:v>147.42859035588467</c:v>
                </c:pt>
                <c:pt idx="10978">
                  <c:v>145.81309752359118</c:v>
                </c:pt>
                <c:pt idx="10979">
                  <c:v>148.01352207267755</c:v>
                </c:pt>
                <c:pt idx="10980">
                  <c:v>147.9856810180062</c:v>
                </c:pt>
                <c:pt idx="10981">
                  <c:v>145.64597571632788</c:v>
                </c:pt>
                <c:pt idx="10982">
                  <c:v>147.45645297605117</c:v>
                </c:pt>
                <c:pt idx="10983">
                  <c:v>145.95235671068735</c:v>
                </c:pt>
                <c:pt idx="10984">
                  <c:v>147.26147933136934</c:v>
                </c:pt>
                <c:pt idx="10985">
                  <c:v>145.17246752333344</c:v>
                </c:pt>
                <c:pt idx="10986">
                  <c:v>145.92450487326778</c:v>
                </c:pt>
                <c:pt idx="10987">
                  <c:v>146.28661110796011</c:v>
                </c:pt>
                <c:pt idx="10988">
                  <c:v>146.34231478279841</c:v>
                </c:pt>
                <c:pt idx="10989">
                  <c:v>147.26147933136934</c:v>
                </c:pt>
                <c:pt idx="10990">
                  <c:v>145.08891201107622</c:v>
                </c:pt>
                <c:pt idx="10991">
                  <c:v>145.72953122858556</c:v>
                </c:pt>
                <c:pt idx="10992">
                  <c:v>147.42859035588467</c:v>
                </c:pt>
                <c:pt idx="10993">
                  <c:v>146.28661110796011</c:v>
                </c:pt>
                <c:pt idx="10994">
                  <c:v>146.70441562611623</c:v>
                </c:pt>
                <c:pt idx="10995">
                  <c:v>147.09436830685436</c:v>
                </c:pt>
                <c:pt idx="10996">
                  <c:v>146.78798192112177</c:v>
                </c:pt>
                <c:pt idx="10997">
                  <c:v>146.62084393973771</c:v>
                </c:pt>
                <c:pt idx="10998">
                  <c:v>146.89937848805101</c:v>
                </c:pt>
                <c:pt idx="10999">
                  <c:v>147.12220397015193</c:v>
                </c:pt>
                <c:pt idx="11000">
                  <c:v>145.86881737255149</c:v>
                </c:pt>
                <c:pt idx="11001">
                  <c:v>145.81309752359118</c:v>
                </c:pt>
                <c:pt idx="11002">
                  <c:v>147.26147933136934</c:v>
                </c:pt>
                <c:pt idx="11003">
                  <c:v>145.67382755374734</c:v>
                </c:pt>
                <c:pt idx="11004">
                  <c:v>144.81036668001525</c:v>
                </c:pt>
                <c:pt idx="11005">
                  <c:v>147.12220397015193</c:v>
                </c:pt>
                <c:pt idx="11006">
                  <c:v>145.11676384849511</c:v>
                </c:pt>
                <c:pt idx="11007">
                  <c:v>147.65143201210716</c:v>
                </c:pt>
                <c:pt idx="11008">
                  <c:v>148.2084957173594</c:v>
                </c:pt>
                <c:pt idx="11009">
                  <c:v>148.51489288583954</c:v>
                </c:pt>
                <c:pt idx="11010">
                  <c:v>148.54274472325824</c:v>
                </c:pt>
                <c:pt idx="11011">
                  <c:v>146.70441562611623</c:v>
                </c:pt>
                <c:pt idx="11012">
                  <c:v>146.81582297579374</c:v>
                </c:pt>
                <c:pt idx="11013">
                  <c:v>144.33686926976739</c:v>
                </c:pt>
                <c:pt idx="11014">
                  <c:v>148.93268662124822</c:v>
                </c:pt>
                <c:pt idx="11015">
                  <c:v>147.76283936178382</c:v>
                </c:pt>
                <c:pt idx="11016">
                  <c:v>146.25875927054065</c:v>
                </c:pt>
                <c:pt idx="11017">
                  <c:v>148.62630023551614</c:v>
                </c:pt>
                <c:pt idx="11018">
                  <c:v>146.95509294563738</c:v>
                </c:pt>
                <c:pt idx="11019">
                  <c:v>146.28661110796011</c:v>
                </c:pt>
                <c:pt idx="11020">
                  <c:v>146.70441562611623</c:v>
                </c:pt>
                <c:pt idx="11021">
                  <c:v>145.14461568591418</c:v>
                </c:pt>
                <c:pt idx="11022">
                  <c:v>146.50943659006106</c:v>
                </c:pt>
                <c:pt idx="11023">
                  <c:v>145.86881737255149</c:v>
                </c:pt>
                <c:pt idx="11024">
                  <c:v>145.67382755374734</c:v>
                </c:pt>
                <c:pt idx="11025">
                  <c:v>146.87152665063212</c:v>
                </c:pt>
                <c:pt idx="11026">
                  <c:v>148.15279204252121</c:v>
                </c:pt>
                <c:pt idx="11027">
                  <c:v>146.20305020432806</c:v>
                </c:pt>
                <c:pt idx="11028">
                  <c:v>143.33413303481737</c:v>
                </c:pt>
                <c:pt idx="11029">
                  <c:v>146.42588107780361</c:v>
                </c:pt>
                <c:pt idx="11030">
                  <c:v>145.28388565575747</c:v>
                </c:pt>
                <c:pt idx="11031">
                  <c:v>146.92724110821808</c:v>
                </c:pt>
                <c:pt idx="11032">
                  <c:v>149.37834297682468</c:v>
                </c:pt>
                <c:pt idx="11033">
                  <c:v>145.08891201107622</c:v>
                </c:pt>
                <c:pt idx="11034">
                  <c:v>145.00535649881832</c:v>
                </c:pt>
                <c:pt idx="11035">
                  <c:v>144.72681116775752</c:v>
                </c:pt>
                <c:pt idx="11036">
                  <c:v>145.4788646918131</c:v>
                </c:pt>
                <c:pt idx="11037">
                  <c:v>146.45373291522284</c:v>
                </c:pt>
                <c:pt idx="11038">
                  <c:v>146.56514026489938</c:v>
                </c:pt>
                <c:pt idx="11039">
                  <c:v>147.20577565653073</c:v>
                </c:pt>
                <c:pt idx="11040">
                  <c:v>146.28661110796011</c:v>
                </c:pt>
                <c:pt idx="11041">
                  <c:v>145.31172671042961</c:v>
                </c:pt>
                <c:pt idx="11042">
                  <c:v>149.62902568771838</c:v>
                </c:pt>
                <c:pt idx="11043">
                  <c:v>146.00807655964687</c:v>
                </c:pt>
                <c:pt idx="11044">
                  <c:v>147.17792381911178</c:v>
                </c:pt>
                <c:pt idx="11045">
                  <c:v>146.64869577715643</c:v>
                </c:pt>
                <c:pt idx="11046">
                  <c:v>147.15005580757105</c:v>
                </c:pt>
                <c:pt idx="11047">
                  <c:v>145.4788646918131</c:v>
                </c:pt>
                <c:pt idx="11048">
                  <c:v>145.42314484285367</c:v>
                </c:pt>
                <c:pt idx="11049">
                  <c:v>147.65143201210716</c:v>
                </c:pt>
                <c:pt idx="11050">
                  <c:v>146.53728842748063</c:v>
                </c:pt>
                <c:pt idx="11051">
                  <c:v>146.70441562611623</c:v>
                </c:pt>
                <c:pt idx="11052">
                  <c:v>146.53728842748063</c:v>
                </c:pt>
                <c:pt idx="11053">
                  <c:v>146.732267463536</c:v>
                </c:pt>
                <c:pt idx="11054">
                  <c:v>148.09708836768311</c:v>
                </c:pt>
                <c:pt idx="11055">
                  <c:v>148.43132659083466</c:v>
                </c:pt>
                <c:pt idx="11056">
                  <c:v>147.12220397015193</c:v>
                </c:pt>
                <c:pt idx="11057">
                  <c:v>147.40074930121287</c:v>
                </c:pt>
                <c:pt idx="11058">
                  <c:v>147.76283936178382</c:v>
                </c:pt>
                <c:pt idx="11059">
                  <c:v>147.34504562637429</c:v>
                </c:pt>
                <c:pt idx="11060">
                  <c:v>146.11948390932352</c:v>
                </c:pt>
                <c:pt idx="11061">
                  <c:v>144.6989701130862</c:v>
                </c:pt>
                <c:pt idx="11062">
                  <c:v>145.53456836665157</c:v>
                </c:pt>
                <c:pt idx="11063">
                  <c:v>147.42859035588467</c:v>
                </c:pt>
                <c:pt idx="11064">
                  <c:v>146.48158475264191</c:v>
                </c:pt>
                <c:pt idx="11065">
                  <c:v>146.23089125900015</c:v>
                </c:pt>
                <c:pt idx="11066">
                  <c:v>148.37562291599627</c:v>
                </c:pt>
                <c:pt idx="11067">
                  <c:v>148.40347475341514</c:v>
                </c:pt>
                <c:pt idx="11068">
                  <c:v>147.51215665088961</c:v>
                </c:pt>
                <c:pt idx="11069">
                  <c:v>147.76283936178382</c:v>
                </c:pt>
                <c:pt idx="11070">
                  <c:v>146.59299210231853</c:v>
                </c:pt>
                <c:pt idx="11071">
                  <c:v>146.81582297579374</c:v>
                </c:pt>
                <c:pt idx="11072">
                  <c:v>147.54000848830862</c:v>
                </c:pt>
                <c:pt idx="11073">
                  <c:v>146.67656378869736</c:v>
                </c:pt>
                <c:pt idx="11074">
                  <c:v>147.84641104816262</c:v>
                </c:pt>
                <c:pt idx="11075">
                  <c:v>147.48430481347066</c:v>
                </c:pt>
                <c:pt idx="11076">
                  <c:v>149.21123195230967</c:v>
                </c:pt>
                <c:pt idx="11077">
                  <c:v>146.62084393973771</c:v>
                </c:pt>
                <c:pt idx="11078">
                  <c:v>148.37562291599627</c:v>
                </c:pt>
                <c:pt idx="11079">
                  <c:v>145.39529300543481</c:v>
                </c:pt>
                <c:pt idx="11080">
                  <c:v>144.6989701130862</c:v>
                </c:pt>
                <c:pt idx="11081">
                  <c:v>146.89937848805101</c:v>
                </c:pt>
                <c:pt idx="11082">
                  <c:v>149.74044382014247</c:v>
                </c:pt>
                <c:pt idx="11083">
                  <c:v>149.18338011489018</c:v>
                </c:pt>
                <c:pt idx="11084">
                  <c:v>148.29206740373849</c:v>
                </c:pt>
                <c:pt idx="11085">
                  <c:v>146.39802924038477</c:v>
                </c:pt>
                <c:pt idx="11086">
                  <c:v>149.93542285619861</c:v>
                </c:pt>
                <c:pt idx="11087">
                  <c:v>147.59572833726861</c:v>
                </c:pt>
                <c:pt idx="11088">
                  <c:v>146.11948390932352</c:v>
                </c:pt>
                <c:pt idx="11089">
                  <c:v>147.54000848830862</c:v>
                </c:pt>
                <c:pt idx="11090">
                  <c:v>146.00807655964687</c:v>
                </c:pt>
                <c:pt idx="11091">
                  <c:v>149.68474014530454</c:v>
                </c:pt>
                <c:pt idx="11092">
                  <c:v>149.71259198272367</c:v>
                </c:pt>
                <c:pt idx="11093">
                  <c:v>147.81854303662183</c:v>
                </c:pt>
                <c:pt idx="11094">
                  <c:v>147.42859035588467</c:v>
                </c:pt>
                <c:pt idx="11095">
                  <c:v>146.59299210231853</c:v>
                </c:pt>
                <c:pt idx="11096">
                  <c:v>147.0107966204753</c:v>
                </c:pt>
                <c:pt idx="11097">
                  <c:v>148.01352207267755</c:v>
                </c:pt>
                <c:pt idx="11098">
                  <c:v>148.01352207267755</c:v>
                </c:pt>
                <c:pt idx="11099">
                  <c:v>147.56787649984938</c:v>
                </c:pt>
                <c:pt idx="11100">
                  <c:v>146.95509294563738</c:v>
                </c:pt>
                <c:pt idx="11101">
                  <c:v>145.22818198091977</c:v>
                </c:pt>
                <c:pt idx="11102">
                  <c:v>147.70714646969327</c:v>
                </c:pt>
                <c:pt idx="11103">
                  <c:v>147.54000848830862</c:v>
                </c:pt>
                <c:pt idx="11104">
                  <c:v>147.67928384952592</c:v>
                </c:pt>
                <c:pt idx="11105">
                  <c:v>148.09708836768311</c:v>
                </c:pt>
                <c:pt idx="11106">
                  <c:v>147.65143201210716</c:v>
                </c:pt>
                <c:pt idx="11107">
                  <c:v>145.06104399953517</c:v>
                </c:pt>
                <c:pt idx="11108">
                  <c:v>148.18064387994028</c:v>
                </c:pt>
                <c:pt idx="11109">
                  <c:v>149.68474014530454</c:v>
                </c:pt>
                <c:pt idx="11110">
                  <c:v>146.89937848805101</c:v>
                </c:pt>
                <c:pt idx="11111">
                  <c:v>146.53728842748063</c:v>
                </c:pt>
                <c:pt idx="11112">
                  <c:v>147.45645297605117</c:v>
                </c:pt>
                <c:pt idx="11113">
                  <c:v>150.10254466346115</c:v>
                </c:pt>
                <c:pt idx="11114">
                  <c:v>147.65143201210716</c:v>
                </c:pt>
                <c:pt idx="11115">
                  <c:v>145.14461568591418</c:v>
                </c:pt>
                <c:pt idx="11116">
                  <c:v>150.4646347240315</c:v>
                </c:pt>
                <c:pt idx="11117">
                  <c:v>148.18064387994028</c:v>
                </c:pt>
                <c:pt idx="11118">
                  <c:v>146.64869577715643</c:v>
                </c:pt>
                <c:pt idx="11119">
                  <c:v>149.01625291625371</c:v>
                </c:pt>
                <c:pt idx="11120">
                  <c:v>148.26421556631908</c:v>
                </c:pt>
                <c:pt idx="11121">
                  <c:v>146.56514026489938</c:v>
                </c:pt>
                <c:pt idx="11122">
                  <c:v>147.62358017468745</c:v>
                </c:pt>
                <c:pt idx="11123">
                  <c:v>145.42314484285367</c:v>
                </c:pt>
                <c:pt idx="11124">
                  <c:v>149.32263930198647</c:v>
                </c:pt>
                <c:pt idx="11125">
                  <c:v>148.62630023551614</c:v>
                </c:pt>
                <c:pt idx="11126">
                  <c:v>148.29206740373849</c:v>
                </c:pt>
                <c:pt idx="11127">
                  <c:v>146.81582297579374</c:v>
                </c:pt>
                <c:pt idx="11128">
                  <c:v>147.90211472300092</c:v>
                </c:pt>
                <c:pt idx="11129">
                  <c:v>146.84367481321252</c:v>
                </c:pt>
                <c:pt idx="11130">
                  <c:v>148.59844839809756</c:v>
                </c:pt>
                <c:pt idx="11131">
                  <c:v>146.81582297579374</c:v>
                </c:pt>
                <c:pt idx="11132">
                  <c:v>148.79342743415245</c:v>
                </c:pt>
                <c:pt idx="11133">
                  <c:v>147.40074930121287</c:v>
                </c:pt>
                <c:pt idx="11134">
                  <c:v>146.03592839706604</c:v>
                </c:pt>
                <c:pt idx="11135">
                  <c:v>146.11948390932352</c:v>
                </c:pt>
                <c:pt idx="11136">
                  <c:v>146.81582297579374</c:v>
                </c:pt>
                <c:pt idx="11137">
                  <c:v>145.42314484285367</c:v>
                </c:pt>
                <c:pt idx="11138">
                  <c:v>148.18064387994028</c:v>
                </c:pt>
                <c:pt idx="11139">
                  <c:v>148.15279204252121</c:v>
                </c:pt>
                <c:pt idx="11140">
                  <c:v>146.42588107780361</c:v>
                </c:pt>
                <c:pt idx="11141">
                  <c:v>145.81309752359118</c:v>
                </c:pt>
                <c:pt idx="11142">
                  <c:v>148.15279204252121</c:v>
                </c:pt>
                <c:pt idx="11143">
                  <c:v>147.9856810180062</c:v>
                </c:pt>
                <c:pt idx="11144">
                  <c:v>149.0441047536726</c:v>
                </c:pt>
                <c:pt idx="11145">
                  <c:v>145.36744116801563</c:v>
                </c:pt>
                <c:pt idx="11146">
                  <c:v>148.34777107857678</c:v>
                </c:pt>
                <c:pt idx="11147">
                  <c:v>148.18064387994028</c:v>
                </c:pt>
                <c:pt idx="11148">
                  <c:v>149.07195659109198</c:v>
                </c:pt>
                <c:pt idx="11149">
                  <c:v>147.67928384952592</c:v>
                </c:pt>
                <c:pt idx="11150">
                  <c:v>147.81854303662183</c:v>
                </c:pt>
                <c:pt idx="11151">
                  <c:v>149.21123195230967</c:v>
                </c:pt>
                <c:pt idx="11152">
                  <c:v>146.20305020432806</c:v>
                </c:pt>
                <c:pt idx="11153">
                  <c:v>145.28388565575747</c:v>
                </c:pt>
                <c:pt idx="11154">
                  <c:v>147.62358017468745</c:v>
                </c:pt>
                <c:pt idx="11155">
                  <c:v>147.26147933136934</c:v>
                </c:pt>
                <c:pt idx="11156">
                  <c:v>149.76829565756196</c:v>
                </c:pt>
                <c:pt idx="11157">
                  <c:v>147.73498752436402</c:v>
                </c:pt>
                <c:pt idx="11158">
                  <c:v>150.43676671249139</c:v>
                </c:pt>
                <c:pt idx="11159">
                  <c:v>150.04683020587515</c:v>
                </c:pt>
                <c:pt idx="11160">
                  <c:v>146.95509294563738</c:v>
                </c:pt>
                <c:pt idx="11161">
                  <c:v>145.78524568617198</c:v>
                </c:pt>
                <c:pt idx="11162">
                  <c:v>146.42588107780361</c:v>
                </c:pt>
                <c:pt idx="11163">
                  <c:v>147.23362749394988</c:v>
                </c:pt>
                <c:pt idx="11164">
                  <c:v>146.06378023448491</c:v>
                </c:pt>
                <c:pt idx="11165">
                  <c:v>146.50943659006106</c:v>
                </c:pt>
                <c:pt idx="11166">
                  <c:v>146.732267463536</c:v>
                </c:pt>
                <c:pt idx="11167">
                  <c:v>148.26421556631908</c:v>
                </c:pt>
                <c:pt idx="11168">
                  <c:v>147.73498752436402</c:v>
                </c:pt>
                <c:pt idx="11169">
                  <c:v>146.87152665063212</c:v>
                </c:pt>
                <c:pt idx="11170">
                  <c:v>148.12494020510195</c:v>
                </c:pt>
                <c:pt idx="11171">
                  <c:v>147.67928384952592</c:v>
                </c:pt>
                <c:pt idx="11172">
                  <c:v>149.37834297682468</c:v>
                </c:pt>
                <c:pt idx="11173">
                  <c:v>147.03864845789502</c:v>
                </c:pt>
                <c:pt idx="11174">
                  <c:v>147.17792381911178</c:v>
                </c:pt>
                <c:pt idx="11175">
                  <c:v>150.07469282604148</c:v>
                </c:pt>
                <c:pt idx="11176">
                  <c:v>147.65143201210716</c:v>
                </c:pt>
                <c:pt idx="11177">
                  <c:v>145.95235671068735</c:v>
                </c:pt>
                <c:pt idx="11178">
                  <c:v>147.51215665088961</c:v>
                </c:pt>
                <c:pt idx="11179">
                  <c:v>147.26147933136934</c:v>
                </c:pt>
                <c:pt idx="11180">
                  <c:v>147.06651646943521</c:v>
                </c:pt>
                <c:pt idx="11181">
                  <c:v>148.62630023551614</c:v>
                </c:pt>
                <c:pt idx="11182">
                  <c:v>148.31990306703605</c:v>
                </c:pt>
                <c:pt idx="11183">
                  <c:v>148.9048455665768</c:v>
                </c:pt>
                <c:pt idx="11184">
                  <c:v>149.87970300723859</c:v>
                </c:pt>
                <c:pt idx="11185">
                  <c:v>147.0107966204753</c:v>
                </c:pt>
                <c:pt idx="11186">
                  <c:v>146.1473465294907</c:v>
                </c:pt>
                <c:pt idx="11187">
                  <c:v>150.32537553693621</c:v>
                </c:pt>
                <c:pt idx="11188">
                  <c:v>147.90211472300092</c:v>
                </c:pt>
                <c:pt idx="11189">
                  <c:v>146.732267463536</c:v>
                </c:pt>
                <c:pt idx="11190">
                  <c:v>147.28933116878838</c:v>
                </c:pt>
                <c:pt idx="11191">
                  <c:v>147.17792381911178</c:v>
                </c:pt>
                <c:pt idx="11192">
                  <c:v>148.73770758519279</c:v>
                </c:pt>
                <c:pt idx="11193">
                  <c:v>148.40347475341514</c:v>
                </c:pt>
                <c:pt idx="11194">
                  <c:v>147.92996656042021</c:v>
                </c:pt>
                <c:pt idx="11195">
                  <c:v>145.92450487326778</c:v>
                </c:pt>
                <c:pt idx="11196">
                  <c:v>149.76829565756196</c:v>
                </c:pt>
                <c:pt idx="11197">
                  <c:v>147.31719378895536</c:v>
                </c:pt>
                <c:pt idx="11198">
                  <c:v>146.84367481321252</c:v>
                </c:pt>
                <c:pt idx="11199">
                  <c:v>146.67656378869736</c:v>
                </c:pt>
                <c:pt idx="11200">
                  <c:v>144.92178481243994</c:v>
                </c:pt>
                <c:pt idx="11201">
                  <c:v>148.96053845866794</c:v>
                </c:pt>
                <c:pt idx="11202">
                  <c:v>146.87152665063212</c:v>
                </c:pt>
                <c:pt idx="11203">
                  <c:v>146.48158475264191</c:v>
                </c:pt>
                <c:pt idx="11204">
                  <c:v>149.57332201288008</c:v>
                </c:pt>
                <c:pt idx="11205">
                  <c:v>147.0107966204753</c:v>
                </c:pt>
                <c:pt idx="11206">
                  <c:v>146.48158475264191</c:v>
                </c:pt>
                <c:pt idx="11207">
                  <c:v>147.45645297605117</c:v>
                </c:pt>
                <c:pt idx="11208">
                  <c:v>148.57059656067779</c:v>
                </c:pt>
                <c:pt idx="11209">
                  <c:v>148.45917842825344</c:v>
                </c:pt>
                <c:pt idx="11210">
                  <c:v>147.65143201210716</c:v>
                </c:pt>
                <c:pt idx="11211">
                  <c:v>146.56514026489938</c:v>
                </c:pt>
                <c:pt idx="11212">
                  <c:v>147.65143201210716</c:v>
                </c:pt>
                <c:pt idx="11213">
                  <c:v>146.76011930095521</c:v>
                </c:pt>
                <c:pt idx="11214">
                  <c:v>145.61812387890944</c:v>
                </c:pt>
                <c:pt idx="11215">
                  <c:v>146.03592839706604</c:v>
                </c:pt>
                <c:pt idx="11216">
                  <c:v>146.34231478279841</c:v>
                </c:pt>
                <c:pt idx="11217">
                  <c:v>147.76283936178382</c:v>
                </c:pt>
                <c:pt idx="11218">
                  <c:v>149.15552827747121</c:v>
                </c:pt>
                <c:pt idx="11219">
                  <c:v>147.65143201210716</c:v>
                </c:pt>
                <c:pt idx="11220">
                  <c:v>145.56242020407097</c:v>
                </c:pt>
                <c:pt idx="11221">
                  <c:v>148.2084957173594</c:v>
                </c:pt>
                <c:pt idx="11222">
                  <c:v>148.09708836768311</c:v>
                </c:pt>
                <c:pt idx="11223">
                  <c:v>147.03864845789502</c:v>
                </c:pt>
                <c:pt idx="11224">
                  <c:v>148.06922574751582</c:v>
                </c:pt>
                <c:pt idx="11225">
                  <c:v>148.01352207267755</c:v>
                </c:pt>
                <c:pt idx="11226">
                  <c:v>148.43132659083466</c:v>
                </c:pt>
                <c:pt idx="11227">
                  <c:v>146.70441562611623</c:v>
                </c:pt>
                <c:pt idx="11228">
                  <c:v>146.76011930095521</c:v>
                </c:pt>
                <c:pt idx="11229">
                  <c:v>149.15552827747121</c:v>
                </c:pt>
                <c:pt idx="11230">
                  <c:v>145.72953122858556</c:v>
                </c:pt>
                <c:pt idx="11231">
                  <c:v>150.18610017571868</c:v>
                </c:pt>
                <c:pt idx="11232">
                  <c:v>147.17792381911178</c:v>
                </c:pt>
                <c:pt idx="11233">
                  <c:v>148.23636372889987</c:v>
                </c:pt>
                <c:pt idx="11234">
                  <c:v>147.65143201210716</c:v>
                </c:pt>
                <c:pt idx="11235">
                  <c:v>145.61812387890944</c:v>
                </c:pt>
                <c:pt idx="11236">
                  <c:v>149.51760216392015</c:v>
                </c:pt>
                <c:pt idx="11237">
                  <c:v>146.87152665063212</c:v>
                </c:pt>
                <c:pt idx="11238">
                  <c:v>148.37562291599627</c:v>
                </c:pt>
                <c:pt idx="11239">
                  <c:v>147.81854303662183</c:v>
                </c:pt>
                <c:pt idx="11240">
                  <c:v>146.48158475264191</c:v>
                </c:pt>
                <c:pt idx="11241">
                  <c:v>148.06922574751582</c:v>
                </c:pt>
                <c:pt idx="11242">
                  <c:v>146.89937848805101</c:v>
                </c:pt>
                <c:pt idx="11243">
                  <c:v>146.59299210231853</c:v>
                </c:pt>
                <c:pt idx="11244">
                  <c:v>147.70714646969327</c:v>
                </c:pt>
                <c:pt idx="11245">
                  <c:v>146.95509294563738</c:v>
                </c:pt>
                <c:pt idx="11246">
                  <c:v>148.23636372889987</c:v>
                </c:pt>
                <c:pt idx="11247">
                  <c:v>145.84094936101044</c:v>
                </c:pt>
                <c:pt idx="11248">
                  <c:v>147.67928384952592</c:v>
                </c:pt>
                <c:pt idx="11249">
                  <c:v>148.06922574751582</c:v>
                </c:pt>
                <c:pt idx="11250">
                  <c:v>150.715328217674</c:v>
                </c:pt>
                <c:pt idx="11251">
                  <c:v>146.92724110821808</c:v>
                </c:pt>
                <c:pt idx="11252">
                  <c:v>145.67382755374734</c:v>
                </c:pt>
                <c:pt idx="11253">
                  <c:v>148.12494020510195</c:v>
                </c:pt>
                <c:pt idx="11254">
                  <c:v>146.45373291522284</c:v>
                </c:pt>
                <c:pt idx="11255">
                  <c:v>148.01352207267755</c:v>
                </c:pt>
                <c:pt idx="11256">
                  <c:v>149.07195659109198</c:v>
                </c:pt>
                <c:pt idx="11257">
                  <c:v>146.89937848805101</c:v>
                </c:pt>
                <c:pt idx="11258">
                  <c:v>148.7098557477733</c:v>
                </c:pt>
                <c:pt idx="11259">
                  <c:v>148.45917842825344</c:v>
                </c:pt>
                <c:pt idx="11260">
                  <c:v>147.84641104816262</c:v>
                </c:pt>
                <c:pt idx="11261">
                  <c:v>148.849131108991</c:v>
                </c:pt>
                <c:pt idx="11262">
                  <c:v>148.45917842825344</c:v>
                </c:pt>
                <c:pt idx="11263">
                  <c:v>146.53728842748063</c:v>
                </c:pt>
                <c:pt idx="11264">
                  <c:v>150.21395201313729</c:v>
                </c:pt>
                <c:pt idx="11265">
                  <c:v>148.68200391035447</c:v>
                </c:pt>
                <c:pt idx="11266">
                  <c:v>148.59844839809756</c:v>
                </c:pt>
                <c:pt idx="11267">
                  <c:v>148.45917842825344</c:v>
                </c:pt>
                <c:pt idx="11268">
                  <c:v>148.87699372915733</c:v>
                </c:pt>
                <c:pt idx="11269">
                  <c:v>148.7098557477733</c:v>
                </c:pt>
                <c:pt idx="11270">
                  <c:v>145.92450487326778</c:v>
                </c:pt>
                <c:pt idx="11271">
                  <c:v>148.26421556631908</c:v>
                </c:pt>
                <c:pt idx="11272">
                  <c:v>147.12220397015193</c:v>
                </c:pt>
                <c:pt idx="11273">
                  <c:v>145.98020854810639</c:v>
                </c:pt>
                <c:pt idx="11274">
                  <c:v>147.23362749394988</c:v>
                </c:pt>
                <c:pt idx="11275">
                  <c:v>147.67928384952592</c:v>
                </c:pt>
                <c:pt idx="11276">
                  <c:v>148.15279204252121</c:v>
                </c:pt>
                <c:pt idx="11277">
                  <c:v>146.70441562611623</c:v>
                </c:pt>
                <c:pt idx="11278">
                  <c:v>147.76283936178382</c:v>
                </c:pt>
                <c:pt idx="11279">
                  <c:v>145.70167939116638</c:v>
                </c:pt>
                <c:pt idx="11280">
                  <c:v>150.21395201313729</c:v>
                </c:pt>
                <c:pt idx="11281">
                  <c:v>148.68200391035447</c:v>
                </c:pt>
                <c:pt idx="11282">
                  <c:v>149.71259198272367</c:v>
                </c:pt>
                <c:pt idx="11283">
                  <c:v>147.12220397015193</c:v>
                </c:pt>
                <c:pt idx="11284">
                  <c:v>148.31990306703605</c:v>
                </c:pt>
                <c:pt idx="11285">
                  <c:v>148.59844839809756</c:v>
                </c:pt>
                <c:pt idx="11286">
                  <c:v>148.96053845866794</c:v>
                </c:pt>
                <c:pt idx="11287">
                  <c:v>148.59844839809756</c:v>
                </c:pt>
                <c:pt idx="11288">
                  <c:v>145.61812387890944</c:v>
                </c:pt>
                <c:pt idx="11289">
                  <c:v>148.06922574751582</c:v>
                </c:pt>
                <c:pt idx="11290">
                  <c:v>146.00807655964687</c:v>
                </c:pt>
                <c:pt idx="11291">
                  <c:v>146.89937848805101</c:v>
                </c:pt>
                <c:pt idx="11292">
                  <c:v>147.67928384952592</c:v>
                </c:pt>
                <c:pt idx="11293">
                  <c:v>145.59027204149021</c:v>
                </c:pt>
                <c:pt idx="11294">
                  <c:v>146.81582297579374</c:v>
                </c:pt>
                <c:pt idx="11295">
                  <c:v>147.81854303662183</c:v>
                </c:pt>
                <c:pt idx="11296">
                  <c:v>146.25875927054065</c:v>
                </c:pt>
                <c:pt idx="11297">
                  <c:v>147.73498752436402</c:v>
                </c:pt>
                <c:pt idx="11298">
                  <c:v>148.98839029608683</c:v>
                </c:pt>
                <c:pt idx="11299">
                  <c:v>148.87699372915733</c:v>
                </c:pt>
                <c:pt idx="11300">
                  <c:v>148.12494020510195</c:v>
                </c:pt>
                <c:pt idx="11301">
                  <c:v>149.29478746456653</c:v>
                </c:pt>
                <c:pt idx="11302">
                  <c:v>148.59844839809756</c:v>
                </c:pt>
                <c:pt idx="11303">
                  <c:v>147.51215665088961</c:v>
                </c:pt>
                <c:pt idx="11304">
                  <c:v>149.74044382014247</c:v>
                </c:pt>
                <c:pt idx="11305">
                  <c:v>151.77375195333991</c:v>
                </c:pt>
                <c:pt idx="11306">
                  <c:v>147.79069119920214</c:v>
                </c:pt>
                <c:pt idx="11307">
                  <c:v>147.79069119920214</c:v>
                </c:pt>
                <c:pt idx="11308">
                  <c:v>148.87699372915733</c:v>
                </c:pt>
                <c:pt idx="11309">
                  <c:v>147.67928384952592</c:v>
                </c:pt>
                <c:pt idx="11310">
                  <c:v>148.98839029608683</c:v>
                </c:pt>
                <c:pt idx="11311">
                  <c:v>147.95782918058728</c:v>
                </c:pt>
                <c:pt idx="11312">
                  <c:v>149.90755484465748</c:v>
                </c:pt>
                <c:pt idx="11313">
                  <c:v>148.45917842825344</c:v>
                </c:pt>
                <c:pt idx="11314">
                  <c:v>149.0441047536726</c:v>
                </c:pt>
                <c:pt idx="11315">
                  <c:v>149.57332201288008</c:v>
                </c:pt>
                <c:pt idx="11316">
                  <c:v>145.67382755374734</c:v>
                </c:pt>
                <c:pt idx="11317">
                  <c:v>149.09980842851118</c:v>
                </c:pt>
                <c:pt idx="11318">
                  <c:v>148.9048455665768</c:v>
                </c:pt>
                <c:pt idx="11319">
                  <c:v>148.51489288583954</c:v>
                </c:pt>
                <c:pt idx="11320">
                  <c:v>145.61812387890944</c:v>
                </c:pt>
                <c:pt idx="11321">
                  <c:v>149.62902568771838</c:v>
                </c:pt>
                <c:pt idx="11322">
                  <c:v>145.59027204149021</c:v>
                </c:pt>
                <c:pt idx="11323">
                  <c:v>147.0107966204753</c:v>
                </c:pt>
                <c:pt idx="11324">
                  <c:v>149.82399933240069</c:v>
                </c:pt>
                <c:pt idx="11325">
                  <c:v>148.7098557477733</c:v>
                </c:pt>
                <c:pt idx="11326">
                  <c:v>148.01352207267755</c:v>
                </c:pt>
                <c:pt idx="11327">
                  <c:v>148.849131108991</c:v>
                </c:pt>
                <c:pt idx="11328">
                  <c:v>147.03864845789502</c:v>
                </c:pt>
                <c:pt idx="11329">
                  <c:v>148.34777107857678</c:v>
                </c:pt>
                <c:pt idx="11330">
                  <c:v>147.34504562637429</c:v>
                </c:pt>
                <c:pt idx="11331">
                  <c:v>147.59572833726861</c:v>
                </c:pt>
                <c:pt idx="11332">
                  <c:v>149.87970300723859</c:v>
                </c:pt>
                <c:pt idx="11333">
                  <c:v>149.60117385029963</c:v>
                </c:pt>
                <c:pt idx="11334">
                  <c:v>148.15279204252121</c:v>
                </c:pt>
                <c:pt idx="11335">
                  <c:v>150.77101571839032</c:v>
                </c:pt>
                <c:pt idx="11336">
                  <c:v>149.35049113940553</c:v>
                </c:pt>
                <c:pt idx="11337">
                  <c:v>148.23636372889987</c:v>
                </c:pt>
                <c:pt idx="11338">
                  <c:v>150.43676671249139</c:v>
                </c:pt>
                <c:pt idx="11339">
                  <c:v>149.21123195230967</c:v>
                </c:pt>
                <c:pt idx="11340">
                  <c:v>147.03864845789502</c:v>
                </c:pt>
                <c:pt idx="11341">
                  <c:v>148.65415207293529</c:v>
                </c:pt>
                <c:pt idx="11342">
                  <c:v>149.32263930198647</c:v>
                </c:pt>
                <c:pt idx="11343">
                  <c:v>148.87699372915733</c:v>
                </c:pt>
                <c:pt idx="11344">
                  <c:v>146.81582297579374</c:v>
                </c:pt>
                <c:pt idx="11345">
                  <c:v>149.4062055969913</c:v>
                </c:pt>
                <c:pt idx="11346">
                  <c:v>147.59572833726861</c:v>
                </c:pt>
                <c:pt idx="11347">
                  <c:v>147.42859035588467</c:v>
                </c:pt>
                <c:pt idx="11348">
                  <c:v>147.45645297605117</c:v>
                </c:pt>
                <c:pt idx="11349">
                  <c:v>145.14461568591418</c:v>
                </c:pt>
                <c:pt idx="11350">
                  <c:v>148.849131108991</c:v>
                </c:pt>
                <c:pt idx="11351">
                  <c:v>150.07469282604148</c:v>
                </c:pt>
                <c:pt idx="11352">
                  <c:v>147.28933116878838</c:v>
                </c:pt>
                <c:pt idx="11353">
                  <c:v>149.0441047536726</c:v>
                </c:pt>
                <c:pt idx="11354">
                  <c:v>148.73770758519279</c:v>
                </c:pt>
                <c:pt idx="11355">
                  <c:v>147.79069119920214</c:v>
                </c:pt>
                <c:pt idx="11356">
                  <c:v>150.04683020587515</c:v>
                </c:pt>
                <c:pt idx="11357">
                  <c:v>148.40347475341514</c:v>
                </c:pt>
                <c:pt idx="11358">
                  <c:v>147.73498752436402</c:v>
                </c:pt>
                <c:pt idx="11359">
                  <c:v>149.96327469361739</c:v>
                </c:pt>
                <c:pt idx="11360">
                  <c:v>147.87426288558177</c:v>
                </c:pt>
                <c:pt idx="11361">
                  <c:v>146.98294478305621</c:v>
                </c:pt>
                <c:pt idx="11362">
                  <c:v>147.56787649984938</c:v>
                </c:pt>
                <c:pt idx="11363">
                  <c:v>147.37289746379409</c:v>
                </c:pt>
                <c:pt idx="11364">
                  <c:v>148.18064387994028</c:v>
                </c:pt>
                <c:pt idx="11365">
                  <c:v>147.48430481347066</c:v>
                </c:pt>
                <c:pt idx="11366">
                  <c:v>147.9856810180062</c:v>
                </c:pt>
                <c:pt idx="11367">
                  <c:v>148.68200391035447</c:v>
                </c:pt>
                <c:pt idx="11368">
                  <c:v>148.93268662124822</c:v>
                </c:pt>
                <c:pt idx="11369">
                  <c:v>149.87970300723859</c:v>
                </c:pt>
                <c:pt idx="11370">
                  <c:v>148.76557559673316</c:v>
                </c:pt>
                <c:pt idx="11371">
                  <c:v>146.42588107780361</c:v>
                </c:pt>
                <c:pt idx="11372">
                  <c:v>147.42859035588467</c:v>
                </c:pt>
                <c:pt idx="11373">
                  <c:v>148.7098557477733</c:v>
                </c:pt>
                <c:pt idx="11374">
                  <c:v>148.26421556631908</c:v>
                </c:pt>
                <c:pt idx="11375">
                  <c:v>149.23906761560698</c:v>
                </c:pt>
                <c:pt idx="11376">
                  <c:v>146.87152665063212</c:v>
                </c:pt>
                <c:pt idx="11377">
                  <c:v>150.43676671249139</c:v>
                </c:pt>
                <c:pt idx="11378">
                  <c:v>148.62630023551614</c:v>
                </c:pt>
                <c:pt idx="11379">
                  <c:v>147.62358017468745</c:v>
                </c:pt>
                <c:pt idx="11380">
                  <c:v>148.09708836768311</c:v>
                </c:pt>
                <c:pt idx="11381">
                  <c:v>149.09980842851118</c:v>
                </c:pt>
                <c:pt idx="11382">
                  <c:v>148.26421556631908</c:v>
                </c:pt>
                <c:pt idx="11383">
                  <c:v>147.54000848830862</c:v>
                </c:pt>
                <c:pt idx="11384">
                  <c:v>148.62630023551614</c:v>
                </c:pt>
                <c:pt idx="11385">
                  <c:v>149.74044382014247</c:v>
                </c:pt>
                <c:pt idx="11386">
                  <c:v>146.92724110821808</c:v>
                </c:pt>
                <c:pt idx="11387">
                  <c:v>149.82399933240069</c:v>
                </c:pt>
                <c:pt idx="11388">
                  <c:v>146.48158475264191</c:v>
                </c:pt>
                <c:pt idx="11389">
                  <c:v>147.06651646943521</c:v>
                </c:pt>
                <c:pt idx="11390">
                  <c:v>149.15552827747121</c:v>
                </c:pt>
                <c:pt idx="11391">
                  <c:v>149.46191466320346</c:v>
                </c:pt>
                <c:pt idx="11392">
                  <c:v>148.04137391009681</c:v>
                </c:pt>
                <c:pt idx="11393">
                  <c:v>145.06104399953517</c:v>
                </c:pt>
                <c:pt idx="11394">
                  <c:v>149.76829565756196</c:v>
                </c:pt>
                <c:pt idx="11395">
                  <c:v>148.26421556631908</c:v>
                </c:pt>
                <c:pt idx="11396">
                  <c:v>145.84094936101044</c:v>
                </c:pt>
                <c:pt idx="11397">
                  <c:v>148.45917842825344</c:v>
                </c:pt>
                <c:pt idx="11398">
                  <c:v>147.65143201210716</c:v>
                </c:pt>
                <c:pt idx="11399">
                  <c:v>147.81854303662183</c:v>
                </c:pt>
                <c:pt idx="11400">
                  <c:v>147.42859035588467</c:v>
                </c:pt>
                <c:pt idx="11401">
                  <c:v>148.29206740373849</c:v>
                </c:pt>
                <c:pt idx="11402">
                  <c:v>150.6596083687138</c:v>
                </c:pt>
                <c:pt idx="11403">
                  <c:v>147.79069119920214</c:v>
                </c:pt>
                <c:pt idx="11404">
                  <c:v>149.12766026593033</c:v>
                </c:pt>
                <c:pt idx="11405">
                  <c:v>147.48430481347066</c:v>
                </c:pt>
                <c:pt idx="11406">
                  <c:v>148.9048455665768</c:v>
                </c:pt>
                <c:pt idx="11407">
                  <c:v>148.7098557477733</c:v>
                </c:pt>
                <c:pt idx="11408">
                  <c:v>148.76557559673316</c:v>
                </c:pt>
                <c:pt idx="11409">
                  <c:v>151.57877830865854</c:v>
                </c:pt>
                <c:pt idx="11410">
                  <c:v>148.93268662124822</c:v>
                </c:pt>
                <c:pt idx="11411">
                  <c:v>148.01352207267755</c:v>
                </c:pt>
                <c:pt idx="11412">
                  <c:v>148.43132659083466</c:v>
                </c:pt>
                <c:pt idx="11413">
                  <c:v>147.87426288558177</c:v>
                </c:pt>
                <c:pt idx="11414">
                  <c:v>147.34504562637429</c:v>
                </c:pt>
                <c:pt idx="11415">
                  <c:v>148.73770758519279</c:v>
                </c:pt>
                <c:pt idx="11416">
                  <c:v>146.34231478279841</c:v>
                </c:pt>
                <c:pt idx="11417">
                  <c:v>147.28933116878838</c:v>
                </c:pt>
                <c:pt idx="11418">
                  <c:v>149.15552827747121</c:v>
                </c:pt>
                <c:pt idx="11419">
                  <c:v>148.06922574751582</c:v>
                </c:pt>
                <c:pt idx="11420">
                  <c:v>149.43405743441045</c:v>
                </c:pt>
                <c:pt idx="11421">
                  <c:v>147.09436830685436</c:v>
                </c:pt>
                <c:pt idx="11422">
                  <c:v>148.2084957173594</c:v>
                </c:pt>
                <c:pt idx="11423">
                  <c:v>149.0441047536726</c:v>
                </c:pt>
                <c:pt idx="11424">
                  <c:v>150.715328217674</c:v>
                </c:pt>
                <c:pt idx="11425">
                  <c:v>147.95782918058728</c:v>
                </c:pt>
                <c:pt idx="11426">
                  <c:v>148.45917842825344</c:v>
                </c:pt>
                <c:pt idx="11427">
                  <c:v>146.95509294563738</c:v>
                </c:pt>
                <c:pt idx="11428">
                  <c:v>148.37562291599627</c:v>
                </c:pt>
                <c:pt idx="11429">
                  <c:v>146.81582297579374</c:v>
                </c:pt>
                <c:pt idx="11430">
                  <c:v>150.32537553693621</c:v>
                </c:pt>
                <c:pt idx="11431">
                  <c:v>147.28933116878838</c:v>
                </c:pt>
                <c:pt idx="11432">
                  <c:v>147.31719378895536</c:v>
                </c:pt>
                <c:pt idx="11433">
                  <c:v>147.48430481347066</c:v>
                </c:pt>
                <c:pt idx="11434">
                  <c:v>148.7098557477733</c:v>
                </c:pt>
                <c:pt idx="11435">
                  <c:v>149.09980842851118</c:v>
                </c:pt>
                <c:pt idx="11436">
                  <c:v>148.26421556631908</c:v>
                </c:pt>
                <c:pt idx="11437">
                  <c:v>150.74316388097091</c:v>
                </c:pt>
                <c:pt idx="11438">
                  <c:v>147.56787649984938</c:v>
                </c:pt>
                <c:pt idx="11439">
                  <c:v>147.84641104816262</c:v>
                </c:pt>
                <c:pt idx="11440">
                  <c:v>149.32263930198647</c:v>
                </c:pt>
                <c:pt idx="11441">
                  <c:v>146.39802924038477</c:v>
                </c:pt>
                <c:pt idx="11442">
                  <c:v>148.09708836768311</c:v>
                </c:pt>
                <c:pt idx="11443">
                  <c:v>146.53728842748063</c:v>
                </c:pt>
                <c:pt idx="11444">
                  <c:v>147.70714646969327</c:v>
                </c:pt>
                <c:pt idx="11445">
                  <c:v>148.65415207293529</c:v>
                </c:pt>
                <c:pt idx="11446">
                  <c:v>149.4062055969913</c:v>
                </c:pt>
                <c:pt idx="11447">
                  <c:v>150.24180385055698</c:v>
                </c:pt>
                <c:pt idx="11448">
                  <c:v>148.04137391009681</c:v>
                </c:pt>
                <c:pt idx="11449">
                  <c:v>150.79886755580961</c:v>
                </c:pt>
                <c:pt idx="11450">
                  <c:v>149.21123195230967</c:v>
                </c:pt>
                <c:pt idx="11451">
                  <c:v>148.73770758519279</c:v>
                </c:pt>
                <c:pt idx="11452">
                  <c:v>147.70714646969327</c:v>
                </c:pt>
                <c:pt idx="11453">
                  <c:v>148.7098557477733</c:v>
                </c:pt>
                <c:pt idx="11454">
                  <c:v>151.38379927260283</c:v>
                </c:pt>
                <c:pt idx="11455">
                  <c:v>148.62630023551614</c:v>
                </c:pt>
                <c:pt idx="11456">
                  <c:v>149.01625291625371</c:v>
                </c:pt>
                <c:pt idx="11457">
                  <c:v>148.62630023551614</c:v>
                </c:pt>
                <c:pt idx="11458">
                  <c:v>146.62084393973771</c:v>
                </c:pt>
                <c:pt idx="11459">
                  <c:v>149.74044382014247</c:v>
                </c:pt>
                <c:pt idx="11460">
                  <c:v>149.09980842851118</c:v>
                </c:pt>
                <c:pt idx="11461">
                  <c:v>147.65143201210716</c:v>
                </c:pt>
                <c:pt idx="11462">
                  <c:v>148.73770758519279</c:v>
                </c:pt>
                <c:pt idx="11463">
                  <c:v>148.73770758519279</c:v>
                </c:pt>
                <c:pt idx="11464">
                  <c:v>149.79616366910207</c:v>
                </c:pt>
                <c:pt idx="11465">
                  <c:v>150.15823755555218</c:v>
                </c:pt>
                <c:pt idx="11466">
                  <c:v>148.79342743415245</c:v>
                </c:pt>
                <c:pt idx="11467">
                  <c:v>148.48704104842091</c:v>
                </c:pt>
                <c:pt idx="11468">
                  <c:v>146.45373291522284</c:v>
                </c:pt>
                <c:pt idx="11469">
                  <c:v>148.65415207293529</c:v>
                </c:pt>
                <c:pt idx="11470">
                  <c:v>149.35049113940553</c:v>
                </c:pt>
                <c:pt idx="11471">
                  <c:v>148.73770758519279</c:v>
                </c:pt>
                <c:pt idx="11472">
                  <c:v>146.98294478305621</c:v>
                </c:pt>
                <c:pt idx="11473">
                  <c:v>148.82127927157188</c:v>
                </c:pt>
                <c:pt idx="11474">
                  <c:v>149.07195659109198</c:v>
                </c:pt>
                <c:pt idx="11475">
                  <c:v>151.43950294744116</c:v>
                </c:pt>
                <c:pt idx="11476">
                  <c:v>149.93542285619861</c:v>
                </c:pt>
                <c:pt idx="11477">
                  <c:v>149.12766026593033</c:v>
                </c:pt>
                <c:pt idx="11478">
                  <c:v>150.74316388097091</c:v>
                </c:pt>
                <c:pt idx="11479">
                  <c:v>147.81854303662183</c:v>
                </c:pt>
                <c:pt idx="11480">
                  <c:v>148.37562291599627</c:v>
                </c:pt>
                <c:pt idx="11481">
                  <c:v>146.59299210231853</c:v>
                </c:pt>
                <c:pt idx="11482">
                  <c:v>149.76829565756196</c:v>
                </c:pt>
                <c:pt idx="11483">
                  <c:v>147.62358017468745</c:v>
                </c:pt>
                <c:pt idx="11484">
                  <c:v>150.018978368456</c:v>
                </c:pt>
                <c:pt idx="11485">
                  <c:v>148.9048455665768</c:v>
                </c:pt>
                <c:pt idx="11486">
                  <c:v>148.37562291599627</c:v>
                </c:pt>
                <c:pt idx="11487">
                  <c:v>146.59299210231853</c:v>
                </c:pt>
                <c:pt idx="11488">
                  <c:v>147.51215665088961</c:v>
                </c:pt>
                <c:pt idx="11489">
                  <c:v>145.84094936101044</c:v>
                </c:pt>
                <c:pt idx="11490">
                  <c:v>149.4062055969913</c:v>
                </c:pt>
                <c:pt idx="11491">
                  <c:v>147.81854303662183</c:v>
                </c:pt>
                <c:pt idx="11492">
                  <c:v>149.71259198272367</c:v>
                </c:pt>
                <c:pt idx="11493">
                  <c:v>149.46191466320346</c:v>
                </c:pt>
                <c:pt idx="11494">
                  <c:v>148.37562291599627</c:v>
                </c:pt>
                <c:pt idx="11495">
                  <c:v>147.73498752436402</c:v>
                </c:pt>
                <c:pt idx="11496">
                  <c:v>149.57332201288008</c:v>
                </c:pt>
                <c:pt idx="11497">
                  <c:v>148.45917842825344</c:v>
                </c:pt>
                <c:pt idx="11498">
                  <c:v>145.59027204149021</c:v>
                </c:pt>
                <c:pt idx="11499">
                  <c:v>151.91302731455778</c:v>
                </c:pt>
                <c:pt idx="11500">
                  <c:v>147.34504562637429</c:v>
                </c:pt>
                <c:pt idx="11501">
                  <c:v>148.37562291599627</c:v>
                </c:pt>
                <c:pt idx="11502">
                  <c:v>147.34504562637429</c:v>
                </c:pt>
                <c:pt idx="11503">
                  <c:v>149.4062055969913</c:v>
                </c:pt>
                <c:pt idx="11504">
                  <c:v>148.04137391009681</c:v>
                </c:pt>
                <c:pt idx="11505">
                  <c:v>150.018978368456</c:v>
                </c:pt>
                <c:pt idx="11506">
                  <c:v>149.60117385029963</c:v>
                </c:pt>
                <c:pt idx="11507">
                  <c:v>147.45645297605117</c:v>
                </c:pt>
                <c:pt idx="11508">
                  <c:v>147.62358017468745</c:v>
                </c:pt>
                <c:pt idx="11509">
                  <c:v>149.09980842851118</c:v>
                </c:pt>
                <c:pt idx="11510">
                  <c:v>148.45917842825344</c:v>
                </c:pt>
                <c:pt idx="11511">
                  <c:v>150.82671939322881</c:v>
                </c:pt>
                <c:pt idx="11512">
                  <c:v>148.01352207267755</c:v>
                </c:pt>
                <c:pt idx="11513">
                  <c:v>147.54000848830862</c:v>
                </c:pt>
                <c:pt idx="11514">
                  <c:v>149.09980842851118</c:v>
                </c:pt>
                <c:pt idx="11515">
                  <c:v>148.45917842825344</c:v>
                </c:pt>
                <c:pt idx="11516">
                  <c:v>150.13038571813252</c:v>
                </c:pt>
                <c:pt idx="11517">
                  <c:v>148.87699372915733</c:v>
                </c:pt>
                <c:pt idx="11518">
                  <c:v>150.715328217674</c:v>
                </c:pt>
                <c:pt idx="11519">
                  <c:v>147.84641104816262</c:v>
                </c:pt>
                <c:pt idx="11520">
                  <c:v>151.24454008550674</c:v>
                </c:pt>
                <c:pt idx="11521">
                  <c:v>149.07195659109198</c:v>
                </c:pt>
                <c:pt idx="11522">
                  <c:v>148.43132659083466</c:v>
                </c:pt>
                <c:pt idx="11523">
                  <c:v>149.07195659109198</c:v>
                </c:pt>
                <c:pt idx="11524">
                  <c:v>149.23906761560698</c:v>
                </c:pt>
                <c:pt idx="11525">
                  <c:v>148.68200391035447</c:v>
                </c:pt>
                <c:pt idx="11526">
                  <c:v>148.06922574751582</c:v>
                </c:pt>
                <c:pt idx="11527">
                  <c:v>149.15552827747121</c:v>
                </c:pt>
                <c:pt idx="11528">
                  <c:v>150.91029107960776</c:v>
                </c:pt>
                <c:pt idx="11529">
                  <c:v>149.51760216392015</c:v>
                </c:pt>
                <c:pt idx="11530">
                  <c:v>148.15279204252121</c:v>
                </c:pt>
                <c:pt idx="11531">
                  <c:v>148.34777107857678</c:v>
                </c:pt>
                <c:pt idx="11532">
                  <c:v>152.10799017649191</c:v>
                </c:pt>
                <c:pt idx="11533">
                  <c:v>151.63448198349687</c:v>
                </c:pt>
                <c:pt idx="11534">
                  <c:v>149.35049113940553</c:v>
                </c:pt>
                <c:pt idx="11535">
                  <c:v>148.57059656067779</c:v>
                </c:pt>
                <c:pt idx="11536">
                  <c:v>146.39802924038477</c:v>
                </c:pt>
                <c:pt idx="11537">
                  <c:v>148.98839029608683</c:v>
                </c:pt>
                <c:pt idx="11538">
                  <c:v>149.96327469361739</c:v>
                </c:pt>
                <c:pt idx="11539">
                  <c:v>148.12494020510195</c:v>
                </c:pt>
                <c:pt idx="11540">
                  <c:v>149.79616366910207</c:v>
                </c:pt>
                <c:pt idx="11541">
                  <c:v>150.60390469387485</c:v>
                </c:pt>
                <c:pt idx="11542">
                  <c:v>150.13038571813252</c:v>
                </c:pt>
                <c:pt idx="11543">
                  <c:v>149.60117385029963</c:v>
                </c:pt>
                <c:pt idx="11544">
                  <c:v>149.93542285619861</c:v>
                </c:pt>
                <c:pt idx="11545">
                  <c:v>149.37834297682468</c:v>
                </c:pt>
                <c:pt idx="11546">
                  <c:v>148.79342743415245</c:v>
                </c:pt>
                <c:pt idx="11547">
                  <c:v>147.06651646943521</c:v>
                </c:pt>
                <c:pt idx="11548">
                  <c:v>149.62902568771838</c:v>
                </c:pt>
                <c:pt idx="11549">
                  <c:v>147.59572833726861</c:v>
                </c:pt>
                <c:pt idx="11550">
                  <c:v>147.65143201210716</c:v>
                </c:pt>
                <c:pt idx="11551">
                  <c:v>147.56787649984938</c:v>
                </c:pt>
                <c:pt idx="11552">
                  <c:v>148.54274472325824</c:v>
                </c:pt>
                <c:pt idx="11553">
                  <c:v>146.34231478279841</c:v>
                </c:pt>
                <c:pt idx="11554">
                  <c:v>148.2084957173594</c:v>
                </c:pt>
                <c:pt idx="11555">
                  <c:v>146.89937848805101</c:v>
                </c:pt>
                <c:pt idx="11556">
                  <c:v>149.46191466320346</c:v>
                </c:pt>
                <c:pt idx="11557">
                  <c:v>149.62902568771838</c:v>
                </c:pt>
                <c:pt idx="11558">
                  <c:v>149.99112653103714</c:v>
                </c:pt>
                <c:pt idx="11559">
                  <c:v>149.76829565756196</c:v>
                </c:pt>
                <c:pt idx="11560">
                  <c:v>149.15552827747121</c:v>
                </c:pt>
                <c:pt idx="11561">
                  <c:v>150.018978368456</c:v>
                </c:pt>
                <c:pt idx="11562">
                  <c:v>149.71259198272367</c:v>
                </c:pt>
                <c:pt idx="11563">
                  <c:v>148.76557559673316</c:v>
                </c:pt>
                <c:pt idx="11564">
                  <c:v>148.15279204252121</c:v>
                </c:pt>
                <c:pt idx="11565">
                  <c:v>147.06651646943521</c:v>
                </c:pt>
                <c:pt idx="11566">
                  <c:v>147.56787649984938</c:v>
                </c:pt>
                <c:pt idx="11567">
                  <c:v>150.24180385055698</c:v>
                </c:pt>
                <c:pt idx="11568">
                  <c:v>148.98839029608683</c:v>
                </c:pt>
                <c:pt idx="11569">
                  <c:v>148.96053845866794</c:v>
                </c:pt>
                <c:pt idx="11570">
                  <c:v>148.18064387994028</c:v>
                </c:pt>
                <c:pt idx="11571">
                  <c:v>147.23362749394988</c:v>
                </c:pt>
                <c:pt idx="11572">
                  <c:v>146.28661110796011</c:v>
                </c:pt>
                <c:pt idx="11573">
                  <c:v>147.70714646969327</c:v>
                </c:pt>
                <c:pt idx="11574">
                  <c:v>148.06922574751582</c:v>
                </c:pt>
                <c:pt idx="11575">
                  <c:v>147.90211472300092</c:v>
                </c:pt>
                <c:pt idx="11576">
                  <c:v>149.85185116981938</c:v>
                </c:pt>
                <c:pt idx="11577">
                  <c:v>150.6596083687138</c:v>
                </c:pt>
                <c:pt idx="11578">
                  <c:v>148.65415207293529</c:v>
                </c:pt>
                <c:pt idx="11579">
                  <c:v>149.76829565756196</c:v>
                </c:pt>
                <c:pt idx="11580">
                  <c:v>150.24180385055698</c:v>
                </c:pt>
                <c:pt idx="11581">
                  <c:v>148.68200391035447</c:v>
                </c:pt>
                <c:pt idx="11582">
                  <c:v>145.67382755374734</c:v>
                </c:pt>
                <c:pt idx="11583">
                  <c:v>149.96327469361739</c:v>
                </c:pt>
                <c:pt idx="11584">
                  <c:v>147.87426288558177</c:v>
                </c:pt>
                <c:pt idx="11585">
                  <c:v>149.26693562714732</c:v>
                </c:pt>
                <c:pt idx="11586">
                  <c:v>150.32537553693621</c:v>
                </c:pt>
                <c:pt idx="11587">
                  <c:v>148.2084957173594</c:v>
                </c:pt>
                <c:pt idx="11588">
                  <c:v>148.82127927157188</c:v>
                </c:pt>
                <c:pt idx="11589">
                  <c:v>147.84641104816262</c:v>
                </c:pt>
                <c:pt idx="11590">
                  <c:v>147.95782918058728</c:v>
                </c:pt>
                <c:pt idx="11591">
                  <c:v>149.79616366910207</c:v>
                </c:pt>
                <c:pt idx="11592">
                  <c:v>147.62358017468745</c:v>
                </c:pt>
                <c:pt idx="11593">
                  <c:v>149.37834297682468</c:v>
                </c:pt>
                <c:pt idx="11594">
                  <c:v>149.09980842851118</c:v>
                </c:pt>
                <c:pt idx="11595">
                  <c:v>147.23362749394988</c:v>
                </c:pt>
                <c:pt idx="11596">
                  <c:v>149.54547017546099</c:v>
                </c:pt>
                <c:pt idx="11597">
                  <c:v>147.51215665088961</c:v>
                </c:pt>
                <c:pt idx="11598">
                  <c:v>149.37834297682468</c:v>
                </c:pt>
                <c:pt idx="11599">
                  <c:v>149.4062055969913</c:v>
                </c:pt>
                <c:pt idx="11600">
                  <c:v>149.60117385029963</c:v>
                </c:pt>
                <c:pt idx="11601">
                  <c:v>149.76829565756196</c:v>
                </c:pt>
                <c:pt idx="11602">
                  <c:v>149.60117385029963</c:v>
                </c:pt>
                <c:pt idx="11603">
                  <c:v>149.76829565756196</c:v>
                </c:pt>
                <c:pt idx="11604">
                  <c:v>150.74316388097091</c:v>
                </c:pt>
                <c:pt idx="11605">
                  <c:v>150.79886755580961</c:v>
                </c:pt>
                <c:pt idx="11606">
                  <c:v>150.18610017571868</c:v>
                </c:pt>
                <c:pt idx="11607">
                  <c:v>146.76011930095521</c:v>
                </c:pt>
                <c:pt idx="11608">
                  <c:v>150.18610017571868</c:v>
                </c:pt>
                <c:pt idx="11609">
                  <c:v>148.68200391035447</c:v>
                </c:pt>
                <c:pt idx="11610">
                  <c:v>147.9856810180062</c:v>
                </c:pt>
                <c:pt idx="11611">
                  <c:v>150.04683020587515</c:v>
                </c:pt>
                <c:pt idx="11612">
                  <c:v>150.18610017571868</c:v>
                </c:pt>
                <c:pt idx="11613">
                  <c:v>148.87699372915733</c:v>
                </c:pt>
                <c:pt idx="11614">
                  <c:v>148.45917842825344</c:v>
                </c:pt>
                <c:pt idx="11615">
                  <c:v>150.77101571839032</c:v>
                </c:pt>
                <c:pt idx="11616">
                  <c:v>147.87426288558177</c:v>
                </c:pt>
                <c:pt idx="11617">
                  <c:v>151.04955026670302</c:v>
                </c:pt>
                <c:pt idx="11618">
                  <c:v>150.79886755580961</c:v>
                </c:pt>
                <c:pt idx="11619">
                  <c:v>148.93268662124822</c:v>
                </c:pt>
                <c:pt idx="11620">
                  <c:v>149.15552827747121</c:v>
                </c:pt>
                <c:pt idx="11621">
                  <c:v>146.45373291522284</c:v>
                </c:pt>
                <c:pt idx="11622">
                  <c:v>149.23906761560698</c:v>
                </c:pt>
                <c:pt idx="11623">
                  <c:v>148.7098557477733</c:v>
                </c:pt>
                <c:pt idx="11624">
                  <c:v>148.96053845866794</c:v>
                </c:pt>
                <c:pt idx="11625">
                  <c:v>149.4062055969913</c:v>
                </c:pt>
                <c:pt idx="11626">
                  <c:v>148.62630023551614</c:v>
                </c:pt>
                <c:pt idx="11627">
                  <c:v>149.43405743441045</c:v>
                </c:pt>
                <c:pt idx="11628">
                  <c:v>150.29750752539533</c:v>
                </c:pt>
                <c:pt idx="11629">
                  <c:v>151.02169842928441</c:v>
                </c:pt>
                <c:pt idx="11630">
                  <c:v>148.82127927157188</c:v>
                </c:pt>
                <c:pt idx="11631">
                  <c:v>149.68474014530454</c:v>
                </c:pt>
                <c:pt idx="11632">
                  <c:v>148.45917842825344</c:v>
                </c:pt>
                <c:pt idx="11633">
                  <c:v>150.35322737435524</c:v>
                </c:pt>
                <c:pt idx="11634">
                  <c:v>149.65688830788562</c:v>
                </c:pt>
                <c:pt idx="11635">
                  <c:v>150.52033839887048</c:v>
                </c:pt>
                <c:pt idx="11636">
                  <c:v>150.18610017571868</c:v>
                </c:pt>
                <c:pt idx="11637">
                  <c:v>148.26421556631908</c:v>
                </c:pt>
                <c:pt idx="11638">
                  <c:v>150.018978368456</c:v>
                </c:pt>
                <c:pt idx="11639">
                  <c:v>146.98294478305621</c:v>
                </c:pt>
                <c:pt idx="11640">
                  <c:v>145.92450487326778</c:v>
                </c:pt>
                <c:pt idx="11641">
                  <c:v>151.82945562817832</c:v>
                </c:pt>
                <c:pt idx="11642">
                  <c:v>148.40347475341514</c:v>
                </c:pt>
                <c:pt idx="11643">
                  <c:v>150.96600553719384</c:v>
                </c:pt>
                <c:pt idx="11644">
                  <c:v>149.90755484465748</c:v>
                </c:pt>
                <c:pt idx="11645">
                  <c:v>148.48704104842091</c:v>
                </c:pt>
                <c:pt idx="11646">
                  <c:v>149.79616366910207</c:v>
                </c:pt>
                <c:pt idx="11647">
                  <c:v>147.81854303662183</c:v>
                </c:pt>
                <c:pt idx="11648">
                  <c:v>147.73498752436402</c:v>
                </c:pt>
                <c:pt idx="11649">
                  <c:v>148.96053845866794</c:v>
                </c:pt>
                <c:pt idx="11650">
                  <c:v>148.82127927157188</c:v>
                </c:pt>
                <c:pt idx="11651">
                  <c:v>149.01625291625371</c:v>
                </c:pt>
                <c:pt idx="11652">
                  <c:v>149.18338011489018</c:v>
                </c:pt>
                <c:pt idx="11653">
                  <c:v>147.81854303662183</c:v>
                </c:pt>
                <c:pt idx="11654">
                  <c:v>149.23906761560698</c:v>
                </c:pt>
                <c:pt idx="11655">
                  <c:v>148.87699372915733</c:v>
                </c:pt>
                <c:pt idx="11656">
                  <c:v>150.07469282604148</c:v>
                </c:pt>
                <c:pt idx="11657">
                  <c:v>149.0441047536726</c:v>
                </c:pt>
                <c:pt idx="11658">
                  <c:v>149.85185116981938</c:v>
                </c:pt>
                <c:pt idx="11659">
                  <c:v>148.51489288583954</c:v>
                </c:pt>
                <c:pt idx="11660">
                  <c:v>149.90755484465748</c:v>
                </c:pt>
                <c:pt idx="11661">
                  <c:v>150.77101571839032</c:v>
                </c:pt>
                <c:pt idx="11662">
                  <c:v>148.04137391009681</c:v>
                </c:pt>
                <c:pt idx="11663">
                  <c:v>148.09708836768311</c:v>
                </c:pt>
                <c:pt idx="11664">
                  <c:v>148.68200391035447</c:v>
                </c:pt>
                <c:pt idx="11665">
                  <c:v>149.65688830788562</c:v>
                </c:pt>
                <c:pt idx="11666">
                  <c:v>149.54547017546099</c:v>
                </c:pt>
                <c:pt idx="11667">
                  <c:v>148.79342743415245</c:v>
                </c:pt>
                <c:pt idx="11668">
                  <c:v>149.32263930198647</c:v>
                </c:pt>
                <c:pt idx="11669">
                  <c:v>150.82671939322881</c:v>
                </c:pt>
                <c:pt idx="11670">
                  <c:v>151.43950294744116</c:v>
                </c:pt>
                <c:pt idx="11671">
                  <c:v>149.15552827747121</c:v>
                </c:pt>
                <c:pt idx="11672">
                  <c:v>148.68200391035447</c:v>
                </c:pt>
                <c:pt idx="11673">
                  <c:v>148.18064387994028</c:v>
                </c:pt>
                <c:pt idx="11674">
                  <c:v>150.91029107960776</c:v>
                </c:pt>
                <c:pt idx="11675">
                  <c:v>149.29478746456653</c:v>
                </c:pt>
                <c:pt idx="11676">
                  <c:v>149.35049113940553</c:v>
                </c:pt>
                <c:pt idx="11677">
                  <c:v>148.7098557477733</c:v>
                </c:pt>
                <c:pt idx="11678">
                  <c:v>151.07740210412243</c:v>
                </c:pt>
                <c:pt idx="11679">
                  <c:v>149.15552827747121</c:v>
                </c:pt>
                <c:pt idx="11680">
                  <c:v>149.23906761560698</c:v>
                </c:pt>
                <c:pt idx="11681">
                  <c:v>148.09708836768311</c:v>
                </c:pt>
                <c:pt idx="11682">
                  <c:v>149.82399933240069</c:v>
                </c:pt>
                <c:pt idx="11683">
                  <c:v>149.18338011489018</c:v>
                </c:pt>
                <c:pt idx="11684">
                  <c:v>148.62630023551614</c:v>
                </c:pt>
                <c:pt idx="11685">
                  <c:v>150.018978368456</c:v>
                </c:pt>
                <c:pt idx="11686">
                  <c:v>149.51760216392015</c:v>
                </c:pt>
                <c:pt idx="11687">
                  <c:v>149.90755484465748</c:v>
                </c:pt>
                <c:pt idx="11688">
                  <c:v>147.06651646943521</c:v>
                </c:pt>
                <c:pt idx="11689">
                  <c:v>149.85185116981938</c:v>
                </c:pt>
                <c:pt idx="11690">
                  <c:v>148.7098557477733</c:v>
                </c:pt>
                <c:pt idx="11691">
                  <c:v>149.90755484465748</c:v>
                </c:pt>
                <c:pt idx="11692">
                  <c:v>147.56787649984938</c:v>
                </c:pt>
                <c:pt idx="11693">
                  <c:v>151.04955026670302</c:v>
                </c:pt>
                <c:pt idx="11694">
                  <c:v>149.26693562714732</c:v>
                </c:pt>
                <c:pt idx="11695">
                  <c:v>150.40893104919385</c:v>
                </c:pt>
                <c:pt idx="11696">
                  <c:v>150.07469282604148</c:v>
                </c:pt>
                <c:pt idx="11697">
                  <c:v>150.18610017571868</c:v>
                </c:pt>
                <c:pt idx="11698">
                  <c:v>149.54547017546099</c:v>
                </c:pt>
                <c:pt idx="11699">
                  <c:v>149.09980842851118</c:v>
                </c:pt>
                <c:pt idx="11700">
                  <c:v>148.59844839809756</c:v>
                </c:pt>
                <c:pt idx="11701">
                  <c:v>148.76557559673316</c:v>
                </c:pt>
                <c:pt idx="11702">
                  <c:v>150.60390469387485</c:v>
                </c:pt>
                <c:pt idx="11703">
                  <c:v>149.46191466320346</c:v>
                </c:pt>
                <c:pt idx="11704">
                  <c:v>150.18610017571868</c:v>
                </c:pt>
                <c:pt idx="11705">
                  <c:v>148.31990306703605</c:v>
                </c:pt>
                <c:pt idx="11706">
                  <c:v>149.54547017546099</c:v>
                </c:pt>
                <c:pt idx="11707">
                  <c:v>149.54547017546099</c:v>
                </c:pt>
                <c:pt idx="11708">
                  <c:v>150.07469282604148</c:v>
                </c:pt>
                <c:pt idx="11709">
                  <c:v>148.34777107857678</c:v>
                </c:pt>
                <c:pt idx="11710">
                  <c:v>149.51760216392015</c:v>
                </c:pt>
                <c:pt idx="11711">
                  <c:v>150.26965568797581</c:v>
                </c:pt>
                <c:pt idx="11712">
                  <c:v>148.43132659083466</c:v>
                </c:pt>
                <c:pt idx="11713">
                  <c:v>150.74316388097091</c:v>
                </c:pt>
                <c:pt idx="11714">
                  <c:v>150.63175653129457</c:v>
                </c:pt>
                <c:pt idx="11715">
                  <c:v>151.60663014607772</c:v>
                </c:pt>
                <c:pt idx="11716">
                  <c:v>149.4062055969913</c:v>
                </c:pt>
                <c:pt idx="11717">
                  <c:v>150.93814291702751</c:v>
                </c:pt>
                <c:pt idx="11718">
                  <c:v>150.40893104919385</c:v>
                </c:pt>
                <c:pt idx="11719">
                  <c:v>150.10254466346115</c:v>
                </c:pt>
                <c:pt idx="11720">
                  <c:v>149.85185116981938</c:v>
                </c:pt>
                <c:pt idx="11721">
                  <c:v>149.90755484465748</c:v>
                </c:pt>
                <c:pt idx="11722">
                  <c:v>150.04683020587515</c:v>
                </c:pt>
                <c:pt idx="11723">
                  <c:v>147.92996656042021</c:v>
                </c:pt>
                <c:pt idx="11724">
                  <c:v>149.21123195230967</c:v>
                </c:pt>
                <c:pt idx="11725">
                  <c:v>148.87699372915733</c:v>
                </c:pt>
                <c:pt idx="11726">
                  <c:v>151.74588933317338</c:v>
                </c:pt>
                <c:pt idx="11727">
                  <c:v>150.29750752539533</c:v>
                </c:pt>
                <c:pt idx="11728">
                  <c:v>149.43405743441045</c:v>
                </c:pt>
                <c:pt idx="11729">
                  <c:v>150.6874602061329</c:v>
                </c:pt>
                <c:pt idx="11730">
                  <c:v>151.66233382091607</c:v>
                </c:pt>
                <c:pt idx="11731">
                  <c:v>149.96327469361739</c:v>
                </c:pt>
                <c:pt idx="11732">
                  <c:v>150.38107921177468</c:v>
                </c:pt>
                <c:pt idx="11733">
                  <c:v>148.68200391035447</c:v>
                </c:pt>
                <c:pt idx="11734">
                  <c:v>149.62902568771838</c:v>
                </c:pt>
                <c:pt idx="11735">
                  <c:v>149.54547017546099</c:v>
                </c:pt>
                <c:pt idx="11736">
                  <c:v>149.51760216392015</c:v>
                </c:pt>
                <c:pt idx="11737">
                  <c:v>152.72077373070405</c:v>
                </c:pt>
                <c:pt idx="11738">
                  <c:v>149.32263930198647</c:v>
                </c:pt>
                <c:pt idx="11739">
                  <c:v>149.71259198272367</c:v>
                </c:pt>
                <c:pt idx="11740">
                  <c:v>150.40893104919385</c:v>
                </c:pt>
                <c:pt idx="11741">
                  <c:v>149.68474014530454</c:v>
                </c:pt>
                <c:pt idx="11742">
                  <c:v>150.79886755580961</c:v>
                </c:pt>
                <c:pt idx="11743">
                  <c:v>150.07469282604148</c:v>
                </c:pt>
                <c:pt idx="11744">
                  <c:v>151.35594743518425</c:v>
                </c:pt>
                <c:pt idx="11745">
                  <c:v>150.26965568797581</c:v>
                </c:pt>
                <c:pt idx="11746">
                  <c:v>150.38107921177468</c:v>
                </c:pt>
                <c:pt idx="11747">
                  <c:v>148.96053845866794</c:v>
                </c:pt>
                <c:pt idx="11748">
                  <c:v>151.21667746533996</c:v>
                </c:pt>
                <c:pt idx="11749">
                  <c:v>150.57605285645622</c:v>
                </c:pt>
                <c:pt idx="11750">
                  <c:v>149.01625291625371</c:v>
                </c:pt>
                <c:pt idx="11751">
                  <c:v>147.51215665088961</c:v>
                </c:pt>
                <c:pt idx="11752">
                  <c:v>148.45917842825344</c:v>
                </c:pt>
                <c:pt idx="11753">
                  <c:v>148.2084957173594</c:v>
                </c:pt>
                <c:pt idx="11754">
                  <c:v>146.98294478305621</c:v>
                </c:pt>
                <c:pt idx="11755">
                  <c:v>149.74044382014247</c:v>
                </c:pt>
                <c:pt idx="11756">
                  <c:v>147.56787649984938</c:v>
                </c:pt>
                <c:pt idx="11757">
                  <c:v>148.62630023551614</c:v>
                </c:pt>
                <c:pt idx="11758">
                  <c:v>150.63175653129457</c:v>
                </c:pt>
                <c:pt idx="11759">
                  <c:v>150.6874602061329</c:v>
                </c:pt>
                <c:pt idx="11760">
                  <c:v>150.52033839887048</c:v>
                </c:pt>
                <c:pt idx="11761">
                  <c:v>148.45917842825344</c:v>
                </c:pt>
                <c:pt idx="11762">
                  <c:v>149.48976650062261</c:v>
                </c:pt>
                <c:pt idx="11763">
                  <c:v>149.09980842851118</c:v>
                </c:pt>
                <c:pt idx="11764">
                  <c:v>147.12220397015193</c:v>
                </c:pt>
                <c:pt idx="11765">
                  <c:v>148.65415207293529</c:v>
                </c:pt>
                <c:pt idx="11766">
                  <c:v>149.07195659109198</c:v>
                </c:pt>
                <c:pt idx="11767">
                  <c:v>149.48976650062261</c:v>
                </c:pt>
                <c:pt idx="11768">
                  <c:v>149.65688830788562</c:v>
                </c:pt>
                <c:pt idx="11769">
                  <c:v>149.51760216392015</c:v>
                </c:pt>
                <c:pt idx="11770">
                  <c:v>152.13584201391109</c:v>
                </c:pt>
                <c:pt idx="11771">
                  <c:v>150.24180385055698</c:v>
                </c:pt>
                <c:pt idx="11772">
                  <c:v>150.13038571813252</c:v>
                </c:pt>
                <c:pt idx="11773">
                  <c:v>149.93542285619861</c:v>
                </c:pt>
                <c:pt idx="11774">
                  <c:v>149.01625291625371</c:v>
                </c:pt>
                <c:pt idx="11775">
                  <c:v>147.65143201210716</c:v>
                </c:pt>
                <c:pt idx="11776">
                  <c:v>149.54547017546099</c:v>
                </c:pt>
                <c:pt idx="11777">
                  <c:v>148.01352207267755</c:v>
                </c:pt>
                <c:pt idx="11778">
                  <c:v>149.48976650062261</c:v>
                </c:pt>
                <c:pt idx="11779">
                  <c:v>149.90755484465748</c:v>
                </c:pt>
                <c:pt idx="11780">
                  <c:v>150.57605285645622</c:v>
                </c:pt>
                <c:pt idx="11781">
                  <c:v>149.23906761560698</c:v>
                </c:pt>
                <c:pt idx="11782">
                  <c:v>150.26965568797581</c:v>
                </c:pt>
                <c:pt idx="11783">
                  <c:v>149.26693562714732</c:v>
                </c:pt>
                <c:pt idx="11784">
                  <c:v>148.96053845866794</c:v>
                </c:pt>
                <c:pt idx="11785">
                  <c:v>148.59844839809756</c:v>
                </c:pt>
                <c:pt idx="11786">
                  <c:v>151.43950294744116</c:v>
                </c:pt>
                <c:pt idx="11787">
                  <c:v>149.18338011489018</c:v>
                </c:pt>
                <c:pt idx="11788">
                  <c:v>147.34504562637429</c:v>
                </c:pt>
                <c:pt idx="11789">
                  <c:v>148.82127927157188</c:v>
                </c:pt>
                <c:pt idx="11790">
                  <c:v>147.42859035588467</c:v>
                </c:pt>
                <c:pt idx="11791">
                  <c:v>147.90211472300092</c:v>
                </c:pt>
                <c:pt idx="11792">
                  <c:v>151.02169842928441</c:v>
                </c:pt>
                <c:pt idx="11793">
                  <c:v>149.23906761560698</c:v>
                </c:pt>
                <c:pt idx="11794">
                  <c:v>150.4646347240315</c:v>
                </c:pt>
                <c:pt idx="11795">
                  <c:v>149.12766026593033</c:v>
                </c:pt>
                <c:pt idx="11796">
                  <c:v>149.46191466320346</c:v>
                </c:pt>
                <c:pt idx="11797">
                  <c:v>149.68474014530454</c:v>
                </c:pt>
                <c:pt idx="11798">
                  <c:v>150.32537553693621</c:v>
                </c:pt>
                <c:pt idx="11799">
                  <c:v>151.24454008550674</c:v>
                </c:pt>
                <c:pt idx="11800">
                  <c:v>148.93268662124822</c:v>
                </c:pt>
                <c:pt idx="11801">
                  <c:v>151.96871481527492</c:v>
                </c:pt>
                <c:pt idx="11802">
                  <c:v>150.79886755580961</c:v>
                </c:pt>
                <c:pt idx="11803">
                  <c:v>150.38107921177468</c:v>
                </c:pt>
                <c:pt idx="11804">
                  <c:v>148.79342743415245</c:v>
                </c:pt>
                <c:pt idx="11805">
                  <c:v>150.52033839887048</c:v>
                </c:pt>
                <c:pt idx="11806">
                  <c:v>149.54547017546099</c:v>
                </c:pt>
                <c:pt idx="11807">
                  <c:v>151.2723919229262</c:v>
                </c:pt>
                <c:pt idx="11808">
                  <c:v>149.65688830788562</c:v>
                </c:pt>
                <c:pt idx="11809">
                  <c:v>149.12766026593033</c:v>
                </c:pt>
                <c:pt idx="11810">
                  <c:v>150.40893104919385</c:v>
                </c:pt>
                <c:pt idx="11811">
                  <c:v>148.79342743415245</c:v>
                </c:pt>
                <c:pt idx="11812">
                  <c:v>150.10254466346115</c:v>
                </c:pt>
                <c:pt idx="11813">
                  <c:v>148.59844839809756</c:v>
                </c:pt>
                <c:pt idx="11814">
                  <c:v>148.12494020510195</c:v>
                </c:pt>
                <c:pt idx="11815">
                  <c:v>148.51489288583954</c:v>
                </c:pt>
                <c:pt idx="11816">
                  <c:v>148.65415207293529</c:v>
                </c:pt>
                <c:pt idx="11817">
                  <c:v>148.73770758519279</c:v>
                </c:pt>
                <c:pt idx="11818">
                  <c:v>150.018978368456</c:v>
                </c:pt>
                <c:pt idx="11819">
                  <c:v>150.018978368456</c:v>
                </c:pt>
                <c:pt idx="11820">
                  <c:v>150.35322737435524</c:v>
                </c:pt>
                <c:pt idx="11821">
                  <c:v>149.43405743441045</c:v>
                </c:pt>
                <c:pt idx="11822">
                  <c:v>150.29750752539533</c:v>
                </c:pt>
                <c:pt idx="11823">
                  <c:v>150.13038571813252</c:v>
                </c:pt>
                <c:pt idx="11824">
                  <c:v>146.56514026489938</c:v>
                </c:pt>
                <c:pt idx="11825">
                  <c:v>152.97145105022486</c:v>
                </c:pt>
                <c:pt idx="11826">
                  <c:v>148.96053845866794</c:v>
                </c:pt>
                <c:pt idx="11827">
                  <c:v>149.09980842851118</c:v>
                </c:pt>
                <c:pt idx="11828">
                  <c:v>148.57059656067779</c:v>
                </c:pt>
                <c:pt idx="11829">
                  <c:v>151.63448198349687</c:v>
                </c:pt>
                <c:pt idx="11830">
                  <c:v>150.60390469387485</c:v>
                </c:pt>
                <c:pt idx="11831">
                  <c:v>148.51489288583954</c:v>
                </c:pt>
                <c:pt idx="11832">
                  <c:v>148.04137391009681</c:v>
                </c:pt>
                <c:pt idx="11833">
                  <c:v>148.54274472325824</c:v>
                </c:pt>
                <c:pt idx="11834">
                  <c:v>151.5230746338199</c:v>
                </c:pt>
                <c:pt idx="11835">
                  <c:v>150.13038571813252</c:v>
                </c:pt>
                <c:pt idx="11836">
                  <c:v>150.29750752539533</c:v>
                </c:pt>
                <c:pt idx="11837">
                  <c:v>149.07195659109198</c:v>
                </c:pt>
                <c:pt idx="11838">
                  <c:v>149.0441047536726</c:v>
                </c:pt>
                <c:pt idx="11839">
                  <c:v>150.38107921177468</c:v>
                </c:pt>
                <c:pt idx="11840">
                  <c:v>152.58149836948732</c:v>
                </c:pt>
                <c:pt idx="11841">
                  <c:v>150.43676671249139</c:v>
                </c:pt>
                <c:pt idx="11842">
                  <c:v>149.18338011489018</c:v>
                </c:pt>
                <c:pt idx="11843">
                  <c:v>149.60117385029963</c:v>
                </c:pt>
                <c:pt idx="11844">
                  <c:v>150.85458740476946</c:v>
                </c:pt>
                <c:pt idx="11845">
                  <c:v>149.51760216392015</c:v>
                </c:pt>
                <c:pt idx="11846">
                  <c:v>149.21123195230967</c:v>
                </c:pt>
                <c:pt idx="11847">
                  <c:v>150.6874602061329</c:v>
                </c:pt>
                <c:pt idx="11848">
                  <c:v>148.43132659083466</c:v>
                </c:pt>
                <c:pt idx="11849">
                  <c:v>149.01625291625371</c:v>
                </c:pt>
                <c:pt idx="11850">
                  <c:v>148.45917842825344</c:v>
                </c:pt>
                <c:pt idx="11851">
                  <c:v>150.88243924218904</c:v>
                </c:pt>
                <c:pt idx="11852">
                  <c:v>149.62902568771838</c:v>
                </c:pt>
                <c:pt idx="11853">
                  <c:v>151.6901856583352</c:v>
                </c:pt>
                <c:pt idx="11854">
                  <c:v>149.46191466320346</c:v>
                </c:pt>
                <c:pt idx="11855">
                  <c:v>149.96327469361739</c:v>
                </c:pt>
                <c:pt idx="11856">
                  <c:v>148.9048455665768</c:v>
                </c:pt>
                <c:pt idx="11857">
                  <c:v>150.49248656145107</c:v>
                </c:pt>
                <c:pt idx="11858">
                  <c:v>150.24180385055698</c:v>
                </c:pt>
                <c:pt idx="11859">
                  <c:v>148.06922574751582</c:v>
                </c:pt>
                <c:pt idx="11860">
                  <c:v>150.07469282604148</c:v>
                </c:pt>
                <c:pt idx="11861">
                  <c:v>148.40347475341514</c:v>
                </c:pt>
                <c:pt idx="11862">
                  <c:v>149.23906761560698</c:v>
                </c:pt>
                <c:pt idx="11863">
                  <c:v>149.96327469361739</c:v>
                </c:pt>
                <c:pt idx="11864">
                  <c:v>150.07469282604148</c:v>
                </c:pt>
                <c:pt idx="11865">
                  <c:v>151.88517547713863</c:v>
                </c:pt>
                <c:pt idx="11866">
                  <c:v>150.79886755580961</c:v>
                </c:pt>
                <c:pt idx="11867">
                  <c:v>149.93542285619861</c:v>
                </c:pt>
                <c:pt idx="11868">
                  <c:v>150.04683020587515</c:v>
                </c:pt>
                <c:pt idx="11869">
                  <c:v>149.57332201288008</c:v>
                </c:pt>
                <c:pt idx="11870">
                  <c:v>149.32263930198647</c:v>
                </c:pt>
                <c:pt idx="11871">
                  <c:v>150.04683020587515</c:v>
                </c:pt>
                <c:pt idx="11872">
                  <c:v>149.4062055969913</c:v>
                </c:pt>
                <c:pt idx="11873">
                  <c:v>149.35049113940553</c:v>
                </c:pt>
                <c:pt idx="11874">
                  <c:v>148.54274472325824</c:v>
                </c:pt>
                <c:pt idx="11875">
                  <c:v>150.99385737461301</c:v>
                </c:pt>
                <c:pt idx="11876">
                  <c:v>150.96600553719384</c:v>
                </c:pt>
                <c:pt idx="11877">
                  <c:v>150.43676671249139</c:v>
                </c:pt>
                <c:pt idx="11878">
                  <c:v>151.32808481501718</c:v>
                </c:pt>
                <c:pt idx="11879">
                  <c:v>149.87970300723859</c:v>
                </c:pt>
                <c:pt idx="11880">
                  <c:v>149.79616366910207</c:v>
                </c:pt>
                <c:pt idx="11881">
                  <c:v>148.93268662124822</c:v>
                </c:pt>
                <c:pt idx="11882">
                  <c:v>149.71259198272367</c:v>
                </c:pt>
                <c:pt idx="11883">
                  <c:v>152.19155647149714</c:v>
                </c:pt>
                <c:pt idx="11884">
                  <c:v>151.02169842928441</c:v>
                </c:pt>
                <c:pt idx="11885">
                  <c:v>148.82127927157188</c:v>
                </c:pt>
                <c:pt idx="11886">
                  <c:v>149.90755484465748</c:v>
                </c:pt>
                <c:pt idx="11887">
                  <c:v>150.93814291702751</c:v>
                </c:pt>
                <c:pt idx="11888">
                  <c:v>150.6596083687138</c:v>
                </c:pt>
                <c:pt idx="11889">
                  <c:v>150.26965568797581</c:v>
                </c:pt>
                <c:pt idx="11890">
                  <c:v>148.93268662124822</c:v>
                </c:pt>
                <c:pt idx="11891">
                  <c:v>149.71259198272367</c:v>
                </c:pt>
                <c:pt idx="11892">
                  <c:v>151.16097379050129</c:v>
                </c:pt>
                <c:pt idx="11893">
                  <c:v>150.85458740476946</c:v>
                </c:pt>
                <c:pt idx="11894">
                  <c:v>149.09980842851118</c:v>
                </c:pt>
                <c:pt idx="11895">
                  <c:v>149.51760216392015</c:v>
                </c:pt>
                <c:pt idx="11896">
                  <c:v>150.57605285645622</c:v>
                </c:pt>
                <c:pt idx="11897">
                  <c:v>148.93268662124822</c:v>
                </c:pt>
                <c:pt idx="11898">
                  <c:v>150.6874602061329</c:v>
                </c:pt>
                <c:pt idx="11899">
                  <c:v>151.24454008550674</c:v>
                </c:pt>
                <c:pt idx="11900">
                  <c:v>149.23906761560698</c:v>
                </c:pt>
                <c:pt idx="11901">
                  <c:v>151.38379927260283</c:v>
                </c:pt>
                <c:pt idx="11902">
                  <c:v>150.79886755580961</c:v>
                </c:pt>
                <c:pt idx="11903">
                  <c:v>148.23636372889987</c:v>
                </c:pt>
                <c:pt idx="11904">
                  <c:v>151.43950294744116</c:v>
                </c:pt>
                <c:pt idx="11905">
                  <c:v>151.24454008550674</c:v>
                </c:pt>
                <c:pt idx="11906">
                  <c:v>151.10527011566361</c:v>
                </c:pt>
                <c:pt idx="11907">
                  <c:v>148.29206740373849</c:v>
                </c:pt>
                <c:pt idx="11908">
                  <c:v>149.93542285619861</c:v>
                </c:pt>
                <c:pt idx="11909">
                  <c:v>151.16097379050129</c:v>
                </c:pt>
                <c:pt idx="11910">
                  <c:v>148.93268662124822</c:v>
                </c:pt>
                <c:pt idx="11911">
                  <c:v>148.96053845866794</c:v>
                </c:pt>
                <c:pt idx="11912">
                  <c:v>148.51489288583954</c:v>
                </c:pt>
                <c:pt idx="11913">
                  <c:v>146.50943659006106</c:v>
                </c:pt>
                <c:pt idx="11914">
                  <c:v>150.26965568797581</c:v>
                </c:pt>
                <c:pt idx="11915">
                  <c:v>150.18610017571868</c:v>
                </c:pt>
                <c:pt idx="11916">
                  <c:v>151.85730746559827</c:v>
                </c:pt>
                <c:pt idx="11917">
                  <c:v>152.66506466449178</c:v>
                </c:pt>
                <c:pt idx="11918">
                  <c:v>150.93814291702751</c:v>
                </c:pt>
                <c:pt idx="11919">
                  <c:v>149.62902568771838</c:v>
                </c:pt>
                <c:pt idx="11920">
                  <c:v>150.018978368456</c:v>
                </c:pt>
                <c:pt idx="11921">
                  <c:v>150.85458740476946</c:v>
                </c:pt>
                <c:pt idx="11922">
                  <c:v>148.7098557477733</c:v>
                </c:pt>
                <c:pt idx="11923">
                  <c:v>150.24180385055698</c:v>
                </c:pt>
                <c:pt idx="11924">
                  <c:v>149.07195659109198</c:v>
                </c:pt>
                <c:pt idx="11925">
                  <c:v>150.15823755555218</c:v>
                </c:pt>
                <c:pt idx="11926">
                  <c:v>150.40893104919385</c:v>
                </c:pt>
                <c:pt idx="11927">
                  <c:v>150.91029107960776</c:v>
                </c:pt>
                <c:pt idx="11928">
                  <c:v>149.96327469361739</c:v>
                </c:pt>
                <c:pt idx="11929">
                  <c:v>149.54547017546099</c:v>
                </c:pt>
                <c:pt idx="11930">
                  <c:v>151.24454008550674</c:v>
                </c:pt>
                <c:pt idx="11931">
                  <c:v>149.48976650062261</c:v>
                </c:pt>
                <c:pt idx="11932">
                  <c:v>150.82671939322881</c:v>
                </c:pt>
                <c:pt idx="11933">
                  <c:v>150.91029107960776</c:v>
                </c:pt>
                <c:pt idx="11934">
                  <c:v>152.19155647149714</c:v>
                </c:pt>
                <c:pt idx="11935">
                  <c:v>151.85730746559827</c:v>
                </c:pt>
                <c:pt idx="11936">
                  <c:v>148.04137391009681</c:v>
                </c:pt>
                <c:pt idx="11937">
                  <c:v>147.73498752436402</c:v>
                </c:pt>
                <c:pt idx="11938">
                  <c:v>150.93814291702751</c:v>
                </c:pt>
                <c:pt idx="11939">
                  <c:v>149.32263930198647</c:v>
                </c:pt>
                <c:pt idx="11940">
                  <c:v>150.82671939322881</c:v>
                </c:pt>
                <c:pt idx="11941">
                  <c:v>149.60117385029963</c:v>
                </c:pt>
                <c:pt idx="11942">
                  <c:v>149.65688830788562</c:v>
                </c:pt>
                <c:pt idx="11943">
                  <c:v>149.85185116981938</c:v>
                </c:pt>
                <c:pt idx="11944">
                  <c:v>148.57059656067779</c:v>
                </c:pt>
                <c:pt idx="11945">
                  <c:v>149.99112653103714</c:v>
                </c:pt>
                <c:pt idx="11946">
                  <c:v>150.49248656145107</c:v>
                </c:pt>
                <c:pt idx="11947">
                  <c:v>149.62902568771838</c:v>
                </c:pt>
                <c:pt idx="11948">
                  <c:v>151.38379927260283</c:v>
                </c:pt>
                <c:pt idx="11949">
                  <c:v>151.80160379075932</c:v>
                </c:pt>
                <c:pt idx="11950">
                  <c:v>150.91029107960776</c:v>
                </c:pt>
                <c:pt idx="11951">
                  <c:v>150.93814291702751</c:v>
                </c:pt>
                <c:pt idx="11952">
                  <c:v>149.12766026593033</c:v>
                </c:pt>
                <c:pt idx="11953">
                  <c:v>150.43676671249139</c:v>
                </c:pt>
                <c:pt idx="11954">
                  <c:v>152.49794285723027</c:v>
                </c:pt>
                <c:pt idx="11955">
                  <c:v>150.74316388097091</c:v>
                </c:pt>
                <c:pt idx="11956">
                  <c:v>149.51760216392015</c:v>
                </c:pt>
                <c:pt idx="11957">
                  <c:v>153.24998559853717</c:v>
                </c:pt>
                <c:pt idx="11958">
                  <c:v>149.96327469361739</c:v>
                </c:pt>
                <c:pt idx="11959">
                  <c:v>153.38925556838115</c:v>
                </c:pt>
                <c:pt idx="11960">
                  <c:v>148.849131108991</c:v>
                </c:pt>
                <c:pt idx="11961">
                  <c:v>151.38379927260283</c:v>
                </c:pt>
                <c:pt idx="11962">
                  <c:v>151.18882562792101</c:v>
                </c:pt>
                <c:pt idx="11963">
                  <c:v>149.23906761560698</c:v>
                </c:pt>
                <c:pt idx="11964">
                  <c:v>150.13038571813252</c:v>
                </c:pt>
                <c:pt idx="11965">
                  <c:v>152.74862556812332</c:v>
                </c:pt>
                <c:pt idx="11966">
                  <c:v>151.57877830865854</c:v>
                </c:pt>
                <c:pt idx="11967">
                  <c:v>149.4062055969913</c:v>
                </c:pt>
                <c:pt idx="11968">
                  <c:v>149.46191466320346</c:v>
                </c:pt>
                <c:pt idx="11969">
                  <c:v>151.16097379050129</c:v>
                </c:pt>
                <c:pt idx="11970">
                  <c:v>148.54274472325824</c:v>
                </c:pt>
                <c:pt idx="11971">
                  <c:v>149.4062055969913</c:v>
                </c:pt>
                <c:pt idx="11972">
                  <c:v>150.63175653129457</c:v>
                </c:pt>
                <c:pt idx="11973">
                  <c:v>150.13038571813252</c:v>
                </c:pt>
                <c:pt idx="11974">
                  <c:v>150.38107921177468</c:v>
                </c:pt>
                <c:pt idx="11975">
                  <c:v>150.63175653129457</c:v>
                </c:pt>
                <c:pt idx="11976">
                  <c:v>148.93268662124822</c:v>
                </c:pt>
                <c:pt idx="11977">
                  <c:v>150.018978368456</c:v>
                </c:pt>
                <c:pt idx="11978">
                  <c:v>149.96327469361739</c:v>
                </c:pt>
                <c:pt idx="11979">
                  <c:v>149.0441047536726</c:v>
                </c:pt>
                <c:pt idx="11980">
                  <c:v>151.63448198349687</c:v>
                </c:pt>
                <c:pt idx="11981">
                  <c:v>151.63448198349687</c:v>
                </c:pt>
                <c:pt idx="11982">
                  <c:v>150.15823755555218</c:v>
                </c:pt>
                <c:pt idx="11983">
                  <c:v>151.18882562792101</c:v>
                </c:pt>
                <c:pt idx="11984">
                  <c:v>148.73770758519279</c:v>
                </c:pt>
                <c:pt idx="11985">
                  <c:v>149.85185116981938</c:v>
                </c:pt>
                <c:pt idx="11986">
                  <c:v>151.02169842928441</c:v>
                </c:pt>
                <c:pt idx="11987">
                  <c:v>151.5230746338199</c:v>
                </c:pt>
                <c:pt idx="11988">
                  <c:v>150.18610017571868</c:v>
                </c:pt>
                <c:pt idx="11989">
                  <c:v>149.29478746456653</c:v>
                </c:pt>
                <c:pt idx="11990">
                  <c:v>151.30024376034535</c:v>
                </c:pt>
                <c:pt idx="11991">
                  <c:v>151.24454008550674</c:v>
                </c:pt>
                <c:pt idx="11992">
                  <c:v>151.49522279640098</c:v>
                </c:pt>
                <c:pt idx="11993">
                  <c:v>151.5230746338199</c:v>
                </c:pt>
                <c:pt idx="11994">
                  <c:v>151.07740210412243</c:v>
                </c:pt>
                <c:pt idx="11995">
                  <c:v>150.35322737435524</c:v>
                </c:pt>
                <c:pt idx="11996">
                  <c:v>151.07740210412243</c:v>
                </c:pt>
                <c:pt idx="11997">
                  <c:v>149.18338011489018</c:v>
                </c:pt>
                <c:pt idx="11998">
                  <c:v>150.715328217674</c:v>
                </c:pt>
                <c:pt idx="11999">
                  <c:v>150.715328217674</c:v>
                </c:pt>
                <c:pt idx="12000">
                  <c:v>150.10254466346115</c:v>
                </c:pt>
                <c:pt idx="12001">
                  <c:v>149.29478746456653</c:v>
                </c:pt>
                <c:pt idx="12002">
                  <c:v>149.93542285619861</c:v>
                </c:pt>
                <c:pt idx="12003">
                  <c:v>149.65688830788562</c:v>
                </c:pt>
                <c:pt idx="12004">
                  <c:v>152.99930288764406</c:v>
                </c:pt>
                <c:pt idx="12005">
                  <c:v>150.43676671249139</c:v>
                </c:pt>
                <c:pt idx="12006">
                  <c:v>150.93814291702751</c:v>
                </c:pt>
                <c:pt idx="12007">
                  <c:v>151.71803749575434</c:v>
                </c:pt>
                <c:pt idx="12008">
                  <c:v>150.57605285645622</c:v>
                </c:pt>
                <c:pt idx="12009">
                  <c:v>151.55092647123993</c:v>
                </c:pt>
                <c:pt idx="12010">
                  <c:v>151.71803749575434</c:v>
                </c:pt>
                <c:pt idx="12011">
                  <c:v>149.68474014530454</c:v>
                </c:pt>
                <c:pt idx="12012">
                  <c:v>153.19428192369941</c:v>
                </c:pt>
                <c:pt idx="12013">
                  <c:v>150.91029107960776</c:v>
                </c:pt>
                <c:pt idx="12014">
                  <c:v>150.18610017571868</c:v>
                </c:pt>
                <c:pt idx="12015">
                  <c:v>151.80160379075932</c:v>
                </c:pt>
                <c:pt idx="12016">
                  <c:v>150.21395201313729</c:v>
                </c:pt>
                <c:pt idx="12017">
                  <c:v>148.2084957173594</c:v>
                </c:pt>
                <c:pt idx="12018">
                  <c:v>151.18882562792101</c:v>
                </c:pt>
                <c:pt idx="12019">
                  <c:v>151.41165111002198</c:v>
                </c:pt>
                <c:pt idx="12020">
                  <c:v>150.74316388097091</c:v>
                </c:pt>
                <c:pt idx="12021">
                  <c:v>148.96053845866794</c:v>
                </c:pt>
                <c:pt idx="12022">
                  <c:v>149.96327469361739</c:v>
                </c:pt>
                <c:pt idx="12023">
                  <c:v>152.74862556812332</c:v>
                </c:pt>
                <c:pt idx="12024">
                  <c:v>150.18610017571868</c:v>
                </c:pt>
                <c:pt idx="12025">
                  <c:v>150.715328217674</c:v>
                </c:pt>
                <c:pt idx="12026">
                  <c:v>151.63448198349687</c:v>
                </c:pt>
                <c:pt idx="12027">
                  <c:v>151.80160379075932</c:v>
                </c:pt>
                <c:pt idx="12028">
                  <c:v>149.65688830788562</c:v>
                </c:pt>
                <c:pt idx="12029">
                  <c:v>150.18610017571868</c:v>
                </c:pt>
                <c:pt idx="12030">
                  <c:v>148.73770758519279</c:v>
                </c:pt>
                <c:pt idx="12031">
                  <c:v>149.87970300723859</c:v>
                </c:pt>
                <c:pt idx="12032">
                  <c:v>148.51489288583954</c:v>
                </c:pt>
                <c:pt idx="12033">
                  <c:v>149.90755484465748</c:v>
                </c:pt>
                <c:pt idx="12034">
                  <c:v>149.48976650062261</c:v>
                </c:pt>
                <c:pt idx="12035">
                  <c:v>153.66779011669476</c:v>
                </c:pt>
                <c:pt idx="12036">
                  <c:v>151.71803749575434</c:v>
                </c:pt>
                <c:pt idx="12037">
                  <c:v>149.93542285619861</c:v>
                </c:pt>
                <c:pt idx="12038">
                  <c:v>151.02169842928441</c:v>
                </c:pt>
                <c:pt idx="12039">
                  <c:v>152.91573659263861</c:v>
                </c:pt>
                <c:pt idx="12040">
                  <c:v>150.63175653129457</c:v>
                </c:pt>
                <c:pt idx="12041">
                  <c:v>150.54819023628937</c:v>
                </c:pt>
                <c:pt idx="12042">
                  <c:v>151.46735478485999</c:v>
                </c:pt>
                <c:pt idx="12043">
                  <c:v>150.35322737435524</c:v>
                </c:pt>
                <c:pt idx="12044">
                  <c:v>150.21395201313729</c:v>
                </c:pt>
                <c:pt idx="12045">
                  <c:v>150.52033839887048</c:v>
                </c:pt>
                <c:pt idx="12046">
                  <c:v>150.57605285645622</c:v>
                </c:pt>
                <c:pt idx="12047">
                  <c:v>150.63175653129457</c:v>
                </c:pt>
                <c:pt idx="12048">
                  <c:v>150.82671939322881</c:v>
                </c:pt>
                <c:pt idx="12049">
                  <c:v>151.02169842928441</c:v>
                </c:pt>
                <c:pt idx="12050">
                  <c:v>151.30024376034535</c:v>
                </c:pt>
                <c:pt idx="12051">
                  <c:v>152.24724936358771</c:v>
                </c:pt>
                <c:pt idx="12052">
                  <c:v>150.93814291702751</c:v>
                </c:pt>
                <c:pt idx="12053">
                  <c:v>151.60663014607772</c:v>
                </c:pt>
                <c:pt idx="12054">
                  <c:v>151.43950294744116</c:v>
                </c:pt>
                <c:pt idx="12055">
                  <c:v>151.57877830865854</c:v>
                </c:pt>
                <c:pt idx="12056">
                  <c:v>152.38651933343164</c:v>
                </c:pt>
                <c:pt idx="12057">
                  <c:v>150.4646347240315</c:v>
                </c:pt>
                <c:pt idx="12058">
                  <c:v>152.30296382117379</c:v>
                </c:pt>
                <c:pt idx="12059">
                  <c:v>149.48976650062261</c:v>
                </c:pt>
                <c:pt idx="12060">
                  <c:v>148.43132659083466</c:v>
                </c:pt>
                <c:pt idx="12061">
                  <c:v>148.51489288583954</c:v>
                </c:pt>
                <c:pt idx="12062">
                  <c:v>151.63448198349687</c:v>
                </c:pt>
                <c:pt idx="12063">
                  <c:v>149.51760216392015</c:v>
                </c:pt>
                <c:pt idx="12064">
                  <c:v>151.21667746533996</c:v>
                </c:pt>
                <c:pt idx="12065">
                  <c:v>152.94359921280511</c:v>
                </c:pt>
                <c:pt idx="12066">
                  <c:v>151.71803749575434</c:v>
                </c:pt>
                <c:pt idx="12067">
                  <c:v>150.715328217674</c:v>
                </c:pt>
                <c:pt idx="12068">
                  <c:v>149.68474014530454</c:v>
                </c:pt>
                <c:pt idx="12069">
                  <c:v>149.09980842851118</c:v>
                </c:pt>
                <c:pt idx="12070">
                  <c:v>149.07195659109198</c:v>
                </c:pt>
                <c:pt idx="12071">
                  <c:v>151.2723919229262</c:v>
                </c:pt>
                <c:pt idx="12072">
                  <c:v>150.4646347240315</c:v>
                </c:pt>
                <c:pt idx="12073">
                  <c:v>151.80160379075932</c:v>
                </c:pt>
                <c:pt idx="12074">
                  <c:v>149.79616366910207</c:v>
                </c:pt>
                <c:pt idx="12075">
                  <c:v>149.85185116981938</c:v>
                </c:pt>
                <c:pt idx="12076">
                  <c:v>151.32808481501718</c:v>
                </c:pt>
                <c:pt idx="12077">
                  <c:v>149.93542285619861</c:v>
                </c:pt>
                <c:pt idx="12078">
                  <c:v>150.54819023628937</c:v>
                </c:pt>
                <c:pt idx="12079">
                  <c:v>151.46735478485999</c:v>
                </c:pt>
                <c:pt idx="12080">
                  <c:v>149.96327469361739</c:v>
                </c:pt>
                <c:pt idx="12081">
                  <c:v>151.41165111002198</c:v>
                </c:pt>
                <c:pt idx="12082">
                  <c:v>150.4646347240315</c:v>
                </c:pt>
                <c:pt idx="12083">
                  <c:v>148.62630023551614</c:v>
                </c:pt>
                <c:pt idx="12084">
                  <c:v>148.43132659083466</c:v>
                </c:pt>
                <c:pt idx="12085">
                  <c:v>148.29206740373849</c:v>
                </c:pt>
                <c:pt idx="12086">
                  <c:v>148.9048455665768</c:v>
                </c:pt>
                <c:pt idx="12087">
                  <c:v>150.74316388097091</c:v>
                </c:pt>
                <c:pt idx="12088">
                  <c:v>151.55092647123993</c:v>
                </c:pt>
                <c:pt idx="12089">
                  <c:v>151.13312195308265</c:v>
                </c:pt>
                <c:pt idx="12090">
                  <c:v>149.96327469361739</c:v>
                </c:pt>
                <c:pt idx="12091">
                  <c:v>152.30296382117379</c:v>
                </c:pt>
                <c:pt idx="12092">
                  <c:v>150.43676671249139</c:v>
                </c:pt>
                <c:pt idx="12093">
                  <c:v>150.13038571813252</c:v>
                </c:pt>
                <c:pt idx="12094">
                  <c:v>150.43676671249139</c:v>
                </c:pt>
                <c:pt idx="12095">
                  <c:v>150.52033839887048</c:v>
                </c:pt>
                <c:pt idx="12096">
                  <c:v>150.60390469387485</c:v>
                </c:pt>
                <c:pt idx="12097">
                  <c:v>149.51760216392015</c:v>
                </c:pt>
                <c:pt idx="12098">
                  <c:v>150.35322737435524</c:v>
                </c:pt>
                <c:pt idx="12099">
                  <c:v>151.18882562792101</c:v>
                </c:pt>
                <c:pt idx="12100">
                  <c:v>152.24724936358771</c:v>
                </c:pt>
                <c:pt idx="12101">
                  <c:v>149.51760216392015</c:v>
                </c:pt>
                <c:pt idx="12102">
                  <c:v>152.35866749601206</c:v>
                </c:pt>
                <c:pt idx="12103">
                  <c:v>148.87699372915733</c:v>
                </c:pt>
                <c:pt idx="12104">
                  <c:v>151.82945562817832</c:v>
                </c:pt>
                <c:pt idx="12105">
                  <c:v>151.43950294744116</c:v>
                </c:pt>
                <c:pt idx="12106">
                  <c:v>148.7098557477733</c:v>
                </c:pt>
                <c:pt idx="12107">
                  <c:v>150.07469282604148</c:v>
                </c:pt>
                <c:pt idx="12108">
                  <c:v>152.5536465320678</c:v>
                </c:pt>
                <c:pt idx="12109">
                  <c:v>150.24180385055698</c:v>
                </c:pt>
                <c:pt idx="12110">
                  <c:v>154.28056827953276</c:v>
                </c:pt>
                <c:pt idx="12111">
                  <c:v>149.23906761560698</c:v>
                </c:pt>
                <c:pt idx="12112">
                  <c:v>149.85185116981938</c:v>
                </c:pt>
                <c:pt idx="12113">
                  <c:v>151.16097379050129</c:v>
                </c:pt>
                <c:pt idx="12114">
                  <c:v>149.90755484465748</c:v>
                </c:pt>
                <c:pt idx="12115">
                  <c:v>151.46735478485999</c:v>
                </c:pt>
                <c:pt idx="12116">
                  <c:v>151.71803749575434</c:v>
                </c:pt>
                <c:pt idx="12117">
                  <c:v>151.77375195333991</c:v>
                </c:pt>
                <c:pt idx="12118">
                  <c:v>152.08013833907287</c:v>
                </c:pt>
                <c:pt idx="12119">
                  <c:v>150.13038571813252</c:v>
                </c:pt>
                <c:pt idx="12120">
                  <c:v>151.77375195333991</c:v>
                </c:pt>
                <c:pt idx="12121">
                  <c:v>148.98839029608683</c:v>
                </c:pt>
                <c:pt idx="12122">
                  <c:v>150.21395201313729</c:v>
                </c:pt>
                <c:pt idx="12123">
                  <c:v>151.10527011566361</c:v>
                </c:pt>
                <c:pt idx="12124">
                  <c:v>151.80160379075932</c:v>
                </c:pt>
                <c:pt idx="12125">
                  <c:v>152.24724936358771</c:v>
                </c:pt>
                <c:pt idx="12126">
                  <c:v>151.46735478485999</c:v>
                </c:pt>
                <c:pt idx="12127">
                  <c:v>149.85185116981938</c:v>
                </c:pt>
                <c:pt idx="12128">
                  <c:v>149.93542285619861</c:v>
                </c:pt>
                <c:pt idx="12129">
                  <c:v>150.88243924218904</c:v>
                </c:pt>
                <c:pt idx="12130">
                  <c:v>150.26965568797581</c:v>
                </c:pt>
                <c:pt idx="12131">
                  <c:v>149.85185116981938</c:v>
                </c:pt>
                <c:pt idx="12132">
                  <c:v>151.21667746533996</c:v>
                </c:pt>
                <c:pt idx="12133">
                  <c:v>149.85185116981938</c:v>
                </c:pt>
                <c:pt idx="12134">
                  <c:v>150.43676671249139</c:v>
                </c:pt>
                <c:pt idx="12135">
                  <c:v>153.16641391215865</c:v>
                </c:pt>
                <c:pt idx="12136">
                  <c:v>151.24454008550674</c:v>
                </c:pt>
                <c:pt idx="12137">
                  <c:v>148.7098557477733</c:v>
                </c:pt>
                <c:pt idx="12138">
                  <c:v>148.40347475341514</c:v>
                </c:pt>
                <c:pt idx="12139">
                  <c:v>150.018978368456</c:v>
                </c:pt>
                <c:pt idx="12140">
                  <c:v>152.80434002570985</c:v>
                </c:pt>
                <c:pt idx="12141">
                  <c:v>151.24454008550674</c:v>
                </c:pt>
                <c:pt idx="12142">
                  <c:v>154.00203912259397</c:v>
                </c:pt>
                <c:pt idx="12143">
                  <c:v>151.41165111002198</c:v>
                </c:pt>
                <c:pt idx="12144">
                  <c:v>150.93814291702751</c:v>
                </c:pt>
                <c:pt idx="12145">
                  <c:v>150.32537553693621</c:v>
                </c:pt>
                <c:pt idx="12146">
                  <c:v>149.57332201288008</c:v>
                </c:pt>
                <c:pt idx="12147">
                  <c:v>152.13584201391109</c:v>
                </c:pt>
                <c:pt idx="12148">
                  <c:v>152.49794285723027</c:v>
                </c:pt>
                <c:pt idx="12149">
                  <c:v>151.18882562792101</c:v>
                </c:pt>
                <c:pt idx="12150">
                  <c:v>151.96871481527492</c:v>
                </c:pt>
                <c:pt idx="12151">
                  <c:v>152.10799017649191</c:v>
                </c:pt>
                <c:pt idx="12152">
                  <c:v>151.57877830865854</c:v>
                </c:pt>
                <c:pt idx="12153">
                  <c:v>149.62902568771838</c:v>
                </c:pt>
                <c:pt idx="12154">
                  <c:v>152.88788475521966</c:v>
                </c:pt>
                <c:pt idx="12155">
                  <c:v>149.60117385029963</c:v>
                </c:pt>
                <c:pt idx="12156">
                  <c:v>151.30024376034535</c:v>
                </c:pt>
                <c:pt idx="12157">
                  <c:v>149.26693562714732</c:v>
                </c:pt>
                <c:pt idx="12158">
                  <c:v>152.24724936358771</c:v>
                </c:pt>
                <c:pt idx="12159">
                  <c:v>150.52033839887048</c:v>
                </c:pt>
                <c:pt idx="12160">
                  <c:v>151.18882562792101</c:v>
                </c:pt>
                <c:pt idx="12161">
                  <c:v>152.21939752616797</c:v>
                </c:pt>
                <c:pt idx="12162">
                  <c:v>149.51760216392015</c:v>
                </c:pt>
                <c:pt idx="12163">
                  <c:v>151.82945562817832</c:v>
                </c:pt>
                <c:pt idx="12164">
                  <c:v>149.0441047536726</c:v>
                </c:pt>
                <c:pt idx="12165">
                  <c:v>151.94086297785535</c:v>
                </c:pt>
                <c:pt idx="12166">
                  <c:v>150.6596083687138</c:v>
                </c:pt>
                <c:pt idx="12167">
                  <c:v>151.18882562792101</c:v>
                </c:pt>
                <c:pt idx="12168">
                  <c:v>152.97145105022486</c:v>
                </c:pt>
                <c:pt idx="12169">
                  <c:v>152.21939752616797</c:v>
                </c:pt>
                <c:pt idx="12170">
                  <c:v>150.63175653129457</c:v>
                </c:pt>
                <c:pt idx="12171">
                  <c:v>150.96600553719384</c:v>
                </c:pt>
                <c:pt idx="12172">
                  <c:v>152.99930288764406</c:v>
                </c:pt>
                <c:pt idx="12173">
                  <c:v>152.05228650165401</c:v>
                </c:pt>
                <c:pt idx="12174">
                  <c:v>151.77375195333991</c:v>
                </c:pt>
                <c:pt idx="12175">
                  <c:v>152.88788475521966</c:v>
                </c:pt>
                <c:pt idx="12176">
                  <c:v>150.88243924218904</c:v>
                </c:pt>
                <c:pt idx="12177">
                  <c:v>149.85185116981938</c:v>
                </c:pt>
                <c:pt idx="12178">
                  <c:v>152.58149836948732</c:v>
                </c:pt>
                <c:pt idx="12179">
                  <c:v>150.15823755555218</c:v>
                </c:pt>
                <c:pt idx="12180">
                  <c:v>151.71803749575434</c:v>
                </c:pt>
                <c:pt idx="12181">
                  <c:v>149.23906761560698</c:v>
                </c:pt>
                <c:pt idx="12182">
                  <c:v>151.60663014607772</c:v>
                </c:pt>
                <c:pt idx="12183">
                  <c:v>150.13038571813252</c:v>
                </c:pt>
                <c:pt idx="12184">
                  <c:v>150.52033839887048</c:v>
                </c:pt>
                <c:pt idx="12185">
                  <c:v>150.38107921177468</c:v>
                </c:pt>
                <c:pt idx="12186">
                  <c:v>149.87970300723859</c:v>
                </c:pt>
                <c:pt idx="12187">
                  <c:v>151.82945562817832</c:v>
                </c:pt>
                <c:pt idx="12188">
                  <c:v>150.52033839887048</c:v>
                </c:pt>
                <c:pt idx="12189">
                  <c:v>150.018978368456</c:v>
                </c:pt>
                <c:pt idx="12190">
                  <c:v>149.93542285619861</c:v>
                </c:pt>
                <c:pt idx="12191">
                  <c:v>150.99385737461301</c:v>
                </c:pt>
                <c:pt idx="12192">
                  <c:v>150.60390469387485</c:v>
                </c:pt>
                <c:pt idx="12193">
                  <c:v>149.21123195230967</c:v>
                </c:pt>
                <c:pt idx="12194">
                  <c:v>151.02169842928441</c:v>
                </c:pt>
                <c:pt idx="12195">
                  <c:v>151.49522279640098</c:v>
                </c:pt>
                <c:pt idx="12196">
                  <c:v>151.60663014607772</c:v>
                </c:pt>
                <c:pt idx="12197">
                  <c:v>151.41165111002198</c:v>
                </c:pt>
                <c:pt idx="12198">
                  <c:v>150.93814291702751</c:v>
                </c:pt>
                <c:pt idx="12199">
                  <c:v>151.57877830865854</c:v>
                </c:pt>
                <c:pt idx="12200">
                  <c:v>154.11344647227062</c:v>
                </c:pt>
                <c:pt idx="12201">
                  <c:v>152.44223918239152</c:v>
                </c:pt>
                <c:pt idx="12202">
                  <c:v>151.13312195308265</c:v>
                </c:pt>
                <c:pt idx="12203">
                  <c:v>151.13312195308265</c:v>
                </c:pt>
                <c:pt idx="12204">
                  <c:v>151.66233382091607</c:v>
                </c:pt>
                <c:pt idx="12205">
                  <c:v>152.02443466423443</c:v>
                </c:pt>
                <c:pt idx="12206">
                  <c:v>152.5257839119009</c:v>
                </c:pt>
                <c:pt idx="12207">
                  <c:v>152.60935020690579</c:v>
                </c:pt>
                <c:pt idx="12208">
                  <c:v>151.74588933317338</c:v>
                </c:pt>
                <c:pt idx="12209">
                  <c:v>151.04955026670302</c:v>
                </c:pt>
                <c:pt idx="12210">
                  <c:v>152.16370463407736</c:v>
                </c:pt>
                <c:pt idx="12211">
                  <c:v>153.50066291805763</c:v>
                </c:pt>
                <c:pt idx="12212">
                  <c:v>151.57877830865854</c:v>
                </c:pt>
                <c:pt idx="12213">
                  <c:v>151.38379927260283</c:v>
                </c:pt>
                <c:pt idx="12214">
                  <c:v>151.43950294744116</c:v>
                </c:pt>
                <c:pt idx="12215">
                  <c:v>152.16370463407736</c:v>
                </c:pt>
                <c:pt idx="12216">
                  <c:v>153.0271547250625</c:v>
                </c:pt>
                <c:pt idx="12217">
                  <c:v>150.4646347240315</c:v>
                </c:pt>
                <c:pt idx="12218">
                  <c:v>150.88243924218904</c:v>
                </c:pt>
                <c:pt idx="12219">
                  <c:v>151.21667746533996</c:v>
                </c:pt>
                <c:pt idx="12220">
                  <c:v>151.96871481527492</c:v>
                </c:pt>
                <c:pt idx="12221">
                  <c:v>151.96871481527492</c:v>
                </c:pt>
                <c:pt idx="12222">
                  <c:v>150.40893104919385</c:v>
                </c:pt>
                <c:pt idx="12223">
                  <c:v>152.60935020690579</c:v>
                </c:pt>
                <c:pt idx="12224">
                  <c:v>153.19428192369941</c:v>
                </c:pt>
                <c:pt idx="12225">
                  <c:v>150.4646347240315</c:v>
                </c:pt>
                <c:pt idx="12226">
                  <c:v>150.07469282604148</c:v>
                </c:pt>
                <c:pt idx="12227">
                  <c:v>150.63175653129457</c:v>
                </c:pt>
                <c:pt idx="12228">
                  <c:v>150.60390469387485</c:v>
                </c:pt>
                <c:pt idx="12229">
                  <c:v>150.85458740476946</c:v>
                </c:pt>
                <c:pt idx="12230">
                  <c:v>152.44223918239152</c:v>
                </c:pt>
                <c:pt idx="12231">
                  <c:v>150.63175653129457</c:v>
                </c:pt>
                <c:pt idx="12232">
                  <c:v>151.41165111002198</c:v>
                </c:pt>
                <c:pt idx="12233">
                  <c:v>150.26965568797581</c:v>
                </c:pt>
                <c:pt idx="12234">
                  <c:v>149.29478746456653</c:v>
                </c:pt>
                <c:pt idx="12235">
                  <c:v>152.74862556812332</c:v>
                </c:pt>
                <c:pt idx="12236">
                  <c:v>150.49248656145107</c:v>
                </c:pt>
                <c:pt idx="12237">
                  <c:v>152.05228650165401</c:v>
                </c:pt>
                <c:pt idx="12238">
                  <c:v>152.16370463407736</c:v>
                </c:pt>
                <c:pt idx="12239">
                  <c:v>150.52033839887048</c:v>
                </c:pt>
                <c:pt idx="12240">
                  <c:v>154.05772662331043</c:v>
                </c:pt>
                <c:pt idx="12241">
                  <c:v>150.18610017571868</c:v>
                </c:pt>
                <c:pt idx="12242">
                  <c:v>150.60390469387485</c:v>
                </c:pt>
                <c:pt idx="12243">
                  <c:v>151.80160379075932</c:v>
                </c:pt>
                <c:pt idx="12244">
                  <c:v>151.38379927260283</c:v>
                </c:pt>
                <c:pt idx="12245">
                  <c:v>151.6901856583352</c:v>
                </c:pt>
                <c:pt idx="12246">
                  <c:v>150.54819023628937</c:v>
                </c:pt>
                <c:pt idx="12247">
                  <c:v>152.13584201391109</c:v>
                </c:pt>
                <c:pt idx="12248">
                  <c:v>150.85458740476946</c:v>
                </c:pt>
                <c:pt idx="12249">
                  <c:v>152.66506466449178</c:v>
                </c:pt>
                <c:pt idx="12250">
                  <c:v>151.46735478485999</c:v>
                </c:pt>
                <c:pt idx="12251">
                  <c:v>152.02443466423443</c:v>
                </c:pt>
                <c:pt idx="12252">
                  <c:v>150.93814291702751</c:v>
                </c:pt>
                <c:pt idx="12253">
                  <c:v>151.2723919229262</c:v>
                </c:pt>
                <c:pt idx="12254">
                  <c:v>151.6901856583352</c:v>
                </c:pt>
                <c:pt idx="12255">
                  <c:v>152.38651933343164</c:v>
                </c:pt>
                <c:pt idx="12256">
                  <c:v>153.52851475547703</c:v>
                </c:pt>
                <c:pt idx="12257">
                  <c:v>152.33081565859294</c:v>
                </c:pt>
                <c:pt idx="12258">
                  <c:v>149.18338011489018</c:v>
                </c:pt>
                <c:pt idx="12259">
                  <c:v>150.63175653129457</c:v>
                </c:pt>
                <c:pt idx="12260">
                  <c:v>152.63720204432528</c:v>
                </c:pt>
                <c:pt idx="12261">
                  <c:v>151.24454008550674</c:v>
                </c:pt>
                <c:pt idx="12262">
                  <c:v>151.60663014607772</c:v>
                </c:pt>
                <c:pt idx="12263">
                  <c:v>150.54819023628937</c:v>
                </c:pt>
                <c:pt idx="12264">
                  <c:v>152.63720204432528</c:v>
                </c:pt>
                <c:pt idx="12265">
                  <c:v>154.80978553873999</c:v>
                </c:pt>
                <c:pt idx="12266">
                  <c:v>148.9048455665768</c:v>
                </c:pt>
                <c:pt idx="12267">
                  <c:v>150.85458740476946</c:v>
                </c:pt>
                <c:pt idx="12268">
                  <c:v>152.80434002570985</c:v>
                </c:pt>
                <c:pt idx="12269">
                  <c:v>152.60935020690579</c:v>
                </c:pt>
                <c:pt idx="12270">
                  <c:v>151.82945562817832</c:v>
                </c:pt>
                <c:pt idx="12271">
                  <c:v>152.44223918239152</c:v>
                </c:pt>
                <c:pt idx="12272">
                  <c:v>153.13856207473938</c:v>
                </c:pt>
                <c:pt idx="12273">
                  <c:v>151.49522279640098</c:v>
                </c:pt>
                <c:pt idx="12274">
                  <c:v>151.80160379075932</c:v>
                </c:pt>
                <c:pt idx="12275">
                  <c:v>151.24454008550674</c:v>
                </c:pt>
                <c:pt idx="12276">
                  <c:v>152.66506466449178</c:v>
                </c:pt>
                <c:pt idx="12277">
                  <c:v>152.38651933343164</c:v>
                </c:pt>
                <c:pt idx="12278">
                  <c:v>149.68474014530454</c:v>
                </c:pt>
                <c:pt idx="12279">
                  <c:v>153.50066291805763</c:v>
                </c:pt>
                <c:pt idx="12280">
                  <c:v>150.99385737461301</c:v>
                </c:pt>
                <c:pt idx="12281">
                  <c:v>152.63720204432528</c:v>
                </c:pt>
                <c:pt idx="12282">
                  <c:v>150.715328217674</c:v>
                </c:pt>
                <c:pt idx="12283">
                  <c:v>151.71803749575434</c:v>
                </c:pt>
                <c:pt idx="12284">
                  <c:v>151.38379927260283</c:v>
                </c:pt>
                <c:pt idx="12285">
                  <c:v>151.13312195308265</c:v>
                </c:pt>
                <c:pt idx="12286">
                  <c:v>150.79886755580961</c:v>
                </c:pt>
                <c:pt idx="12287">
                  <c:v>150.82671939322881</c:v>
                </c:pt>
                <c:pt idx="12288">
                  <c:v>149.76829565756196</c:v>
                </c:pt>
                <c:pt idx="12289">
                  <c:v>151.63448198349687</c:v>
                </c:pt>
                <c:pt idx="12290">
                  <c:v>149.74044382014247</c:v>
                </c:pt>
                <c:pt idx="12291">
                  <c:v>151.13312195308265</c:v>
                </c:pt>
                <c:pt idx="12292">
                  <c:v>151.66233382091607</c:v>
                </c:pt>
                <c:pt idx="12293">
                  <c:v>152.19155647149714</c:v>
                </c:pt>
                <c:pt idx="12294">
                  <c:v>150.54819023628937</c:v>
                </c:pt>
                <c:pt idx="12295">
                  <c:v>152.86003291780042</c:v>
                </c:pt>
                <c:pt idx="12296">
                  <c:v>151.88517547713863</c:v>
                </c:pt>
                <c:pt idx="12297">
                  <c:v>150.96600553719384</c:v>
                </c:pt>
                <c:pt idx="12298">
                  <c:v>151.60663014607772</c:v>
                </c:pt>
                <c:pt idx="12299">
                  <c:v>150.85458740476946</c:v>
                </c:pt>
                <c:pt idx="12300">
                  <c:v>150.13038571813252</c:v>
                </c:pt>
                <c:pt idx="12301">
                  <c:v>150.60390469387485</c:v>
                </c:pt>
                <c:pt idx="12302">
                  <c:v>152.44223918239152</c:v>
                </c:pt>
                <c:pt idx="12303">
                  <c:v>151.13312195308265</c:v>
                </c:pt>
                <c:pt idx="12304">
                  <c:v>151.88517547713863</c:v>
                </c:pt>
                <c:pt idx="12305">
                  <c:v>149.23906761560698</c:v>
                </c:pt>
                <c:pt idx="12306">
                  <c:v>151.71803749575434</c:v>
                </c:pt>
                <c:pt idx="12307">
                  <c:v>152.16370463407736</c:v>
                </c:pt>
                <c:pt idx="12308">
                  <c:v>152.5257839119009</c:v>
                </c:pt>
                <c:pt idx="12309">
                  <c:v>150.93814291702751</c:v>
                </c:pt>
                <c:pt idx="12310">
                  <c:v>153.38925556838115</c:v>
                </c:pt>
                <c:pt idx="12311">
                  <c:v>150.10254466346115</c:v>
                </c:pt>
                <c:pt idx="12312">
                  <c:v>151.02169842928441</c:v>
                </c:pt>
                <c:pt idx="12313">
                  <c:v>152.02443466423443</c:v>
                </c:pt>
                <c:pt idx="12314">
                  <c:v>151.35594743518425</c:v>
                </c:pt>
                <c:pt idx="12315">
                  <c:v>152.38651933343164</c:v>
                </c:pt>
                <c:pt idx="12316">
                  <c:v>150.91029107960776</c:v>
                </c:pt>
                <c:pt idx="12317">
                  <c:v>151.91302731455778</c:v>
                </c:pt>
                <c:pt idx="12318">
                  <c:v>152.99930288764406</c:v>
                </c:pt>
                <c:pt idx="12319">
                  <c:v>155.36684924399287</c:v>
                </c:pt>
                <c:pt idx="12320">
                  <c:v>150.6874602061329</c:v>
                </c:pt>
                <c:pt idx="12321">
                  <c:v>152.19155647149714</c:v>
                </c:pt>
                <c:pt idx="12322">
                  <c:v>152.91573659263861</c:v>
                </c:pt>
                <c:pt idx="12323">
                  <c:v>150.4646347240315</c:v>
                </c:pt>
                <c:pt idx="12324">
                  <c:v>150.24180385055698</c:v>
                </c:pt>
                <c:pt idx="12325">
                  <c:v>151.63448198349687</c:v>
                </c:pt>
                <c:pt idx="12326">
                  <c:v>152.08013833907287</c:v>
                </c:pt>
                <c:pt idx="12327">
                  <c:v>149.74044382014247</c:v>
                </c:pt>
                <c:pt idx="12328">
                  <c:v>150.77101571839032</c:v>
                </c:pt>
                <c:pt idx="12329">
                  <c:v>150.43676671249139</c:v>
                </c:pt>
                <c:pt idx="12330">
                  <c:v>151.38379927260283</c:v>
                </c:pt>
                <c:pt idx="12331">
                  <c:v>151.71803749575434</c:v>
                </c:pt>
                <c:pt idx="12332">
                  <c:v>151.2723919229262</c:v>
                </c:pt>
                <c:pt idx="12333">
                  <c:v>152.16370463407736</c:v>
                </c:pt>
                <c:pt idx="12334">
                  <c:v>151.57877830865854</c:v>
                </c:pt>
                <c:pt idx="12335">
                  <c:v>153.41710740580041</c:v>
                </c:pt>
                <c:pt idx="12336">
                  <c:v>152.44223918239152</c:v>
                </c:pt>
                <c:pt idx="12337">
                  <c:v>152.13584201391109</c:v>
                </c:pt>
                <c:pt idx="12338">
                  <c:v>152.58149836948732</c:v>
                </c:pt>
                <c:pt idx="12339">
                  <c:v>154.36412918316441</c:v>
                </c:pt>
                <c:pt idx="12340">
                  <c:v>149.68474014530454</c:v>
                </c:pt>
                <c:pt idx="12341">
                  <c:v>149.96327469361739</c:v>
                </c:pt>
                <c:pt idx="12342">
                  <c:v>151.88517547713863</c:v>
                </c:pt>
                <c:pt idx="12343">
                  <c:v>152.69291650191141</c:v>
                </c:pt>
                <c:pt idx="12344">
                  <c:v>149.76829565756196</c:v>
                </c:pt>
                <c:pt idx="12345">
                  <c:v>153.30568927337598</c:v>
                </c:pt>
                <c:pt idx="12346">
                  <c:v>150.63175653129457</c:v>
                </c:pt>
                <c:pt idx="12347">
                  <c:v>152.66506466449178</c:v>
                </c:pt>
                <c:pt idx="12348">
                  <c:v>152.10799017649191</c:v>
                </c:pt>
                <c:pt idx="12349">
                  <c:v>152.44223918239152</c:v>
                </c:pt>
                <c:pt idx="12350">
                  <c:v>152.38651933343164</c:v>
                </c:pt>
                <c:pt idx="12351">
                  <c:v>152.13584201391109</c:v>
                </c:pt>
                <c:pt idx="12352">
                  <c:v>153.0550227366036</c:v>
                </c:pt>
                <c:pt idx="12353">
                  <c:v>154.5033991530079</c:v>
                </c:pt>
                <c:pt idx="12354">
                  <c:v>153.38925556838115</c:v>
                </c:pt>
                <c:pt idx="12355">
                  <c:v>151.16097379050129</c:v>
                </c:pt>
                <c:pt idx="12356">
                  <c:v>149.21123195230967</c:v>
                </c:pt>
                <c:pt idx="12357">
                  <c:v>149.74044382014247</c:v>
                </c:pt>
                <c:pt idx="12358">
                  <c:v>150.38107921177468</c:v>
                </c:pt>
                <c:pt idx="12359">
                  <c:v>151.66233382091607</c:v>
                </c:pt>
                <c:pt idx="12360">
                  <c:v>154.36412918316441</c:v>
                </c:pt>
                <c:pt idx="12361">
                  <c:v>152.66506466449178</c:v>
                </c:pt>
                <c:pt idx="12362">
                  <c:v>154.05772662331043</c:v>
                </c:pt>
                <c:pt idx="12363">
                  <c:v>152.44223918239152</c:v>
                </c:pt>
                <c:pt idx="12364">
                  <c:v>150.99385737461301</c:v>
                </c:pt>
                <c:pt idx="12365">
                  <c:v>153.80704930379082</c:v>
                </c:pt>
                <c:pt idx="12366">
                  <c:v>152.08013833907287</c:v>
                </c:pt>
                <c:pt idx="12367">
                  <c:v>152.10799017649191</c:v>
                </c:pt>
                <c:pt idx="12368">
                  <c:v>152.60935020690579</c:v>
                </c:pt>
                <c:pt idx="12369">
                  <c:v>150.24180385055698</c:v>
                </c:pt>
                <c:pt idx="12370">
                  <c:v>152.19155647149714</c:v>
                </c:pt>
                <c:pt idx="12371">
                  <c:v>153.13856207473938</c:v>
                </c:pt>
                <c:pt idx="12372">
                  <c:v>152.21939752616797</c:v>
                </c:pt>
                <c:pt idx="12373">
                  <c:v>152.77647740554258</c:v>
                </c:pt>
                <c:pt idx="12374">
                  <c:v>150.6596083687138</c:v>
                </c:pt>
                <c:pt idx="12375">
                  <c:v>153.44495924321959</c:v>
                </c:pt>
                <c:pt idx="12376">
                  <c:v>150.63175653129457</c:v>
                </c:pt>
                <c:pt idx="12377">
                  <c:v>152.58149836948732</c:v>
                </c:pt>
                <c:pt idx="12378">
                  <c:v>152.19155647149714</c:v>
                </c:pt>
                <c:pt idx="12379">
                  <c:v>153.80704930379082</c:v>
                </c:pt>
                <c:pt idx="12380">
                  <c:v>151.57877830865854</c:v>
                </c:pt>
                <c:pt idx="12381">
                  <c:v>150.26965568797581</c:v>
                </c:pt>
                <c:pt idx="12382">
                  <c:v>151.6901856583352</c:v>
                </c:pt>
                <c:pt idx="12383">
                  <c:v>152.24724936358771</c:v>
                </c:pt>
                <c:pt idx="12384">
                  <c:v>150.77101571839032</c:v>
                </c:pt>
                <c:pt idx="12385">
                  <c:v>152.58149836948732</c:v>
                </c:pt>
                <c:pt idx="12386">
                  <c:v>153.91846743621491</c:v>
                </c:pt>
                <c:pt idx="12387">
                  <c:v>150.96600553719384</c:v>
                </c:pt>
                <c:pt idx="12388">
                  <c:v>151.38379927260283</c:v>
                </c:pt>
                <c:pt idx="12389">
                  <c:v>152.58149836948732</c:v>
                </c:pt>
                <c:pt idx="12390">
                  <c:v>150.93814291702751</c:v>
                </c:pt>
                <c:pt idx="12391">
                  <c:v>152.02443466423443</c:v>
                </c:pt>
                <c:pt idx="12392">
                  <c:v>152.77647740554258</c:v>
                </c:pt>
                <c:pt idx="12393">
                  <c:v>150.93814291702751</c:v>
                </c:pt>
                <c:pt idx="12394">
                  <c:v>151.91302731455778</c:v>
                </c:pt>
                <c:pt idx="12395">
                  <c:v>149.21123195230967</c:v>
                </c:pt>
                <c:pt idx="12396">
                  <c:v>154.28056827953276</c:v>
                </c:pt>
                <c:pt idx="12397">
                  <c:v>153.08287457402275</c:v>
                </c:pt>
                <c:pt idx="12398">
                  <c:v>149.43405743441045</c:v>
                </c:pt>
                <c:pt idx="12399">
                  <c:v>151.71803749575434</c:v>
                </c:pt>
                <c:pt idx="12400">
                  <c:v>150.04683020587515</c:v>
                </c:pt>
                <c:pt idx="12401">
                  <c:v>151.2723919229262</c:v>
                </c:pt>
                <c:pt idx="12402">
                  <c:v>150.52033839887048</c:v>
                </c:pt>
                <c:pt idx="12403">
                  <c:v>151.10527011566361</c:v>
                </c:pt>
                <c:pt idx="12404">
                  <c:v>152.86003291780042</c:v>
                </c:pt>
                <c:pt idx="12405">
                  <c:v>152.74862556812332</c:v>
                </c:pt>
                <c:pt idx="12406">
                  <c:v>152.99930288764406</c:v>
                </c:pt>
                <c:pt idx="12407">
                  <c:v>151.41165111002198</c:v>
                </c:pt>
                <c:pt idx="12408">
                  <c:v>152.35866749601206</c:v>
                </c:pt>
                <c:pt idx="12409">
                  <c:v>150.715328217674</c:v>
                </c:pt>
                <c:pt idx="12410">
                  <c:v>152.05228650165401</c:v>
                </c:pt>
                <c:pt idx="12411">
                  <c:v>150.88243924218904</c:v>
                </c:pt>
                <c:pt idx="12412">
                  <c:v>152.69291650191141</c:v>
                </c:pt>
                <c:pt idx="12413">
                  <c:v>151.04955026670302</c:v>
                </c:pt>
                <c:pt idx="12414">
                  <c:v>151.80160379075932</c:v>
                </c:pt>
                <c:pt idx="12415">
                  <c:v>151.24454008550674</c:v>
                </c:pt>
                <c:pt idx="12416">
                  <c:v>152.49794285723027</c:v>
                </c:pt>
                <c:pt idx="12417">
                  <c:v>151.2723919229262</c:v>
                </c:pt>
                <c:pt idx="12418">
                  <c:v>151.21667746533996</c:v>
                </c:pt>
                <c:pt idx="12419">
                  <c:v>150.57605285645622</c:v>
                </c:pt>
                <c:pt idx="12420">
                  <c:v>150.85458740476946</c:v>
                </c:pt>
                <c:pt idx="12421">
                  <c:v>152.10799017649191</c:v>
                </c:pt>
                <c:pt idx="12422">
                  <c:v>153.55636659289621</c:v>
                </c:pt>
                <c:pt idx="12423">
                  <c:v>151.16097379050129</c:v>
                </c:pt>
                <c:pt idx="12424">
                  <c:v>151.96871481527492</c:v>
                </c:pt>
                <c:pt idx="12425">
                  <c:v>150.99385737461301</c:v>
                </c:pt>
                <c:pt idx="12426">
                  <c:v>152.80434002570985</c:v>
                </c:pt>
                <c:pt idx="12427">
                  <c:v>153.11072641144193</c:v>
                </c:pt>
                <c:pt idx="12428">
                  <c:v>152.05228650165401</c:v>
                </c:pt>
                <c:pt idx="12429">
                  <c:v>150.88243924218904</c:v>
                </c:pt>
                <c:pt idx="12430">
                  <c:v>152.72077373070405</c:v>
                </c:pt>
                <c:pt idx="12431">
                  <c:v>153.44495924321959</c:v>
                </c:pt>
                <c:pt idx="12432">
                  <c:v>152.24724936358771</c:v>
                </c:pt>
                <c:pt idx="12433">
                  <c:v>152.13584201391109</c:v>
                </c:pt>
                <c:pt idx="12434">
                  <c:v>151.71803749575434</c:v>
                </c:pt>
                <c:pt idx="12435">
                  <c:v>151.07740210412243</c:v>
                </c:pt>
                <c:pt idx="12436">
                  <c:v>152.414387344972</c:v>
                </c:pt>
                <c:pt idx="12437">
                  <c:v>154.6705101775226</c:v>
                </c:pt>
                <c:pt idx="12438">
                  <c:v>153.36140373096208</c:v>
                </c:pt>
                <c:pt idx="12439">
                  <c:v>150.40893104919385</c:v>
                </c:pt>
                <c:pt idx="12440">
                  <c:v>152.97145105022486</c:v>
                </c:pt>
                <c:pt idx="12441">
                  <c:v>150.07469282604148</c:v>
                </c:pt>
                <c:pt idx="12442">
                  <c:v>153.38925556838115</c:v>
                </c:pt>
                <c:pt idx="12443">
                  <c:v>151.96871481527492</c:v>
                </c:pt>
                <c:pt idx="12444">
                  <c:v>153.24998559853717</c:v>
                </c:pt>
                <c:pt idx="12445">
                  <c:v>150.91029107960776</c:v>
                </c:pt>
                <c:pt idx="12446">
                  <c:v>152.60935020690579</c:v>
                </c:pt>
                <c:pt idx="12447">
                  <c:v>152.63720204432528</c:v>
                </c:pt>
                <c:pt idx="12448">
                  <c:v>152.414387344972</c:v>
                </c:pt>
                <c:pt idx="12449">
                  <c:v>152.97145105022486</c:v>
                </c:pt>
                <c:pt idx="12450">
                  <c:v>149.57332201288008</c:v>
                </c:pt>
                <c:pt idx="12451">
                  <c:v>151.35594743518425</c:v>
                </c:pt>
                <c:pt idx="12452">
                  <c:v>150.74316388097091</c:v>
                </c:pt>
                <c:pt idx="12453">
                  <c:v>151.94086297785535</c:v>
                </c:pt>
                <c:pt idx="12454">
                  <c:v>151.18882562792101</c:v>
                </c:pt>
                <c:pt idx="12455">
                  <c:v>149.57332201288008</c:v>
                </c:pt>
                <c:pt idx="12456">
                  <c:v>151.57877830865854</c:v>
                </c:pt>
                <c:pt idx="12457">
                  <c:v>151.35594743518425</c:v>
                </c:pt>
                <c:pt idx="12458">
                  <c:v>151.21667746533996</c:v>
                </c:pt>
                <c:pt idx="12459">
                  <c:v>153.33355189354239</c:v>
                </c:pt>
                <c:pt idx="12460">
                  <c:v>149.71259198272367</c:v>
                </c:pt>
                <c:pt idx="12461">
                  <c:v>153.24998559853717</c:v>
                </c:pt>
                <c:pt idx="12462">
                  <c:v>152.5257839119009</c:v>
                </c:pt>
                <c:pt idx="12463">
                  <c:v>154.14129830968986</c:v>
                </c:pt>
                <c:pt idx="12464">
                  <c:v>152.69291650191141</c:v>
                </c:pt>
                <c:pt idx="12465">
                  <c:v>151.07740210412243</c:v>
                </c:pt>
                <c:pt idx="12466">
                  <c:v>151.04955026670302</c:v>
                </c:pt>
                <c:pt idx="12467">
                  <c:v>154.14129830968986</c:v>
                </c:pt>
                <c:pt idx="12468">
                  <c:v>151.5230746338199</c:v>
                </c:pt>
                <c:pt idx="12469">
                  <c:v>152.19155647149714</c:v>
                </c:pt>
                <c:pt idx="12470">
                  <c:v>152.35866749601206</c:v>
                </c:pt>
                <c:pt idx="12471">
                  <c:v>149.65688830788562</c:v>
                </c:pt>
                <c:pt idx="12472">
                  <c:v>151.24454008550674</c:v>
                </c:pt>
                <c:pt idx="12473">
                  <c:v>151.63448198349687</c:v>
                </c:pt>
                <c:pt idx="12474">
                  <c:v>153.66779011669476</c:v>
                </c:pt>
                <c:pt idx="12475">
                  <c:v>151.43950294744116</c:v>
                </c:pt>
                <c:pt idx="12476">
                  <c:v>154.22485382194643</c:v>
                </c:pt>
                <c:pt idx="12477">
                  <c:v>154.44768469542157</c:v>
                </c:pt>
                <c:pt idx="12478">
                  <c:v>153.72349379153235</c:v>
                </c:pt>
                <c:pt idx="12479">
                  <c:v>151.55092647123993</c:v>
                </c:pt>
                <c:pt idx="12480">
                  <c:v>152.13584201391109</c:v>
                </c:pt>
                <c:pt idx="12481">
                  <c:v>150.6596083687138</c:v>
                </c:pt>
                <c:pt idx="12482">
                  <c:v>152.10799017649191</c:v>
                </c:pt>
                <c:pt idx="12483">
                  <c:v>153.30568927337598</c:v>
                </c:pt>
                <c:pt idx="12484">
                  <c:v>151.16097379050129</c:v>
                </c:pt>
                <c:pt idx="12485">
                  <c:v>153.0271547250625</c:v>
                </c:pt>
                <c:pt idx="12486">
                  <c:v>151.82945562817832</c:v>
                </c:pt>
                <c:pt idx="12487">
                  <c:v>153.50066291805763</c:v>
                </c:pt>
                <c:pt idx="12488">
                  <c:v>152.69291650191141</c:v>
                </c:pt>
                <c:pt idx="12489">
                  <c:v>152.72077373070405</c:v>
                </c:pt>
                <c:pt idx="12490">
                  <c:v>152.08013833907287</c:v>
                </c:pt>
                <c:pt idx="12491">
                  <c:v>151.46735478485999</c:v>
                </c:pt>
                <c:pt idx="12492">
                  <c:v>152.05228650165401</c:v>
                </c:pt>
                <c:pt idx="12493">
                  <c:v>151.57877830865854</c:v>
                </c:pt>
                <c:pt idx="12494">
                  <c:v>152.97145105022486</c:v>
                </c:pt>
                <c:pt idx="12495">
                  <c:v>153.13856207473938</c:v>
                </c:pt>
                <c:pt idx="12496">
                  <c:v>150.6596083687138</c:v>
                </c:pt>
                <c:pt idx="12497">
                  <c:v>151.9965666526941</c:v>
                </c:pt>
                <c:pt idx="12498">
                  <c:v>153.80704930379082</c:v>
                </c:pt>
                <c:pt idx="12499">
                  <c:v>152.60935020690579</c:v>
                </c:pt>
                <c:pt idx="12500">
                  <c:v>152.69291650191141</c:v>
                </c:pt>
                <c:pt idx="12501">
                  <c:v>152.97145105022486</c:v>
                </c:pt>
                <c:pt idx="12502">
                  <c:v>154.36412918316441</c:v>
                </c:pt>
                <c:pt idx="12503">
                  <c:v>151.49522279640098</c:v>
                </c:pt>
                <c:pt idx="12504">
                  <c:v>154.30842011695248</c:v>
                </c:pt>
                <c:pt idx="12505">
                  <c:v>154.58695466526538</c:v>
                </c:pt>
                <c:pt idx="12506">
                  <c:v>151.43950294744116</c:v>
                </c:pt>
                <c:pt idx="12507">
                  <c:v>151.41165111002198</c:v>
                </c:pt>
                <c:pt idx="12508">
                  <c:v>151.96871481527492</c:v>
                </c:pt>
                <c:pt idx="12509">
                  <c:v>153.55636659289621</c:v>
                </c:pt>
                <c:pt idx="12510">
                  <c:v>153.8349011412094</c:v>
                </c:pt>
                <c:pt idx="12511">
                  <c:v>149.68474014530454</c:v>
                </c:pt>
                <c:pt idx="12512">
                  <c:v>152.21939752616797</c:v>
                </c:pt>
                <c:pt idx="12513">
                  <c:v>151.2723919229262</c:v>
                </c:pt>
                <c:pt idx="12514">
                  <c:v>152.19155647149714</c:v>
                </c:pt>
                <c:pt idx="12515">
                  <c:v>152.24724936358771</c:v>
                </c:pt>
                <c:pt idx="12516">
                  <c:v>151.04955026670302</c:v>
                </c:pt>
                <c:pt idx="12517">
                  <c:v>153.55636659289621</c:v>
                </c:pt>
                <c:pt idx="12518">
                  <c:v>152.44223918239152</c:v>
                </c:pt>
                <c:pt idx="12519">
                  <c:v>151.04955026670302</c:v>
                </c:pt>
                <c:pt idx="12520">
                  <c:v>153.63993827927519</c:v>
                </c:pt>
                <c:pt idx="12521">
                  <c:v>151.9965666526941</c:v>
                </c:pt>
                <c:pt idx="12522">
                  <c:v>153.91846743621491</c:v>
                </c:pt>
                <c:pt idx="12523">
                  <c:v>152.63720204432528</c:v>
                </c:pt>
                <c:pt idx="12524">
                  <c:v>153.55636659289621</c:v>
                </c:pt>
                <c:pt idx="12525">
                  <c:v>154.39198102058361</c:v>
                </c:pt>
                <c:pt idx="12526">
                  <c:v>152.86003291780042</c:v>
                </c:pt>
                <c:pt idx="12527">
                  <c:v>150.60390469387485</c:v>
                </c:pt>
                <c:pt idx="12528">
                  <c:v>152.49794285723027</c:v>
                </c:pt>
                <c:pt idx="12529">
                  <c:v>153.0550227366036</c:v>
                </c:pt>
                <c:pt idx="12530">
                  <c:v>153.72349379153235</c:v>
                </c:pt>
                <c:pt idx="12531">
                  <c:v>152.47009101981033</c:v>
                </c:pt>
                <c:pt idx="12532">
                  <c:v>152.80434002570985</c:v>
                </c:pt>
                <c:pt idx="12533">
                  <c:v>151.85730746559827</c:v>
                </c:pt>
                <c:pt idx="12534">
                  <c:v>153.41710740580041</c:v>
                </c:pt>
                <c:pt idx="12535">
                  <c:v>154.25271644211429</c:v>
                </c:pt>
                <c:pt idx="12536">
                  <c:v>153.44495924321959</c:v>
                </c:pt>
                <c:pt idx="12537">
                  <c:v>151.88517547713863</c:v>
                </c:pt>
                <c:pt idx="12538">
                  <c:v>152.99930288764406</c:v>
                </c:pt>
                <c:pt idx="12539">
                  <c:v>152.30296382117379</c:v>
                </c:pt>
                <c:pt idx="12540">
                  <c:v>152.5536465320678</c:v>
                </c:pt>
                <c:pt idx="12541">
                  <c:v>151.80160379075932</c:v>
                </c:pt>
                <c:pt idx="12542">
                  <c:v>152.21939752616797</c:v>
                </c:pt>
                <c:pt idx="12543">
                  <c:v>151.41165111002198</c:v>
                </c:pt>
                <c:pt idx="12544">
                  <c:v>150.63175653129457</c:v>
                </c:pt>
                <c:pt idx="12545">
                  <c:v>152.5536465320678</c:v>
                </c:pt>
                <c:pt idx="12546">
                  <c:v>153.69564195411363</c:v>
                </c:pt>
                <c:pt idx="12547">
                  <c:v>152.16370463407736</c:v>
                </c:pt>
                <c:pt idx="12548">
                  <c:v>152.5257839119009</c:v>
                </c:pt>
                <c:pt idx="12549">
                  <c:v>151.6901856583352</c:v>
                </c:pt>
                <c:pt idx="12550">
                  <c:v>151.49522279640098</c:v>
                </c:pt>
                <c:pt idx="12551">
                  <c:v>152.97145105022486</c:v>
                </c:pt>
                <c:pt idx="12552">
                  <c:v>153.0550227366036</c:v>
                </c:pt>
                <c:pt idx="12553">
                  <c:v>153.16641391215865</c:v>
                </c:pt>
                <c:pt idx="12554">
                  <c:v>152.19155647149714</c:v>
                </c:pt>
                <c:pt idx="12555">
                  <c:v>152.08013833907287</c:v>
                </c:pt>
                <c:pt idx="12556">
                  <c:v>150.6596083687138</c:v>
                </c:pt>
                <c:pt idx="12557">
                  <c:v>152.88788475521966</c:v>
                </c:pt>
                <c:pt idx="12558">
                  <c:v>150.38107921177468</c:v>
                </c:pt>
                <c:pt idx="12559">
                  <c:v>152.49794285723027</c:v>
                </c:pt>
                <c:pt idx="12560">
                  <c:v>150.35322737435524</c:v>
                </c:pt>
                <c:pt idx="12561">
                  <c:v>150.96600553719384</c:v>
                </c:pt>
                <c:pt idx="12562">
                  <c:v>152.86003291780042</c:v>
                </c:pt>
                <c:pt idx="12563">
                  <c:v>152.74862556812332</c:v>
                </c:pt>
                <c:pt idx="12564">
                  <c:v>152.02443466423443</c:v>
                </c:pt>
                <c:pt idx="12565">
                  <c:v>152.05228650165401</c:v>
                </c:pt>
                <c:pt idx="12566">
                  <c:v>153.27783743595685</c:v>
                </c:pt>
                <c:pt idx="12567">
                  <c:v>151.71803749575434</c:v>
                </c:pt>
                <c:pt idx="12568">
                  <c:v>154.30842011695248</c:v>
                </c:pt>
                <c:pt idx="12569">
                  <c:v>152.91573659263861</c:v>
                </c:pt>
                <c:pt idx="12570">
                  <c:v>154.22485382194643</c:v>
                </c:pt>
                <c:pt idx="12571">
                  <c:v>150.85458740476946</c:v>
                </c:pt>
                <c:pt idx="12572">
                  <c:v>152.05228650165401</c:v>
                </c:pt>
                <c:pt idx="12573">
                  <c:v>151.80160379075932</c:v>
                </c:pt>
                <c:pt idx="12574">
                  <c:v>154.11344647227062</c:v>
                </c:pt>
                <c:pt idx="12575">
                  <c:v>153.13856207473938</c:v>
                </c:pt>
                <c:pt idx="12576">
                  <c:v>151.66233382091607</c:v>
                </c:pt>
                <c:pt idx="12577">
                  <c:v>152.414387344972</c:v>
                </c:pt>
                <c:pt idx="12578">
                  <c:v>151.74588933317338</c:v>
                </c:pt>
                <c:pt idx="12579">
                  <c:v>155.50611921383629</c:v>
                </c:pt>
                <c:pt idx="12580">
                  <c:v>152.38651933343164</c:v>
                </c:pt>
                <c:pt idx="12581">
                  <c:v>152.33081565859294</c:v>
                </c:pt>
                <c:pt idx="12582">
                  <c:v>151.49522279640098</c:v>
                </c:pt>
                <c:pt idx="12583">
                  <c:v>151.66233382091607</c:v>
                </c:pt>
                <c:pt idx="12584">
                  <c:v>151.04955026670302</c:v>
                </c:pt>
                <c:pt idx="12585">
                  <c:v>153.08287457402275</c:v>
                </c:pt>
                <c:pt idx="12586">
                  <c:v>150.26965568797581</c:v>
                </c:pt>
                <c:pt idx="12587">
                  <c:v>152.66506466449178</c:v>
                </c:pt>
                <c:pt idx="12588">
                  <c:v>153.52851475547703</c:v>
                </c:pt>
                <c:pt idx="12589">
                  <c:v>152.58149836948732</c:v>
                </c:pt>
                <c:pt idx="12590">
                  <c:v>150.74316388097091</c:v>
                </c:pt>
                <c:pt idx="12591">
                  <c:v>151.46735478485999</c:v>
                </c:pt>
                <c:pt idx="12592">
                  <c:v>150.82671939322881</c:v>
                </c:pt>
                <c:pt idx="12593">
                  <c:v>151.46735478485999</c:v>
                </c:pt>
                <c:pt idx="12594">
                  <c:v>151.91302731455778</c:v>
                </c:pt>
                <c:pt idx="12595">
                  <c:v>153.584234604437</c:v>
                </c:pt>
                <c:pt idx="12596">
                  <c:v>151.30024376034535</c:v>
                </c:pt>
                <c:pt idx="12597">
                  <c:v>154.33626117162387</c:v>
                </c:pt>
                <c:pt idx="12598">
                  <c:v>149.96327469361739</c:v>
                </c:pt>
                <c:pt idx="12599">
                  <c:v>151.77375195333991</c:v>
                </c:pt>
                <c:pt idx="12600">
                  <c:v>154.8933518337455</c:v>
                </c:pt>
                <c:pt idx="12601">
                  <c:v>153.38925556838115</c:v>
                </c:pt>
                <c:pt idx="12602">
                  <c:v>154.14129830968986</c:v>
                </c:pt>
                <c:pt idx="12603">
                  <c:v>151.80160379075932</c:v>
                </c:pt>
                <c:pt idx="12604">
                  <c:v>151.5230746338199</c:v>
                </c:pt>
                <c:pt idx="12605">
                  <c:v>152.99930288764406</c:v>
                </c:pt>
                <c:pt idx="12606">
                  <c:v>151.55092647123993</c:v>
                </c:pt>
                <c:pt idx="12607">
                  <c:v>150.54819023628937</c:v>
                </c:pt>
                <c:pt idx="12608">
                  <c:v>151.91302731455778</c:v>
                </c:pt>
                <c:pt idx="12609">
                  <c:v>152.21939752616797</c:v>
                </c:pt>
                <c:pt idx="12610">
                  <c:v>152.27511198375458</c:v>
                </c:pt>
                <c:pt idx="12611">
                  <c:v>153.19428192369941</c:v>
                </c:pt>
                <c:pt idx="12612">
                  <c:v>155.25542572019455</c:v>
                </c:pt>
                <c:pt idx="12613">
                  <c:v>152.5536465320678</c:v>
                </c:pt>
                <c:pt idx="12614">
                  <c:v>152.80434002570985</c:v>
                </c:pt>
                <c:pt idx="12615">
                  <c:v>152.13584201391109</c:v>
                </c:pt>
                <c:pt idx="12616">
                  <c:v>153.52851475547703</c:v>
                </c:pt>
                <c:pt idx="12617">
                  <c:v>151.10527011566361</c:v>
                </c:pt>
                <c:pt idx="12618">
                  <c:v>151.2723919229262</c:v>
                </c:pt>
                <c:pt idx="12619">
                  <c:v>153.50066291805763</c:v>
                </c:pt>
                <c:pt idx="12620">
                  <c:v>151.9965666526941</c:v>
                </c:pt>
                <c:pt idx="12621">
                  <c:v>152.27511198375458</c:v>
                </c:pt>
                <c:pt idx="12622">
                  <c:v>152.05228650165401</c:v>
                </c:pt>
                <c:pt idx="12623">
                  <c:v>152.44223918239152</c:v>
                </c:pt>
                <c:pt idx="12624">
                  <c:v>151.94086297785535</c:v>
                </c:pt>
                <c:pt idx="12625">
                  <c:v>153.61208644185615</c:v>
                </c:pt>
                <c:pt idx="12626">
                  <c:v>150.07469282604148</c:v>
                </c:pt>
                <c:pt idx="12627">
                  <c:v>150.6596083687138</c:v>
                </c:pt>
                <c:pt idx="12628">
                  <c:v>153.13856207473938</c:v>
                </c:pt>
                <c:pt idx="12629">
                  <c:v>151.10527011566361</c:v>
                </c:pt>
                <c:pt idx="12630">
                  <c:v>154.47553653284098</c:v>
                </c:pt>
                <c:pt idx="12631">
                  <c:v>152.16370463407736</c:v>
                </c:pt>
                <c:pt idx="12632">
                  <c:v>151.91302731455778</c:v>
                </c:pt>
                <c:pt idx="12633">
                  <c:v>152.88788475521966</c:v>
                </c:pt>
                <c:pt idx="12634">
                  <c:v>154.78193370132098</c:v>
                </c:pt>
                <c:pt idx="12635">
                  <c:v>154.05772662331043</c:v>
                </c:pt>
                <c:pt idx="12636">
                  <c:v>154.05772662331043</c:v>
                </c:pt>
                <c:pt idx="12637">
                  <c:v>151.43950294744116</c:v>
                </c:pt>
                <c:pt idx="12638">
                  <c:v>154.44768469542157</c:v>
                </c:pt>
                <c:pt idx="12639">
                  <c:v>151.57877830865854</c:v>
                </c:pt>
                <c:pt idx="12640">
                  <c:v>152.16370463407736</c:v>
                </c:pt>
                <c:pt idx="12641">
                  <c:v>152.86003291780042</c:v>
                </c:pt>
                <c:pt idx="12642">
                  <c:v>154.80978553873999</c:v>
                </c:pt>
                <c:pt idx="12643">
                  <c:v>153.44495924321959</c:v>
                </c:pt>
                <c:pt idx="12644">
                  <c:v>152.5257839119009</c:v>
                </c:pt>
                <c:pt idx="12645">
                  <c:v>152.414387344972</c:v>
                </c:pt>
                <c:pt idx="12646">
                  <c:v>152.21939752616797</c:v>
                </c:pt>
                <c:pt idx="12647">
                  <c:v>154.64265834010371</c:v>
                </c:pt>
                <c:pt idx="12648">
                  <c:v>151.60663014607772</c:v>
                </c:pt>
                <c:pt idx="12649">
                  <c:v>154.029874785891</c:v>
                </c:pt>
                <c:pt idx="12650">
                  <c:v>151.63448198349687</c:v>
                </c:pt>
                <c:pt idx="12651">
                  <c:v>150.6596083687138</c:v>
                </c:pt>
                <c:pt idx="12652">
                  <c:v>153.44495924321959</c:v>
                </c:pt>
                <c:pt idx="12653">
                  <c:v>152.44223918239152</c:v>
                </c:pt>
                <c:pt idx="12654">
                  <c:v>150.91029107960776</c:v>
                </c:pt>
                <c:pt idx="12655">
                  <c:v>152.66506466449178</c:v>
                </c:pt>
                <c:pt idx="12656">
                  <c:v>153.52851475547703</c:v>
                </c:pt>
                <c:pt idx="12657">
                  <c:v>151.57877830865854</c:v>
                </c:pt>
                <c:pt idx="12658">
                  <c:v>152.08013833907287</c:v>
                </c:pt>
                <c:pt idx="12659">
                  <c:v>153.08287457402275</c:v>
                </c:pt>
                <c:pt idx="12660">
                  <c:v>152.38651933343164</c:v>
                </c:pt>
                <c:pt idx="12661">
                  <c:v>151.32808481501718</c:v>
                </c:pt>
                <c:pt idx="12662">
                  <c:v>152.05228650165401</c:v>
                </c:pt>
                <c:pt idx="12663">
                  <c:v>151.13312195308265</c:v>
                </c:pt>
                <c:pt idx="12664">
                  <c:v>151.77375195333991</c:v>
                </c:pt>
                <c:pt idx="12665">
                  <c:v>153.94631927363412</c:v>
                </c:pt>
                <c:pt idx="12666">
                  <c:v>154.58695466526538</c:v>
                </c:pt>
                <c:pt idx="12667">
                  <c:v>154.25271644211429</c:v>
                </c:pt>
                <c:pt idx="12668">
                  <c:v>151.41165111002198</c:v>
                </c:pt>
                <c:pt idx="12669">
                  <c:v>153.63993827927519</c:v>
                </c:pt>
                <c:pt idx="12670">
                  <c:v>152.33081565859294</c:v>
                </c:pt>
                <c:pt idx="12671">
                  <c:v>153.27783743595685</c:v>
                </c:pt>
                <c:pt idx="12672">
                  <c:v>151.91302731455778</c:v>
                </c:pt>
                <c:pt idx="12673">
                  <c:v>152.83218108038128</c:v>
                </c:pt>
                <c:pt idx="12674">
                  <c:v>152.13584201391109</c:v>
                </c:pt>
                <c:pt idx="12675">
                  <c:v>154.83763737615973</c:v>
                </c:pt>
                <c:pt idx="12676">
                  <c:v>153.27783743595685</c:v>
                </c:pt>
                <c:pt idx="12677">
                  <c:v>152.02443466423443</c:v>
                </c:pt>
                <c:pt idx="12678">
                  <c:v>152.02443466423443</c:v>
                </c:pt>
                <c:pt idx="12679">
                  <c:v>153.22213376111822</c:v>
                </c:pt>
                <c:pt idx="12680">
                  <c:v>153.30568927337598</c:v>
                </c:pt>
                <c:pt idx="12681">
                  <c:v>153.38925556838115</c:v>
                </c:pt>
                <c:pt idx="12682">
                  <c:v>153.24998559853717</c:v>
                </c:pt>
                <c:pt idx="12683">
                  <c:v>152.60935020690579</c:v>
                </c:pt>
                <c:pt idx="12684">
                  <c:v>152.27511198375458</c:v>
                </c:pt>
                <c:pt idx="12685">
                  <c:v>152.02443466423443</c:v>
                </c:pt>
                <c:pt idx="12686">
                  <c:v>153.55636659289621</c:v>
                </c:pt>
                <c:pt idx="12687">
                  <c:v>154.6705101775226</c:v>
                </c:pt>
                <c:pt idx="12688">
                  <c:v>152.91573659263861</c:v>
                </c:pt>
                <c:pt idx="12689">
                  <c:v>152.58149836948732</c:v>
                </c:pt>
                <c:pt idx="12690">
                  <c:v>154.72621385236121</c:v>
                </c:pt>
                <c:pt idx="12691">
                  <c:v>151.77375195333991</c:v>
                </c:pt>
                <c:pt idx="12692">
                  <c:v>153.33355189354239</c:v>
                </c:pt>
                <c:pt idx="12693">
                  <c:v>152.33081565859294</c:v>
                </c:pt>
                <c:pt idx="12694">
                  <c:v>150.88243924218904</c:v>
                </c:pt>
                <c:pt idx="12695">
                  <c:v>152.69291650191141</c:v>
                </c:pt>
                <c:pt idx="12696">
                  <c:v>152.58149836948732</c:v>
                </c:pt>
                <c:pt idx="12697">
                  <c:v>151.71803749575434</c:v>
                </c:pt>
                <c:pt idx="12698">
                  <c:v>151.85730746559827</c:v>
                </c:pt>
                <c:pt idx="12699">
                  <c:v>153.38925556838115</c:v>
                </c:pt>
                <c:pt idx="12700">
                  <c:v>149.35049113940553</c:v>
                </c:pt>
                <c:pt idx="12701">
                  <c:v>152.5536465320678</c:v>
                </c:pt>
                <c:pt idx="12702">
                  <c:v>149.62902568771838</c:v>
                </c:pt>
                <c:pt idx="12703">
                  <c:v>154.78193370132098</c:v>
                </c:pt>
                <c:pt idx="12704">
                  <c:v>153.50066291805763</c:v>
                </c:pt>
                <c:pt idx="12705">
                  <c:v>153.47281108063902</c:v>
                </c:pt>
                <c:pt idx="12706">
                  <c:v>155.08831469567988</c:v>
                </c:pt>
                <c:pt idx="12707">
                  <c:v>151.04955026670302</c:v>
                </c:pt>
                <c:pt idx="12708">
                  <c:v>152.49794285723027</c:v>
                </c:pt>
                <c:pt idx="12709">
                  <c:v>151.77375195333991</c:v>
                </c:pt>
                <c:pt idx="12710">
                  <c:v>151.63448198349687</c:v>
                </c:pt>
                <c:pt idx="12711">
                  <c:v>153.08287457402275</c:v>
                </c:pt>
                <c:pt idx="12712">
                  <c:v>153.08287457402275</c:v>
                </c:pt>
                <c:pt idx="12713">
                  <c:v>153.50066291805763</c:v>
                </c:pt>
                <c:pt idx="12714">
                  <c:v>152.05228650165401</c:v>
                </c:pt>
                <c:pt idx="12715">
                  <c:v>153.94631927363412</c:v>
                </c:pt>
                <c:pt idx="12716">
                  <c:v>152.77647740554258</c:v>
                </c:pt>
                <c:pt idx="12717">
                  <c:v>151.41165111002198</c:v>
                </c:pt>
                <c:pt idx="12718">
                  <c:v>152.86003291780042</c:v>
                </c:pt>
                <c:pt idx="12719">
                  <c:v>154.19700198452782</c:v>
                </c:pt>
                <c:pt idx="12720">
                  <c:v>151.38379927260283</c:v>
                </c:pt>
                <c:pt idx="12721">
                  <c:v>154.8933518337455</c:v>
                </c:pt>
                <c:pt idx="12722">
                  <c:v>150.79886755580961</c:v>
                </c:pt>
                <c:pt idx="12723">
                  <c:v>152.88788475521966</c:v>
                </c:pt>
                <c:pt idx="12724">
                  <c:v>150.715328217674</c:v>
                </c:pt>
                <c:pt idx="12725">
                  <c:v>153.24998559853717</c:v>
                </c:pt>
                <c:pt idx="12726">
                  <c:v>153.75134562895192</c:v>
                </c:pt>
                <c:pt idx="12727">
                  <c:v>153.22213376111822</c:v>
                </c:pt>
                <c:pt idx="12728">
                  <c:v>152.63720204432528</c:v>
                </c:pt>
                <c:pt idx="12729">
                  <c:v>155.25542572019455</c:v>
                </c:pt>
                <c:pt idx="12730">
                  <c:v>155.47826737641748</c:v>
                </c:pt>
                <c:pt idx="12731">
                  <c:v>152.72077373070405</c:v>
                </c:pt>
                <c:pt idx="12732">
                  <c:v>151.57877830865854</c:v>
                </c:pt>
                <c:pt idx="12733">
                  <c:v>153.0271547250625</c:v>
                </c:pt>
                <c:pt idx="12734">
                  <c:v>151.02169842928441</c:v>
                </c:pt>
                <c:pt idx="12735">
                  <c:v>153.41710740580041</c:v>
                </c:pt>
                <c:pt idx="12736">
                  <c:v>154.47553653284098</c:v>
                </c:pt>
                <c:pt idx="12737">
                  <c:v>153.89061559879548</c:v>
                </c:pt>
                <c:pt idx="12738">
                  <c:v>152.60935020690579</c:v>
                </c:pt>
                <c:pt idx="12739">
                  <c:v>153.72349379153235</c:v>
                </c:pt>
                <c:pt idx="12740">
                  <c:v>151.35594743518425</c:v>
                </c:pt>
                <c:pt idx="12741">
                  <c:v>153.24998559853717</c:v>
                </c:pt>
                <c:pt idx="12742">
                  <c:v>151.82945562817832</c:v>
                </c:pt>
                <c:pt idx="12743">
                  <c:v>152.44223918239152</c:v>
                </c:pt>
                <c:pt idx="12744">
                  <c:v>152.08013833907287</c:v>
                </c:pt>
                <c:pt idx="12745">
                  <c:v>153.38925556838115</c:v>
                </c:pt>
                <c:pt idx="12746">
                  <c:v>152.21939752616797</c:v>
                </c:pt>
                <c:pt idx="12747">
                  <c:v>152.08013833907287</c:v>
                </c:pt>
                <c:pt idx="12748">
                  <c:v>152.80434002570985</c:v>
                </c:pt>
                <c:pt idx="12749">
                  <c:v>152.16370463407736</c:v>
                </c:pt>
                <c:pt idx="12750">
                  <c:v>153.80704930379082</c:v>
                </c:pt>
                <c:pt idx="12751">
                  <c:v>152.94359921280511</c:v>
                </c:pt>
                <c:pt idx="12752">
                  <c:v>151.57877830865854</c:v>
                </c:pt>
                <c:pt idx="12753">
                  <c:v>155.31114556915438</c:v>
                </c:pt>
                <c:pt idx="12754">
                  <c:v>151.13312195308265</c:v>
                </c:pt>
                <c:pt idx="12755">
                  <c:v>153.8349011412094</c:v>
                </c:pt>
                <c:pt idx="12756">
                  <c:v>153.11072641144193</c:v>
                </c:pt>
                <c:pt idx="12757">
                  <c:v>151.18882562792101</c:v>
                </c:pt>
                <c:pt idx="12758">
                  <c:v>152.80434002570985</c:v>
                </c:pt>
                <c:pt idx="12759">
                  <c:v>152.60935020690579</c:v>
                </c:pt>
                <c:pt idx="12760">
                  <c:v>154.44768469542157</c:v>
                </c:pt>
                <c:pt idx="12761">
                  <c:v>151.07740210412243</c:v>
                </c:pt>
                <c:pt idx="12762">
                  <c:v>150.82671939322881</c:v>
                </c:pt>
                <c:pt idx="12763">
                  <c:v>150.85458740476946</c:v>
                </c:pt>
                <c:pt idx="12764">
                  <c:v>153.11072641144193</c:v>
                </c:pt>
                <c:pt idx="12765">
                  <c:v>152.27511198375458</c:v>
                </c:pt>
                <c:pt idx="12766">
                  <c:v>151.63448198349687</c:v>
                </c:pt>
                <c:pt idx="12767">
                  <c:v>154.58695466526538</c:v>
                </c:pt>
                <c:pt idx="12768">
                  <c:v>152.30296382117379</c:v>
                </c:pt>
                <c:pt idx="12769">
                  <c:v>152.69291650191141</c:v>
                </c:pt>
                <c:pt idx="12770">
                  <c:v>152.5536465320678</c:v>
                </c:pt>
                <c:pt idx="12771">
                  <c:v>151.60663014607772</c:v>
                </c:pt>
                <c:pt idx="12772">
                  <c:v>150.82671939322881</c:v>
                </c:pt>
                <c:pt idx="12773">
                  <c:v>154.22485382194643</c:v>
                </c:pt>
                <c:pt idx="12774">
                  <c:v>152.86003291780042</c:v>
                </c:pt>
                <c:pt idx="12775">
                  <c:v>153.86276376137593</c:v>
                </c:pt>
                <c:pt idx="12776">
                  <c:v>151.30024376034535</c:v>
                </c:pt>
                <c:pt idx="12777">
                  <c:v>151.5230746338199</c:v>
                </c:pt>
                <c:pt idx="12778">
                  <c:v>151.94086297785535</c:v>
                </c:pt>
                <c:pt idx="12779">
                  <c:v>151.96871481527492</c:v>
                </c:pt>
                <c:pt idx="12780">
                  <c:v>153.75134562895192</c:v>
                </c:pt>
                <c:pt idx="12781">
                  <c:v>154.53125099042708</c:v>
                </c:pt>
                <c:pt idx="12782">
                  <c:v>155.31114556915438</c:v>
                </c:pt>
                <c:pt idx="12783">
                  <c:v>153.80704930379082</c:v>
                </c:pt>
                <c:pt idx="12784">
                  <c:v>152.49794285723027</c:v>
                </c:pt>
                <c:pt idx="12785">
                  <c:v>153.77919746637076</c:v>
                </c:pt>
                <c:pt idx="12786">
                  <c:v>154.16915014710827</c:v>
                </c:pt>
                <c:pt idx="12787">
                  <c:v>153.50066291805763</c:v>
                </c:pt>
                <c:pt idx="12788">
                  <c:v>153.584234604437</c:v>
                </c:pt>
                <c:pt idx="12789">
                  <c:v>152.47009101981033</c:v>
                </c:pt>
                <c:pt idx="12790">
                  <c:v>153.0550227366036</c:v>
                </c:pt>
                <c:pt idx="12791">
                  <c:v>153.38925556838115</c:v>
                </c:pt>
                <c:pt idx="12792">
                  <c:v>154.47553653284098</c:v>
                </c:pt>
                <c:pt idx="12793">
                  <c:v>154.6705101775226</c:v>
                </c:pt>
                <c:pt idx="12794">
                  <c:v>153.584234604437</c:v>
                </c:pt>
                <c:pt idx="12795">
                  <c:v>154.55910282784615</c:v>
                </c:pt>
                <c:pt idx="12796">
                  <c:v>152.88788475521966</c:v>
                </c:pt>
                <c:pt idx="12797">
                  <c:v>154.05772662331043</c:v>
                </c:pt>
                <c:pt idx="12798">
                  <c:v>154.28056827953276</c:v>
                </c:pt>
                <c:pt idx="12799">
                  <c:v>153.22213376111822</c:v>
                </c:pt>
                <c:pt idx="12800">
                  <c:v>153.24998559853717</c:v>
                </c:pt>
                <c:pt idx="12801">
                  <c:v>154.64265834010371</c:v>
                </c:pt>
                <c:pt idx="12802">
                  <c:v>153.72349379153235</c:v>
                </c:pt>
                <c:pt idx="12803">
                  <c:v>152.21939752616797</c:v>
                </c:pt>
                <c:pt idx="12804">
                  <c:v>153.91846743621491</c:v>
                </c:pt>
                <c:pt idx="12805">
                  <c:v>155.50611921383629</c:v>
                </c:pt>
                <c:pt idx="12806">
                  <c:v>152.47009101981033</c:v>
                </c:pt>
                <c:pt idx="12807">
                  <c:v>152.72077373070405</c:v>
                </c:pt>
                <c:pt idx="12808">
                  <c:v>153.44495924321959</c:v>
                </c:pt>
                <c:pt idx="12809">
                  <c:v>154.72621385236121</c:v>
                </c:pt>
                <c:pt idx="12810">
                  <c:v>152.30296382117379</c:v>
                </c:pt>
                <c:pt idx="12811">
                  <c:v>154.61480650268464</c:v>
                </c:pt>
                <c:pt idx="12812">
                  <c:v>152.80434002570985</c:v>
                </c:pt>
                <c:pt idx="12813">
                  <c:v>152.27511198375458</c:v>
                </c:pt>
                <c:pt idx="12814">
                  <c:v>151.85730746559827</c:v>
                </c:pt>
                <c:pt idx="12815">
                  <c:v>153.69564195411363</c:v>
                </c:pt>
                <c:pt idx="12816">
                  <c:v>152.5536465320678</c:v>
                </c:pt>
                <c:pt idx="12817">
                  <c:v>153.91846743621491</c:v>
                </c:pt>
                <c:pt idx="12818">
                  <c:v>153.91846743621491</c:v>
                </c:pt>
                <c:pt idx="12819">
                  <c:v>154.22485382194643</c:v>
                </c:pt>
                <c:pt idx="12820">
                  <c:v>154.44768469542157</c:v>
                </c:pt>
                <c:pt idx="12821">
                  <c:v>153.69564195411363</c:v>
                </c:pt>
                <c:pt idx="12822">
                  <c:v>150.6596083687138</c:v>
                </c:pt>
                <c:pt idx="12823">
                  <c:v>152.02443466423443</c:v>
                </c:pt>
                <c:pt idx="12824">
                  <c:v>153.66779011669476</c:v>
                </c:pt>
                <c:pt idx="12825">
                  <c:v>151.88517547713863</c:v>
                </c:pt>
                <c:pt idx="12826">
                  <c:v>151.94086297785535</c:v>
                </c:pt>
                <c:pt idx="12827">
                  <c:v>153.66779011669476</c:v>
                </c:pt>
                <c:pt idx="12828">
                  <c:v>152.08013833907287</c:v>
                </c:pt>
                <c:pt idx="12829">
                  <c:v>153.66779011669476</c:v>
                </c:pt>
                <c:pt idx="12830">
                  <c:v>154.69836201494198</c:v>
                </c:pt>
                <c:pt idx="12831">
                  <c:v>151.43950294744116</c:v>
                </c:pt>
                <c:pt idx="12832">
                  <c:v>154.08557846072961</c:v>
                </c:pt>
                <c:pt idx="12833">
                  <c:v>155.1440183705179</c:v>
                </c:pt>
                <c:pt idx="12834">
                  <c:v>155.2275738827754</c:v>
                </c:pt>
                <c:pt idx="12835">
                  <c:v>155.47826737641748</c:v>
                </c:pt>
                <c:pt idx="12836">
                  <c:v>152.414387344972</c:v>
                </c:pt>
                <c:pt idx="12837">
                  <c:v>152.5536465320678</c:v>
                </c:pt>
                <c:pt idx="12838">
                  <c:v>154.11344647227062</c:v>
                </c:pt>
                <c:pt idx="12839">
                  <c:v>152.58149836948732</c:v>
                </c:pt>
                <c:pt idx="12840">
                  <c:v>153.52851475547703</c:v>
                </c:pt>
                <c:pt idx="12841">
                  <c:v>151.74588933317338</c:v>
                </c:pt>
                <c:pt idx="12842">
                  <c:v>153.66779011669476</c:v>
                </c:pt>
                <c:pt idx="12843">
                  <c:v>153.61208644185615</c:v>
                </c:pt>
                <c:pt idx="12844">
                  <c:v>152.05228650165401</c:v>
                </c:pt>
                <c:pt idx="12845">
                  <c:v>153.24998559853717</c:v>
                </c:pt>
                <c:pt idx="12846">
                  <c:v>151.9965666526941</c:v>
                </c:pt>
                <c:pt idx="12847">
                  <c:v>151.96871481527492</c:v>
                </c:pt>
                <c:pt idx="12848">
                  <c:v>151.96871481527492</c:v>
                </c:pt>
                <c:pt idx="12849">
                  <c:v>153.16641391215865</c:v>
                </c:pt>
                <c:pt idx="12850">
                  <c:v>151.2723919229262</c:v>
                </c:pt>
                <c:pt idx="12851">
                  <c:v>153.11072641144193</c:v>
                </c:pt>
                <c:pt idx="12852">
                  <c:v>153.13856207473938</c:v>
                </c:pt>
                <c:pt idx="12853">
                  <c:v>154.25271644211429</c:v>
                </c:pt>
                <c:pt idx="12854">
                  <c:v>151.2723919229262</c:v>
                </c:pt>
                <c:pt idx="12855">
                  <c:v>153.0271547250625</c:v>
                </c:pt>
                <c:pt idx="12856">
                  <c:v>154.11344647227062</c:v>
                </c:pt>
                <c:pt idx="12857">
                  <c:v>153.36140373096208</c:v>
                </c:pt>
                <c:pt idx="12858">
                  <c:v>154.6705101775226</c:v>
                </c:pt>
                <c:pt idx="12859">
                  <c:v>152.5257839119009</c:v>
                </c:pt>
                <c:pt idx="12860">
                  <c:v>153.19428192369941</c:v>
                </c:pt>
                <c:pt idx="12861">
                  <c:v>155.28329373173506</c:v>
                </c:pt>
                <c:pt idx="12862">
                  <c:v>153.8349011412094</c:v>
                </c:pt>
                <c:pt idx="12863">
                  <c:v>152.30296382117379</c:v>
                </c:pt>
                <c:pt idx="12864">
                  <c:v>155.95178096078621</c:v>
                </c:pt>
                <c:pt idx="12865">
                  <c:v>152.13584201391109</c:v>
                </c:pt>
                <c:pt idx="12866">
                  <c:v>151.6901856583352</c:v>
                </c:pt>
                <c:pt idx="12867">
                  <c:v>152.47009101981033</c:v>
                </c:pt>
                <c:pt idx="12868">
                  <c:v>155.31114556915438</c:v>
                </c:pt>
                <c:pt idx="12869">
                  <c:v>151.88517547713863</c:v>
                </c:pt>
                <c:pt idx="12870">
                  <c:v>155.19973821947778</c:v>
                </c:pt>
                <c:pt idx="12871">
                  <c:v>153.75134562895192</c:v>
                </c:pt>
                <c:pt idx="12872">
                  <c:v>154.25271644211429</c:v>
                </c:pt>
                <c:pt idx="12873">
                  <c:v>155.11616653309878</c:v>
                </c:pt>
                <c:pt idx="12874">
                  <c:v>153.41710740580041</c:v>
                </c:pt>
                <c:pt idx="12875">
                  <c:v>152.27511198375458</c:v>
                </c:pt>
                <c:pt idx="12876">
                  <c:v>153.77919746637076</c:v>
                </c:pt>
                <c:pt idx="12877">
                  <c:v>152.74862556812332</c:v>
                </c:pt>
                <c:pt idx="12878">
                  <c:v>151.2723919229262</c:v>
                </c:pt>
                <c:pt idx="12879">
                  <c:v>152.44223918239152</c:v>
                </c:pt>
                <c:pt idx="12880">
                  <c:v>154.19700198452782</c:v>
                </c:pt>
                <c:pt idx="12881">
                  <c:v>154.94904472583576</c:v>
                </c:pt>
                <c:pt idx="12882">
                  <c:v>154.11344647227062</c:v>
                </c:pt>
                <c:pt idx="12883">
                  <c:v>152.88788475521966</c:v>
                </c:pt>
                <c:pt idx="12884">
                  <c:v>155.00474840067469</c:v>
                </c:pt>
                <c:pt idx="12885">
                  <c:v>151.91302731455778</c:v>
                </c:pt>
                <c:pt idx="12886">
                  <c:v>152.58149836948732</c:v>
                </c:pt>
                <c:pt idx="12887">
                  <c:v>153.13856207473938</c:v>
                </c:pt>
                <c:pt idx="12888">
                  <c:v>152.414387344972</c:v>
                </c:pt>
                <c:pt idx="12889">
                  <c:v>153.33355189354239</c:v>
                </c:pt>
                <c:pt idx="12890">
                  <c:v>153.77919746637076</c:v>
                </c:pt>
                <c:pt idx="12891">
                  <c:v>155.1440183705179</c:v>
                </c:pt>
                <c:pt idx="12892">
                  <c:v>154.39198102058361</c:v>
                </c:pt>
                <c:pt idx="12893">
                  <c:v>152.16370463407736</c:v>
                </c:pt>
                <c:pt idx="12894">
                  <c:v>154.80978553873999</c:v>
                </c:pt>
                <c:pt idx="12895">
                  <c:v>153.08287457402275</c:v>
                </c:pt>
                <c:pt idx="12896">
                  <c:v>152.30296382117379</c:v>
                </c:pt>
                <c:pt idx="12897">
                  <c:v>152.83218108038128</c:v>
                </c:pt>
                <c:pt idx="12898">
                  <c:v>152.35866749601206</c:v>
                </c:pt>
                <c:pt idx="12899">
                  <c:v>154.08557846072961</c:v>
                </c:pt>
                <c:pt idx="12900">
                  <c:v>154.22485382194643</c:v>
                </c:pt>
                <c:pt idx="12901">
                  <c:v>154.92119288841729</c:v>
                </c:pt>
                <c:pt idx="12902">
                  <c:v>154.78193370132098</c:v>
                </c:pt>
                <c:pt idx="12903">
                  <c:v>153.38925556838115</c:v>
                </c:pt>
                <c:pt idx="12904">
                  <c:v>152.16370463407736</c:v>
                </c:pt>
                <c:pt idx="12905">
                  <c:v>152.49794285723027</c:v>
                </c:pt>
                <c:pt idx="12906">
                  <c:v>150.99385737461301</c:v>
                </c:pt>
                <c:pt idx="12907">
                  <c:v>153.66779011669476</c:v>
                </c:pt>
                <c:pt idx="12908">
                  <c:v>154.94904472583576</c:v>
                </c:pt>
                <c:pt idx="12909">
                  <c:v>152.49794285723027</c:v>
                </c:pt>
                <c:pt idx="12910">
                  <c:v>152.21939752616797</c:v>
                </c:pt>
                <c:pt idx="12911">
                  <c:v>152.27511198375458</c:v>
                </c:pt>
                <c:pt idx="12912">
                  <c:v>152.24724936358771</c:v>
                </c:pt>
                <c:pt idx="12913">
                  <c:v>151.24454008550674</c:v>
                </c:pt>
                <c:pt idx="12914">
                  <c:v>154.80978553873999</c:v>
                </c:pt>
                <c:pt idx="12915">
                  <c:v>155.00474840067469</c:v>
                </c:pt>
                <c:pt idx="12916">
                  <c:v>152.16370463407736</c:v>
                </c:pt>
                <c:pt idx="12917">
                  <c:v>154.92119288841729</c:v>
                </c:pt>
                <c:pt idx="12918">
                  <c:v>156.50884466603858</c:v>
                </c:pt>
                <c:pt idx="12919">
                  <c:v>154.00203912259397</c:v>
                </c:pt>
                <c:pt idx="12920">
                  <c:v>154.22485382194643</c:v>
                </c:pt>
                <c:pt idx="12921">
                  <c:v>154.28056827953276</c:v>
                </c:pt>
                <c:pt idx="12922">
                  <c:v>153.63993827927519</c:v>
                </c:pt>
                <c:pt idx="12923">
                  <c:v>152.72077373070405</c:v>
                </c:pt>
                <c:pt idx="12924">
                  <c:v>153.66779011669476</c:v>
                </c:pt>
                <c:pt idx="12925">
                  <c:v>153.52851475547703</c:v>
                </c:pt>
                <c:pt idx="12926">
                  <c:v>152.99930288764406</c:v>
                </c:pt>
                <c:pt idx="12927">
                  <c:v>152.88788475521966</c:v>
                </c:pt>
                <c:pt idx="12928">
                  <c:v>154.58695466526538</c:v>
                </c:pt>
                <c:pt idx="12929">
                  <c:v>154.029874785891</c:v>
                </c:pt>
                <c:pt idx="12930">
                  <c:v>155.19973821947778</c:v>
                </c:pt>
                <c:pt idx="12931">
                  <c:v>154.08557846072961</c:v>
                </c:pt>
                <c:pt idx="12932">
                  <c:v>153.41710740580041</c:v>
                </c:pt>
                <c:pt idx="12933">
                  <c:v>153.24998559853717</c:v>
                </c:pt>
                <c:pt idx="12934">
                  <c:v>151.77375195333991</c:v>
                </c:pt>
                <c:pt idx="12935">
                  <c:v>152.10799017649191</c:v>
                </c:pt>
                <c:pt idx="12936">
                  <c:v>154.28056827953276</c:v>
                </c:pt>
                <c:pt idx="12937">
                  <c:v>153.08287457402275</c:v>
                </c:pt>
                <c:pt idx="12938">
                  <c:v>152.74862556812332</c:v>
                </c:pt>
                <c:pt idx="12939">
                  <c:v>153.50066291805763</c:v>
                </c:pt>
                <c:pt idx="12940">
                  <c:v>153.75134562895192</c:v>
                </c:pt>
                <c:pt idx="12941">
                  <c:v>154.28056827953276</c:v>
                </c:pt>
                <c:pt idx="12942">
                  <c:v>156.11890276804823</c:v>
                </c:pt>
                <c:pt idx="12943">
                  <c:v>155.17188638205869</c:v>
                </c:pt>
                <c:pt idx="12944">
                  <c:v>154.6705101775226</c:v>
                </c:pt>
                <c:pt idx="12945">
                  <c:v>153.72349379153235</c:v>
                </c:pt>
                <c:pt idx="12946">
                  <c:v>153.30568927337598</c:v>
                </c:pt>
                <c:pt idx="12947">
                  <c:v>154.11344647227062</c:v>
                </c:pt>
                <c:pt idx="12948">
                  <c:v>155.70109824989174</c:v>
                </c:pt>
                <c:pt idx="12949">
                  <c:v>153.94631927363412</c:v>
                </c:pt>
                <c:pt idx="12950">
                  <c:v>154.61480650268464</c:v>
                </c:pt>
                <c:pt idx="12951">
                  <c:v>153.38925556838115</c:v>
                </c:pt>
                <c:pt idx="12952">
                  <c:v>152.49794285723027</c:v>
                </c:pt>
                <c:pt idx="12953">
                  <c:v>153.22213376111822</c:v>
                </c:pt>
                <c:pt idx="12954">
                  <c:v>152.77647740554258</c:v>
                </c:pt>
                <c:pt idx="12955">
                  <c:v>153.22213376111822</c:v>
                </c:pt>
                <c:pt idx="12956">
                  <c:v>154.8933518337455</c:v>
                </c:pt>
                <c:pt idx="12957">
                  <c:v>154.94904472583576</c:v>
                </c:pt>
                <c:pt idx="12958">
                  <c:v>153.584234604437</c:v>
                </c:pt>
                <c:pt idx="12959">
                  <c:v>153.77919746637076</c:v>
                </c:pt>
                <c:pt idx="12960">
                  <c:v>154.00203912259397</c:v>
                </c:pt>
                <c:pt idx="12961">
                  <c:v>154.41983285800271</c:v>
                </c:pt>
                <c:pt idx="12962">
                  <c:v>154.58695466526538</c:v>
                </c:pt>
                <c:pt idx="12963">
                  <c:v>152.35866749601206</c:v>
                </c:pt>
                <c:pt idx="12964">
                  <c:v>152.47009101981033</c:v>
                </c:pt>
                <c:pt idx="12965">
                  <c:v>151.46735478485999</c:v>
                </c:pt>
                <c:pt idx="12966">
                  <c:v>153.41710740580041</c:v>
                </c:pt>
                <c:pt idx="12967">
                  <c:v>153.66779011669476</c:v>
                </c:pt>
                <c:pt idx="12968">
                  <c:v>153.47281108063902</c:v>
                </c:pt>
                <c:pt idx="12969">
                  <c:v>154.80978553873999</c:v>
                </c:pt>
                <c:pt idx="12970">
                  <c:v>154.47553653284098</c:v>
                </c:pt>
                <c:pt idx="12971">
                  <c:v>154.14129830968986</c:v>
                </c:pt>
                <c:pt idx="12972">
                  <c:v>153.89061559879548</c:v>
                </c:pt>
                <c:pt idx="12973">
                  <c:v>153.55636659289621</c:v>
                </c:pt>
                <c:pt idx="12974">
                  <c:v>152.91573659263861</c:v>
                </c:pt>
                <c:pt idx="12975">
                  <c:v>151.5230746338199</c:v>
                </c:pt>
                <c:pt idx="12976">
                  <c:v>151.77375195333991</c:v>
                </c:pt>
                <c:pt idx="12977">
                  <c:v>150.63175653129457</c:v>
                </c:pt>
                <c:pt idx="12978">
                  <c:v>153.91846743621491</c:v>
                </c:pt>
                <c:pt idx="12979">
                  <c:v>155.11616653309878</c:v>
                </c:pt>
                <c:pt idx="12980">
                  <c:v>153.16641391215865</c:v>
                </c:pt>
                <c:pt idx="12981">
                  <c:v>151.77375195333991</c:v>
                </c:pt>
                <c:pt idx="12982">
                  <c:v>153.69564195411363</c:v>
                </c:pt>
                <c:pt idx="12983">
                  <c:v>154.47553653284098</c:v>
                </c:pt>
                <c:pt idx="12984">
                  <c:v>153.16641391215865</c:v>
                </c:pt>
                <c:pt idx="12985">
                  <c:v>152.13584201391109</c:v>
                </c:pt>
                <c:pt idx="12986">
                  <c:v>156.81522566039698</c:v>
                </c:pt>
                <c:pt idx="12987">
                  <c:v>152.05228650165401</c:v>
                </c:pt>
                <c:pt idx="12988">
                  <c:v>153.55636659289621</c:v>
                </c:pt>
                <c:pt idx="12989">
                  <c:v>153.19428192369941</c:v>
                </c:pt>
                <c:pt idx="12990">
                  <c:v>151.66233382091607</c:v>
                </c:pt>
                <c:pt idx="12991">
                  <c:v>153.8349011412094</c:v>
                </c:pt>
                <c:pt idx="12992">
                  <c:v>151.94086297785535</c:v>
                </c:pt>
                <c:pt idx="12993">
                  <c:v>153.77919746637076</c:v>
                </c:pt>
                <c:pt idx="12994">
                  <c:v>154.69836201494198</c:v>
                </c:pt>
                <c:pt idx="12995">
                  <c:v>154.47553653284098</c:v>
                </c:pt>
                <c:pt idx="12996">
                  <c:v>154.44768469542157</c:v>
                </c:pt>
                <c:pt idx="12997">
                  <c:v>154.16915014710827</c:v>
                </c:pt>
                <c:pt idx="12998">
                  <c:v>152.74862556812332</c:v>
                </c:pt>
                <c:pt idx="12999">
                  <c:v>154.16915014710827</c:v>
                </c:pt>
                <c:pt idx="13000">
                  <c:v>154.28056827953276</c:v>
                </c:pt>
                <c:pt idx="13001">
                  <c:v>155.17188638205869</c:v>
                </c:pt>
                <c:pt idx="13002">
                  <c:v>153.584234604437</c:v>
                </c:pt>
                <c:pt idx="13003">
                  <c:v>155.19973821947778</c:v>
                </c:pt>
                <c:pt idx="13004">
                  <c:v>153.584234604437</c:v>
                </c:pt>
                <c:pt idx="13005">
                  <c:v>153.19428192369941</c:v>
                </c:pt>
                <c:pt idx="13006">
                  <c:v>152.38651933343164</c:v>
                </c:pt>
                <c:pt idx="13007">
                  <c:v>153.89061559879548</c:v>
                </c:pt>
                <c:pt idx="13008">
                  <c:v>153.91846743621491</c:v>
                </c:pt>
                <c:pt idx="13009">
                  <c:v>152.94359921280511</c:v>
                </c:pt>
                <c:pt idx="13010">
                  <c:v>151.32808481501718</c:v>
                </c:pt>
                <c:pt idx="13011">
                  <c:v>153.41710740580041</c:v>
                </c:pt>
                <c:pt idx="13012">
                  <c:v>153.66779011669476</c:v>
                </c:pt>
                <c:pt idx="13013">
                  <c:v>156.89879734677652</c:v>
                </c:pt>
                <c:pt idx="13014">
                  <c:v>154.61480650268464</c:v>
                </c:pt>
                <c:pt idx="13015">
                  <c:v>154.6705101775226</c:v>
                </c:pt>
                <c:pt idx="13016">
                  <c:v>155.08831469567988</c:v>
                </c:pt>
                <c:pt idx="13017">
                  <c:v>154.44768469542157</c:v>
                </c:pt>
                <c:pt idx="13018">
                  <c:v>152.91573659263861</c:v>
                </c:pt>
                <c:pt idx="13019">
                  <c:v>155.11616653309878</c:v>
                </c:pt>
                <c:pt idx="13020">
                  <c:v>154.61480650268464</c:v>
                </c:pt>
                <c:pt idx="13021">
                  <c:v>155.92391294924531</c:v>
                </c:pt>
                <c:pt idx="13022">
                  <c:v>153.97418728517457</c:v>
                </c:pt>
                <c:pt idx="13023">
                  <c:v>154.69836201494198</c:v>
                </c:pt>
                <c:pt idx="13024">
                  <c:v>152.414387344972</c:v>
                </c:pt>
                <c:pt idx="13025">
                  <c:v>154.80978553873999</c:v>
                </c:pt>
                <c:pt idx="13026">
                  <c:v>152.60935020690579</c:v>
                </c:pt>
                <c:pt idx="13027">
                  <c:v>154.55910282784615</c:v>
                </c:pt>
                <c:pt idx="13028">
                  <c:v>152.16370463407736</c:v>
                </c:pt>
                <c:pt idx="13029">
                  <c:v>153.24998559853717</c:v>
                </c:pt>
                <c:pt idx="13030">
                  <c:v>152.74862556812332</c:v>
                </c:pt>
                <c:pt idx="13031">
                  <c:v>155.47826737641748</c:v>
                </c:pt>
                <c:pt idx="13032">
                  <c:v>154.8654892135786</c:v>
                </c:pt>
                <c:pt idx="13033">
                  <c:v>153.30568927337598</c:v>
                </c:pt>
                <c:pt idx="13034">
                  <c:v>153.86276376137593</c:v>
                </c:pt>
                <c:pt idx="13035">
                  <c:v>153.36140373096208</c:v>
                </c:pt>
                <c:pt idx="13036">
                  <c:v>152.86003291780042</c:v>
                </c:pt>
                <c:pt idx="13037">
                  <c:v>152.47009101981033</c:v>
                </c:pt>
                <c:pt idx="13038">
                  <c:v>153.11072641144193</c:v>
                </c:pt>
                <c:pt idx="13039">
                  <c:v>153.8349011412094</c:v>
                </c:pt>
                <c:pt idx="13040">
                  <c:v>152.414387344972</c:v>
                </c:pt>
                <c:pt idx="13041">
                  <c:v>153.75134562895192</c:v>
                </c:pt>
                <c:pt idx="13042">
                  <c:v>153.91846743621491</c:v>
                </c:pt>
                <c:pt idx="13043">
                  <c:v>154.47553653284098</c:v>
                </c:pt>
                <c:pt idx="13044">
                  <c:v>154.78193370132098</c:v>
                </c:pt>
                <c:pt idx="13045">
                  <c:v>153.24998559853717</c:v>
                </c:pt>
                <c:pt idx="13046">
                  <c:v>154.39198102058361</c:v>
                </c:pt>
                <c:pt idx="13047">
                  <c:v>153.50066291805763</c:v>
                </c:pt>
                <c:pt idx="13048">
                  <c:v>155.92391294924531</c:v>
                </c:pt>
                <c:pt idx="13049">
                  <c:v>155.47826737641748</c:v>
                </c:pt>
                <c:pt idx="13050">
                  <c:v>153.24998559853717</c:v>
                </c:pt>
                <c:pt idx="13051">
                  <c:v>153.61208644185615</c:v>
                </c:pt>
                <c:pt idx="13052">
                  <c:v>155.56182288867507</c:v>
                </c:pt>
                <c:pt idx="13053">
                  <c:v>154.83763737615973</c:v>
                </c:pt>
                <c:pt idx="13054">
                  <c:v>154.11344647227062</c:v>
                </c:pt>
                <c:pt idx="13055">
                  <c:v>153.52851475547703</c:v>
                </c:pt>
                <c:pt idx="13056">
                  <c:v>155.95178096078621</c:v>
                </c:pt>
                <c:pt idx="13057">
                  <c:v>154.11344647227062</c:v>
                </c:pt>
                <c:pt idx="13058">
                  <c:v>153.30568927337598</c:v>
                </c:pt>
                <c:pt idx="13059">
                  <c:v>152.86003291780042</c:v>
                </c:pt>
                <c:pt idx="13060">
                  <c:v>152.74862556812332</c:v>
                </c:pt>
                <c:pt idx="13061">
                  <c:v>156.20245828030625</c:v>
                </c:pt>
                <c:pt idx="13062">
                  <c:v>151.2723919229262</c:v>
                </c:pt>
                <c:pt idx="13063">
                  <c:v>154.83763737615973</c:v>
                </c:pt>
                <c:pt idx="13064">
                  <c:v>154.00203912259397</c:v>
                </c:pt>
                <c:pt idx="13065">
                  <c:v>153.11072641144193</c:v>
                </c:pt>
                <c:pt idx="13066">
                  <c:v>152.69291650191141</c:v>
                </c:pt>
                <c:pt idx="13067">
                  <c:v>153.61208644185615</c:v>
                </c:pt>
                <c:pt idx="13068">
                  <c:v>152.414387344972</c:v>
                </c:pt>
                <c:pt idx="13069">
                  <c:v>153.584234604437</c:v>
                </c:pt>
                <c:pt idx="13070">
                  <c:v>154.8933518337455</c:v>
                </c:pt>
                <c:pt idx="13071">
                  <c:v>154.78193370132098</c:v>
                </c:pt>
                <c:pt idx="13072">
                  <c:v>153.0271547250625</c:v>
                </c:pt>
                <c:pt idx="13073">
                  <c:v>154.36412918316441</c:v>
                </c:pt>
                <c:pt idx="13074">
                  <c:v>154.5033991530079</c:v>
                </c:pt>
                <c:pt idx="13075">
                  <c:v>155.31114556915438</c:v>
                </c:pt>
                <c:pt idx="13076">
                  <c:v>154.78193370132098</c:v>
                </c:pt>
                <c:pt idx="13077">
                  <c:v>154.14129830968986</c:v>
                </c:pt>
                <c:pt idx="13078">
                  <c:v>156.11890276804823</c:v>
                </c:pt>
                <c:pt idx="13079">
                  <c:v>153.19428192369941</c:v>
                </c:pt>
                <c:pt idx="13080">
                  <c:v>152.33081565859294</c:v>
                </c:pt>
                <c:pt idx="13081">
                  <c:v>155.33899740657401</c:v>
                </c:pt>
                <c:pt idx="13082">
                  <c:v>154.28056827953276</c:v>
                </c:pt>
                <c:pt idx="13083">
                  <c:v>153.8349011412094</c:v>
                </c:pt>
                <c:pt idx="13084">
                  <c:v>154.72621385236121</c:v>
                </c:pt>
                <c:pt idx="13085">
                  <c:v>152.02443466423443</c:v>
                </c:pt>
                <c:pt idx="13086">
                  <c:v>154.61480650268464</c:v>
                </c:pt>
                <c:pt idx="13087">
                  <c:v>154.75408186390192</c:v>
                </c:pt>
                <c:pt idx="13088">
                  <c:v>152.16370463407736</c:v>
                </c:pt>
                <c:pt idx="13089">
                  <c:v>155.17188638205869</c:v>
                </c:pt>
                <c:pt idx="13090">
                  <c:v>154.78193370132098</c:v>
                </c:pt>
                <c:pt idx="13091">
                  <c:v>152.60935020690579</c:v>
                </c:pt>
                <c:pt idx="13092">
                  <c:v>155.28329373173506</c:v>
                </c:pt>
                <c:pt idx="13093">
                  <c:v>153.30568927337598</c:v>
                </c:pt>
                <c:pt idx="13094">
                  <c:v>152.5536465320678</c:v>
                </c:pt>
                <c:pt idx="13095">
                  <c:v>152.86003291780042</c:v>
                </c:pt>
                <c:pt idx="13096">
                  <c:v>153.08287457402275</c:v>
                </c:pt>
                <c:pt idx="13097">
                  <c:v>153.80704930379082</c:v>
                </c:pt>
                <c:pt idx="13098">
                  <c:v>153.52851475547703</c:v>
                </c:pt>
                <c:pt idx="13099">
                  <c:v>153.11072641144193</c:v>
                </c:pt>
                <c:pt idx="13100">
                  <c:v>155.19973821947778</c:v>
                </c:pt>
                <c:pt idx="13101">
                  <c:v>152.94359921280511</c:v>
                </c:pt>
                <c:pt idx="13102">
                  <c:v>155.92391294924531</c:v>
                </c:pt>
                <c:pt idx="13103">
                  <c:v>152.5536465320678</c:v>
                </c:pt>
                <c:pt idx="13104">
                  <c:v>154.69836201494198</c:v>
                </c:pt>
                <c:pt idx="13105">
                  <c:v>153.55636659289621</c:v>
                </c:pt>
                <c:pt idx="13106">
                  <c:v>154.58695466526538</c:v>
                </c:pt>
                <c:pt idx="13107">
                  <c:v>153.41710740580041</c:v>
                </c:pt>
                <c:pt idx="13108">
                  <c:v>152.60935020690579</c:v>
                </c:pt>
                <c:pt idx="13109">
                  <c:v>153.94631927363412</c:v>
                </c:pt>
                <c:pt idx="13110">
                  <c:v>152.08013833907287</c:v>
                </c:pt>
                <c:pt idx="13111">
                  <c:v>154.69836201494198</c:v>
                </c:pt>
                <c:pt idx="13112">
                  <c:v>155.00474840067469</c:v>
                </c:pt>
                <c:pt idx="13113">
                  <c:v>154.69836201494198</c:v>
                </c:pt>
                <c:pt idx="13114">
                  <c:v>154.22485382194643</c:v>
                </c:pt>
                <c:pt idx="13115">
                  <c:v>154.39198102058361</c:v>
                </c:pt>
                <c:pt idx="13116">
                  <c:v>156.34173364152363</c:v>
                </c:pt>
                <c:pt idx="13117">
                  <c:v>155.78465376214891</c:v>
                </c:pt>
                <c:pt idx="13118">
                  <c:v>152.74862556812332</c:v>
                </c:pt>
                <c:pt idx="13119">
                  <c:v>153.38925556838115</c:v>
                </c:pt>
                <c:pt idx="13120">
                  <c:v>154.61480650268464</c:v>
                </c:pt>
                <c:pt idx="13121">
                  <c:v>153.89061559879548</c:v>
                </c:pt>
                <c:pt idx="13122">
                  <c:v>154.8933518337455</c:v>
                </c:pt>
                <c:pt idx="13123">
                  <c:v>151.94086297785535</c:v>
                </c:pt>
                <c:pt idx="13124">
                  <c:v>155.25542572019455</c:v>
                </c:pt>
                <c:pt idx="13125">
                  <c:v>154.41983285800271</c:v>
                </c:pt>
                <c:pt idx="13126">
                  <c:v>152.05228650165401</c:v>
                </c:pt>
                <c:pt idx="13127">
                  <c:v>154.14129830968986</c:v>
                </c:pt>
                <c:pt idx="13128">
                  <c:v>154.19700198452782</c:v>
                </c:pt>
                <c:pt idx="13129">
                  <c:v>153.13856207473938</c:v>
                </c:pt>
                <c:pt idx="13130">
                  <c:v>154.55910282784615</c:v>
                </c:pt>
                <c:pt idx="13131">
                  <c:v>154.78193370132098</c:v>
                </c:pt>
                <c:pt idx="13132">
                  <c:v>156.84307749781618</c:v>
                </c:pt>
                <c:pt idx="13133">
                  <c:v>154.8933518337455</c:v>
                </c:pt>
                <c:pt idx="13134">
                  <c:v>154.39198102058361</c:v>
                </c:pt>
                <c:pt idx="13135">
                  <c:v>154.69836201494198</c:v>
                </c:pt>
                <c:pt idx="13136">
                  <c:v>155.33899740657401</c:v>
                </c:pt>
                <c:pt idx="13137">
                  <c:v>154.41983285800271</c:v>
                </c:pt>
                <c:pt idx="13138">
                  <c:v>155.39470108141197</c:v>
                </c:pt>
                <c:pt idx="13139">
                  <c:v>156.1467438227202</c:v>
                </c:pt>
                <c:pt idx="13140">
                  <c:v>154.53125099042708</c:v>
                </c:pt>
                <c:pt idx="13141">
                  <c:v>155.36684924399287</c:v>
                </c:pt>
                <c:pt idx="13142">
                  <c:v>154.80978553873999</c:v>
                </c:pt>
                <c:pt idx="13143">
                  <c:v>152.88788475521966</c:v>
                </c:pt>
                <c:pt idx="13144">
                  <c:v>152.05228650165401</c:v>
                </c:pt>
                <c:pt idx="13145">
                  <c:v>156.25816195514454</c:v>
                </c:pt>
                <c:pt idx="13146">
                  <c:v>154.44768469542157</c:v>
                </c:pt>
                <c:pt idx="13147">
                  <c:v>153.584234604437</c:v>
                </c:pt>
                <c:pt idx="13148">
                  <c:v>154.36412918316441</c:v>
                </c:pt>
                <c:pt idx="13149">
                  <c:v>155.33899740657401</c:v>
                </c:pt>
                <c:pt idx="13150">
                  <c:v>154.16915014710827</c:v>
                </c:pt>
                <c:pt idx="13151">
                  <c:v>155.31114556915438</c:v>
                </c:pt>
                <c:pt idx="13152">
                  <c:v>154.44768469542157</c:v>
                </c:pt>
                <c:pt idx="13153">
                  <c:v>151.96871481527492</c:v>
                </c:pt>
                <c:pt idx="13154">
                  <c:v>153.8349011412094</c:v>
                </c:pt>
                <c:pt idx="13155">
                  <c:v>156.34173364152363</c:v>
                </c:pt>
                <c:pt idx="13156">
                  <c:v>153.94631927363412</c:v>
                </c:pt>
                <c:pt idx="13157">
                  <c:v>154.78193370132098</c:v>
                </c:pt>
                <c:pt idx="13158">
                  <c:v>154.75408186390192</c:v>
                </c:pt>
                <c:pt idx="13159">
                  <c:v>152.5536465320678</c:v>
                </c:pt>
                <c:pt idx="13160">
                  <c:v>154.55910282784615</c:v>
                </c:pt>
                <c:pt idx="13161">
                  <c:v>152.99930288764406</c:v>
                </c:pt>
                <c:pt idx="13162">
                  <c:v>153.61208644185615</c:v>
                </c:pt>
                <c:pt idx="13163">
                  <c:v>154.36412918316441</c:v>
                </c:pt>
                <c:pt idx="13164">
                  <c:v>152.91573659263861</c:v>
                </c:pt>
                <c:pt idx="13165">
                  <c:v>154.36412918316441</c:v>
                </c:pt>
                <c:pt idx="13166">
                  <c:v>155.06046285826071</c:v>
                </c:pt>
                <c:pt idx="13167">
                  <c:v>152.74862556812332</c:v>
                </c:pt>
                <c:pt idx="13168">
                  <c:v>154.30842011695248</c:v>
                </c:pt>
                <c:pt idx="13169">
                  <c:v>152.27511198375458</c:v>
                </c:pt>
                <c:pt idx="13170">
                  <c:v>153.89061559879548</c:v>
                </c:pt>
                <c:pt idx="13171">
                  <c:v>152.91573659263861</c:v>
                </c:pt>
                <c:pt idx="13172">
                  <c:v>154.6705101775226</c:v>
                </c:pt>
                <c:pt idx="13173">
                  <c:v>154.47553653284098</c:v>
                </c:pt>
                <c:pt idx="13174">
                  <c:v>156.42527297965961</c:v>
                </c:pt>
                <c:pt idx="13175">
                  <c:v>154.75408186390192</c:v>
                </c:pt>
                <c:pt idx="13176">
                  <c:v>156.62026279846265</c:v>
                </c:pt>
                <c:pt idx="13177">
                  <c:v>155.39470108141197</c:v>
                </c:pt>
                <c:pt idx="13178">
                  <c:v>155.81251638231677</c:v>
                </c:pt>
                <c:pt idx="13179">
                  <c:v>156.56454834087694</c:v>
                </c:pt>
                <c:pt idx="13180">
                  <c:v>151.88517547713863</c:v>
                </c:pt>
                <c:pt idx="13181">
                  <c:v>153.44495924321959</c:v>
                </c:pt>
                <c:pt idx="13182">
                  <c:v>157.34443752823074</c:v>
                </c:pt>
                <c:pt idx="13183">
                  <c:v>154.5033991530079</c:v>
                </c:pt>
                <c:pt idx="13184">
                  <c:v>153.86276376137593</c:v>
                </c:pt>
                <c:pt idx="13185">
                  <c:v>154.28056827953276</c:v>
                </c:pt>
                <c:pt idx="13186">
                  <c:v>154.69836201494198</c:v>
                </c:pt>
                <c:pt idx="13187">
                  <c:v>155.53396026850717</c:v>
                </c:pt>
                <c:pt idx="13188">
                  <c:v>154.22485382194643</c:v>
                </c:pt>
                <c:pt idx="13189">
                  <c:v>153.27783743595685</c:v>
                </c:pt>
                <c:pt idx="13190">
                  <c:v>153.52851475547703</c:v>
                </c:pt>
                <c:pt idx="13191">
                  <c:v>155.06046285826071</c:v>
                </c:pt>
                <c:pt idx="13192">
                  <c:v>153.44495924321959</c:v>
                </c:pt>
                <c:pt idx="13193">
                  <c:v>155.19973821947778</c:v>
                </c:pt>
                <c:pt idx="13194">
                  <c:v>153.13856207473938</c:v>
                </c:pt>
                <c:pt idx="13195">
                  <c:v>153.55636659289621</c:v>
                </c:pt>
                <c:pt idx="13196">
                  <c:v>153.47281108063902</c:v>
                </c:pt>
                <c:pt idx="13197">
                  <c:v>153.16641391215865</c:v>
                </c:pt>
                <c:pt idx="13198">
                  <c:v>154.72621385236121</c:v>
                </c:pt>
                <c:pt idx="13199">
                  <c:v>154.69836201494198</c:v>
                </c:pt>
                <c:pt idx="13200">
                  <c:v>154.19700198452782</c:v>
                </c:pt>
                <c:pt idx="13201">
                  <c:v>154.36412918316441</c:v>
                </c:pt>
                <c:pt idx="13202">
                  <c:v>153.0271547250625</c:v>
                </c:pt>
                <c:pt idx="13203">
                  <c:v>153.66779011669476</c:v>
                </c:pt>
                <c:pt idx="13204">
                  <c:v>153.61208644185615</c:v>
                </c:pt>
                <c:pt idx="13205">
                  <c:v>152.414387344972</c:v>
                </c:pt>
                <c:pt idx="13206">
                  <c:v>156.36958547894247</c:v>
                </c:pt>
                <c:pt idx="13207">
                  <c:v>153.89061559879548</c:v>
                </c:pt>
                <c:pt idx="13208">
                  <c:v>153.50066291805763</c:v>
                </c:pt>
                <c:pt idx="13209">
                  <c:v>155.28329373173506</c:v>
                </c:pt>
                <c:pt idx="13210">
                  <c:v>153.27783743595685</c:v>
                </c:pt>
                <c:pt idx="13211">
                  <c:v>152.60935020690579</c:v>
                </c:pt>
                <c:pt idx="13212">
                  <c:v>155.92391294924531</c:v>
                </c:pt>
                <c:pt idx="13213">
                  <c:v>154.39198102058361</c:v>
                </c:pt>
                <c:pt idx="13214">
                  <c:v>155.39470108141197</c:v>
                </c:pt>
                <c:pt idx="13215">
                  <c:v>155.70109824989174</c:v>
                </c:pt>
                <c:pt idx="13216">
                  <c:v>154.61480650268464</c:v>
                </c:pt>
                <c:pt idx="13217">
                  <c:v>153.63993827927519</c:v>
                </c:pt>
                <c:pt idx="13218">
                  <c:v>155.1440183705179</c:v>
                </c:pt>
                <c:pt idx="13219">
                  <c:v>153.24998559853717</c:v>
                </c:pt>
                <c:pt idx="13220">
                  <c:v>152.08013833907287</c:v>
                </c:pt>
                <c:pt idx="13221">
                  <c:v>155.17188638205869</c:v>
                </c:pt>
                <c:pt idx="13222">
                  <c:v>153.33355189354239</c:v>
                </c:pt>
                <c:pt idx="13223">
                  <c:v>154.8933518337455</c:v>
                </c:pt>
                <c:pt idx="13224">
                  <c:v>155.25542572019455</c:v>
                </c:pt>
                <c:pt idx="13225">
                  <c:v>154.78193370132098</c:v>
                </c:pt>
                <c:pt idx="13226">
                  <c:v>154.69836201494198</c:v>
                </c:pt>
                <c:pt idx="13227">
                  <c:v>152.74862556812332</c:v>
                </c:pt>
                <c:pt idx="13228">
                  <c:v>152.83218108038128</c:v>
                </c:pt>
                <c:pt idx="13229">
                  <c:v>155.11616653309878</c:v>
                </c:pt>
                <c:pt idx="13230">
                  <c:v>156.25816195514454</c:v>
                </c:pt>
                <c:pt idx="13231">
                  <c:v>154.5033991530079</c:v>
                </c:pt>
                <c:pt idx="13232">
                  <c:v>153.72349379153235</c:v>
                </c:pt>
                <c:pt idx="13233">
                  <c:v>154.83763737615973</c:v>
                </c:pt>
                <c:pt idx="13234">
                  <c:v>153.30568927337598</c:v>
                </c:pt>
                <c:pt idx="13235">
                  <c:v>154.22485382194643</c:v>
                </c:pt>
                <c:pt idx="13236">
                  <c:v>153.66779011669476</c:v>
                </c:pt>
                <c:pt idx="13237">
                  <c:v>153.97418728517457</c:v>
                </c:pt>
                <c:pt idx="13238">
                  <c:v>154.58695466526538</c:v>
                </c:pt>
                <c:pt idx="13239">
                  <c:v>153.08287457402275</c:v>
                </c:pt>
                <c:pt idx="13240">
                  <c:v>151.43950294744116</c:v>
                </c:pt>
                <c:pt idx="13241">
                  <c:v>155.67324641247336</c:v>
                </c:pt>
                <c:pt idx="13242">
                  <c:v>153.8349011412094</c:v>
                </c:pt>
                <c:pt idx="13243">
                  <c:v>153.47281108063902</c:v>
                </c:pt>
                <c:pt idx="13244">
                  <c:v>152.49794285723027</c:v>
                </c:pt>
                <c:pt idx="13245">
                  <c:v>152.44223918239152</c:v>
                </c:pt>
                <c:pt idx="13246">
                  <c:v>154.36412918316441</c:v>
                </c:pt>
                <c:pt idx="13247">
                  <c:v>153.24998559853717</c:v>
                </c:pt>
                <c:pt idx="13248">
                  <c:v>153.80704930379082</c:v>
                </c:pt>
                <c:pt idx="13249">
                  <c:v>154.08557846072961</c:v>
                </c:pt>
                <c:pt idx="13250">
                  <c:v>155.67324641247336</c:v>
                </c:pt>
                <c:pt idx="13251">
                  <c:v>154.19700198452782</c:v>
                </c:pt>
                <c:pt idx="13252">
                  <c:v>155.58967472609353</c:v>
                </c:pt>
                <c:pt idx="13253">
                  <c:v>153.44495924321959</c:v>
                </c:pt>
                <c:pt idx="13254">
                  <c:v>153.8349011412094</c:v>
                </c:pt>
                <c:pt idx="13255">
                  <c:v>153.44495924321959</c:v>
                </c:pt>
                <c:pt idx="13256">
                  <c:v>153.41710740580041</c:v>
                </c:pt>
                <c:pt idx="13257">
                  <c:v>155.42256370157847</c:v>
                </c:pt>
                <c:pt idx="13258">
                  <c:v>155.25542572019455</c:v>
                </c:pt>
                <c:pt idx="13259">
                  <c:v>152.94359921280511</c:v>
                </c:pt>
                <c:pt idx="13260">
                  <c:v>153.22213376111822</c:v>
                </c:pt>
                <c:pt idx="13261">
                  <c:v>153.61208644185615</c:v>
                </c:pt>
                <c:pt idx="13262">
                  <c:v>155.19973821947778</c:v>
                </c:pt>
                <c:pt idx="13263">
                  <c:v>156.50884466603858</c:v>
                </c:pt>
                <c:pt idx="13264">
                  <c:v>154.36412918316441</c:v>
                </c:pt>
                <c:pt idx="13265">
                  <c:v>153.44495924321959</c:v>
                </c:pt>
                <c:pt idx="13266">
                  <c:v>156.87094550935674</c:v>
                </c:pt>
                <c:pt idx="13267">
                  <c:v>155.03261102084096</c:v>
                </c:pt>
                <c:pt idx="13268">
                  <c:v>154.97689656325522</c:v>
                </c:pt>
                <c:pt idx="13269">
                  <c:v>154.30842011695248</c:v>
                </c:pt>
                <c:pt idx="13270">
                  <c:v>155.42256370157847</c:v>
                </c:pt>
                <c:pt idx="13271">
                  <c:v>154.78193370132098</c:v>
                </c:pt>
                <c:pt idx="13272">
                  <c:v>155.36684924399287</c:v>
                </c:pt>
                <c:pt idx="13273">
                  <c:v>154.64265834010371</c:v>
                </c:pt>
                <c:pt idx="13274">
                  <c:v>154.11344647227062</c:v>
                </c:pt>
                <c:pt idx="13275">
                  <c:v>155.47826737641748</c:v>
                </c:pt>
                <c:pt idx="13276">
                  <c:v>153.27783743595685</c:v>
                </c:pt>
                <c:pt idx="13277">
                  <c:v>154.44768469542157</c:v>
                </c:pt>
                <c:pt idx="13278">
                  <c:v>155.67324641247336</c:v>
                </c:pt>
                <c:pt idx="13279">
                  <c:v>154.55910282784615</c:v>
                </c:pt>
                <c:pt idx="13280">
                  <c:v>154.8654892135786</c:v>
                </c:pt>
                <c:pt idx="13281">
                  <c:v>154.97689656325522</c:v>
                </c:pt>
                <c:pt idx="13282">
                  <c:v>153.55636659289621</c:v>
                </c:pt>
                <c:pt idx="13283">
                  <c:v>153.61208644185615</c:v>
                </c:pt>
                <c:pt idx="13284">
                  <c:v>152.91573659263861</c:v>
                </c:pt>
                <c:pt idx="13285">
                  <c:v>152.97145105022486</c:v>
                </c:pt>
                <c:pt idx="13286">
                  <c:v>155.03261102084096</c:v>
                </c:pt>
                <c:pt idx="13287">
                  <c:v>153.72349379153235</c:v>
                </c:pt>
                <c:pt idx="13288">
                  <c:v>154.33626117162387</c:v>
                </c:pt>
                <c:pt idx="13289">
                  <c:v>154.97689656325522</c:v>
                </c:pt>
                <c:pt idx="13290">
                  <c:v>156.23031011772571</c:v>
                </c:pt>
                <c:pt idx="13291">
                  <c:v>154.029874785891</c:v>
                </c:pt>
                <c:pt idx="13292">
                  <c:v>154.69836201494198</c:v>
                </c:pt>
                <c:pt idx="13293">
                  <c:v>153.8349011412094</c:v>
                </c:pt>
                <c:pt idx="13294">
                  <c:v>154.029874785891</c:v>
                </c:pt>
                <c:pt idx="13295">
                  <c:v>154.69836201494198</c:v>
                </c:pt>
                <c:pt idx="13296">
                  <c:v>156.87094550935674</c:v>
                </c:pt>
                <c:pt idx="13297">
                  <c:v>152.58149836948732</c:v>
                </c:pt>
                <c:pt idx="13298">
                  <c:v>156.1467438227202</c:v>
                </c:pt>
                <c:pt idx="13299">
                  <c:v>155.70109824989174</c:v>
                </c:pt>
                <c:pt idx="13300">
                  <c:v>154.8933518337455</c:v>
                </c:pt>
                <c:pt idx="13301">
                  <c:v>153.75134562895192</c:v>
                </c:pt>
                <c:pt idx="13302">
                  <c:v>155.25542572019455</c:v>
                </c:pt>
                <c:pt idx="13303">
                  <c:v>153.86276376137593</c:v>
                </c:pt>
                <c:pt idx="13304">
                  <c:v>154.69836201494198</c:v>
                </c:pt>
                <c:pt idx="13305">
                  <c:v>155.06046285826071</c:v>
                </c:pt>
                <c:pt idx="13306">
                  <c:v>154.41983285800271</c:v>
                </c:pt>
                <c:pt idx="13307">
                  <c:v>155.9796327982049</c:v>
                </c:pt>
                <c:pt idx="13308">
                  <c:v>155.17188638205869</c:v>
                </c:pt>
                <c:pt idx="13309">
                  <c:v>154.33626117162387</c:v>
                </c:pt>
                <c:pt idx="13310">
                  <c:v>152.72077373070405</c:v>
                </c:pt>
                <c:pt idx="13311">
                  <c:v>153.69564195411363</c:v>
                </c:pt>
                <c:pt idx="13312">
                  <c:v>153.91846743621491</c:v>
                </c:pt>
                <c:pt idx="13313">
                  <c:v>154.8933518337455</c:v>
                </c:pt>
                <c:pt idx="13314">
                  <c:v>156.42527297965961</c:v>
                </c:pt>
                <c:pt idx="13315">
                  <c:v>152.83218108038128</c:v>
                </c:pt>
                <c:pt idx="13316">
                  <c:v>155.00474840067469</c:v>
                </c:pt>
                <c:pt idx="13317">
                  <c:v>154.80978553873999</c:v>
                </c:pt>
                <c:pt idx="13318">
                  <c:v>153.50066291805763</c:v>
                </c:pt>
                <c:pt idx="13319">
                  <c:v>154.53125099042708</c:v>
                </c:pt>
                <c:pt idx="13320">
                  <c:v>153.52851475547703</c:v>
                </c:pt>
                <c:pt idx="13321">
                  <c:v>154.69836201494198</c:v>
                </c:pt>
                <c:pt idx="13322">
                  <c:v>154.41983285800271</c:v>
                </c:pt>
                <c:pt idx="13323">
                  <c:v>155.75680192473038</c:v>
                </c:pt>
                <c:pt idx="13324">
                  <c:v>154.029874785891</c:v>
                </c:pt>
                <c:pt idx="13325">
                  <c:v>157.48371288944782</c:v>
                </c:pt>
                <c:pt idx="13326">
                  <c:v>153.86276376137593</c:v>
                </c:pt>
                <c:pt idx="13327">
                  <c:v>154.029874785891</c:v>
                </c:pt>
                <c:pt idx="13328">
                  <c:v>156.28601379256372</c:v>
                </c:pt>
                <c:pt idx="13329">
                  <c:v>155.00474840067469</c:v>
                </c:pt>
                <c:pt idx="13330">
                  <c:v>153.75134562895192</c:v>
                </c:pt>
                <c:pt idx="13331">
                  <c:v>155.33899740657401</c:v>
                </c:pt>
                <c:pt idx="13332">
                  <c:v>154.05772662331043</c:v>
                </c:pt>
                <c:pt idx="13333">
                  <c:v>156.03533647304386</c:v>
                </c:pt>
                <c:pt idx="13334">
                  <c:v>154.16915014710827</c:v>
                </c:pt>
                <c:pt idx="13335">
                  <c:v>154.69836201494198</c:v>
                </c:pt>
                <c:pt idx="13336">
                  <c:v>156.20245828030625</c:v>
                </c:pt>
                <c:pt idx="13337">
                  <c:v>155.84035743698786</c:v>
                </c:pt>
                <c:pt idx="13338">
                  <c:v>154.47553653284098</c:v>
                </c:pt>
                <c:pt idx="13339">
                  <c:v>156.98236364178143</c:v>
                </c:pt>
                <c:pt idx="13340">
                  <c:v>154.8654892135786</c:v>
                </c:pt>
                <c:pt idx="13341">
                  <c:v>155.19973821947778</c:v>
                </c:pt>
                <c:pt idx="13342">
                  <c:v>155.86820927440701</c:v>
                </c:pt>
                <c:pt idx="13343">
                  <c:v>155.61752656351266</c:v>
                </c:pt>
                <c:pt idx="13344">
                  <c:v>156.84307749781618</c:v>
                </c:pt>
                <c:pt idx="13345">
                  <c:v>153.97418728517457</c:v>
                </c:pt>
                <c:pt idx="13346">
                  <c:v>155.06046285826071</c:v>
                </c:pt>
                <c:pt idx="13347">
                  <c:v>155.47826737641748</c:v>
                </c:pt>
                <c:pt idx="13348">
                  <c:v>156.48099282861986</c:v>
                </c:pt>
                <c:pt idx="13349">
                  <c:v>154.05772662331043</c:v>
                </c:pt>
                <c:pt idx="13350">
                  <c:v>153.80704930379082</c:v>
                </c:pt>
                <c:pt idx="13351">
                  <c:v>156.11890276804823</c:v>
                </c:pt>
                <c:pt idx="13352">
                  <c:v>153.50066291805763</c:v>
                </c:pt>
                <c:pt idx="13353">
                  <c:v>156.42527297965961</c:v>
                </c:pt>
                <c:pt idx="13354">
                  <c:v>154.39198102058361</c:v>
                </c:pt>
                <c:pt idx="13355">
                  <c:v>154.97689656325522</c:v>
                </c:pt>
                <c:pt idx="13356">
                  <c:v>153.22213376111822</c:v>
                </c:pt>
                <c:pt idx="13357">
                  <c:v>154.19700198452782</c:v>
                </c:pt>
                <c:pt idx="13358">
                  <c:v>154.30842011695248</c:v>
                </c:pt>
                <c:pt idx="13359">
                  <c:v>154.64265834010371</c:v>
                </c:pt>
                <c:pt idx="13360">
                  <c:v>154.029874785891</c:v>
                </c:pt>
                <c:pt idx="13361">
                  <c:v>156.53669650345779</c:v>
                </c:pt>
                <c:pt idx="13362">
                  <c:v>156.11890276804823</c:v>
                </c:pt>
                <c:pt idx="13363">
                  <c:v>156.56454834087694</c:v>
                </c:pt>
                <c:pt idx="13364">
                  <c:v>154.8654892135786</c:v>
                </c:pt>
                <c:pt idx="13365">
                  <c:v>153.86276376137593</c:v>
                </c:pt>
                <c:pt idx="13366">
                  <c:v>152.99930288764406</c:v>
                </c:pt>
                <c:pt idx="13367">
                  <c:v>152.58149836948732</c:v>
                </c:pt>
                <c:pt idx="13368">
                  <c:v>156.25816195514454</c:v>
                </c:pt>
                <c:pt idx="13369">
                  <c:v>154.75408186390192</c:v>
                </c:pt>
                <c:pt idx="13370">
                  <c:v>154.92119288841729</c:v>
                </c:pt>
                <c:pt idx="13371">
                  <c:v>154.39198102058361</c:v>
                </c:pt>
                <c:pt idx="13372">
                  <c:v>155.25542572019455</c:v>
                </c:pt>
                <c:pt idx="13373">
                  <c:v>155.86820927440701</c:v>
                </c:pt>
                <c:pt idx="13374">
                  <c:v>154.30842011695248</c:v>
                </c:pt>
                <c:pt idx="13375">
                  <c:v>156.48099282861986</c:v>
                </c:pt>
                <c:pt idx="13376">
                  <c:v>156.03533647304386</c:v>
                </c:pt>
                <c:pt idx="13377">
                  <c:v>155.9796327982049</c:v>
                </c:pt>
                <c:pt idx="13378">
                  <c:v>155.08831469567988</c:v>
                </c:pt>
                <c:pt idx="13379">
                  <c:v>156.50884466603858</c:v>
                </c:pt>
                <c:pt idx="13380">
                  <c:v>154.92119288841729</c:v>
                </c:pt>
                <c:pt idx="13381">
                  <c:v>156.0910509306299</c:v>
                </c:pt>
                <c:pt idx="13382">
                  <c:v>154.5033991530079</c:v>
                </c:pt>
                <c:pt idx="13383">
                  <c:v>154.64265834010371</c:v>
                </c:pt>
                <c:pt idx="13384">
                  <c:v>150.74316388097091</c:v>
                </c:pt>
                <c:pt idx="13385">
                  <c:v>156.64811463588185</c:v>
                </c:pt>
                <c:pt idx="13386">
                  <c:v>155.67324641247336</c:v>
                </c:pt>
                <c:pt idx="13387">
                  <c:v>153.86276376137593</c:v>
                </c:pt>
                <c:pt idx="13388">
                  <c:v>155.78465376214891</c:v>
                </c:pt>
                <c:pt idx="13389">
                  <c:v>154.08557846072961</c:v>
                </c:pt>
                <c:pt idx="13390">
                  <c:v>154.19700198452782</c:v>
                </c:pt>
                <c:pt idx="13391">
                  <c:v>153.55636659289621</c:v>
                </c:pt>
                <c:pt idx="13392">
                  <c:v>155.67324641247336</c:v>
                </c:pt>
                <c:pt idx="13393">
                  <c:v>155.39470108141197</c:v>
                </c:pt>
                <c:pt idx="13394">
                  <c:v>154.61480650268464</c:v>
                </c:pt>
                <c:pt idx="13395">
                  <c:v>153.97418728517457</c:v>
                </c:pt>
                <c:pt idx="13396">
                  <c:v>155.56182288867507</c:v>
                </c:pt>
                <c:pt idx="13397">
                  <c:v>156.1467438227202</c:v>
                </c:pt>
                <c:pt idx="13398">
                  <c:v>156.50884466603858</c:v>
                </c:pt>
                <c:pt idx="13399">
                  <c:v>152.63720204432528</c:v>
                </c:pt>
                <c:pt idx="13400">
                  <c:v>154.11344647227062</c:v>
                </c:pt>
                <c:pt idx="13401">
                  <c:v>155.31114556915438</c:v>
                </c:pt>
                <c:pt idx="13402">
                  <c:v>154.97689656325522</c:v>
                </c:pt>
                <c:pt idx="13403">
                  <c:v>155.31114556915438</c:v>
                </c:pt>
                <c:pt idx="13404">
                  <c:v>154.05772662331043</c:v>
                </c:pt>
                <c:pt idx="13405">
                  <c:v>153.80704930379082</c:v>
                </c:pt>
                <c:pt idx="13406">
                  <c:v>153.27783743595685</c:v>
                </c:pt>
                <c:pt idx="13407">
                  <c:v>156.0910509306299</c:v>
                </c:pt>
                <c:pt idx="13408">
                  <c:v>154.58695466526538</c:v>
                </c:pt>
                <c:pt idx="13409">
                  <c:v>151.96871481527492</c:v>
                </c:pt>
                <c:pt idx="13410">
                  <c:v>157.06590837129121</c:v>
                </c:pt>
                <c:pt idx="13411">
                  <c:v>157.73439560034134</c:v>
                </c:pt>
                <c:pt idx="13412">
                  <c:v>154.58695466526538</c:v>
                </c:pt>
                <c:pt idx="13413">
                  <c:v>154.97689656325522</c:v>
                </c:pt>
                <c:pt idx="13414">
                  <c:v>154.36412918316441</c:v>
                </c:pt>
                <c:pt idx="13415">
                  <c:v>156.42527297965961</c:v>
                </c:pt>
                <c:pt idx="13416">
                  <c:v>156.42527297965961</c:v>
                </c:pt>
                <c:pt idx="13417">
                  <c:v>156.11890276804823</c:v>
                </c:pt>
                <c:pt idx="13418">
                  <c:v>153.44495924321959</c:v>
                </c:pt>
                <c:pt idx="13419">
                  <c:v>154.5033991530079</c:v>
                </c:pt>
                <c:pt idx="13420">
                  <c:v>155.61752656351266</c:v>
                </c:pt>
                <c:pt idx="13421">
                  <c:v>153.44495924321959</c:v>
                </c:pt>
                <c:pt idx="13422">
                  <c:v>157.9572210824434</c:v>
                </c:pt>
                <c:pt idx="13423">
                  <c:v>154.30842011695248</c:v>
                </c:pt>
                <c:pt idx="13424">
                  <c:v>154.69836201494198</c:v>
                </c:pt>
                <c:pt idx="13425">
                  <c:v>153.97418728517457</c:v>
                </c:pt>
                <c:pt idx="13426">
                  <c:v>154.83763737615973</c:v>
                </c:pt>
                <c:pt idx="13427">
                  <c:v>154.44768469542157</c:v>
                </c:pt>
                <c:pt idx="13428">
                  <c:v>152.08013833907287</c:v>
                </c:pt>
                <c:pt idx="13429">
                  <c:v>153.61208644185615</c:v>
                </c:pt>
                <c:pt idx="13430">
                  <c:v>153.19428192369941</c:v>
                </c:pt>
                <c:pt idx="13431">
                  <c:v>154.11344647227062</c:v>
                </c:pt>
                <c:pt idx="13432">
                  <c:v>152.08013833907287</c:v>
                </c:pt>
                <c:pt idx="13433">
                  <c:v>155.86820927440701</c:v>
                </c:pt>
                <c:pt idx="13434">
                  <c:v>153.50066291805763</c:v>
                </c:pt>
                <c:pt idx="13435">
                  <c:v>155.81251638231677</c:v>
                </c:pt>
                <c:pt idx="13436">
                  <c:v>153.08287457402275</c:v>
                </c:pt>
                <c:pt idx="13437">
                  <c:v>152.77647740554258</c:v>
                </c:pt>
                <c:pt idx="13438">
                  <c:v>157.42800921460989</c:v>
                </c:pt>
                <c:pt idx="13439">
                  <c:v>153.69564195411363</c:v>
                </c:pt>
                <c:pt idx="13440">
                  <c:v>155.45041553899804</c:v>
                </c:pt>
                <c:pt idx="13441">
                  <c:v>157.37230553977122</c:v>
                </c:pt>
                <c:pt idx="13442">
                  <c:v>153.89061559879548</c:v>
                </c:pt>
                <c:pt idx="13443">
                  <c:v>155.47826737641748</c:v>
                </c:pt>
                <c:pt idx="13444">
                  <c:v>153.584234604437</c:v>
                </c:pt>
                <c:pt idx="13445">
                  <c:v>154.8933518337455</c:v>
                </c:pt>
                <c:pt idx="13446">
                  <c:v>154.92119288841729</c:v>
                </c:pt>
                <c:pt idx="13447">
                  <c:v>158.01292475728121</c:v>
                </c:pt>
                <c:pt idx="13448">
                  <c:v>153.91846743621491</c:v>
                </c:pt>
                <c:pt idx="13449">
                  <c:v>152.91573659263861</c:v>
                </c:pt>
                <c:pt idx="13450">
                  <c:v>155.33899740657401</c:v>
                </c:pt>
                <c:pt idx="13451">
                  <c:v>152.63720204432528</c:v>
                </c:pt>
                <c:pt idx="13452">
                  <c:v>153.38925556838115</c:v>
                </c:pt>
                <c:pt idx="13453">
                  <c:v>156.23031011772571</c:v>
                </c:pt>
                <c:pt idx="13454">
                  <c:v>154.8933518337455</c:v>
                </c:pt>
                <c:pt idx="13455">
                  <c:v>154.41983285800271</c:v>
                </c:pt>
                <c:pt idx="13456">
                  <c:v>153.33355189354239</c:v>
                </c:pt>
                <c:pt idx="13457">
                  <c:v>154.30842011695248</c:v>
                </c:pt>
                <c:pt idx="13458">
                  <c:v>151.88517547713863</c:v>
                </c:pt>
                <c:pt idx="13459">
                  <c:v>156.1467438227202</c:v>
                </c:pt>
                <c:pt idx="13460">
                  <c:v>156.53669650345779</c:v>
                </c:pt>
                <c:pt idx="13461">
                  <c:v>154.78193370132098</c:v>
                </c:pt>
                <c:pt idx="13462">
                  <c:v>155.89606111182613</c:v>
                </c:pt>
                <c:pt idx="13463">
                  <c:v>156.56454834087694</c:v>
                </c:pt>
                <c:pt idx="13464">
                  <c:v>154.33626117162387</c:v>
                </c:pt>
                <c:pt idx="13465">
                  <c:v>154.94904472583576</c:v>
                </c:pt>
                <c:pt idx="13466">
                  <c:v>153.50066291805763</c:v>
                </c:pt>
                <c:pt idx="13467">
                  <c:v>153.97418728517457</c:v>
                </c:pt>
                <c:pt idx="13468">
                  <c:v>155.00474840067469</c:v>
                </c:pt>
                <c:pt idx="13469">
                  <c:v>152.74862556812332</c:v>
                </c:pt>
                <c:pt idx="13470">
                  <c:v>155.7289500873112</c:v>
                </c:pt>
                <c:pt idx="13471">
                  <c:v>152.27511198375458</c:v>
                </c:pt>
                <c:pt idx="13472">
                  <c:v>155.1440183705179</c:v>
                </c:pt>
                <c:pt idx="13473">
                  <c:v>154.14129830968986</c:v>
                </c:pt>
                <c:pt idx="13474">
                  <c:v>154.58695466526538</c:v>
                </c:pt>
                <c:pt idx="13475">
                  <c:v>155.92391294924531</c:v>
                </c:pt>
                <c:pt idx="13476">
                  <c:v>153.08287457402275</c:v>
                </c:pt>
                <c:pt idx="13477">
                  <c:v>154.25271644211429</c:v>
                </c:pt>
                <c:pt idx="13478">
                  <c:v>156.81522566039698</c:v>
                </c:pt>
                <c:pt idx="13479">
                  <c:v>155.67324641247336</c:v>
                </c:pt>
                <c:pt idx="13480">
                  <c:v>154.25271644211429</c:v>
                </c:pt>
                <c:pt idx="13481">
                  <c:v>157.20517834113465</c:v>
                </c:pt>
                <c:pt idx="13482">
                  <c:v>153.19428192369941</c:v>
                </c:pt>
                <c:pt idx="13483">
                  <c:v>155.19973821947778</c:v>
                </c:pt>
                <c:pt idx="13484">
                  <c:v>154.78193370132098</c:v>
                </c:pt>
                <c:pt idx="13485">
                  <c:v>154.14129830968986</c:v>
                </c:pt>
                <c:pt idx="13486">
                  <c:v>154.029874785891</c:v>
                </c:pt>
                <c:pt idx="13487">
                  <c:v>155.84035743698786</c:v>
                </c:pt>
                <c:pt idx="13488">
                  <c:v>155.50611921383629</c:v>
                </c:pt>
                <c:pt idx="13489">
                  <c:v>156.17459566013892</c:v>
                </c:pt>
                <c:pt idx="13490">
                  <c:v>154.78193370132098</c:v>
                </c:pt>
                <c:pt idx="13491">
                  <c:v>154.8654892135786</c:v>
                </c:pt>
                <c:pt idx="13492">
                  <c:v>155.47826737641748</c:v>
                </c:pt>
                <c:pt idx="13493">
                  <c:v>155.19973821947778</c:v>
                </c:pt>
                <c:pt idx="13494">
                  <c:v>154.47553653284098</c:v>
                </c:pt>
                <c:pt idx="13495">
                  <c:v>154.44768469542157</c:v>
                </c:pt>
                <c:pt idx="13496">
                  <c:v>155.2275738827754</c:v>
                </c:pt>
                <c:pt idx="13497">
                  <c:v>153.47281108063902</c:v>
                </c:pt>
                <c:pt idx="13498">
                  <c:v>155.17188638205869</c:v>
                </c:pt>
                <c:pt idx="13499">
                  <c:v>154.029874785891</c:v>
                </c:pt>
                <c:pt idx="13500">
                  <c:v>153.36140373096208</c:v>
                </c:pt>
                <c:pt idx="13501">
                  <c:v>154.14129830968986</c:v>
                </c:pt>
                <c:pt idx="13502">
                  <c:v>156.11890276804823</c:v>
                </c:pt>
                <c:pt idx="13503">
                  <c:v>154.8654892135786</c:v>
                </c:pt>
                <c:pt idx="13504">
                  <c:v>154.69836201494198</c:v>
                </c:pt>
                <c:pt idx="13505">
                  <c:v>155.06046285826071</c:v>
                </c:pt>
                <c:pt idx="13506">
                  <c:v>155.2275738827754</c:v>
                </c:pt>
                <c:pt idx="13507">
                  <c:v>154.00203912259397</c:v>
                </c:pt>
                <c:pt idx="13508">
                  <c:v>155.58967472609353</c:v>
                </c:pt>
                <c:pt idx="13509">
                  <c:v>154.58695466526538</c:v>
                </c:pt>
                <c:pt idx="13510">
                  <c:v>157.03805653387198</c:v>
                </c:pt>
                <c:pt idx="13511">
                  <c:v>156.0910509306299</c:v>
                </c:pt>
                <c:pt idx="13512">
                  <c:v>153.55636659289621</c:v>
                </c:pt>
                <c:pt idx="13513">
                  <c:v>154.5033991530079</c:v>
                </c:pt>
                <c:pt idx="13514">
                  <c:v>153.63993827927519</c:v>
                </c:pt>
                <c:pt idx="13515">
                  <c:v>155.17188638205869</c:v>
                </c:pt>
                <c:pt idx="13516">
                  <c:v>156.70381831072046</c:v>
                </c:pt>
                <c:pt idx="13517">
                  <c:v>154.8933518337455</c:v>
                </c:pt>
                <c:pt idx="13518">
                  <c:v>154.44768469542157</c:v>
                </c:pt>
                <c:pt idx="13519">
                  <c:v>154.55910282784615</c:v>
                </c:pt>
                <c:pt idx="13520">
                  <c:v>154.64265834010371</c:v>
                </c:pt>
                <c:pt idx="13521">
                  <c:v>155.64537840093217</c:v>
                </c:pt>
                <c:pt idx="13522">
                  <c:v>156.98236364178143</c:v>
                </c:pt>
                <c:pt idx="13523">
                  <c:v>155.00474840067469</c:v>
                </c:pt>
                <c:pt idx="13524">
                  <c:v>155.64537840093217</c:v>
                </c:pt>
                <c:pt idx="13525">
                  <c:v>154.41983285800271</c:v>
                </c:pt>
                <c:pt idx="13526">
                  <c:v>158.20791457608468</c:v>
                </c:pt>
                <c:pt idx="13527">
                  <c:v>153.63993827927519</c:v>
                </c:pt>
                <c:pt idx="13528">
                  <c:v>155.2275738827754</c:v>
                </c:pt>
                <c:pt idx="13529">
                  <c:v>153.61208644185615</c:v>
                </c:pt>
                <c:pt idx="13530">
                  <c:v>154.05772662331043</c:v>
                </c:pt>
                <c:pt idx="13531">
                  <c:v>155.45041553899804</c:v>
                </c:pt>
                <c:pt idx="13532">
                  <c:v>154.92119288841729</c:v>
                </c:pt>
                <c:pt idx="13533">
                  <c:v>154.72621385236121</c:v>
                </c:pt>
                <c:pt idx="13534">
                  <c:v>155.78465376214891</c:v>
                </c:pt>
                <c:pt idx="13535">
                  <c:v>155.78465376214891</c:v>
                </c:pt>
                <c:pt idx="13536">
                  <c:v>157.51157550961472</c:v>
                </c:pt>
                <c:pt idx="13537">
                  <c:v>156.62026279846265</c:v>
                </c:pt>
                <c:pt idx="13538">
                  <c:v>155.42256370157847</c:v>
                </c:pt>
                <c:pt idx="13539">
                  <c:v>154.44768469542157</c:v>
                </c:pt>
                <c:pt idx="13540">
                  <c:v>156.17459566013892</c:v>
                </c:pt>
                <c:pt idx="13541">
                  <c:v>156.78737382297794</c:v>
                </c:pt>
                <c:pt idx="13542">
                  <c:v>154.8933518337455</c:v>
                </c:pt>
                <c:pt idx="13543">
                  <c:v>154.41983285800271</c:v>
                </c:pt>
                <c:pt idx="13544">
                  <c:v>155.50611921383629</c:v>
                </c:pt>
                <c:pt idx="13545">
                  <c:v>155.17188638205869</c:v>
                </c:pt>
                <c:pt idx="13546">
                  <c:v>153.80704930379082</c:v>
                </c:pt>
                <c:pt idx="13547">
                  <c:v>154.92119288841729</c:v>
                </c:pt>
                <c:pt idx="13548">
                  <c:v>154.44768469542157</c:v>
                </c:pt>
                <c:pt idx="13549">
                  <c:v>156.00748463562471</c:v>
                </c:pt>
                <c:pt idx="13550">
                  <c:v>155.2275738827754</c:v>
                </c:pt>
                <c:pt idx="13551">
                  <c:v>155.89606111182613</c:v>
                </c:pt>
                <c:pt idx="13552">
                  <c:v>154.19700198452782</c:v>
                </c:pt>
                <c:pt idx="13553">
                  <c:v>156.11890276804823</c:v>
                </c:pt>
                <c:pt idx="13554">
                  <c:v>156.64811463588185</c:v>
                </c:pt>
                <c:pt idx="13555">
                  <c:v>153.52851475547703</c:v>
                </c:pt>
                <c:pt idx="13556">
                  <c:v>154.64265834010371</c:v>
                </c:pt>
                <c:pt idx="13557">
                  <c:v>156.70381831072046</c:v>
                </c:pt>
                <c:pt idx="13558">
                  <c:v>152.19155647149714</c:v>
                </c:pt>
                <c:pt idx="13559">
                  <c:v>157.56728457582696</c:v>
                </c:pt>
                <c:pt idx="13560">
                  <c:v>155.89606111182613</c:v>
                </c:pt>
                <c:pt idx="13561">
                  <c:v>155.28329373173506</c:v>
                </c:pt>
                <c:pt idx="13562">
                  <c:v>155.28329373173506</c:v>
                </c:pt>
                <c:pt idx="13563">
                  <c:v>156.03533647304386</c:v>
                </c:pt>
                <c:pt idx="13564">
                  <c:v>154.69836201494198</c:v>
                </c:pt>
                <c:pt idx="13565">
                  <c:v>157.87366557018507</c:v>
                </c:pt>
                <c:pt idx="13566">
                  <c:v>154.44768469542157</c:v>
                </c:pt>
                <c:pt idx="13567">
                  <c:v>155.08831469567988</c:v>
                </c:pt>
                <c:pt idx="13568">
                  <c:v>156.36958547894247</c:v>
                </c:pt>
                <c:pt idx="13569">
                  <c:v>153.47281108063902</c:v>
                </c:pt>
                <c:pt idx="13570">
                  <c:v>157.40015737719068</c:v>
                </c:pt>
                <c:pt idx="13571">
                  <c:v>157.26089819009462</c:v>
                </c:pt>
                <c:pt idx="13572">
                  <c:v>155.19973821947778</c:v>
                </c:pt>
                <c:pt idx="13573">
                  <c:v>153.0550227366036</c:v>
                </c:pt>
                <c:pt idx="13574">
                  <c:v>158.01292475728121</c:v>
                </c:pt>
                <c:pt idx="13575">
                  <c:v>155.17188638205869</c:v>
                </c:pt>
                <c:pt idx="13576">
                  <c:v>157.20517834113465</c:v>
                </c:pt>
                <c:pt idx="13577">
                  <c:v>153.584234604437</c:v>
                </c:pt>
                <c:pt idx="13578">
                  <c:v>155.92391294924531</c:v>
                </c:pt>
                <c:pt idx="13579">
                  <c:v>155.11616653309878</c:v>
                </c:pt>
                <c:pt idx="13580">
                  <c:v>156.25816195514454</c:v>
                </c:pt>
                <c:pt idx="13581">
                  <c:v>156.23031011772571</c:v>
                </c:pt>
                <c:pt idx="13582">
                  <c:v>155.64537840093217</c:v>
                </c:pt>
                <c:pt idx="13583">
                  <c:v>153.52851475547703</c:v>
                </c:pt>
                <c:pt idx="13584">
                  <c:v>155.50611921383629</c:v>
                </c:pt>
                <c:pt idx="13585">
                  <c:v>156.39743731636241</c:v>
                </c:pt>
                <c:pt idx="13586">
                  <c:v>154.19700198452782</c:v>
                </c:pt>
                <c:pt idx="13587">
                  <c:v>156.00748463562471</c:v>
                </c:pt>
                <c:pt idx="13588">
                  <c:v>157.84581373276615</c:v>
                </c:pt>
                <c:pt idx="13589">
                  <c:v>154.22485382194643</c:v>
                </c:pt>
                <c:pt idx="13590">
                  <c:v>155.2275738827754</c:v>
                </c:pt>
                <c:pt idx="13591">
                  <c:v>156.31386562998225</c:v>
                </c:pt>
                <c:pt idx="13592">
                  <c:v>155.31114556915438</c:v>
                </c:pt>
                <c:pt idx="13593">
                  <c:v>156.45314099120029</c:v>
                </c:pt>
                <c:pt idx="13594">
                  <c:v>155.1440183705179</c:v>
                </c:pt>
                <c:pt idx="13595">
                  <c:v>154.61480650268464</c:v>
                </c:pt>
                <c:pt idx="13596">
                  <c:v>155.78465376214891</c:v>
                </c:pt>
                <c:pt idx="13597">
                  <c:v>157.76225822050841</c:v>
                </c:pt>
                <c:pt idx="13598">
                  <c:v>156.1467438227202</c:v>
                </c:pt>
                <c:pt idx="13599">
                  <c:v>155.11616653309878</c:v>
                </c:pt>
                <c:pt idx="13600">
                  <c:v>155.95178096078621</c:v>
                </c:pt>
                <c:pt idx="13601">
                  <c:v>155.50611921383629</c:v>
                </c:pt>
                <c:pt idx="13602">
                  <c:v>156.78737382297794</c:v>
                </c:pt>
                <c:pt idx="13603">
                  <c:v>154.36412918316441</c:v>
                </c:pt>
                <c:pt idx="13604">
                  <c:v>155.9796327982049</c:v>
                </c:pt>
                <c:pt idx="13605">
                  <c:v>155.00474840067469</c:v>
                </c:pt>
                <c:pt idx="13606">
                  <c:v>154.80978553873999</c:v>
                </c:pt>
                <c:pt idx="13607">
                  <c:v>156.28601379256372</c:v>
                </c:pt>
                <c:pt idx="13608">
                  <c:v>156.62026279846265</c:v>
                </c:pt>
                <c:pt idx="13609">
                  <c:v>156.45314099120029</c:v>
                </c:pt>
                <c:pt idx="13610">
                  <c:v>157.40015737719068</c:v>
                </c:pt>
                <c:pt idx="13611">
                  <c:v>156.20245828030625</c:v>
                </c:pt>
                <c:pt idx="13612">
                  <c:v>154.22485382194643</c:v>
                </c:pt>
                <c:pt idx="13613">
                  <c:v>155.56182288867507</c:v>
                </c:pt>
                <c:pt idx="13614">
                  <c:v>156.73167014813959</c:v>
                </c:pt>
                <c:pt idx="13615">
                  <c:v>153.86276376137593</c:v>
                </c:pt>
                <c:pt idx="13616">
                  <c:v>154.61480650268464</c:v>
                </c:pt>
                <c:pt idx="13617">
                  <c:v>154.69836201494198</c:v>
                </c:pt>
                <c:pt idx="13618">
                  <c:v>155.03261102084096</c:v>
                </c:pt>
                <c:pt idx="13619">
                  <c:v>157.42800921460989</c:v>
                </c:pt>
                <c:pt idx="13620">
                  <c:v>155.58967472609353</c:v>
                </c:pt>
                <c:pt idx="13621">
                  <c:v>155.08831469567988</c:v>
                </c:pt>
                <c:pt idx="13622">
                  <c:v>155.95178096078621</c:v>
                </c:pt>
                <c:pt idx="13623">
                  <c:v>156.03533647304386</c:v>
                </c:pt>
                <c:pt idx="13624">
                  <c:v>154.14129830968986</c:v>
                </c:pt>
                <c:pt idx="13625">
                  <c:v>155.33899740657401</c:v>
                </c:pt>
                <c:pt idx="13626">
                  <c:v>155.95178096078621</c:v>
                </c:pt>
                <c:pt idx="13627">
                  <c:v>155.39470108141197</c:v>
                </c:pt>
                <c:pt idx="13628">
                  <c:v>158.04079276882152</c:v>
                </c:pt>
                <c:pt idx="13629">
                  <c:v>156.20245828030625</c:v>
                </c:pt>
                <c:pt idx="13630">
                  <c:v>156.23031011772571</c:v>
                </c:pt>
                <c:pt idx="13631">
                  <c:v>155.08831469567988</c:v>
                </c:pt>
                <c:pt idx="13632">
                  <c:v>154.33626117162387</c:v>
                </c:pt>
                <c:pt idx="13633">
                  <c:v>157.34443752823074</c:v>
                </c:pt>
                <c:pt idx="13634">
                  <c:v>155.9796327982049</c:v>
                </c:pt>
                <c:pt idx="13635">
                  <c:v>155.50611921383629</c:v>
                </c:pt>
                <c:pt idx="13636">
                  <c:v>155.17188638205869</c:v>
                </c:pt>
                <c:pt idx="13637">
                  <c:v>156.00748463562471</c:v>
                </c:pt>
                <c:pt idx="13638">
                  <c:v>158.20791457608468</c:v>
                </c:pt>
                <c:pt idx="13639">
                  <c:v>157.56728457582696</c:v>
                </c:pt>
                <c:pt idx="13640">
                  <c:v>155.03261102084096</c:v>
                </c:pt>
                <c:pt idx="13641">
                  <c:v>156.62026279846265</c:v>
                </c:pt>
                <c:pt idx="13642">
                  <c:v>154.8654892135786</c:v>
                </c:pt>
                <c:pt idx="13643">
                  <c:v>156.62026279846265</c:v>
                </c:pt>
                <c:pt idx="13644">
                  <c:v>155.45041553899804</c:v>
                </c:pt>
                <c:pt idx="13645">
                  <c:v>156.36958547894247</c:v>
                </c:pt>
                <c:pt idx="13646">
                  <c:v>155.78465376214891</c:v>
                </c:pt>
                <c:pt idx="13647">
                  <c:v>154.41983285800271</c:v>
                </c:pt>
                <c:pt idx="13648">
                  <c:v>156.20245828030625</c:v>
                </c:pt>
                <c:pt idx="13649">
                  <c:v>155.31114556915438</c:v>
                </c:pt>
                <c:pt idx="13650">
                  <c:v>155.89606111182613</c:v>
                </c:pt>
                <c:pt idx="13651">
                  <c:v>154.6705101775226</c:v>
                </c:pt>
                <c:pt idx="13652">
                  <c:v>154.5033991530079</c:v>
                </c:pt>
                <c:pt idx="13653">
                  <c:v>155.08831469567988</c:v>
                </c:pt>
                <c:pt idx="13654">
                  <c:v>156.98236364178143</c:v>
                </c:pt>
                <c:pt idx="13655">
                  <c:v>154.58695466526538</c:v>
                </c:pt>
                <c:pt idx="13656">
                  <c:v>154.53125099042708</c:v>
                </c:pt>
                <c:pt idx="13657">
                  <c:v>156.28601379256372</c:v>
                </c:pt>
                <c:pt idx="13658">
                  <c:v>155.28329373173506</c:v>
                </c:pt>
                <c:pt idx="13659">
                  <c:v>156.78737382297794</c:v>
                </c:pt>
                <c:pt idx="13660">
                  <c:v>156.1467438227202</c:v>
                </c:pt>
                <c:pt idx="13661">
                  <c:v>153.41710740580041</c:v>
                </c:pt>
                <c:pt idx="13662">
                  <c:v>154.72621385236121</c:v>
                </c:pt>
                <c:pt idx="13663">
                  <c:v>156.03533647304386</c:v>
                </c:pt>
                <c:pt idx="13664">
                  <c:v>155.7289500873112</c:v>
                </c:pt>
                <c:pt idx="13665">
                  <c:v>157.65084008808478</c:v>
                </c:pt>
                <c:pt idx="13666">
                  <c:v>154.61480650268464</c:v>
                </c:pt>
                <c:pt idx="13667">
                  <c:v>158.34717376318019</c:v>
                </c:pt>
                <c:pt idx="13668">
                  <c:v>155.33899740657401</c:v>
                </c:pt>
                <c:pt idx="13669">
                  <c:v>155.84035743698786</c:v>
                </c:pt>
                <c:pt idx="13670">
                  <c:v>155.31114556915438</c:v>
                </c:pt>
                <c:pt idx="13671">
                  <c:v>153.97418728517457</c:v>
                </c:pt>
                <c:pt idx="13672">
                  <c:v>154.92119288841729</c:v>
                </c:pt>
                <c:pt idx="13673">
                  <c:v>156.45314099120029</c:v>
                </c:pt>
                <c:pt idx="13674">
                  <c:v>155.08831469567988</c:v>
                </c:pt>
                <c:pt idx="13675">
                  <c:v>154.08557846072961</c:v>
                </c:pt>
                <c:pt idx="13676">
                  <c:v>152.30296382117379</c:v>
                </c:pt>
                <c:pt idx="13677">
                  <c:v>156.81522566039698</c:v>
                </c:pt>
                <c:pt idx="13678">
                  <c:v>156.67596647330112</c:v>
                </c:pt>
                <c:pt idx="13679">
                  <c:v>157.20517834113465</c:v>
                </c:pt>
                <c:pt idx="13680">
                  <c:v>154.39198102058361</c:v>
                </c:pt>
                <c:pt idx="13681">
                  <c:v>155.00474840067469</c:v>
                </c:pt>
                <c:pt idx="13682">
                  <c:v>155.81251638231677</c:v>
                </c:pt>
                <c:pt idx="13683">
                  <c:v>157.23303017855378</c:v>
                </c:pt>
                <c:pt idx="13684">
                  <c:v>153.63993827927519</c:v>
                </c:pt>
                <c:pt idx="13685">
                  <c:v>156.87094550935674</c:v>
                </c:pt>
                <c:pt idx="13686">
                  <c:v>156.36958547894247</c:v>
                </c:pt>
                <c:pt idx="13687">
                  <c:v>155.53396026850717</c:v>
                </c:pt>
                <c:pt idx="13688">
                  <c:v>155.56182288867507</c:v>
                </c:pt>
                <c:pt idx="13689">
                  <c:v>155.56182288867507</c:v>
                </c:pt>
                <c:pt idx="13690">
                  <c:v>156.06319909321039</c:v>
                </c:pt>
                <c:pt idx="13691">
                  <c:v>155.92391294924531</c:v>
                </c:pt>
                <c:pt idx="13692">
                  <c:v>157.06590837129121</c:v>
                </c:pt>
                <c:pt idx="13693">
                  <c:v>156.0910509306299</c:v>
                </c:pt>
                <c:pt idx="13694">
                  <c:v>156.84307749781618</c:v>
                </c:pt>
                <c:pt idx="13695">
                  <c:v>155.06046285826071</c:v>
                </c:pt>
                <c:pt idx="13696">
                  <c:v>153.41710740580041</c:v>
                </c:pt>
                <c:pt idx="13697">
                  <c:v>156.73167014813959</c:v>
                </c:pt>
                <c:pt idx="13698">
                  <c:v>155.00474840067469</c:v>
                </c:pt>
                <c:pt idx="13699">
                  <c:v>156.00748463562471</c:v>
                </c:pt>
                <c:pt idx="13700">
                  <c:v>155.36684924399287</c:v>
                </c:pt>
                <c:pt idx="13701">
                  <c:v>156.53669650345779</c:v>
                </c:pt>
                <c:pt idx="13702">
                  <c:v>155.31114556915438</c:v>
                </c:pt>
                <c:pt idx="13703">
                  <c:v>157.34443752823074</c:v>
                </c:pt>
                <c:pt idx="13704">
                  <c:v>156.9545010216145</c:v>
                </c:pt>
                <c:pt idx="13705">
                  <c:v>154.8654892135786</c:v>
                </c:pt>
                <c:pt idx="13706">
                  <c:v>157.70654376292245</c:v>
                </c:pt>
                <c:pt idx="13707">
                  <c:v>155.33899740657401</c:v>
                </c:pt>
                <c:pt idx="13708">
                  <c:v>154.92119288841729</c:v>
                </c:pt>
                <c:pt idx="13709">
                  <c:v>156.64811463588185</c:v>
                </c:pt>
                <c:pt idx="13710">
                  <c:v>155.50611921383629</c:v>
                </c:pt>
                <c:pt idx="13711">
                  <c:v>155.58967472609353</c:v>
                </c:pt>
                <c:pt idx="13712">
                  <c:v>156.75952198555851</c:v>
                </c:pt>
                <c:pt idx="13713">
                  <c:v>155.75680192473038</c:v>
                </c:pt>
                <c:pt idx="13714">
                  <c:v>154.94904472583576</c:v>
                </c:pt>
                <c:pt idx="13715">
                  <c:v>155.58967472609353</c:v>
                </c:pt>
                <c:pt idx="13716">
                  <c:v>156.39743731636241</c:v>
                </c:pt>
                <c:pt idx="13717">
                  <c:v>156.9545010216145</c:v>
                </c:pt>
                <c:pt idx="13718">
                  <c:v>155.11616653309878</c:v>
                </c:pt>
                <c:pt idx="13719">
                  <c:v>155.67324641247336</c:v>
                </c:pt>
                <c:pt idx="13720">
                  <c:v>154.41983285800271</c:v>
                </c:pt>
                <c:pt idx="13721">
                  <c:v>155.25542572019455</c:v>
                </c:pt>
                <c:pt idx="13722">
                  <c:v>156.64811463588185</c:v>
                </c:pt>
                <c:pt idx="13723">
                  <c:v>153.89061559879548</c:v>
                </c:pt>
                <c:pt idx="13724">
                  <c:v>156.78737382297794</c:v>
                </c:pt>
                <c:pt idx="13725">
                  <c:v>155.42256370157847</c:v>
                </c:pt>
                <c:pt idx="13726">
                  <c:v>156.34173364152363</c:v>
                </c:pt>
                <c:pt idx="13727">
                  <c:v>159.90697370338302</c:v>
                </c:pt>
                <c:pt idx="13728">
                  <c:v>155.70109824989174</c:v>
                </c:pt>
                <c:pt idx="13729">
                  <c:v>156.75952198555851</c:v>
                </c:pt>
                <c:pt idx="13730">
                  <c:v>157.37230553977122</c:v>
                </c:pt>
                <c:pt idx="13731">
                  <c:v>156.42527297965961</c:v>
                </c:pt>
                <c:pt idx="13732">
                  <c:v>155.00474840067469</c:v>
                </c:pt>
                <c:pt idx="13733">
                  <c:v>156.34173364152363</c:v>
                </c:pt>
                <c:pt idx="13734">
                  <c:v>154.53125099042708</c:v>
                </c:pt>
                <c:pt idx="13735">
                  <c:v>154.97689656325522</c:v>
                </c:pt>
                <c:pt idx="13736">
                  <c:v>157.40015737719068</c:v>
                </c:pt>
                <c:pt idx="13737">
                  <c:v>155.03261102084096</c:v>
                </c:pt>
                <c:pt idx="13738">
                  <c:v>157.37230553977122</c:v>
                </c:pt>
                <c:pt idx="13739">
                  <c:v>155.28329373173506</c:v>
                </c:pt>
                <c:pt idx="13740">
                  <c:v>155.39470108141197</c:v>
                </c:pt>
                <c:pt idx="13741">
                  <c:v>154.5033991530079</c:v>
                </c:pt>
                <c:pt idx="13742">
                  <c:v>154.36412918316441</c:v>
                </c:pt>
                <c:pt idx="13743">
                  <c:v>153.44495924321959</c:v>
                </c:pt>
                <c:pt idx="13744">
                  <c:v>155.50611921383629</c:v>
                </c:pt>
                <c:pt idx="13745">
                  <c:v>155.06046285826071</c:v>
                </c:pt>
                <c:pt idx="13746">
                  <c:v>156.17459566013892</c:v>
                </c:pt>
                <c:pt idx="13747">
                  <c:v>156.00748463562471</c:v>
                </c:pt>
                <c:pt idx="13748">
                  <c:v>155.42256370157847</c:v>
                </c:pt>
                <c:pt idx="13749">
                  <c:v>155.03261102084096</c:v>
                </c:pt>
                <c:pt idx="13750">
                  <c:v>155.47826737641748</c:v>
                </c:pt>
                <c:pt idx="13751">
                  <c:v>154.8933518337455</c:v>
                </c:pt>
                <c:pt idx="13752">
                  <c:v>155.95178096078621</c:v>
                </c:pt>
                <c:pt idx="13753">
                  <c:v>157.87366557018507</c:v>
                </c:pt>
                <c:pt idx="13754">
                  <c:v>156.48099282861986</c:v>
                </c:pt>
                <c:pt idx="13755">
                  <c:v>154.08557846072961</c:v>
                </c:pt>
                <c:pt idx="13756">
                  <c:v>153.16641391215865</c:v>
                </c:pt>
                <c:pt idx="13757">
                  <c:v>153.91846743621491</c:v>
                </c:pt>
                <c:pt idx="13758">
                  <c:v>155.25542572019455</c:v>
                </c:pt>
                <c:pt idx="13759">
                  <c:v>154.11344647227062</c:v>
                </c:pt>
                <c:pt idx="13760">
                  <c:v>156.11890276804823</c:v>
                </c:pt>
                <c:pt idx="13761">
                  <c:v>155.08831469567988</c:v>
                </c:pt>
                <c:pt idx="13762">
                  <c:v>154.05772662331043</c:v>
                </c:pt>
                <c:pt idx="13763">
                  <c:v>154.80978553873999</c:v>
                </c:pt>
                <c:pt idx="13764">
                  <c:v>155.2275738827754</c:v>
                </c:pt>
                <c:pt idx="13765">
                  <c:v>154.78193370132098</c:v>
                </c:pt>
                <c:pt idx="13766">
                  <c:v>156.64811463588185</c:v>
                </c:pt>
                <c:pt idx="13767">
                  <c:v>156.50884466603858</c:v>
                </c:pt>
                <c:pt idx="13768">
                  <c:v>154.83763737615973</c:v>
                </c:pt>
                <c:pt idx="13769">
                  <c:v>154.6705101775226</c:v>
                </c:pt>
                <c:pt idx="13770">
                  <c:v>157.01021547920055</c:v>
                </c:pt>
                <c:pt idx="13771">
                  <c:v>155.2275738827754</c:v>
                </c:pt>
                <c:pt idx="13772">
                  <c:v>157.20517834113465</c:v>
                </c:pt>
                <c:pt idx="13773">
                  <c:v>154.78193370132098</c:v>
                </c:pt>
                <c:pt idx="13774">
                  <c:v>154.75408186390192</c:v>
                </c:pt>
                <c:pt idx="13775">
                  <c:v>154.22485382194643</c:v>
                </c:pt>
                <c:pt idx="13776">
                  <c:v>155.06046285826071</c:v>
                </c:pt>
                <c:pt idx="13777">
                  <c:v>154.94904472583576</c:v>
                </c:pt>
                <c:pt idx="13778">
                  <c:v>159.40561367296857</c:v>
                </c:pt>
                <c:pt idx="13779">
                  <c:v>157.37230553977122</c:v>
                </c:pt>
                <c:pt idx="13780">
                  <c:v>154.14129830968986</c:v>
                </c:pt>
                <c:pt idx="13781">
                  <c:v>156.56454834087694</c:v>
                </c:pt>
                <c:pt idx="13782">
                  <c:v>154.53125099042708</c:v>
                </c:pt>
                <c:pt idx="13783">
                  <c:v>157.87366557018507</c:v>
                </c:pt>
                <c:pt idx="13784">
                  <c:v>156.1467438227202</c:v>
                </c:pt>
                <c:pt idx="13785">
                  <c:v>155.7289500873112</c:v>
                </c:pt>
                <c:pt idx="13786">
                  <c:v>157.28875002751374</c:v>
                </c:pt>
                <c:pt idx="13787">
                  <c:v>157.45586105202869</c:v>
                </c:pt>
                <c:pt idx="13788">
                  <c:v>154.80978553873999</c:v>
                </c:pt>
                <c:pt idx="13789">
                  <c:v>155.08831469567988</c:v>
                </c:pt>
                <c:pt idx="13790">
                  <c:v>156.0910509306299</c:v>
                </c:pt>
                <c:pt idx="13791">
                  <c:v>153.80704930379082</c:v>
                </c:pt>
                <c:pt idx="13792">
                  <c:v>154.30842011695248</c:v>
                </c:pt>
                <c:pt idx="13793">
                  <c:v>154.05772662331043</c:v>
                </c:pt>
                <c:pt idx="13794">
                  <c:v>157.09376020871002</c:v>
                </c:pt>
                <c:pt idx="13795">
                  <c:v>155.58967472609353</c:v>
                </c:pt>
                <c:pt idx="13796">
                  <c:v>158.12434828107976</c:v>
                </c:pt>
                <c:pt idx="13797">
                  <c:v>156.48099282861986</c:v>
                </c:pt>
                <c:pt idx="13798">
                  <c:v>155.2275738827754</c:v>
                </c:pt>
                <c:pt idx="13799">
                  <c:v>157.06590837129121</c:v>
                </c:pt>
                <c:pt idx="13800">
                  <c:v>156.64811463588185</c:v>
                </c:pt>
                <c:pt idx="13801">
                  <c:v>154.83763737615973</c:v>
                </c:pt>
                <c:pt idx="13802">
                  <c:v>155.31114556915438</c:v>
                </c:pt>
                <c:pt idx="13803">
                  <c:v>154.25271644211429</c:v>
                </c:pt>
                <c:pt idx="13804">
                  <c:v>155.25542572019455</c:v>
                </c:pt>
                <c:pt idx="13805">
                  <c:v>156.89879734677652</c:v>
                </c:pt>
                <c:pt idx="13806">
                  <c:v>158.5143009618167</c:v>
                </c:pt>
                <c:pt idx="13807">
                  <c:v>154.05772662331043</c:v>
                </c:pt>
                <c:pt idx="13808">
                  <c:v>156.39743731636241</c:v>
                </c:pt>
                <c:pt idx="13809">
                  <c:v>156.84307749781618</c:v>
                </c:pt>
                <c:pt idx="13810">
                  <c:v>154.8933518337455</c:v>
                </c:pt>
                <c:pt idx="13811">
                  <c:v>156.00748463562471</c:v>
                </c:pt>
                <c:pt idx="13812">
                  <c:v>154.36412918316441</c:v>
                </c:pt>
                <c:pt idx="13813">
                  <c:v>156.75952198555851</c:v>
                </c:pt>
                <c:pt idx="13814">
                  <c:v>154.8933518337455</c:v>
                </c:pt>
                <c:pt idx="13815">
                  <c:v>157.28875002751374</c:v>
                </c:pt>
                <c:pt idx="13816">
                  <c:v>156.34173364152363</c:v>
                </c:pt>
                <c:pt idx="13817">
                  <c:v>155.78465376214891</c:v>
                </c:pt>
                <c:pt idx="13818">
                  <c:v>152.66506466449178</c:v>
                </c:pt>
                <c:pt idx="13819">
                  <c:v>154.61480650268464</c:v>
                </c:pt>
                <c:pt idx="13820">
                  <c:v>154.029874785891</c:v>
                </c:pt>
                <c:pt idx="13821">
                  <c:v>154.72621385236121</c:v>
                </c:pt>
                <c:pt idx="13822">
                  <c:v>154.25271644211429</c:v>
                </c:pt>
                <c:pt idx="13823">
                  <c:v>156.34173364152363</c:v>
                </c:pt>
                <c:pt idx="13824">
                  <c:v>155.36684924399287</c:v>
                </c:pt>
                <c:pt idx="13825">
                  <c:v>155.70109824989174</c:v>
                </c:pt>
                <c:pt idx="13826">
                  <c:v>159.0992272872368</c:v>
                </c:pt>
                <c:pt idx="13827">
                  <c:v>156.73167014813959</c:v>
                </c:pt>
                <c:pt idx="13828">
                  <c:v>155.86820927440701</c:v>
                </c:pt>
                <c:pt idx="13829">
                  <c:v>155.81251638231677</c:v>
                </c:pt>
                <c:pt idx="13830">
                  <c:v>155.53396026850717</c:v>
                </c:pt>
                <c:pt idx="13831">
                  <c:v>154.11344647227062</c:v>
                </c:pt>
                <c:pt idx="13832">
                  <c:v>156.00748463562471</c:v>
                </c:pt>
                <c:pt idx="13833">
                  <c:v>156.00748463562471</c:v>
                </c:pt>
                <c:pt idx="13834">
                  <c:v>156.1467438227202</c:v>
                </c:pt>
                <c:pt idx="13835">
                  <c:v>154.6705101775226</c:v>
                </c:pt>
                <c:pt idx="13836">
                  <c:v>157.03805653387198</c:v>
                </c:pt>
                <c:pt idx="13837">
                  <c:v>156.87094550935674</c:v>
                </c:pt>
                <c:pt idx="13838">
                  <c:v>155.7289500873112</c:v>
                </c:pt>
                <c:pt idx="13839">
                  <c:v>156.50884466603858</c:v>
                </c:pt>
                <c:pt idx="13840">
                  <c:v>156.34173364152363</c:v>
                </c:pt>
                <c:pt idx="13841">
                  <c:v>154.11344647227062</c:v>
                </c:pt>
                <c:pt idx="13842">
                  <c:v>156.87094550935674</c:v>
                </c:pt>
                <c:pt idx="13843">
                  <c:v>154.58695466526538</c:v>
                </c:pt>
                <c:pt idx="13844">
                  <c:v>154.78193370132098</c:v>
                </c:pt>
                <c:pt idx="13845">
                  <c:v>156.53669650345779</c:v>
                </c:pt>
                <c:pt idx="13846">
                  <c:v>155.1440183705179</c:v>
                </c:pt>
                <c:pt idx="13847">
                  <c:v>154.94904472583576</c:v>
                </c:pt>
                <c:pt idx="13848">
                  <c:v>157.70654376292245</c:v>
                </c:pt>
                <c:pt idx="13849">
                  <c:v>154.55910282784615</c:v>
                </c:pt>
                <c:pt idx="13850">
                  <c:v>154.39198102058361</c:v>
                </c:pt>
                <c:pt idx="13851">
                  <c:v>155.2275738827754</c:v>
                </c:pt>
                <c:pt idx="13852">
                  <c:v>156.73167014813959</c:v>
                </c:pt>
                <c:pt idx="13853">
                  <c:v>157.90153358172623</c:v>
                </c:pt>
                <c:pt idx="13854">
                  <c:v>154.94904472583576</c:v>
                </c:pt>
                <c:pt idx="13855">
                  <c:v>155.81251638231677</c:v>
                </c:pt>
                <c:pt idx="13856">
                  <c:v>156.70381831072046</c:v>
                </c:pt>
                <c:pt idx="13857">
                  <c:v>155.64537840093217</c:v>
                </c:pt>
                <c:pt idx="13858">
                  <c:v>155.95178096078621</c:v>
                </c:pt>
                <c:pt idx="13859">
                  <c:v>155.45041553899804</c:v>
                </c:pt>
                <c:pt idx="13860">
                  <c:v>156.11890276804823</c:v>
                </c:pt>
                <c:pt idx="13861">
                  <c:v>156.34173364152363</c:v>
                </c:pt>
                <c:pt idx="13862">
                  <c:v>154.75408186390192</c:v>
                </c:pt>
                <c:pt idx="13863">
                  <c:v>158.23575563075553</c:v>
                </c:pt>
                <c:pt idx="13864">
                  <c:v>155.1440183705179</c:v>
                </c:pt>
                <c:pt idx="13865">
                  <c:v>155.86820927440701</c:v>
                </c:pt>
                <c:pt idx="13866">
                  <c:v>157.17732650371582</c:v>
                </c:pt>
                <c:pt idx="13867">
                  <c:v>155.64537840093217</c:v>
                </c:pt>
                <c:pt idx="13868">
                  <c:v>154.75408186390192</c:v>
                </c:pt>
                <c:pt idx="13869">
                  <c:v>160.5197572575955</c:v>
                </c:pt>
                <c:pt idx="13870">
                  <c:v>157.79011005792825</c:v>
                </c:pt>
                <c:pt idx="13871">
                  <c:v>157.37230553977122</c:v>
                </c:pt>
                <c:pt idx="13872">
                  <c:v>154.92119288841729</c:v>
                </c:pt>
                <c:pt idx="13873">
                  <c:v>157.17732650371582</c:v>
                </c:pt>
                <c:pt idx="13874">
                  <c:v>156.17459566013892</c:v>
                </c:pt>
                <c:pt idx="13875">
                  <c:v>158.34717376318019</c:v>
                </c:pt>
                <c:pt idx="13876">
                  <c:v>158.73712644391804</c:v>
                </c:pt>
                <c:pt idx="13877">
                  <c:v>156.56454834087694</c:v>
                </c:pt>
                <c:pt idx="13878">
                  <c:v>155.39470108141197</c:v>
                </c:pt>
                <c:pt idx="13879">
                  <c:v>156.67596647330112</c:v>
                </c:pt>
                <c:pt idx="13880">
                  <c:v>158.37502560059966</c:v>
                </c:pt>
                <c:pt idx="13881">
                  <c:v>157.42800921460989</c:v>
                </c:pt>
                <c:pt idx="13882">
                  <c:v>156.28601379256372</c:v>
                </c:pt>
                <c:pt idx="13883">
                  <c:v>154.92119288841729</c:v>
                </c:pt>
                <c:pt idx="13884">
                  <c:v>154.92119288841729</c:v>
                </c:pt>
                <c:pt idx="13885">
                  <c:v>155.84035743698786</c:v>
                </c:pt>
                <c:pt idx="13886">
                  <c:v>156.45314099120029</c:v>
                </c:pt>
                <c:pt idx="13887">
                  <c:v>157.98507291986198</c:v>
                </c:pt>
                <c:pt idx="13888">
                  <c:v>156.81522566039698</c:v>
                </c:pt>
                <c:pt idx="13889">
                  <c:v>156.56454834087694</c:v>
                </c:pt>
                <c:pt idx="13890">
                  <c:v>156.50884466603858</c:v>
                </c:pt>
                <c:pt idx="13891">
                  <c:v>155.7289500873112</c:v>
                </c:pt>
                <c:pt idx="13892">
                  <c:v>156.0910509306299</c:v>
                </c:pt>
                <c:pt idx="13893">
                  <c:v>157.62297207654365</c:v>
                </c:pt>
                <c:pt idx="13894">
                  <c:v>156.50884466603858</c:v>
                </c:pt>
                <c:pt idx="13895">
                  <c:v>158.15221090124641</c:v>
                </c:pt>
                <c:pt idx="13896">
                  <c:v>155.2275738827754</c:v>
                </c:pt>
                <c:pt idx="13897">
                  <c:v>159.68414822128202</c:v>
                </c:pt>
                <c:pt idx="13898">
                  <c:v>155.50611921383629</c:v>
                </c:pt>
                <c:pt idx="13899">
                  <c:v>156.06319909321039</c:v>
                </c:pt>
                <c:pt idx="13900">
                  <c:v>153.27783743595685</c:v>
                </c:pt>
                <c:pt idx="13901">
                  <c:v>156.67596647330112</c:v>
                </c:pt>
                <c:pt idx="13902">
                  <c:v>156.11890276804823</c:v>
                </c:pt>
                <c:pt idx="13903">
                  <c:v>158.57000463665509</c:v>
                </c:pt>
                <c:pt idx="13904">
                  <c:v>155.58967472609353</c:v>
                </c:pt>
                <c:pt idx="13905">
                  <c:v>156.89879734677652</c:v>
                </c:pt>
                <c:pt idx="13906">
                  <c:v>158.263607468175</c:v>
                </c:pt>
                <c:pt idx="13907">
                  <c:v>157.01021547920055</c:v>
                </c:pt>
                <c:pt idx="13908">
                  <c:v>157.59513641324639</c:v>
                </c:pt>
                <c:pt idx="13909">
                  <c:v>157.37230553977122</c:v>
                </c:pt>
                <c:pt idx="13910">
                  <c:v>155.78465376214891</c:v>
                </c:pt>
                <c:pt idx="13911">
                  <c:v>157.48371288944782</c:v>
                </c:pt>
                <c:pt idx="13912">
                  <c:v>155.70109824989174</c:v>
                </c:pt>
                <c:pt idx="13913">
                  <c:v>156.11890276804823</c:v>
                </c:pt>
                <c:pt idx="13914">
                  <c:v>156.45314099120029</c:v>
                </c:pt>
                <c:pt idx="13915">
                  <c:v>159.3499099981305</c:v>
                </c:pt>
                <c:pt idx="13916">
                  <c:v>155.2275738827754</c:v>
                </c:pt>
                <c:pt idx="13917">
                  <c:v>156.42527297965961</c:v>
                </c:pt>
                <c:pt idx="13918">
                  <c:v>157.20517834113465</c:v>
                </c:pt>
                <c:pt idx="13919">
                  <c:v>157.65084008808478</c:v>
                </c:pt>
                <c:pt idx="13920">
                  <c:v>155.64537840093217</c:v>
                </c:pt>
                <c:pt idx="13921">
                  <c:v>155.92391294924531</c:v>
                </c:pt>
                <c:pt idx="13922">
                  <c:v>155.39470108141197</c:v>
                </c:pt>
                <c:pt idx="13923">
                  <c:v>155.84035743698786</c:v>
                </c:pt>
                <c:pt idx="13924">
                  <c:v>157.51157550961472</c:v>
                </c:pt>
                <c:pt idx="13925">
                  <c:v>157.48371288944782</c:v>
                </c:pt>
                <c:pt idx="13926">
                  <c:v>157.51157550961472</c:v>
                </c:pt>
                <c:pt idx="13927">
                  <c:v>156.11890276804823</c:v>
                </c:pt>
                <c:pt idx="13928">
                  <c:v>156.73167014813959</c:v>
                </c:pt>
                <c:pt idx="13929">
                  <c:v>157.90153358172623</c:v>
                </c:pt>
                <c:pt idx="13930">
                  <c:v>156.45314099120029</c:v>
                </c:pt>
                <c:pt idx="13931">
                  <c:v>155.89606111182613</c:v>
                </c:pt>
                <c:pt idx="13932">
                  <c:v>157.03805653387198</c:v>
                </c:pt>
                <c:pt idx="13933">
                  <c:v>156.34173364152363</c:v>
                </c:pt>
                <c:pt idx="13934">
                  <c:v>157.48371288944782</c:v>
                </c:pt>
                <c:pt idx="13935">
                  <c:v>156.67596647330112</c:v>
                </c:pt>
                <c:pt idx="13936">
                  <c:v>156.00748463562471</c:v>
                </c:pt>
                <c:pt idx="13937">
                  <c:v>155.17188638205869</c:v>
                </c:pt>
                <c:pt idx="13938">
                  <c:v>156.39743731636241</c:v>
                </c:pt>
                <c:pt idx="13939">
                  <c:v>155.78465376214891</c:v>
                </c:pt>
                <c:pt idx="13940">
                  <c:v>157.28875002751374</c:v>
                </c:pt>
                <c:pt idx="13941">
                  <c:v>158.34717376318019</c:v>
                </c:pt>
                <c:pt idx="13942">
                  <c:v>157.17732650371582</c:v>
                </c:pt>
                <c:pt idx="13943">
                  <c:v>155.17188638205869</c:v>
                </c:pt>
                <c:pt idx="13944">
                  <c:v>156.17459566013892</c:v>
                </c:pt>
                <c:pt idx="13945">
                  <c:v>153.47281108063902</c:v>
                </c:pt>
                <c:pt idx="13946">
                  <c:v>154.8654892135786</c:v>
                </c:pt>
                <c:pt idx="13947">
                  <c:v>157.28875002751374</c:v>
                </c:pt>
                <c:pt idx="13948">
                  <c:v>155.75680192473038</c:v>
                </c:pt>
                <c:pt idx="13949">
                  <c:v>154.97689656325522</c:v>
                </c:pt>
                <c:pt idx="13950">
                  <c:v>155.17188638205869</c:v>
                </c:pt>
                <c:pt idx="13951">
                  <c:v>157.48371288944782</c:v>
                </c:pt>
                <c:pt idx="13952">
                  <c:v>158.06864460624115</c:v>
                </c:pt>
                <c:pt idx="13953">
                  <c:v>155.06046285826071</c:v>
                </c:pt>
                <c:pt idx="13954">
                  <c:v>156.42527297965961</c:v>
                </c:pt>
                <c:pt idx="13955">
                  <c:v>155.81251638231677</c:v>
                </c:pt>
                <c:pt idx="13956">
                  <c:v>155.58967472609353</c:v>
                </c:pt>
                <c:pt idx="13957">
                  <c:v>156.81522566039698</c:v>
                </c:pt>
                <c:pt idx="13958">
                  <c:v>157.26089819009462</c:v>
                </c:pt>
                <c:pt idx="13959">
                  <c:v>157.09376020871002</c:v>
                </c:pt>
                <c:pt idx="13960">
                  <c:v>158.09649644366075</c:v>
                </c:pt>
                <c:pt idx="13961">
                  <c:v>158.06864460624115</c:v>
                </c:pt>
                <c:pt idx="13962">
                  <c:v>155.47826737641748</c:v>
                </c:pt>
                <c:pt idx="13963">
                  <c:v>157.34443752823074</c:v>
                </c:pt>
                <c:pt idx="13964">
                  <c:v>157.12162282887718</c:v>
                </c:pt>
                <c:pt idx="13965">
                  <c:v>156.17459566013892</c:v>
                </c:pt>
                <c:pt idx="13966">
                  <c:v>156.11890276804823</c:v>
                </c:pt>
                <c:pt idx="13967">
                  <c:v>157.9572210824434</c:v>
                </c:pt>
                <c:pt idx="13968">
                  <c:v>157.12162282887718</c:v>
                </c:pt>
                <c:pt idx="13969">
                  <c:v>156.59241096104384</c:v>
                </c:pt>
                <c:pt idx="13970">
                  <c:v>157.73439560034134</c:v>
                </c:pt>
                <c:pt idx="13971">
                  <c:v>156.64811463588185</c:v>
                </c:pt>
                <c:pt idx="13972">
                  <c:v>156.0910509306299</c:v>
                </c:pt>
                <c:pt idx="13973">
                  <c:v>157.59513641324639</c:v>
                </c:pt>
                <c:pt idx="13974">
                  <c:v>157.67869192550359</c:v>
                </c:pt>
                <c:pt idx="13975">
                  <c:v>156.70381831072046</c:v>
                </c:pt>
                <c:pt idx="13976">
                  <c:v>155.03261102084096</c:v>
                </c:pt>
                <c:pt idx="13977">
                  <c:v>157.9572210824434</c:v>
                </c:pt>
                <c:pt idx="13978">
                  <c:v>156.64811463588185</c:v>
                </c:pt>
                <c:pt idx="13979">
                  <c:v>155.86820927440701</c:v>
                </c:pt>
                <c:pt idx="13980">
                  <c:v>157.76225822050841</c:v>
                </c:pt>
                <c:pt idx="13981">
                  <c:v>157.87366557018507</c:v>
                </c:pt>
                <c:pt idx="13982">
                  <c:v>156.89879734677652</c:v>
                </c:pt>
                <c:pt idx="13983">
                  <c:v>158.15221090124641</c:v>
                </c:pt>
                <c:pt idx="13984">
                  <c:v>156.45314099120029</c:v>
                </c:pt>
                <c:pt idx="13985">
                  <c:v>156.48099282861986</c:v>
                </c:pt>
                <c:pt idx="13986">
                  <c:v>157.20517834113465</c:v>
                </c:pt>
                <c:pt idx="13987">
                  <c:v>156.00748463562471</c:v>
                </c:pt>
                <c:pt idx="13988">
                  <c:v>157.26089819009462</c:v>
                </c:pt>
                <c:pt idx="13989">
                  <c:v>157.20517834113465</c:v>
                </c:pt>
                <c:pt idx="13990">
                  <c:v>156.92664918419541</c:v>
                </c:pt>
                <c:pt idx="13991">
                  <c:v>156.28601379256372</c:v>
                </c:pt>
                <c:pt idx="13992">
                  <c:v>156.31386562998225</c:v>
                </c:pt>
                <c:pt idx="13993">
                  <c:v>159.07137544981703</c:v>
                </c:pt>
                <c:pt idx="13994">
                  <c:v>158.65356014891253</c:v>
                </c:pt>
                <c:pt idx="13995">
                  <c:v>155.92391294924531</c:v>
                </c:pt>
                <c:pt idx="13996">
                  <c:v>158.01292475728121</c:v>
                </c:pt>
                <c:pt idx="13997">
                  <c:v>156.73167014813959</c:v>
                </c:pt>
                <c:pt idx="13998">
                  <c:v>157.84581373276615</c:v>
                </c:pt>
                <c:pt idx="13999">
                  <c:v>155.03261102084096</c:v>
                </c:pt>
                <c:pt idx="14000">
                  <c:v>154.8654892135786</c:v>
                </c:pt>
                <c:pt idx="14001">
                  <c:v>158.23575563075553</c:v>
                </c:pt>
                <c:pt idx="14002">
                  <c:v>156.11890276804823</c:v>
                </c:pt>
                <c:pt idx="14003">
                  <c:v>158.12434828107976</c:v>
                </c:pt>
                <c:pt idx="14004">
                  <c:v>155.39470108141197</c:v>
                </c:pt>
                <c:pt idx="14005">
                  <c:v>156.48099282861986</c:v>
                </c:pt>
                <c:pt idx="14006">
                  <c:v>156.70381831072046</c:v>
                </c:pt>
                <c:pt idx="14007">
                  <c:v>155.86820927440701</c:v>
                </c:pt>
                <c:pt idx="14008">
                  <c:v>155.17188638205869</c:v>
                </c:pt>
                <c:pt idx="14009">
                  <c:v>158.12434828107976</c:v>
                </c:pt>
                <c:pt idx="14010">
                  <c:v>157.40015737719068</c:v>
                </c:pt>
                <c:pt idx="14011">
                  <c:v>154.25271644211429</c:v>
                </c:pt>
                <c:pt idx="14012">
                  <c:v>157.06590837129121</c:v>
                </c:pt>
                <c:pt idx="14013">
                  <c:v>156.89879734677652</c:v>
                </c:pt>
                <c:pt idx="14014">
                  <c:v>156.00748463562471</c:v>
                </c:pt>
                <c:pt idx="14015">
                  <c:v>156.78737382297794</c:v>
                </c:pt>
                <c:pt idx="14016">
                  <c:v>156.36958547894247</c:v>
                </c:pt>
                <c:pt idx="14017">
                  <c:v>154.83763737615973</c:v>
                </c:pt>
                <c:pt idx="14018">
                  <c:v>152.69291650191141</c:v>
                </c:pt>
                <c:pt idx="14019">
                  <c:v>157.51157550961472</c:v>
                </c:pt>
                <c:pt idx="14020">
                  <c:v>155.39470108141197</c:v>
                </c:pt>
                <c:pt idx="14021">
                  <c:v>155.9796327982049</c:v>
                </c:pt>
                <c:pt idx="14022">
                  <c:v>156.48099282861986</c:v>
                </c:pt>
                <c:pt idx="14023">
                  <c:v>156.39743731636241</c:v>
                </c:pt>
                <c:pt idx="14024">
                  <c:v>157.06590837129121</c:v>
                </c:pt>
                <c:pt idx="14025">
                  <c:v>154.8654892135786</c:v>
                </c:pt>
                <c:pt idx="14026">
                  <c:v>155.53396026850717</c:v>
                </c:pt>
                <c:pt idx="14027">
                  <c:v>157.26089819009462</c:v>
                </c:pt>
                <c:pt idx="14028">
                  <c:v>156.56454834087694</c:v>
                </c:pt>
                <c:pt idx="14029">
                  <c:v>158.01292475728121</c:v>
                </c:pt>
                <c:pt idx="14030">
                  <c:v>155.64537840093217</c:v>
                </c:pt>
                <c:pt idx="14031">
                  <c:v>157.09376020871002</c:v>
                </c:pt>
                <c:pt idx="14032">
                  <c:v>156.28601379256372</c:v>
                </c:pt>
                <c:pt idx="14033">
                  <c:v>157.12162282887718</c:v>
                </c:pt>
                <c:pt idx="14034">
                  <c:v>158.12434828107976</c:v>
                </c:pt>
                <c:pt idx="14035">
                  <c:v>155.11616653309878</c:v>
                </c:pt>
                <c:pt idx="14036">
                  <c:v>155.1440183705179</c:v>
                </c:pt>
                <c:pt idx="14037">
                  <c:v>155.53396026850717</c:v>
                </c:pt>
                <c:pt idx="14038">
                  <c:v>155.42256370157847</c:v>
                </c:pt>
                <c:pt idx="14039">
                  <c:v>156.34173364152363</c:v>
                </c:pt>
                <c:pt idx="14040">
                  <c:v>157.17732650371582</c:v>
                </c:pt>
                <c:pt idx="14041">
                  <c:v>154.6705101775226</c:v>
                </c:pt>
                <c:pt idx="14042">
                  <c:v>156.56454834087694</c:v>
                </c:pt>
                <c:pt idx="14043">
                  <c:v>156.81522566039698</c:v>
                </c:pt>
                <c:pt idx="14044">
                  <c:v>155.70109824989174</c:v>
                </c:pt>
                <c:pt idx="14045">
                  <c:v>156.31386562998225</c:v>
                </c:pt>
                <c:pt idx="14046">
                  <c:v>156.67596647330112</c:v>
                </c:pt>
                <c:pt idx="14047">
                  <c:v>157.28875002751374</c:v>
                </c:pt>
                <c:pt idx="14048">
                  <c:v>158.45859728697874</c:v>
                </c:pt>
                <c:pt idx="14049">
                  <c:v>156.84307749781618</c:v>
                </c:pt>
                <c:pt idx="14050">
                  <c:v>155.33899740657401</c:v>
                </c:pt>
                <c:pt idx="14051">
                  <c:v>157.65084008808478</c:v>
                </c:pt>
                <c:pt idx="14052">
                  <c:v>156.59241096104384</c:v>
                </c:pt>
                <c:pt idx="14053">
                  <c:v>155.42256370157847</c:v>
                </c:pt>
                <c:pt idx="14054">
                  <c:v>156.73167014813959</c:v>
                </c:pt>
                <c:pt idx="14055">
                  <c:v>156.67596647330112</c:v>
                </c:pt>
                <c:pt idx="14056">
                  <c:v>158.8485337935947</c:v>
                </c:pt>
                <c:pt idx="14057">
                  <c:v>155.7289500873112</c:v>
                </c:pt>
                <c:pt idx="14058">
                  <c:v>158.15221090124641</c:v>
                </c:pt>
                <c:pt idx="14059">
                  <c:v>155.56182288867507</c:v>
                </c:pt>
                <c:pt idx="14060">
                  <c:v>156.53669650345779</c:v>
                </c:pt>
                <c:pt idx="14061">
                  <c:v>157.23303017855378</c:v>
                </c:pt>
                <c:pt idx="14062">
                  <c:v>156.62026279846265</c:v>
                </c:pt>
                <c:pt idx="14063">
                  <c:v>155.84035743698786</c:v>
                </c:pt>
                <c:pt idx="14064">
                  <c:v>154.75408186390192</c:v>
                </c:pt>
                <c:pt idx="14065">
                  <c:v>156.00748463562471</c:v>
                </c:pt>
                <c:pt idx="14066">
                  <c:v>156.1467438227202</c:v>
                </c:pt>
                <c:pt idx="14067">
                  <c:v>156.39743731636241</c:v>
                </c:pt>
                <c:pt idx="14068">
                  <c:v>156.31386562998225</c:v>
                </c:pt>
                <c:pt idx="14069">
                  <c:v>156.84307749781618</c:v>
                </c:pt>
                <c:pt idx="14070">
                  <c:v>157.45586105202869</c:v>
                </c:pt>
                <c:pt idx="14071">
                  <c:v>156.0910509306299</c:v>
                </c:pt>
                <c:pt idx="14072">
                  <c:v>155.86820927440701</c:v>
                </c:pt>
                <c:pt idx="14073">
                  <c:v>158.37502560059966</c:v>
                </c:pt>
                <c:pt idx="14074">
                  <c:v>154.6705101775226</c:v>
                </c:pt>
                <c:pt idx="14075">
                  <c:v>157.98507291986198</c:v>
                </c:pt>
                <c:pt idx="14076">
                  <c:v>155.53396026850717</c:v>
                </c:pt>
                <c:pt idx="14077">
                  <c:v>154.5033991530079</c:v>
                </c:pt>
                <c:pt idx="14078">
                  <c:v>155.64537840093217</c:v>
                </c:pt>
                <c:pt idx="14079">
                  <c:v>156.87094550935674</c:v>
                </c:pt>
                <c:pt idx="14080">
                  <c:v>155.9796327982049</c:v>
                </c:pt>
                <c:pt idx="14081">
                  <c:v>154.8654892135786</c:v>
                </c:pt>
                <c:pt idx="14082">
                  <c:v>156.03533647304386</c:v>
                </c:pt>
                <c:pt idx="14083">
                  <c:v>157.03805653387198</c:v>
                </c:pt>
                <c:pt idx="14084">
                  <c:v>155.64537840093217</c:v>
                </c:pt>
                <c:pt idx="14085">
                  <c:v>156.00748463562471</c:v>
                </c:pt>
                <c:pt idx="14086">
                  <c:v>159.43345472763997</c:v>
                </c:pt>
                <c:pt idx="14087">
                  <c:v>159.43345472763997</c:v>
                </c:pt>
                <c:pt idx="14088">
                  <c:v>156.70381831072046</c:v>
                </c:pt>
                <c:pt idx="14089">
                  <c:v>155.42256370157847</c:v>
                </c:pt>
                <c:pt idx="14090">
                  <c:v>155.92391294924531</c:v>
                </c:pt>
                <c:pt idx="14091">
                  <c:v>155.81251638231677</c:v>
                </c:pt>
                <c:pt idx="14092">
                  <c:v>156.39743731636241</c:v>
                </c:pt>
                <c:pt idx="14093">
                  <c:v>157.65084008808478</c:v>
                </c:pt>
                <c:pt idx="14094">
                  <c:v>155.81251638231677</c:v>
                </c:pt>
                <c:pt idx="14095">
                  <c:v>155.53396026850717</c:v>
                </c:pt>
                <c:pt idx="14096">
                  <c:v>154.5033991530079</c:v>
                </c:pt>
                <c:pt idx="14097">
                  <c:v>157.20517834113465</c:v>
                </c:pt>
                <c:pt idx="14098">
                  <c:v>155.53396026850717</c:v>
                </c:pt>
                <c:pt idx="14099">
                  <c:v>155.89606111182613</c:v>
                </c:pt>
                <c:pt idx="14100">
                  <c:v>155.70109824989174</c:v>
                </c:pt>
                <c:pt idx="14101">
                  <c:v>155.92391294924531</c:v>
                </c:pt>
                <c:pt idx="14102">
                  <c:v>156.9545010216145</c:v>
                </c:pt>
                <c:pt idx="14103">
                  <c:v>156.89879734677652</c:v>
                </c:pt>
                <c:pt idx="14104">
                  <c:v>157.65084008808478</c:v>
                </c:pt>
                <c:pt idx="14105">
                  <c:v>157.42800921460989</c:v>
                </c:pt>
                <c:pt idx="14106">
                  <c:v>157.87366557018507</c:v>
                </c:pt>
                <c:pt idx="14107">
                  <c:v>157.70654376292245</c:v>
                </c:pt>
                <c:pt idx="14108">
                  <c:v>158.06864460624115</c:v>
                </c:pt>
                <c:pt idx="14109">
                  <c:v>156.73167014813959</c:v>
                </c:pt>
                <c:pt idx="14110">
                  <c:v>155.92391294924531</c:v>
                </c:pt>
                <c:pt idx="14111">
                  <c:v>157.20517834113465</c:v>
                </c:pt>
                <c:pt idx="14112">
                  <c:v>156.84307749781618</c:v>
                </c:pt>
                <c:pt idx="14113">
                  <c:v>158.40287743801881</c:v>
                </c:pt>
                <c:pt idx="14114">
                  <c:v>156.20245828030625</c:v>
                </c:pt>
                <c:pt idx="14115">
                  <c:v>155.33899740657401</c:v>
                </c:pt>
                <c:pt idx="14116">
                  <c:v>159.32204737796445</c:v>
                </c:pt>
                <c:pt idx="14117">
                  <c:v>156.45314099120029</c:v>
                </c:pt>
                <c:pt idx="14118">
                  <c:v>155.78465376214891</c:v>
                </c:pt>
                <c:pt idx="14119">
                  <c:v>158.7092746064985</c:v>
                </c:pt>
                <c:pt idx="14120">
                  <c:v>156.98236364178143</c:v>
                </c:pt>
                <c:pt idx="14121">
                  <c:v>156.11890276804823</c:v>
                </c:pt>
                <c:pt idx="14122">
                  <c:v>155.67324641247336</c:v>
                </c:pt>
                <c:pt idx="14123">
                  <c:v>155.58967472609353</c:v>
                </c:pt>
                <c:pt idx="14124">
                  <c:v>157.31660186493292</c:v>
                </c:pt>
                <c:pt idx="14125">
                  <c:v>157.87366557018507</c:v>
                </c:pt>
                <c:pt idx="14126">
                  <c:v>155.78465376214891</c:v>
                </c:pt>
                <c:pt idx="14127">
                  <c:v>156.75952198555851</c:v>
                </c:pt>
                <c:pt idx="14128">
                  <c:v>159.54487286006452</c:v>
                </c:pt>
                <c:pt idx="14129">
                  <c:v>158.37502560059966</c:v>
                </c:pt>
                <c:pt idx="14130">
                  <c:v>155.45041553899804</c:v>
                </c:pt>
                <c:pt idx="14131">
                  <c:v>155.58967472609353</c:v>
                </c:pt>
                <c:pt idx="14132">
                  <c:v>159.82340740837807</c:v>
                </c:pt>
                <c:pt idx="14133">
                  <c:v>157.03805653387198</c:v>
                </c:pt>
                <c:pt idx="14134">
                  <c:v>157.06590837129121</c:v>
                </c:pt>
                <c:pt idx="14135">
                  <c:v>155.2275738827754</c:v>
                </c:pt>
                <c:pt idx="14136">
                  <c:v>157.28875002751374</c:v>
                </c:pt>
                <c:pt idx="14137">
                  <c:v>156.23031011772571</c:v>
                </c:pt>
                <c:pt idx="14138">
                  <c:v>157.23303017855378</c:v>
                </c:pt>
                <c:pt idx="14139">
                  <c:v>155.19973821947778</c:v>
                </c:pt>
                <c:pt idx="14140">
                  <c:v>155.53396026850717</c:v>
                </c:pt>
                <c:pt idx="14141">
                  <c:v>156.48099282861986</c:v>
                </c:pt>
                <c:pt idx="14142">
                  <c:v>158.8485337935947</c:v>
                </c:pt>
                <c:pt idx="14143">
                  <c:v>157.70654376292245</c:v>
                </c:pt>
                <c:pt idx="14144">
                  <c:v>159.29419554054419</c:v>
                </c:pt>
                <c:pt idx="14145">
                  <c:v>155.95178096078621</c:v>
                </c:pt>
                <c:pt idx="14146">
                  <c:v>155.89606111182613</c:v>
                </c:pt>
                <c:pt idx="14147">
                  <c:v>157.23303017855378</c:v>
                </c:pt>
                <c:pt idx="14148">
                  <c:v>157.51157550961472</c:v>
                </c:pt>
                <c:pt idx="14149">
                  <c:v>154.39198102058361</c:v>
                </c:pt>
                <c:pt idx="14150">
                  <c:v>155.08831469567988</c:v>
                </c:pt>
                <c:pt idx="14151">
                  <c:v>157.20517834113465</c:v>
                </c:pt>
                <c:pt idx="14152">
                  <c:v>157.65084008808478</c:v>
                </c:pt>
                <c:pt idx="14153">
                  <c:v>159.21064002828695</c:v>
                </c:pt>
                <c:pt idx="14154">
                  <c:v>159.15492017932698</c:v>
                </c:pt>
                <c:pt idx="14155">
                  <c:v>157.59513641324639</c:v>
                </c:pt>
                <c:pt idx="14156">
                  <c:v>155.53396026850717</c:v>
                </c:pt>
                <c:pt idx="14157">
                  <c:v>157.9572210824434</c:v>
                </c:pt>
                <c:pt idx="14158">
                  <c:v>159.0992272872368</c:v>
                </c:pt>
                <c:pt idx="14159">
                  <c:v>156.39743731636241</c:v>
                </c:pt>
                <c:pt idx="14160">
                  <c:v>156.87094550935674</c:v>
                </c:pt>
                <c:pt idx="14161">
                  <c:v>153.13856207473938</c:v>
                </c:pt>
                <c:pt idx="14162">
                  <c:v>157.01021547920055</c:v>
                </c:pt>
                <c:pt idx="14163">
                  <c:v>157.14947466629599</c:v>
                </c:pt>
                <c:pt idx="14164">
                  <c:v>155.89606111182613</c:v>
                </c:pt>
                <c:pt idx="14165">
                  <c:v>158.09649644366075</c:v>
                </c:pt>
                <c:pt idx="14166">
                  <c:v>155.1440183705179</c:v>
                </c:pt>
                <c:pt idx="14167">
                  <c:v>156.42527297965961</c:v>
                </c:pt>
                <c:pt idx="14168">
                  <c:v>158.73712644391804</c:v>
                </c:pt>
                <c:pt idx="14169">
                  <c:v>155.31114556915438</c:v>
                </c:pt>
                <c:pt idx="14170">
                  <c:v>156.25816195514454</c:v>
                </c:pt>
                <c:pt idx="14171">
                  <c:v>156.1467438227202</c:v>
                </c:pt>
                <c:pt idx="14172">
                  <c:v>156.59241096104384</c:v>
                </c:pt>
                <c:pt idx="14173">
                  <c:v>158.73712644391804</c:v>
                </c:pt>
                <c:pt idx="14174">
                  <c:v>155.81251638231677</c:v>
                </c:pt>
                <c:pt idx="14175">
                  <c:v>156.84307749781618</c:v>
                </c:pt>
                <c:pt idx="14176">
                  <c:v>158.20791457608468</c:v>
                </c:pt>
                <c:pt idx="14177">
                  <c:v>156.64811463588185</c:v>
                </c:pt>
                <c:pt idx="14178">
                  <c:v>157.84581373276615</c:v>
                </c:pt>
                <c:pt idx="14179">
                  <c:v>158.48644912439786</c:v>
                </c:pt>
                <c:pt idx="14180">
                  <c:v>156.64811463588185</c:v>
                </c:pt>
                <c:pt idx="14181">
                  <c:v>157.34443752823074</c:v>
                </c:pt>
                <c:pt idx="14182">
                  <c:v>156.23031011772571</c:v>
                </c:pt>
                <c:pt idx="14183">
                  <c:v>156.1467438227202</c:v>
                </c:pt>
                <c:pt idx="14184">
                  <c:v>158.79283011875637</c:v>
                </c:pt>
                <c:pt idx="14185">
                  <c:v>156.73167014813959</c:v>
                </c:pt>
                <c:pt idx="14186">
                  <c:v>154.97689656325522</c:v>
                </c:pt>
                <c:pt idx="14187">
                  <c:v>156.64811463588185</c:v>
                </c:pt>
                <c:pt idx="14188">
                  <c:v>156.89879734677652</c:v>
                </c:pt>
                <c:pt idx="14189">
                  <c:v>155.50611921383629</c:v>
                </c:pt>
                <c:pt idx="14190">
                  <c:v>155.56182288867507</c:v>
                </c:pt>
                <c:pt idx="14191">
                  <c:v>155.75680192473038</c:v>
                </c:pt>
                <c:pt idx="14192">
                  <c:v>158.01292475728121</c:v>
                </c:pt>
                <c:pt idx="14193">
                  <c:v>157.62297207654365</c:v>
                </c:pt>
                <c:pt idx="14194">
                  <c:v>155.86820927440701</c:v>
                </c:pt>
                <c:pt idx="14195">
                  <c:v>156.81522566039698</c:v>
                </c:pt>
                <c:pt idx="14196">
                  <c:v>156.03533647304386</c:v>
                </c:pt>
                <c:pt idx="14197">
                  <c:v>159.12706834190789</c:v>
                </c:pt>
                <c:pt idx="14198">
                  <c:v>155.78465376214891</c:v>
                </c:pt>
                <c:pt idx="14199">
                  <c:v>156.17459566013892</c:v>
                </c:pt>
                <c:pt idx="14200">
                  <c:v>156.39743731636241</c:v>
                </c:pt>
                <c:pt idx="14201">
                  <c:v>157.03805653387198</c:v>
                </c:pt>
                <c:pt idx="14202">
                  <c:v>155.70109824989174</c:v>
                </c:pt>
                <c:pt idx="14203">
                  <c:v>157.40015737719068</c:v>
                </c:pt>
                <c:pt idx="14204">
                  <c:v>158.59785647407449</c:v>
                </c:pt>
                <c:pt idx="14205">
                  <c:v>158.23575563075553</c:v>
                </c:pt>
                <c:pt idx="14206">
                  <c:v>157.73439560034134</c:v>
                </c:pt>
                <c:pt idx="14207">
                  <c:v>158.06864460624115</c:v>
                </c:pt>
                <c:pt idx="14208">
                  <c:v>159.3499099981305</c:v>
                </c:pt>
                <c:pt idx="14209">
                  <c:v>155.7289500873112</c:v>
                </c:pt>
                <c:pt idx="14210">
                  <c:v>156.9545010216145</c:v>
                </c:pt>
                <c:pt idx="14211">
                  <c:v>157.62297207654365</c:v>
                </c:pt>
                <c:pt idx="14212">
                  <c:v>157.84581373276615</c:v>
                </c:pt>
                <c:pt idx="14213">
                  <c:v>159.23849186570621</c:v>
                </c:pt>
                <c:pt idx="14214">
                  <c:v>157.42800921460989</c:v>
                </c:pt>
                <c:pt idx="14215">
                  <c:v>157.26089819009462</c:v>
                </c:pt>
                <c:pt idx="14216">
                  <c:v>155.89606111182613</c:v>
                </c:pt>
                <c:pt idx="14217">
                  <c:v>155.56182288867507</c:v>
                </c:pt>
                <c:pt idx="14218">
                  <c:v>156.64811463588185</c:v>
                </c:pt>
                <c:pt idx="14219">
                  <c:v>156.45314099120029</c:v>
                </c:pt>
                <c:pt idx="14220">
                  <c:v>159.48916918522644</c:v>
                </c:pt>
                <c:pt idx="14221">
                  <c:v>157.65084008808478</c:v>
                </c:pt>
                <c:pt idx="14222">
                  <c:v>157.42800921460989</c:v>
                </c:pt>
                <c:pt idx="14223">
                  <c:v>159.01566099223118</c:v>
                </c:pt>
                <c:pt idx="14224">
                  <c:v>154.19700198452782</c:v>
                </c:pt>
                <c:pt idx="14225">
                  <c:v>156.75952198555851</c:v>
                </c:pt>
                <c:pt idx="14226">
                  <c:v>155.25542572019455</c:v>
                </c:pt>
                <c:pt idx="14227">
                  <c:v>155.9796327982049</c:v>
                </c:pt>
                <c:pt idx="14228">
                  <c:v>155.31114556915438</c:v>
                </c:pt>
                <c:pt idx="14229">
                  <c:v>156.39743731636241</c:v>
                </c:pt>
                <c:pt idx="14230">
                  <c:v>155.86820927440701</c:v>
                </c:pt>
                <c:pt idx="14231">
                  <c:v>159.15492017932698</c:v>
                </c:pt>
                <c:pt idx="14232">
                  <c:v>156.70381831072046</c:v>
                </c:pt>
                <c:pt idx="14233">
                  <c:v>154.83763737615973</c:v>
                </c:pt>
                <c:pt idx="14234">
                  <c:v>156.00748463562471</c:v>
                </c:pt>
                <c:pt idx="14235">
                  <c:v>158.04079276882152</c:v>
                </c:pt>
                <c:pt idx="14236">
                  <c:v>156.31386562998225</c:v>
                </c:pt>
                <c:pt idx="14237">
                  <c:v>155.45041553899804</c:v>
                </c:pt>
                <c:pt idx="14238">
                  <c:v>158.09649644366075</c:v>
                </c:pt>
                <c:pt idx="14239">
                  <c:v>158.09649644366075</c:v>
                </c:pt>
                <c:pt idx="14240">
                  <c:v>156.75952198555851</c:v>
                </c:pt>
                <c:pt idx="14241">
                  <c:v>156.9545010216145</c:v>
                </c:pt>
                <c:pt idx="14242">
                  <c:v>157.62297207654365</c:v>
                </c:pt>
                <c:pt idx="14243">
                  <c:v>155.89606111182613</c:v>
                </c:pt>
                <c:pt idx="14244">
                  <c:v>155.89606111182613</c:v>
                </c:pt>
                <c:pt idx="14245">
                  <c:v>156.34173364152363</c:v>
                </c:pt>
                <c:pt idx="14246">
                  <c:v>157.34443752823074</c:v>
                </c:pt>
                <c:pt idx="14247">
                  <c:v>157.40015737719068</c:v>
                </c:pt>
                <c:pt idx="14248">
                  <c:v>158.68142276907977</c:v>
                </c:pt>
                <c:pt idx="14249">
                  <c:v>157.84581373276615</c:v>
                </c:pt>
                <c:pt idx="14250">
                  <c:v>156.67596647330112</c:v>
                </c:pt>
                <c:pt idx="14251">
                  <c:v>157.53942734703463</c:v>
                </c:pt>
                <c:pt idx="14252">
                  <c:v>156.39743731636241</c:v>
                </c:pt>
                <c:pt idx="14253">
                  <c:v>157.76225822050841</c:v>
                </c:pt>
                <c:pt idx="14254">
                  <c:v>156.56454834087694</c:v>
                </c:pt>
                <c:pt idx="14255">
                  <c:v>156.89879734677652</c:v>
                </c:pt>
                <c:pt idx="14256">
                  <c:v>156.50884466603858</c:v>
                </c:pt>
                <c:pt idx="14257">
                  <c:v>159.51702102264542</c:v>
                </c:pt>
                <c:pt idx="14258">
                  <c:v>154.58695466526538</c:v>
                </c:pt>
                <c:pt idx="14259">
                  <c:v>157.06590837129121</c:v>
                </c:pt>
                <c:pt idx="14260">
                  <c:v>158.23575563075553</c:v>
                </c:pt>
                <c:pt idx="14261">
                  <c:v>157.14947466629599</c:v>
                </c:pt>
                <c:pt idx="14262">
                  <c:v>156.48099282861986</c:v>
                </c:pt>
                <c:pt idx="14263">
                  <c:v>157.92936924502405</c:v>
                </c:pt>
                <c:pt idx="14264">
                  <c:v>157.51157550961472</c:v>
                </c:pt>
                <c:pt idx="14265">
                  <c:v>157.87366557018507</c:v>
                </c:pt>
                <c:pt idx="14266">
                  <c:v>160.18550825169623</c:v>
                </c:pt>
                <c:pt idx="14267">
                  <c:v>156.64811463588185</c:v>
                </c:pt>
                <c:pt idx="14268">
                  <c:v>155.95178096078621</c:v>
                </c:pt>
                <c:pt idx="14269">
                  <c:v>157.34443752823074</c:v>
                </c:pt>
                <c:pt idx="14270">
                  <c:v>160.29692638412061</c:v>
                </c:pt>
                <c:pt idx="14271">
                  <c:v>156.9545010216145</c:v>
                </c:pt>
                <c:pt idx="14272">
                  <c:v>157.70654376292245</c:v>
                </c:pt>
                <c:pt idx="14273">
                  <c:v>156.87094550935674</c:v>
                </c:pt>
                <c:pt idx="14274">
                  <c:v>156.1467438227202</c:v>
                </c:pt>
                <c:pt idx="14275">
                  <c:v>158.37502560059966</c:v>
                </c:pt>
                <c:pt idx="14276">
                  <c:v>159.51702102264542</c:v>
                </c:pt>
                <c:pt idx="14277">
                  <c:v>155.36684924399287</c:v>
                </c:pt>
                <c:pt idx="14278">
                  <c:v>156.78737382297794</c:v>
                </c:pt>
                <c:pt idx="14279">
                  <c:v>157.14947466629599</c:v>
                </c:pt>
                <c:pt idx="14280">
                  <c:v>156.70381831072046</c:v>
                </c:pt>
                <c:pt idx="14281">
                  <c:v>159.0992272872368</c:v>
                </c:pt>
                <c:pt idx="14282">
                  <c:v>157.20517834113465</c:v>
                </c:pt>
                <c:pt idx="14283">
                  <c:v>158.34717376318019</c:v>
                </c:pt>
                <c:pt idx="14284">
                  <c:v>156.92664918419541</c:v>
                </c:pt>
                <c:pt idx="14285">
                  <c:v>156.45314099120029</c:v>
                </c:pt>
                <c:pt idx="14286">
                  <c:v>157.17732650371582</c:v>
                </c:pt>
                <c:pt idx="14287">
                  <c:v>156.9545010216145</c:v>
                </c:pt>
                <c:pt idx="14288">
                  <c:v>155.53396026850717</c:v>
                </c:pt>
                <c:pt idx="14289">
                  <c:v>155.47826737641748</c:v>
                </c:pt>
                <c:pt idx="14290">
                  <c:v>156.92664918419541</c:v>
                </c:pt>
                <c:pt idx="14291">
                  <c:v>160.15765641427708</c:v>
                </c:pt>
                <c:pt idx="14292">
                  <c:v>160.24121192653456</c:v>
                </c:pt>
                <c:pt idx="14293">
                  <c:v>158.45859728697874</c:v>
                </c:pt>
                <c:pt idx="14294">
                  <c:v>156.56454834087694</c:v>
                </c:pt>
                <c:pt idx="14295">
                  <c:v>157.03805653387198</c:v>
                </c:pt>
                <c:pt idx="14296">
                  <c:v>155.25542572019455</c:v>
                </c:pt>
                <c:pt idx="14297">
                  <c:v>157.51157550961472</c:v>
                </c:pt>
                <c:pt idx="14298">
                  <c:v>157.28875002751374</c:v>
                </c:pt>
                <c:pt idx="14299">
                  <c:v>159.40561367296857</c:v>
                </c:pt>
                <c:pt idx="14300">
                  <c:v>154.92119288841729</c:v>
                </c:pt>
                <c:pt idx="14301">
                  <c:v>156.45314099120029</c:v>
                </c:pt>
                <c:pt idx="14302">
                  <c:v>157.9572210824434</c:v>
                </c:pt>
                <c:pt idx="14303">
                  <c:v>157.03805653387198</c:v>
                </c:pt>
                <c:pt idx="14304">
                  <c:v>157.76225822050841</c:v>
                </c:pt>
                <c:pt idx="14305">
                  <c:v>159.12706834190789</c:v>
                </c:pt>
                <c:pt idx="14306">
                  <c:v>156.17459566013892</c:v>
                </c:pt>
                <c:pt idx="14307">
                  <c:v>156.48099282861986</c:v>
                </c:pt>
                <c:pt idx="14308">
                  <c:v>156.23031011772571</c:v>
                </c:pt>
                <c:pt idx="14309">
                  <c:v>158.62570831149409</c:v>
                </c:pt>
                <c:pt idx="14310">
                  <c:v>156.64811463588185</c:v>
                </c:pt>
                <c:pt idx="14311">
                  <c:v>154.80978553873999</c:v>
                </c:pt>
                <c:pt idx="14312">
                  <c:v>158.40287743801881</c:v>
                </c:pt>
                <c:pt idx="14313">
                  <c:v>156.48099282861986</c:v>
                </c:pt>
                <c:pt idx="14314">
                  <c:v>157.92936924502405</c:v>
                </c:pt>
                <c:pt idx="14315">
                  <c:v>156.73167014813959</c:v>
                </c:pt>
                <c:pt idx="14316">
                  <c:v>156.59241096104384</c:v>
                </c:pt>
                <c:pt idx="14317">
                  <c:v>157.34443752823074</c:v>
                </c:pt>
                <c:pt idx="14318">
                  <c:v>156.56454834087694</c:v>
                </c:pt>
                <c:pt idx="14319">
                  <c:v>156.20245828030625</c:v>
                </c:pt>
                <c:pt idx="14320">
                  <c:v>157.12162282887718</c:v>
                </c:pt>
                <c:pt idx="14321">
                  <c:v>158.263607468175</c:v>
                </c:pt>
                <c:pt idx="14322">
                  <c:v>156.75952198555851</c:v>
                </c:pt>
                <c:pt idx="14323">
                  <c:v>157.03805653387198</c:v>
                </c:pt>
                <c:pt idx="14324">
                  <c:v>155.89606111182613</c:v>
                </c:pt>
                <c:pt idx="14325">
                  <c:v>155.9796327982049</c:v>
                </c:pt>
                <c:pt idx="14326">
                  <c:v>156.70381831072046</c:v>
                </c:pt>
                <c:pt idx="14327">
                  <c:v>158.62570831149409</c:v>
                </c:pt>
                <c:pt idx="14328">
                  <c:v>158.15221090124641</c:v>
                </c:pt>
                <c:pt idx="14329">
                  <c:v>158.263607468175</c:v>
                </c:pt>
                <c:pt idx="14330">
                  <c:v>155.70109824989174</c:v>
                </c:pt>
                <c:pt idx="14331">
                  <c:v>157.40015737719068</c:v>
                </c:pt>
                <c:pt idx="14332">
                  <c:v>155.78465376214891</c:v>
                </c:pt>
                <c:pt idx="14333">
                  <c:v>158.09649644366075</c:v>
                </c:pt>
                <c:pt idx="14334">
                  <c:v>160.32476743879201</c:v>
                </c:pt>
                <c:pt idx="14335">
                  <c:v>156.42527297965961</c:v>
                </c:pt>
                <c:pt idx="14336">
                  <c:v>157.28875002751374</c:v>
                </c:pt>
                <c:pt idx="14337">
                  <c:v>156.56454834087694</c:v>
                </c:pt>
                <c:pt idx="14338">
                  <c:v>158.87638563101382</c:v>
                </c:pt>
                <c:pt idx="14339">
                  <c:v>158.29147008834218</c:v>
                </c:pt>
                <c:pt idx="14340">
                  <c:v>156.34173364152363</c:v>
                </c:pt>
                <c:pt idx="14341">
                  <c:v>155.89606111182613</c:v>
                </c:pt>
                <c:pt idx="14342">
                  <c:v>157.65084008808478</c:v>
                </c:pt>
                <c:pt idx="14343">
                  <c:v>159.46131734780752</c:v>
                </c:pt>
                <c:pt idx="14344">
                  <c:v>157.84581373276615</c:v>
                </c:pt>
                <c:pt idx="14345">
                  <c:v>156.0910509306299</c:v>
                </c:pt>
                <c:pt idx="14346">
                  <c:v>157.12162282887718</c:v>
                </c:pt>
                <c:pt idx="14347">
                  <c:v>157.65084008808478</c:v>
                </c:pt>
                <c:pt idx="14348">
                  <c:v>157.12162282887718</c:v>
                </c:pt>
                <c:pt idx="14349">
                  <c:v>157.28875002751374</c:v>
                </c:pt>
                <c:pt idx="14350">
                  <c:v>157.48371288944782</c:v>
                </c:pt>
                <c:pt idx="14351">
                  <c:v>157.23303017855378</c:v>
                </c:pt>
                <c:pt idx="14352">
                  <c:v>158.98780915481208</c:v>
                </c:pt>
                <c:pt idx="14353">
                  <c:v>158.263607468175</c:v>
                </c:pt>
                <c:pt idx="14354">
                  <c:v>158.59785647407449</c:v>
                </c:pt>
                <c:pt idx="14355">
                  <c:v>157.81796189534685</c:v>
                </c:pt>
                <c:pt idx="14356">
                  <c:v>159.51702102264542</c:v>
                </c:pt>
                <c:pt idx="14357">
                  <c:v>155.7289500873112</c:v>
                </c:pt>
                <c:pt idx="14358">
                  <c:v>156.81522566039698</c:v>
                </c:pt>
                <c:pt idx="14359">
                  <c:v>156.39743731636241</c:v>
                </c:pt>
                <c:pt idx="14360">
                  <c:v>158.263607468175</c:v>
                </c:pt>
                <c:pt idx="14361">
                  <c:v>158.65356014891253</c:v>
                </c:pt>
                <c:pt idx="14362">
                  <c:v>157.03805653387198</c:v>
                </c:pt>
                <c:pt idx="14363">
                  <c:v>154.94904472583576</c:v>
                </c:pt>
                <c:pt idx="14364">
                  <c:v>158.12434828107976</c:v>
                </c:pt>
                <c:pt idx="14365">
                  <c:v>157.62297207654365</c:v>
                </c:pt>
                <c:pt idx="14366">
                  <c:v>157.73439560034134</c:v>
                </c:pt>
                <c:pt idx="14367">
                  <c:v>158.45859728697874</c:v>
                </c:pt>
                <c:pt idx="14368">
                  <c:v>159.32204737796445</c:v>
                </c:pt>
                <c:pt idx="14369">
                  <c:v>157.01021547920055</c:v>
                </c:pt>
                <c:pt idx="14370">
                  <c:v>156.92664918419541</c:v>
                </c:pt>
                <c:pt idx="14371">
                  <c:v>156.98236364178143</c:v>
                </c:pt>
                <c:pt idx="14372">
                  <c:v>156.64811463588185</c:v>
                </c:pt>
                <c:pt idx="14373">
                  <c:v>157.09376020871002</c:v>
                </c:pt>
                <c:pt idx="14374">
                  <c:v>159.68414822128202</c:v>
                </c:pt>
                <c:pt idx="14375">
                  <c:v>157.17732650371582</c:v>
                </c:pt>
                <c:pt idx="14376">
                  <c:v>156.98236364178143</c:v>
                </c:pt>
                <c:pt idx="14377">
                  <c:v>159.0992272872368</c:v>
                </c:pt>
                <c:pt idx="14378">
                  <c:v>157.09376020871002</c:v>
                </c:pt>
                <c:pt idx="14379">
                  <c:v>159.07137544981703</c:v>
                </c:pt>
                <c:pt idx="14380">
                  <c:v>157.62297207654365</c:v>
                </c:pt>
                <c:pt idx="14381">
                  <c:v>156.98236364178143</c:v>
                </c:pt>
                <c:pt idx="14382">
                  <c:v>156.0910509306299</c:v>
                </c:pt>
                <c:pt idx="14383">
                  <c:v>157.14947466629599</c:v>
                </c:pt>
                <c:pt idx="14384">
                  <c:v>156.11890276804823</c:v>
                </c:pt>
                <c:pt idx="14385">
                  <c:v>156.75952198555851</c:v>
                </c:pt>
                <c:pt idx="14386">
                  <c:v>158.8485337935947</c:v>
                </c:pt>
                <c:pt idx="14387">
                  <c:v>156.17459566013892</c:v>
                </c:pt>
                <c:pt idx="14388">
                  <c:v>157.34443752823074</c:v>
                </c:pt>
                <c:pt idx="14389">
                  <c:v>157.31660186493292</c:v>
                </c:pt>
                <c:pt idx="14390">
                  <c:v>156.0910509306299</c:v>
                </c:pt>
                <c:pt idx="14391">
                  <c:v>158.37502560059966</c:v>
                </c:pt>
                <c:pt idx="14392">
                  <c:v>157.98507291986198</c:v>
                </c:pt>
                <c:pt idx="14393">
                  <c:v>157.73439560034134</c:v>
                </c:pt>
                <c:pt idx="14394">
                  <c:v>160.5197572575955</c:v>
                </c:pt>
                <c:pt idx="14395">
                  <c:v>158.98780915481208</c:v>
                </c:pt>
                <c:pt idx="14396">
                  <c:v>158.12434828107976</c:v>
                </c:pt>
                <c:pt idx="14397">
                  <c:v>157.65084008808478</c:v>
                </c:pt>
                <c:pt idx="14398">
                  <c:v>157.28875002751374</c:v>
                </c:pt>
                <c:pt idx="14399">
                  <c:v>156.25816195514454</c:v>
                </c:pt>
                <c:pt idx="14400">
                  <c:v>159.73985189611977</c:v>
                </c:pt>
                <c:pt idx="14401">
                  <c:v>157.23303017855378</c:v>
                </c:pt>
                <c:pt idx="14402">
                  <c:v>156.48099282861986</c:v>
                </c:pt>
                <c:pt idx="14403">
                  <c:v>157.65084008808478</c:v>
                </c:pt>
                <c:pt idx="14404">
                  <c:v>158.93208930585217</c:v>
                </c:pt>
                <c:pt idx="14405">
                  <c:v>156.36958547894247</c:v>
                </c:pt>
                <c:pt idx="14406">
                  <c:v>157.34443752823074</c:v>
                </c:pt>
                <c:pt idx="14407">
                  <c:v>156.64811463588185</c:v>
                </c:pt>
                <c:pt idx="14408">
                  <c:v>156.48099282861986</c:v>
                </c:pt>
                <c:pt idx="14409">
                  <c:v>156.92664918419541</c:v>
                </c:pt>
                <c:pt idx="14410">
                  <c:v>154.80978553873999</c:v>
                </c:pt>
                <c:pt idx="14411">
                  <c:v>158.95995731739336</c:v>
                </c:pt>
                <c:pt idx="14412">
                  <c:v>158.263607468175</c:v>
                </c:pt>
                <c:pt idx="14413">
                  <c:v>158.04079276882152</c:v>
                </c:pt>
                <c:pt idx="14414">
                  <c:v>161.43892180616641</c:v>
                </c:pt>
                <c:pt idx="14415">
                  <c:v>157.59513641324639</c:v>
                </c:pt>
                <c:pt idx="14416">
                  <c:v>156.92664918419541</c:v>
                </c:pt>
                <c:pt idx="14417">
                  <c:v>159.21064002828695</c:v>
                </c:pt>
                <c:pt idx="14418">
                  <c:v>158.40287743801881</c:v>
                </c:pt>
                <c:pt idx="14419">
                  <c:v>158.09649644366075</c:v>
                </c:pt>
                <c:pt idx="14420">
                  <c:v>156.64811463588185</c:v>
                </c:pt>
                <c:pt idx="14421">
                  <c:v>157.92936924502405</c:v>
                </c:pt>
                <c:pt idx="14422">
                  <c:v>156.42527297965961</c:v>
                </c:pt>
                <c:pt idx="14423">
                  <c:v>157.84581373276615</c:v>
                </c:pt>
                <c:pt idx="14424">
                  <c:v>156.75952198555851</c:v>
                </c:pt>
                <c:pt idx="14425">
                  <c:v>158.04079276882152</c:v>
                </c:pt>
                <c:pt idx="14426">
                  <c:v>156.31386562998225</c:v>
                </c:pt>
                <c:pt idx="14427">
                  <c:v>157.48371288944782</c:v>
                </c:pt>
                <c:pt idx="14428">
                  <c:v>158.37502560059966</c:v>
                </c:pt>
                <c:pt idx="14429">
                  <c:v>159.87912186596401</c:v>
                </c:pt>
                <c:pt idx="14430">
                  <c:v>156.98236364178143</c:v>
                </c:pt>
                <c:pt idx="14431">
                  <c:v>158.45859728697874</c:v>
                </c:pt>
                <c:pt idx="14432">
                  <c:v>159.0992272872368</c:v>
                </c:pt>
                <c:pt idx="14433">
                  <c:v>157.45586105202869</c:v>
                </c:pt>
                <c:pt idx="14434">
                  <c:v>156.25816195514454</c:v>
                </c:pt>
                <c:pt idx="14435">
                  <c:v>159.12706834190789</c:v>
                </c:pt>
                <c:pt idx="14436">
                  <c:v>156.50884466603858</c:v>
                </c:pt>
                <c:pt idx="14437">
                  <c:v>158.68142276907977</c:v>
                </c:pt>
                <c:pt idx="14438">
                  <c:v>155.81251638231677</c:v>
                </c:pt>
                <c:pt idx="14439">
                  <c:v>157.87366557018507</c:v>
                </c:pt>
                <c:pt idx="14440">
                  <c:v>157.17732650371582</c:v>
                </c:pt>
                <c:pt idx="14441">
                  <c:v>155.50611921383629</c:v>
                </c:pt>
                <c:pt idx="14442">
                  <c:v>156.11890276804823</c:v>
                </c:pt>
                <c:pt idx="14443">
                  <c:v>156.64811463588185</c:v>
                </c:pt>
                <c:pt idx="14444">
                  <c:v>157.37230553977122</c:v>
                </c:pt>
                <c:pt idx="14445">
                  <c:v>156.23031011772571</c:v>
                </c:pt>
                <c:pt idx="14446">
                  <c:v>156.81522566039698</c:v>
                </c:pt>
                <c:pt idx="14447">
                  <c:v>158.12434828107976</c:v>
                </c:pt>
                <c:pt idx="14448">
                  <c:v>156.84307749781618</c:v>
                </c:pt>
                <c:pt idx="14449">
                  <c:v>157.84581373276615</c:v>
                </c:pt>
                <c:pt idx="14450">
                  <c:v>156.67596647330112</c:v>
                </c:pt>
                <c:pt idx="14451">
                  <c:v>157.31660186493292</c:v>
                </c:pt>
                <c:pt idx="14452">
                  <c:v>157.84581373276615</c:v>
                </c:pt>
                <c:pt idx="14453">
                  <c:v>159.01566099223118</c:v>
                </c:pt>
                <c:pt idx="14454">
                  <c:v>156.84307749781618</c:v>
                </c:pt>
                <c:pt idx="14455">
                  <c:v>155.11616653309878</c:v>
                </c:pt>
                <c:pt idx="14456">
                  <c:v>156.00748463562471</c:v>
                </c:pt>
                <c:pt idx="14457">
                  <c:v>157.81796189534685</c:v>
                </c:pt>
                <c:pt idx="14458">
                  <c:v>159.46131734780752</c:v>
                </c:pt>
                <c:pt idx="14459">
                  <c:v>157.40015737719068</c:v>
                </c:pt>
                <c:pt idx="14460">
                  <c:v>156.98236364178143</c:v>
                </c:pt>
                <c:pt idx="14461">
                  <c:v>158.76497828133694</c:v>
                </c:pt>
                <c:pt idx="14462">
                  <c:v>159.04351282965001</c:v>
                </c:pt>
                <c:pt idx="14463">
                  <c:v>159.3499099981305</c:v>
                </c:pt>
                <c:pt idx="14464">
                  <c:v>159.51702102264542</c:v>
                </c:pt>
                <c:pt idx="14465">
                  <c:v>157.84581373276615</c:v>
                </c:pt>
                <c:pt idx="14466">
                  <c:v>158.12434828107976</c:v>
                </c:pt>
                <c:pt idx="14467">
                  <c:v>158.09649644366075</c:v>
                </c:pt>
                <c:pt idx="14468">
                  <c:v>158.5143009618167</c:v>
                </c:pt>
                <c:pt idx="14469">
                  <c:v>159.0992272872368</c:v>
                </c:pt>
                <c:pt idx="14470">
                  <c:v>157.12162282887718</c:v>
                </c:pt>
                <c:pt idx="14471">
                  <c:v>157.20517834113465</c:v>
                </c:pt>
                <c:pt idx="14472">
                  <c:v>158.43074544955957</c:v>
                </c:pt>
                <c:pt idx="14473">
                  <c:v>159.71200005870116</c:v>
                </c:pt>
                <c:pt idx="14474">
                  <c:v>157.40015737719068</c:v>
                </c:pt>
                <c:pt idx="14475">
                  <c:v>157.70654376292245</c:v>
                </c:pt>
                <c:pt idx="14476">
                  <c:v>158.06864460624115</c:v>
                </c:pt>
                <c:pt idx="14477">
                  <c:v>156.67596647330112</c:v>
                </c:pt>
                <c:pt idx="14478">
                  <c:v>157.12162282887718</c:v>
                </c:pt>
                <c:pt idx="14479">
                  <c:v>158.01292475728121</c:v>
                </c:pt>
                <c:pt idx="14480">
                  <c:v>158.15221090124641</c:v>
                </c:pt>
                <c:pt idx="14481">
                  <c:v>155.95178096078621</c:v>
                </c:pt>
                <c:pt idx="14482">
                  <c:v>156.64811463588185</c:v>
                </c:pt>
                <c:pt idx="14483">
                  <c:v>156.9545010216145</c:v>
                </c:pt>
                <c:pt idx="14484">
                  <c:v>156.98236364178143</c:v>
                </c:pt>
                <c:pt idx="14485">
                  <c:v>160.29692638412061</c:v>
                </c:pt>
                <c:pt idx="14486">
                  <c:v>157.67869192550359</c:v>
                </c:pt>
                <c:pt idx="14487">
                  <c:v>159.76770373353938</c:v>
                </c:pt>
                <c:pt idx="14488">
                  <c:v>158.68142276907977</c:v>
                </c:pt>
                <c:pt idx="14489">
                  <c:v>159.73985189611977</c:v>
                </c:pt>
                <c:pt idx="14490">
                  <c:v>159.68414822128202</c:v>
                </c:pt>
                <c:pt idx="14491">
                  <c:v>155.11616653309878</c:v>
                </c:pt>
                <c:pt idx="14492">
                  <c:v>157.76225822050841</c:v>
                </c:pt>
                <c:pt idx="14493">
                  <c:v>157.84581373276615</c:v>
                </c:pt>
                <c:pt idx="14494">
                  <c:v>156.59241096104384</c:v>
                </c:pt>
                <c:pt idx="14495">
                  <c:v>157.81796189534685</c:v>
                </c:pt>
                <c:pt idx="14496">
                  <c:v>158.5143009618167</c:v>
                </c:pt>
                <c:pt idx="14497">
                  <c:v>157.73439560034134</c:v>
                </c:pt>
                <c:pt idx="14498">
                  <c:v>158.43074544955957</c:v>
                </c:pt>
                <c:pt idx="14499">
                  <c:v>156.06319909321039</c:v>
                </c:pt>
                <c:pt idx="14500">
                  <c:v>160.79828641453511</c:v>
                </c:pt>
                <c:pt idx="14501">
                  <c:v>158.34717376318019</c:v>
                </c:pt>
                <c:pt idx="14502">
                  <c:v>158.62570831149409</c:v>
                </c:pt>
                <c:pt idx="14503">
                  <c:v>158.43074544955957</c:v>
                </c:pt>
                <c:pt idx="14504">
                  <c:v>157.40015737719068</c:v>
                </c:pt>
                <c:pt idx="14505">
                  <c:v>156.87094550935674</c:v>
                </c:pt>
                <c:pt idx="14506">
                  <c:v>156.1467438227202</c:v>
                </c:pt>
                <c:pt idx="14507">
                  <c:v>157.26089819009462</c:v>
                </c:pt>
                <c:pt idx="14508">
                  <c:v>158.20791457608468</c:v>
                </c:pt>
                <c:pt idx="14509">
                  <c:v>157.09376020871002</c:v>
                </c:pt>
                <c:pt idx="14510">
                  <c:v>157.23303017855378</c:v>
                </c:pt>
                <c:pt idx="14511">
                  <c:v>157.17732650371582</c:v>
                </c:pt>
                <c:pt idx="14512">
                  <c:v>158.82069813029727</c:v>
                </c:pt>
                <c:pt idx="14513">
                  <c:v>157.9572210824434</c:v>
                </c:pt>
                <c:pt idx="14514">
                  <c:v>159.32204737796445</c:v>
                </c:pt>
                <c:pt idx="14515">
                  <c:v>158.73712644391804</c:v>
                </c:pt>
                <c:pt idx="14516">
                  <c:v>159.90697370338302</c:v>
                </c:pt>
                <c:pt idx="14517">
                  <c:v>158.76497828133694</c:v>
                </c:pt>
                <c:pt idx="14518">
                  <c:v>157.37230553977122</c:v>
                </c:pt>
                <c:pt idx="14519">
                  <c:v>159.29419554054419</c:v>
                </c:pt>
                <c:pt idx="14520">
                  <c:v>158.62570831149409</c:v>
                </c:pt>
                <c:pt idx="14521">
                  <c:v>160.93755099300438</c:v>
                </c:pt>
                <c:pt idx="14522">
                  <c:v>158.59785647407449</c:v>
                </c:pt>
                <c:pt idx="14523">
                  <c:v>159.12706834190789</c:v>
                </c:pt>
                <c:pt idx="14524">
                  <c:v>158.5143009618167</c:v>
                </c:pt>
                <c:pt idx="14525">
                  <c:v>156.25816195514454</c:v>
                </c:pt>
                <c:pt idx="14526">
                  <c:v>156.62026279846265</c:v>
                </c:pt>
                <c:pt idx="14527">
                  <c:v>157.17732650371582</c:v>
                </c:pt>
                <c:pt idx="14528">
                  <c:v>158.54215279923594</c:v>
                </c:pt>
                <c:pt idx="14529">
                  <c:v>158.79283011875637</c:v>
                </c:pt>
                <c:pt idx="14530">
                  <c:v>158.34717376318019</c:v>
                </c:pt>
                <c:pt idx="14531">
                  <c:v>158.76497828133694</c:v>
                </c:pt>
                <c:pt idx="14532">
                  <c:v>157.9572210824434</c:v>
                </c:pt>
                <c:pt idx="14533">
                  <c:v>157.12162282887718</c:v>
                </c:pt>
                <c:pt idx="14534">
                  <c:v>157.70654376292245</c:v>
                </c:pt>
                <c:pt idx="14535">
                  <c:v>159.12706834190789</c:v>
                </c:pt>
                <c:pt idx="14536">
                  <c:v>159.2663437031253</c:v>
                </c:pt>
                <c:pt idx="14537">
                  <c:v>157.37230553977122</c:v>
                </c:pt>
                <c:pt idx="14538">
                  <c:v>158.93208930585217</c:v>
                </c:pt>
                <c:pt idx="14539">
                  <c:v>158.01292475728121</c:v>
                </c:pt>
                <c:pt idx="14540">
                  <c:v>156.11890276804823</c:v>
                </c:pt>
                <c:pt idx="14541">
                  <c:v>157.53942734703463</c:v>
                </c:pt>
                <c:pt idx="14542">
                  <c:v>158.01292475728121</c:v>
                </c:pt>
                <c:pt idx="14543">
                  <c:v>155.50611921383629</c:v>
                </c:pt>
                <c:pt idx="14544">
                  <c:v>157.67869192550359</c:v>
                </c:pt>
                <c:pt idx="14545">
                  <c:v>158.76497828133694</c:v>
                </c:pt>
                <c:pt idx="14546">
                  <c:v>158.90423746843356</c:v>
                </c:pt>
                <c:pt idx="14547">
                  <c:v>156.87094550935674</c:v>
                </c:pt>
                <c:pt idx="14548">
                  <c:v>155.84035743698786</c:v>
                </c:pt>
                <c:pt idx="14549">
                  <c:v>156.84307749781618</c:v>
                </c:pt>
                <c:pt idx="14550">
                  <c:v>157.70654376292245</c:v>
                </c:pt>
                <c:pt idx="14551">
                  <c:v>158.37502560059966</c:v>
                </c:pt>
                <c:pt idx="14552">
                  <c:v>161.16039264922711</c:v>
                </c:pt>
                <c:pt idx="14553">
                  <c:v>157.87366557018507</c:v>
                </c:pt>
                <c:pt idx="14554">
                  <c:v>158.09649644366075</c:v>
                </c:pt>
                <c:pt idx="14555">
                  <c:v>158.18006273866553</c:v>
                </c:pt>
                <c:pt idx="14556">
                  <c:v>159.23849186570621</c:v>
                </c:pt>
                <c:pt idx="14557">
                  <c:v>156.25816195514454</c:v>
                </c:pt>
                <c:pt idx="14558">
                  <c:v>157.23303017855378</c:v>
                </c:pt>
                <c:pt idx="14559">
                  <c:v>157.79011005792825</c:v>
                </c:pt>
                <c:pt idx="14560">
                  <c:v>158.01292475728121</c:v>
                </c:pt>
                <c:pt idx="14561">
                  <c:v>156.59241096104384</c:v>
                </c:pt>
                <c:pt idx="14562">
                  <c:v>157.65084008808478</c:v>
                </c:pt>
                <c:pt idx="14563">
                  <c:v>160.43618557121638</c:v>
                </c:pt>
                <c:pt idx="14564">
                  <c:v>160.96540283042404</c:v>
                </c:pt>
                <c:pt idx="14565">
                  <c:v>157.20517834113465</c:v>
                </c:pt>
                <c:pt idx="14566">
                  <c:v>158.12434828107976</c:v>
                </c:pt>
                <c:pt idx="14567">
                  <c:v>155.53396026850717</c:v>
                </c:pt>
                <c:pt idx="14568">
                  <c:v>157.70654376292245</c:v>
                </c:pt>
                <c:pt idx="14569">
                  <c:v>157.98507291986198</c:v>
                </c:pt>
                <c:pt idx="14570">
                  <c:v>157.09376020871002</c:v>
                </c:pt>
                <c:pt idx="14571">
                  <c:v>158.7092746064985</c:v>
                </c:pt>
                <c:pt idx="14572">
                  <c:v>158.43074544955957</c:v>
                </c:pt>
                <c:pt idx="14573">
                  <c:v>158.37502560059966</c:v>
                </c:pt>
                <c:pt idx="14574">
                  <c:v>157.26089819009462</c:v>
                </c:pt>
                <c:pt idx="14575">
                  <c:v>157.34443752823074</c:v>
                </c:pt>
                <c:pt idx="14576">
                  <c:v>158.95995731739336</c:v>
                </c:pt>
                <c:pt idx="14577">
                  <c:v>159.48916918522644</c:v>
                </c:pt>
                <c:pt idx="14578">
                  <c:v>159.15492017932698</c:v>
                </c:pt>
                <c:pt idx="14579">
                  <c:v>157.37230553977122</c:v>
                </c:pt>
                <c:pt idx="14580">
                  <c:v>156.9545010216145</c:v>
                </c:pt>
                <c:pt idx="14581">
                  <c:v>158.82069813029727</c:v>
                </c:pt>
                <c:pt idx="14582">
                  <c:v>158.54215279923594</c:v>
                </c:pt>
                <c:pt idx="14583">
                  <c:v>158.15221090124641</c:v>
                </c:pt>
                <c:pt idx="14584">
                  <c:v>156.81522566039698</c:v>
                </c:pt>
                <c:pt idx="14585">
                  <c:v>159.32204737796445</c:v>
                </c:pt>
                <c:pt idx="14586">
                  <c:v>157.09376020871002</c:v>
                </c:pt>
                <c:pt idx="14587">
                  <c:v>159.51702102264542</c:v>
                </c:pt>
                <c:pt idx="14588">
                  <c:v>155.78465376214891</c:v>
                </c:pt>
                <c:pt idx="14589">
                  <c:v>159.85127002854477</c:v>
                </c:pt>
                <c:pt idx="14590">
                  <c:v>157.9572210824434</c:v>
                </c:pt>
                <c:pt idx="14591">
                  <c:v>157.79011005792825</c:v>
                </c:pt>
                <c:pt idx="14592">
                  <c:v>156.53669650345779</c:v>
                </c:pt>
                <c:pt idx="14593">
                  <c:v>155.89606111182613</c:v>
                </c:pt>
                <c:pt idx="14594">
                  <c:v>159.79555557095799</c:v>
                </c:pt>
                <c:pt idx="14595">
                  <c:v>157.12162282887718</c:v>
                </c:pt>
                <c:pt idx="14596">
                  <c:v>157.45586105202869</c:v>
                </c:pt>
                <c:pt idx="14597">
                  <c:v>156.92664918419541</c:v>
                </c:pt>
                <c:pt idx="14598">
                  <c:v>157.40015737719068</c:v>
                </c:pt>
                <c:pt idx="14599">
                  <c:v>160.15765641427708</c:v>
                </c:pt>
                <c:pt idx="14600">
                  <c:v>156.84307749781618</c:v>
                </c:pt>
                <c:pt idx="14601">
                  <c:v>157.73439560034134</c:v>
                </c:pt>
                <c:pt idx="14602">
                  <c:v>157.92936924502405</c:v>
                </c:pt>
                <c:pt idx="14603">
                  <c:v>159.65629638386287</c:v>
                </c:pt>
                <c:pt idx="14604">
                  <c:v>157.81796189534685</c:v>
                </c:pt>
                <c:pt idx="14605">
                  <c:v>155.64537840093217</c:v>
                </c:pt>
                <c:pt idx="14606">
                  <c:v>159.82340740837807</c:v>
                </c:pt>
                <c:pt idx="14607">
                  <c:v>158.04079276882152</c:v>
                </c:pt>
                <c:pt idx="14608">
                  <c:v>157.84581373276615</c:v>
                </c:pt>
                <c:pt idx="14609">
                  <c:v>159.68414822128202</c:v>
                </c:pt>
                <c:pt idx="14610">
                  <c:v>157.03805653387198</c:v>
                </c:pt>
                <c:pt idx="14611">
                  <c:v>159.79555557095799</c:v>
                </c:pt>
                <c:pt idx="14612">
                  <c:v>157.62297207654365</c:v>
                </c:pt>
                <c:pt idx="14613">
                  <c:v>159.37776183554965</c:v>
                </c:pt>
                <c:pt idx="14614">
                  <c:v>161.10467280026685</c:v>
                </c:pt>
                <c:pt idx="14615">
                  <c:v>156.45314099120029</c:v>
                </c:pt>
                <c:pt idx="14616">
                  <c:v>159.29419554054419</c:v>
                </c:pt>
                <c:pt idx="14617">
                  <c:v>160.0740847278974</c:v>
                </c:pt>
                <c:pt idx="14618">
                  <c:v>159.01566099223118</c:v>
                </c:pt>
                <c:pt idx="14619">
                  <c:v>160.15765641427708</c:v>
                </c:pt>
                <c:pt idx="14620">
                  <c:v>159.3499099981305</c:v>
                </c:pt>
                <c:pt idx="14621">
                  <c:v>156.75952198555851</c:v>
                </c:pt>
                <c:pt idx="14622">
                  <c:v>157.23303017855378</c:v>
                </c:pt>
                <c:pt idx="14623">
                  <c:v>157.28875002751374</c:v>
                </c:pt>
                <c:pt idx="14624">
                  <c:v>156.25816195514454</c:v>
                </c:pt>
                <c:pt idx="14625">
                  <c:v>156.75952198555851</c:v>
                </c:pt>
                <c:pt idx="14626">
                  <c:v>158.73712644391804</c:v>
                </c:pt>
                <c:pt idx="14627">
                  <c:v>157.31660186493292</c:v>
                </c:pt>
                <c:pt idx="14628">
                  <c:v>159.71200005870116</c:v>
                </c:pt>
                <c:pt idx="14629">
                  <c:v>158.37502560059966</c:v>
                </c:pt>
                <c:pt idx="14630">
                  <c:v>157.9572210824434</c:v>
                </c:pt>
                <c:pt idx="14631">
                  <c:v>157.67869192550359</c:v>
                </c:pt>
                <c:pt idx="14632">
                  <c:v>157.76225822050841</c:v>
                </c:pt>
                <c:pt idx="14633">
                  <c:v>157.73439560034134</c:v>
                </c:pt>
                <c:pt idx="14634">
                  <c:v>159.46131734780752</c:v>
                </c:pt>
                <c:pt idx="14635">
                  <c:v>157.01021547920055</c:v>
                </c:pt>
                <c:pt idx="14636">
                  <c:v>157.73439560034134</c:v>
                </c:pt>
                <c:pt idx="14637">
                  <c:v>157.26089819009462</c:v>
                </c:pt>
                <c:pt idx="14638">
                  <c:v>158.65356014891253</c:v>
                </c:pt>
                <c:pt idx="14639">
                  <c:v>158.40287743801881</c:v>
                </c:pt>
                <c:pt idx="14640">
                  <c:v>157.12162282887718</c:v>
                </c:pt>
                <c:pt idx="14641">
                  <c:v>158.54215279923594</c:v>
                </c:pt>
                <c:pt idx="14642">
                  <c:v>158.12434828107976</c:v>
                </c:pt>
                <c:pt idx="14643">
                  <c:v>158.29147008834218</c:v>
                </c:pt>
                <c:pt idx="14644">
                  <c:v>158.59785647407449</c:v>
                </c:pt>
                <c:pt idx="14645">
                  <c:v>158.68142276907977</c:v>
                </c:pt>
                <c:pt idx="14646">
                  <c:v>158.45859728697874</c:v>
                </c:pt>
                <c:pt idx="14647">
                  <c:v>160.04623289047882</c:v>
                </c:pt>
                <c:pt idx="14648">
                  <c:v>158.5143009618167</c:v>
                </c:pt>
                <c:pt idx="14649">
                  <c:v>157.62297207654365</c:v>
                </c:pt>
                <c:pt idx="14650">
                  <c:v>157.79011005792825</c:v>
                </c:pt>
                <c:pt idx="14651">
                  <c:v>158.20791457608468</c:v>
                </c:pt>
                <c:pt idx="14652">
                  <c:v>158.23575563075553</c:v>
                </c:pt>
                <c:pt idx="14653">
                  <c:v>158.48644912439786</c:v>
                </c:pt>
                <c:pt idx="14654">
                  <c:v>159.76770373353938</c:v>
                </c:pt>
                <c:pt idx="14655">
                  <c:v>158.37502560059966</c:v>
                </c:pt>
                <c:pt idx="14656">
                  <c:v>157.48371288944782</c:v>
                </c:pt>
                <c:pt idx="14657">
                  <c:v>156.53669650345779</c:v>
                </c:pt>
                <c:pt idx="14658">
                  <c:v>156.9545010216145</c:v>
                </c:pt>
                <c:pt idx="14659">
                  <c:v>157.98507291986198</c:v>
                </c:pt>
                <c:pt idx="14660">
                  <c:v>157.34443752823074</c:v>
                </c:pt>
                <c:pt idx="14661">
                  <c:v>157.51157550961472</c:v>
                </c:pt>
                <c:pt idx="14662">
                  <c:v>158.23575563075553</c:v>
                </c:pt>
                <c:pt idx="14663">
                  <c:v>156.64811463588185</c:v>
                </c:pt>
                <c:pt idx="14664">
                  <c:v>157.03805653387198</c:v>
                </c:pt>
                <c:pt idx="14665">
                  <c:v>158.8485337935947</c:v>
                </c:pt>
                <c:pt idx="14666">
                  <c:v>156.59241096104384</c:v>
                </c:pt>
                <c:pt idx="14667">
                  <c:v>158.23575563075553</c:v>
                </c:pt>
                <c:pt idx="14668">
                  <c:v>158.62570831149409</c:v>
                </c:pt>
                <c:pt idx="14669">
                  <c:v>160.54760909501462</c:v>
                </c:pt>
                <c:pt idx="14670">
                  <c:v>158.40287743801881</c:v>
                </c:pt>
                <c:pt idx="14671">
                  <c:v>156.84307749781618</c:v>
                </c:pt>
                <c:pt idx="14672">
                  <c:v>156.84307749781618</c:v>
                </c:pt>
                <c:pt idx="14673">
                  <c:v>158.48644912439786</c:v>
                </c:pt>
                <c:pt idx="14674">
                  <c:v>158.7092746064985</c:v>
                </c:pt>
                <c:pt idx="14675">
                  <c:v>156.59241096104384</c:v>
                </c:pt>
                <c:pt idx="14676">
                  <c:v>157.9572210824434</c:v>
                </c:pt>
                <c:pt idx="14677">
                  <c:v>158.93208930585217</c:v>
                </c:pt>
                <c:pt idx="14678">
                  <c:v>159.87912186596401</c:v>
                </c:pt>
                <c:pt idx="14679">
                  <c:v>159.15492017932698</c:v>
                </c:pt>
                <c:pt idx="14680">
                  <c:v>159.12706834190789</c:v>
                </c:pt>
                <c:pt idx="14681">
                  <c:v>158.06864460624115</c:v>
                </c:pt>
                <c:pt idx="14682">
                  <c:v>159.01566099223118</c:v>
                </c:pt>
                <c:pt idx="14683">
                  <c:v>160.85399548074699</c:v>
                </c:pt>
                <c:pt idx="14684">
                  <c:v>158.7092746064985</c:v>
                </c:pt>
                <c:pt idx="14685">
                  <c:v>157.65084008808478</c:v>
                </c:pt>
                <c:pt idx="14686">
                  <c:v>158.23575563075553</c:v>
                </c:pt>
                <c:pt idx="14687">
                  <c:v>158.48644912439786</c:v>
                </c:pt>
                <c:pt idx="14688">
                  <c:v>160.0740847278974</c:v>
                </c:pt>
                <c:pt idx="14689">
                  <c:v>158.57000463665509</c:v>
                </c:pt>
                <c:pt idx="14690">
                  <c:v>159.87912186596401</c:v>
                </c:pt>
                <c:pt idx="14691">
                  <c:v>159.51702102264542</c:v>
                </c:pt>
                <c:pt idx="14692">
                  <c:v>158.90423746843356</c:v>
                </c:pt>
                <c:pt idx="14693">
                  <c:v>159.3499099981305</c:v>
                </c:pt>
                <c:pt idx="14694">
                  <c:v>158.57000463665509</c:v>
                </c:pt>
                <c:pt idx="14695">
                  <c:v>159.76770373353938</c:v>
                </c:pt>
                <c:pt idx="14696">
                  <c:v>157.17732650371582</c:v>
                </c:pt>
                <c:pt idx="14697">
                  <c:v>160.93755099300438</c:v>
                </c:pt>
                <c:pt idx="14698">
                  <c:v>158.09649644366075</c:v>
                </c:pt>
                <c:pt idx="14699">
                  <c:v>158.93208930585217</c:v>
                </c:pt>
                <c:pt idx="14700">
                  <c:v>157.9572210824434</c:v>
                </c:pt>
                <c:pt idx="14701">
                  <c:v>156.25816195514454</c:v>
                </c:pt>
                <c:pt idx="14702">
                  <c:v>157.28875002751374</c:v>
                </c:pt>
                <c:pt idx="14703">
                  <c:v>160.77043457711565</c:v>
                </c:pt>
                <c:pt idx="14704">
                  <c:v>159.9905453897621</c:v>
                </c:pt>
                <c:pt idx="14705">
                  <c:v>156.53669650345779</c:v>
                </c:pt>
                <c:pt idx="14706">
                  <c:v>159.76770373353938</c:v>
                </c:pt>
                <c:pt idx="14707">
                  <c:v>158.8485337935947</c:v>
                </c:pt>
                <c:pt idx="14708">
                  <c:v>156.36958547894247</c:v>
                </c:pt>
                <c:pt idx="14709">
                  <c:v>158.5143009618167</c:v>
                </c:pt>
                <c:pt idx="14710">
                  <c:v>157.28875002751374</c:v>
                </c:pt>
                <c:pt idx="14711">
                  <c:v>158.62570831149409</c:v>
                </c:pt>
                <c:pt idx="14712">
                  <c:v>157.31660186493292</c:v>
                </c:pt>
                <c:pt idx="14713">
                  <c:v>157.76225822050841</c:v>
                </c:pt>
                <c:pt idx="14714">
                  <c:v>160.65901644469147</c:v>
                </c:pt>
                <c:pt idx="14715">
                  <c:v>159.51702102264542</c:v>
                </c:pt>
                <c:pt idx="14716">
                  <c:v>157.65084008808478</c:v>
                </c:pt>
                <c:pt idx="14717">
                  <c:v>158.23575563075553</c:v>
                </c:pt>
                <c:pt idx="14718">
                  <c:v>158.59785647407449</c:v>
                </c:pt>
                <c:pt idx="14719">
                  <c:v>159.40561367296857</c:v>
                </c:pt>
                <c:pt idx="14720">
                  <c:v>156.42527297965961</c:v>
                </c:pt>
                <c:pt idx="14721">
                  <c:v>157.62297207654365</c:v>
                </c:pt>
                <c:pt idx="14722">
                  <c:v>160.57546093243408</c:v>
                </c:pt>
                <c:pt idx="14723">
                  <c:v>157.17732650371582</c:v>
                </c:pt>
                <c:pt idx="14724">
                  <c:v>159.68414822128202</c:v>
                </c:pt>
                <c:pt idx="14725">
                  <c:v>157.40015737719068</c:v>
                </c:pt>
                <c:pt idx="14726">
                  <c:v>158.263607468175</c:v>
                </c:pt>
                <c:pt idx="14727">
                  <c:v>157.42800921460989</c:v>
                </c:pt>
                <c:pt idx="14728">
                  <c:v>157.67869192550359</c:v>
                </c:pt>
                <c:pt idx="14729">
                  <c:v>159.21064002828695</c:v>
                </c:pt>
                <c:pt idx="14730">
                  <c:v>158.04079276882152</c:v>
                </c:pt>
                <c:pt idx="14731">
                  <c:v>156.56454834087694</c:v>
                </c:pt>
                <c:pt idx="14732">
                  <c:v>157.42800921460989</c:v>
                </c:pt>
                <c:pt idx="14733">
                  <c:v>157.17732650371582</c:v>
                </c:pt>
                <c:pt idx="14734">
                  <c:v>159.32204737796445</c:v>
                </c:pt>
                <c:pt idx="14735">
                  <c:v>158.3193219257613</c:v>
                </c:pt>
                <c:pt idx="14736">
                  <c:v>159.60059270902426</c:v>
                </c:pt>
                <c:pt idx="14737">
                  <c:v>156.48099282861986</c:v>
                </c:pt>
                <c:pt idx="14738">
                  <c:v>159.93482554080191</c:v>
                </c:pt>
                <c:pt idx="14739">
                  <c:v>160.04623289047882</c:v>
                </c:pt>
                <c:pt idx="14740">
                  <c:v>157.42800921460989</c:v>
                </c:pt>
                <c:pt idx="14741">
                  <c:v>158.93208930585217</c:v>
                </c:pt>
                <c:pt idx="14742">
                  <c:v>156.00748463562471</c:v>
                </c:pt>
                <c:pt idx="14743">
                  <c:v>158.01292475728121</c:v>
                </c:pt>
                <c:pt idx="14744">
                  <c:v>159.12706834190789</c:v>
                </c:pt>
                <c:pt idx="14745">
                  <c:v>159.57272469748381</c:v>
                </c:pt>
                <c:pt idx="14746">
                  <c:v>159.15492017932698</c:v>
                </c:pt>
                <c:pt idx="14747">
                  <c:v>158.8485337935947</c:v>
                </c:pt>
                <c:pt idx="14748">
                  <c:v>157.76225822050841</c:v>
                </c:pt>
                <c:pt idx="14749">
                  <c:v>160.54760909501462</c:v>
                </c:pt>
                <c:pt idx="14750">
                  <c:v>159.57272469748381</c:v>
                </c:pt>
                <c:pt idx="14751">
                  <c:v>158.93208930585217</c:v>
                </c:pt>
                <c:pt idx="14752">
                  <c:v>158.90423746843356</c:v>
                </c:pt>
                <c:pt idx="14753">
                  <c:v>158.12434828107976</c:v>
                </c:pt>
                <c:pt idx="14754">
                  <c:v>158.87638563101382</c:v>
                </c:pt>
                <c:pt idx="14755">
                  <c:v>158.8485337935947</c:v>
                </c:pt>
                <c:pt idx="14756">
                  <c:v>159.93482554080191</c:v>
                </c:pt>
                <c:pt idx="14757">
                  <c:v>159.0992272872368</c:v>
                </c:pt>
                <c:pt idx="14758">
                  <c:v>159.85127002854477</c:v>
                </c:pt>
                <c:pt idx="14759">
                  <c:v>157.9572210824434</c:v>
                </c:pt>
                <c:pt idx="14760">
                  <c:v>158.93208930585217</c:v>
                </c:pt>
                <c:pt idx="14761">
                  <c:v>157.01021547920055</c:v>
                </c:pt>
                <c:pt idx="14762">
                  <c:v>157.76225822050841</c:v>
                </c:pt>
                <c:pt idx="14763">
                  <c:v>160.18550825169623</c:v>
                </c:pt>
                <c:pt idx="14764">
                  <c:v>159.3499099981305</c:v>
                </c:pt>
                <c:pt idx="14765">
                  <c:v>157.87366557018507</c:v>
                </c:pt>
                <c:pt idx="14766">
                  <c:v>159.82340740837807</c:v>
                </c:pt>
                <c:pt idx="14767">
                  <c:v>160.74257195694835</c:v>
                </c:pt>
                <c:pt idx="14768">
                  <c:v>157.45586105202869</c:v>
                </c:pt>
                <c:pt idx="14769">
                  <c:v>161.24393198736266</c:v>
                </c:pt>
                <c:pt idx="14770">
                  <c:v>158.65356014891253</c:v>
                </c:pt>
                <c:pt idx="14771">
                  <c:v>160.18550825169623</c:v>
                </c:pt>
                <c:pt idx="14772">
                  <c:v>157.45586105202869</c:v>
                </c:pt>
                <c:pt idx="14773">
                  <c:v>159.2663437031253</c:v>
                </c:pt>
                <c:pt idx="14774">
                  <c:v>158.7092746064985</c:v>
                </c:pt>
                <c:pt idx="14775">
                  <c:v>156.84307749781618</c:v>
                </c:pt>
                <c:pt idx="14776">
                  <c:v>158.40287743801881</c:v>
                </c:pt>
                <c:pt idx="14777">
                  <c:v>157.42800921460989</c:v>
                </c:pt>
                <c:pt idx="14778">
                  <c:v>157.42800921460989</c:v>
                </c:pt>
                <c:pt idx="14779">
                  <c:v>157.28875002751374</c:v>
                </c:pt>
                <c:pt idx="14780">
                  <c:v>158.45859728697874</c:v>
                </c:pt>
                <c:pt idx="14781">
                  <c:v>157.51157550961472</c:v>
                </c:pt>
                <c:pt idx="14782">
                  <c:v>157.56728457582696</c:v>
                </c:pt>
                <c:pt idx="14783">
                  <c:v>157.23303017855378</c:v>
                </c:pt>
                <c:pt idx="14784">
                  <c:v>157.65084008808478</c:v>
                </c:pt>
                <c:pt idx="14785">
                  <c:v>156.78737382297794</c:v>
                </c:pt>
                <c:pt idx="14786">
                  <c:v>158.95995731739336</c:v>
                </c:pt>
                <c:pt idx="14787">
                  <c:v>159.29419554054419</c:v>
                </c:pt>
                <c:pt idx="14788">
                  <c:v>157.34443752823074</c:v>
                </c:pt>
                <c:pt idx="14789">
                  <c:v>161.10467280026685</c:v>
                </c:pt>
                <c:pt idx="14790">
                  <c:v>158.15221090124641</c:v>
                </c:pt>
                <c:pt idx="14791">
                  <c:v>159.15492017932698</c:v>
                </c:pt>
                <c:pt idx="14792">
                  <c:v>159.60059270902426</c:v>
                </c:pt>
                <c:pt idx="14793">
                  <c:v>157.14947466629599</c:v>
                </c:pt>
                <c:pt idx="14794">
                  <c:v>157.92936924502405</c:v>
                </c:pt>
                <c:pt idx="14795">
                  <c:v>156.28601379256372</c:v>
                </c:pt>
                <c:pt idx="14796">
                  <c:v>157.65084008808478</c:v>
                </c:pt>
                <c:pt idx="14797">
                  <c:v>158.98780915481208</c:v>
                </c:pt>
                <c:pt idx="14798">
                  <c:v>158.04079276882152</c:v>
                </c:pt>
                <c:pt idx="14799">
                  <c:v>158.65356014891253</c:v>
                </c:pt>
                <c:pt idx="14800">
                  <c:v>158.65356014891253</c:v>
                </c:pt>
                <c:pt idx="14801">
                  <c:v>157.56728457582696</c:v>
                </c:pt>
                <c:pt idx="14802">
                  <c:v>158.263607468175</c:v>
                </c:pt>
                <c:pt idx="14803">
                  <c:v>158.5143009618167</c:v>
                </c:pt>
                <c:pt idx="14804">
                  <c:v>158.18006273866553</c:v>
                </c:pt>
                <c:pt idx="14805">
                  <c:v>159.68414822128202</c:v>
                </c:pt>
                <c:pt idx="14806">
                  <c:v>158.45859728697874</c:v>
                </c:pt>
                <c:pt idx="14807">
                  <c:v>158.15221090124641</c:v>
                </c:pt>
                <c:pt idx="14808">
                  <c:v>159.21064002828695</c:v>
                </c:pt>
                <c:pt idx="14809">
                  <c:v>158.7092746064985</c:v>
                </c:pt>
                <c:pt idx="14810">
                  <c:v>157.37230553977122</c:v>
                </c:pt>
                <c:pt idx="14811">
                  <c:v>159.0992272872368</c:v>
                </c:pt>
                <c:pt idx="14812">
                  <c:v>158.57000463665509</c:v>
                </c:pt>
                <c:pt idx="14813">
                  <c:v>159.37776183554965</c:v>
                </c:pt>
                <c:pt idx="14814">
                  <c:v>159.04351282965001</c:v>
                </c:pt>
                <c:pt idx="14815">
                  <c:v>159.73985189611977</c:v>
                </c:pt>
                <c:pt idx="14816">
                  <c:v>158.01292475728121</c:v>
                </c:pt>
                <c:pt idx="14817">
                  <c:v>161.91241921641412</c:v>
                </c:pt>
                <c:pt idx="14818">
                  <c:v>156.78737382297794</c:v>
                </c:pt>
                <c:pt idx="14819">
                  <c:v>157.9572210824434</c:v>
                </c:pt>
                <c:pt idx="14820">
                  <c:v>158.65356014891253</c:v>
                </c:pt>
                <c:pt idx="14821">
                  <c:v>157.87366557018507</c:v>
                </c:pt>
                <c:pt idx="14822">
                  <c:v>158.12434828107976</c:v>
                </c:pt>
                <c:pt idx="14823">
                  <c:v>159.60059270902426</c:v>
                </c:pt>
                <c:pt idx="14824">
                  <c:v>161.24393198736266</c:v>
                </c:pt>
                <c:pt idx="14825">
                  <c:v>158.48644912439786</c:v>
                </c:pt>
                <c:pt idx="14826">
                  <c:v>158.04079276882152</c:v>
                </c:pt>
                <c:pt idx="14827">
                  <c:v>158.09649644366075</c:v>
                </c:pt>
                <c:pt idx="14828">
                  <c:v>158.40287743801881</c:v>
                </c:pt>
                <c:pt idx="14829">
                  <c:v>159.60059270902426</c:v>
                </c:pt>
                <c:pt idx="14830">
                  <c:v>161.24393198736266</c:v>
                </c:pt>
                <c:pt idx="14831">
                  <c:v>158.06864460624115</c:v>
                </c:pt>
                <c:pt idx="14832">
                  <c:v>158.48644912439786</c:v>
                </c:pt>
                <c:pt idx="14833">
                  <c:v>159.57272469748381</c:v>
                </c:pt>
                <c:pt idx="14834">
                  <c:v>157.70654376292245</c:v>
                </c:pt>
                <c:pt idx="14835">
                  <c:v>159.15492017932698</c:v>
                </c:pt>
                <c:pt idx="14836">
                  <c:v>159.54487286006452</c:v>
                </c:pt>
                <c:pt idx="14837">
                  <c:v>158.79283011875637</c:v>
                </c:pt>
                <c:pt idx="14838">
                  <c:v>156.59241096104384</c:v>
                </c:pt>
                <c:pt idx="14839">
                  <c:v>158.45859728697874</c:v>
                </c:pt>
                <c:pt idx="14840">
                  <c:v>160.32476743879201</c:v>
                </c:pt>
                <c:pt idx="14841">
                  <c:v>157.48371288944782</c:v>
                </c:pt>
                <c:pt idx="14842">
                  <c:v>157.51157550961472</c:v>
                </c:pt>
                <c:pt idx="14843">
                  <c:v>157.37230553977122</c:v>
                </c:pt>
                <c:pt idx="14844">
                  <c:v>157.37230553977122</c:v>
                </c:pt>
                <c:pt idx="14845">
                  <c:v>157.90153358172623</c:v>
                </c:pt>
                <c:pt idx="14846">
                  <c:v>158.90423746843356</c:v>
                </c:pt>
                <c:pt idx="14847">
                  <c:v>156.81522566039698</c:v>
                </c:pt>
                <c:pt idx="14848">
                  <c:v>158.263607468175</c:v>
                </c:pt>
                <c:pt idx="14849">
                  <c:v>157.9572210824434</c:v>
                </c:pt>
                <c:pt idx="14850">
                  <c:v>158.23575563075553</c:v>
                </c:pt>
                <c:pt idx="14851">
                  <c:v>158.95995731739336</c:v>
                </c:pt>
                <c:pt idx="14852">
                  <c:v>160.24121192653456</c:v>
                </c:pt>
                <c:pt idx="14853">
                  <c:v>159.01566099223118</c:v>
                </c:pt>
                <c:pt idx="14854">
                  <c:v>159.37776183554965</c:v>
                </c:pt>
                <c:pt idx="14855">
                  <c:v>160.01839722718128</c:v>
                </c:pt>
                <c:pt idx="14856">
                  <c:v>160.15765641427708</c:v>
                </c:pt>
                <c:pt idx="14857">
                  <c:v>158.43074544955957</c:v>
                </c:pt>
                <c:pt idx="14858">
                  <c:v>158.59785647407449</c:v>
                </c:pt>
                <c:pt idx="14859">
                  <c:v>159.15492017932698</c:v>
                </c:pt>
                <c:pt idx="14860">
                  <c:v>159.82340740837807</c:v>
                </c:pt>
                <c:pt idx="14861">
                  <c:v>160.57546093243408</c:v>
                </c:pt>
                <c:pt idx="14862">
                  <c:v>157.12162282887718</c:v>
                </c:pt>
                <c:pt idx="14863">
                  <c:v>159.0992272872368</c:v>
                </c:pt>
                <c:pt idx="14864">
                  <c:v>159.3499099981305</c:v>
                </c:pt>
                <c:pt idx="14865">
                  <c:v>160.71472011952955</c:v>
                </c:pt>
                <c:pt idx="14866">
                  <c:v>157.65084008808478</c:v>
                </c:pt>
                <c:pt idx="14867">
                  <c:v>159.15492017932698</c:v>
                </c:pt>
                <c:pt idx="14868">
                  <c:v>161.29965183632228</c:v>
                </c:pt>
                <c:pt idx="14869">
                  <c:v>159.68414822128202</c:v>
                </c:pt>
                <c:pt idx="14870">
                  <c:v>158.93208930585217</c:v>
                </c:pt>
                <c:pt idx="14871">
                  <c:v>157.70654376292245</c:v>
                </c:pt>
                <c:pt idx="14872">
                  <c:v>159.90697370338302</c:v>
                </c:pt>
                <c:pt idx="14873">
                  <c:v>158.12434828107976</c:v>
                </c:pt>
                <c:pt idx="14874">
                  <c:v>159.37776183554965</c:v>
                </c:pt>
                <c:pt idx="14875">
                  <c:v>159.2663437031253</c:v>
                </c:pt>
                <c:pt idx="14876">
                  <c:v>157.76225822050841</c:v>
                </c:pt>
                <c:pt idx="14877">
                  <c:v>157.06590837129121</c:v>
                </c:pt>
                <c:pt idx="14878">
                  <c:v>159.90697370338302</c:v>
                </c:pt>
                <c:pt idx="14879">
                  <c:v>159.65629638386287</c:v>
                </c:pt>
                <c:pt idx="14880">
                  <c:v>160.49188924605471</c:v>
                </c:pt>
                <c:pt idx="14881">
                  <c:v>158.15221090124641</c:v>
                </c:pt>
                <c:pt idx="14882">
                  <c:v>158.95995731739336</c:v>
                </c:pt>
                <c:pt idx="14883">
                  <c:v>158.57000463665509</c:v>
                </c:pt>
                <c:pt idx="14884">
                  <c:v>159.01566099223118</c:v>
                </c:pt>
                <c:pt idx="14885">
                  <c:v>159.21064002828695</c:v>
                </c:pt>
                <c:pt idx="14886">
                  <c:v>158.7092746064985</c:v>
                </c:pt>
                <c:pt idx="14887">
                  <c:v>158.5143009618167</c:v>
                </c:pt>
                <c:pt idx="14888">
                  <c:v>159.85127002854477</c:v>
                </c:pt>
                <c:pt idx="14889">
                  <c:v>161.16039264922711</c:v>
                </c:pt>
                <c:pt idx="14890">
                  <c:v>159.12706834190789</c:v>
                </c:pt>
                <c:pt idx="14891">
                  <c:v>158.54215279923594</c:v>
                </c:pt>
                <c:pt idx="14892">
                  <c:v>160.57546093243408</c:v>
                </c:pt>
                <c:pt idx="14893">
                  <c:v>157.40015737719068</c:v>
                </c:pt>
                <c:pt idx="14894">
                  <c:v>158.29147008834218</c:v>
                </c:pt>
                <c:pt idx="14895">
                  <c:v>158.65356014891253</c:v>
                </c:pt>
                <c:pt idx="14896">
                  <c:v>159.18277201674618</c:v>
                </c:pt>
                <c:pt idx="14897">
                  <c:v>158.29147008834218</c:v>
                </c:pt>
                <c:pt idx="14898">
                  <c:v>158.15221090124641</c:v>
                </c:pt>
                <c:pt idx="14899">
                  <c:v>161.46677364358555</c:v>
                </c:pt>
                <c:pt idx="14900">
                  <c:v>158.93208930585217</c:v>
                </c:pt>
                <c:pt idx="14901">
                  <c:v>160.24121192653456</c:v>
                </c:pt>
                <c:pt idx="14902">
                  <c:v>160.77043457711565</c:v>
                </c:pt>
                <c:pt idx="14903">
                  <c:v>157.87366557018507</c:v>
                </c:pt>
                <c:pt idx="14904">
                  <c:v>160.12980457685734</c:v>
                </c:pt>
                <c:pt idx="14905">
                  <c:v>157.56728457582696</c:v>
                </c:pt>
                <c:pt idx="14906">
                  <c:v>158.48644912439786</c:v>
                </c:pt>
                <c:pt idx="14907">
                  <c:v>157.87366557018507</c:v>
                </c:pt>
                <c:pt idx="14908">
                  <c:v>158.48644912439786</c:v>
                </c:pt>
                <c:pt idx="14909">
                  <c:v>158.62570831149409</c:v>
                </c:pt>
                <c:pt idx="14910">
                  <c:v>158.15221090124641</c:v>
                </c:pt>
                <c:pt idx="14911">
                  <c:v>159.43345472763997</c:v>
                </c:pt>
                <c:pt idx="14912">
                  <c:v>160.38048189637806</c:v>
                </c:pt>
                <c:pt idx="14913">
                  <c:v>157.01021547920055</c:v>
                </c:pt>
                <c:pt idx="14914">
                  <c:v>160.21336008911501</c:v>
                </c:pt>
                <c:pt idx="14915">
                  <c:v>158.62570831149409</c:v>
                </c:pt>
                <c:pt idx="14916">
                  <c:v>157.40015737719068</c:v>
                </c:pt>
                <c:pt idx="14917">
                  <c:v>158.95995731739336</c:v>
                </c:pt>
                <c:pt idx="14918">
                  <c:v>158.45859728697874</c:v>
                </c:pt>
                <c:pt idx="14919">
                  <c:v>158.68142276907977</c:v>
                </c:pt>
                <c:pt idx="14920">
                  <c:v>161.49462548100473</c:v>
                </c:pt>
                <c:pt idx="14921">
                  <c:v>157.65084008808478</c:v>
                </c:pt>
                <c:pt idx="14922">
                  <c:v>158.93208930585217</c:v>
                </c:pt>
                <c:pt idx="14923">
                  <c:v>157.37230553977122</c:v>
                </c:pt>
                <c:pt idx="14924">
                  <c:v>157.9572210824434</c:v>
                </c:pt>
                <c:pt idx="14925">
                  <c:v>159.73985189611977</c:v>
                </c:pt>
                <c:pt idx="14926">
                  <c:v>158.09649644366075</c:v>
                </c:pt>
                <c:pt idx="14927">
                  <c:v>157.62297207654365</c:v>
                </c:pt>
                <c:pt idx="14928">
                  <c:v>158.95995731739336</c:v>
                </c:pt>
                <c:pt idx="14929">
                  <c:v>159.32204737796445</c:v>
                </c:pt>
                <c:pt idx="14930">
                  <c:v>159.12706834190789</c:v>
                </c:pt>
                <c:pt idx="14931">
                  <c:v>158.23575563075553</c:v>
                </c:pt>
                <c:pt idx="14932">
                  <c:v>159.48916918522644</c:v>
                </c:pt>
                <c:pt idx="14933">
                  <c:v>159.23849186570621</c:v>
                </c:pt>
                <c:pt idx="14934">
                  <c:v>160.49188924605471</c:v>
                </c:pt>
                <c:pt idx="14935">
                  <c:v>157.76225822050841</c:v>
                </c:pt>
                <c:pt idx="14936">
                  <c:v>158.48644912439786</c:v>
                </c:pt>
                <c:pt idx="14937">
                  <c:v>159.2663437031253</c:v>
                </c:pt>
                <c:pt idx="14938">
                  <c:v>157.70654376292245</c:v>
                </c:pt>
                <c:pt idx="14939">
                  <c:v>161.27178382478172</c:v>
                </c:pt>
                <c:pt idx="14940">
                  <c:v>158.04079276882152</c:v>
                </c:pt>
                <c:pt idx="14941">
                  <c:v>159.96267737822166</c:v>
                </c:pt>
                <c:pt idx="14942">
                  <c:v>159.51702102264542</c:v>
                </c:pt>
                <c:pt idx="14943">
                  <c:v>159.15492017932698</c:v>
                </c:pt>
                <c:pt idx="14944">
                  <c:v>159.07137544981703</c:v>
                </c:pt>
                <c:pt idx="14945">
                  <c:v>159.18277201674618</c:v>
                </c:pt>
                <c:pt idx="14946">
                  <c:v>160.10193656531717</c:v>
                </c:pt>
                <c:pt idx="14947">
                  <c:v>156.9545010216145</c:v>
                </c:pt>
                <c:pt idx="14948">
                  <c:v>156.81522566039698</c:v>
                </c:pt>
                <c:pt idx="14949">
                  <c:v>157.40015737719068</c:v>
                </c:pt>
                <c:pt idx="14950">
                  <c:v>160.24121192653456</c:v>
                </c:pt>
                <c:pt idx="14951">
                  <c:v>158.54215279923594</c:v>
                </c:pt>
                <c:pt idx="14952">
                  <c:v>159.12706834190789</c:v>
                </c:pt>
                <c:pt idx="14953">
                  <c:v>159.9905453897621</c:v>
                </c:pt>
                <c:pt idx="14954">
                  <c:v>158.7092746064985</c:v>
                </c:pt>
                <c:pt idx="14955">
                  <c:v>157.65084008808478</c:v>
                </c:pt>
                <c:pt idx="14956">
                  <c:v>158.73712644391804</c:v>
                </c:pt>
                <c:pt idx="14957">
                  <c:v>158.06864460624115</c:v>
                </c:pt>
                <c:pt idx="14958">
                  <c:v>158.54215279923594</c:v>
                </c:pt>
                <c:pt idx="14959">
                  <c:v>159.0992272872368</c:v>
                </c:pt>
                <c:pt idx="14960">
                  <c:v>158.76497828133694</c:v>
                </c:pt>
                <c:pt idx="14961">
                  <c:v>159.15492017932698</c:v>
                </c:pt>
                <c:pt idx="14962">
                  <c:v>158.79283011875637</c:v>
                </c:pt>
                <c:pt idx="14963">
                  <c:v>159.07137544981703</c:v>
                </c:pt>
                <c:pt idx="14964">
                  <c:v>159.93482554080191</c:v>
                </c:pt>
                <c:pt idx="14965">
                  <c:v>158.95995731739336</c:v>
                </c:pt>
                <c:pt idx="14966">
                  <c:v>159.87912186596401</c:v>
                </c:pt>
                <c:pt idx="14967">
                  <c:v>156.50884466603858</c:v>
                </c:pt>
                <c:pt idx="14968">
                  <c:v>159.18277201674618</c:v>
                </c:pt>
                <c:pt idx="14969">
                  <c:v>158.06864460624115</c:v>
                </c:pt>
                <c:pt idx="14970">
                  <c:v>159.51702102264542</c:v>
                </c:pt>
                <c:pt idx="14971">
                  <c:v>159.2663437031253</c:v>
                </c:pt>
                <c:pt idx="14972">
                  <c:v>159.2663437031253</c:v>
                </c:pt>
                <c:pt idx="14973">
                  <c:v>159.37776183554965</c:v>
                </c:pt>
                <c:pt idx="14974">
                  <c:v>159.2663437031253</c:v>
                </c:pt>
                <c:pt idx="14975">
                  <c:v>159.12706834190789</c:v>
                </c:pt>
                <c:pt idx="14976">
                  <c:v>159.48916918522644</c:v>
                </c:pt>
                <c:pt idx="14977">
                  <c:v>159.40561367296857</c:v>
                </c:pt>
                <c:pt idx="14978">
                  <c:v>158.37502560059966</c:v>
                </c:pt>
                <c:pt idx="14979">
                  <c:v>162.30237189715137</c:v>
                </c:pt>
                <c:pt idx="14980">
                  <c:v>161.38320734858075</c:v>
                </c:pt>
                <c:pt idx="14981">
                  <c:v>158.68142276907977</c:v>
                </c:pt>
                <c:pt idx="14982">
                  <c:v>161.35535551116118</c:v>
                </c:pt>
                <c:pt idx="14983">
                  <c:v>157.79011005792825</c:v>
                </c:pt>
                <c:pt idx="14984">
                  <c:v>159.21064002828695</c:v>
                </c:pt>
                <c:pt idx="14985">
                  <c:v>159.65629638386287</c:v>
                </c:pt>
                <c:pt idx="14986">
                  <c:v>158.40287743801881</c:v>
                </c:pt>
                <c:pt idx="14987">
                  <c:v>157.90153358172623</c:v>
                </c:pt>
                <c:pt idx="14988">
                  <c:v>159.62844454644406</c:v>
                </c:pt>
                <c:pt idx="14989">
                  <c:v>157.73439560034134</c:v>
                </c:pt>
                <c:pt idx="14990">
                  <c:v>160.35261927621121</c:v>
                </c:pt>
                <c:pt idx="14991">
                  <c:v>157.87366557018507</c:v>
                </c:pt>
                <c:pt idx="14992">
                  <c:v>157.76225822050841</c:v>
                </c:pt>
                <c:pt idx="14993">
                  <c:v>157.81796189534685</c:v>
                </c:pt>
                <c:pt idx="14994">
                  <c:v>157.37230553977122</c:v>
                </c:pt>
                <c:pt idx="14995">
                  <c:v>158.09649644366075</c:v>
                </c:pt>
                <c:pt idx="14996">
                  <c:v>160.60331276985232</c:v>
                </c:pt>
                <c:pt idx="14997">
                  <c:v>157.23303017855378</c:v>
                </c:pt>
                <c:pt idx="14998">
                  <c:v>158.45859728697874</c:v>
                </c:pt>
                <c:pt idx="14999">
                  <c:v>160.24121192653456</c:v>
                </c:pt>
                <c:pt idx="15000">
                  <c:v>156.70381831072046</c:v>
                </c:pt>
              </c:numCache>
            </c:numRef>
          </c:yVal>
          <c:smooth val="1"/>
        </c:ser>
        <c:dLbls>
          <c:showLegendKey val="0"/>
          <c:showVal val="0"/>
          <c:showCatName val="0"/>
          <c:showSerName val="0"/>
          <c:showPercent val="0"/>
          <c:showBubbleSize val="0"/>
        </c:dLbls>
        <c:axId val="83004800"/>
        <c:axId val="83015168"/>
      </c:scatterChart>
      <c:valAx>
        <c:axId val="83004800"/>
        <c:scaling>
          <c:orientation val="minMax"/>
          <c:max val="14"/>
          <c:min val="0"/>
        </c:scaling>
        <c:delete val="0"/>
        <c:axPos val="b"/>
        <c:title>
          <c:tx>
            <c:rich>
              <a:bodyPr/>
              <a:lstStyle/>
              <a:p>
                <a:pPr>
                  <a:defRPr/>
                </a:pPr>
                <a:r>
                  <a:rPr lang="en-US"/>
                  <a:t>Tensile Strain, Ɛ (%)</a:t>
                </a:r>
              </a:p>
            </c:rich>
          </c:tx>
          <c:layout>
            <c:manualLayout>
              <c:xMode val="edge"/>
              <c:yMode val="edge"/>
              <c:x val="0.39611426122755228"/>
              <c:y val="0.887939632545933"/>
            </c:manualLayout>
          </c:layout>
          <c:overlay val="0"/>
        </c:title>
        <c:numFmt formatCode="General" sourceLinked="1"/>
        <c:majorTickMark val="out"/>
        <c:minorTickMark val="none"/>
        <c:tickLblPos val="nextTo"/>
        <c:crossAx val="83015168"/>
        <c:crosses val="autoZero"/>
        <c:crossBetween val="midCat"/>
        <c:majorUnit val="1"/>
      </c:valAx>
      <c:valAx>
        <c:axId val="83015168"/>
        <c:scaling>
          <c:orientation val="minMax"/>
        </c:scaling>
        <c:delete val="0"/>
        <c:axPos val="l"/>
        <c:title>
          <c:tx>
            <c:rich>
              <a:bodyPr rot="-5400000" vert="horz"/>
              <a:lstStyle/>
              <a:p>
                <a:pPr>
                  <a:defRPr/>
                </a:pPr>
                <a:r>
                  <a:rPr lang="en-US"/>
                  <a:t>Tensile Strength, </a:t>
                </a:r>
                <a:r>
                  <a:rPr lang="el-GR"/>
                  <a:t>σ</a:t>
                </a:r>
                <a:r>
                  <a:rPr lang="en-US"/>
                  <a:t> (MPa)</a:t>
                </a:r>
              </a:p>
            </c:rich>
          </c:tx>
          <c:layout>
            <c:manualLayout>
              <c:xMode val="edge"/>
              <c:yMode val="edge"/>
              <c:x val="4.2759961127308184E-2"/>
              <c:y val="0.15935367454068242"/>
            </c:manualLayout>
          </c:layout>
          <c:overlay val="0"/>
        </c:title>
        <c:numFmt formatCode="General" sourceLinked="1"/>
        <c:majorTickMark val="out"/>
        <c:minorTickMark val="none"/>
        <c:tickLblPos val="nextTo"/>
        <c:crossAx val="83004800"/>
        <c:crosses val="autoZero"/>
        <c:crossBetween val="midCat"/>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67468802739757"/>
          <c:y val="5.153176925058886E-2"/>
          <c:w val="0.82337196861320006"/>
          <c:h val="0.72024490834769872"/>
        </c:manualLayout>
      </c:layout>
      <c:barChart>
        <c:barDir val="col"/>
        <c:grouping val="clustered"/>
        <c:varyColors val="0"/>
        <c:ser>
          <c:idx val="0"/>
          <c:order val="0"/>
          <c:tx>
            <c:strRef>
              <c:f>'Magellan Sheet 1'!$J$17</c:f>
              <c:strCache>
                <c:ptCount val="1"/>
                <c:pt idx="0">
                  <c:v>100% Concentrated Extract</c:v>
                </c:pt>
              </c:strCache>
            </c:strRef>
          </c:tx>
          <c:invertIfNegative val="0"/>
          <c:errBars>
            <c:errBarType val="both"/>
            <c:errValType val="cust"/>
            <c:noEndCap val="0"/>
            <c:plus>
              <c:numRef>
                <c:f>('Magellan Sheet 1'!$L$17,'Magellan Sheet 1'!$N$17,'Magellan Sheet 1'!$P$17)</c:f>
                <c:numCache>
                  <c:formatCode>General</c:formatCode>
                  <c:ptCount val="3"/>
                  <c:pt idx="0">
                    <c:v>8.5</c:v>
                  </c:pt>
                  <c:pt idx="1">
                    <c:v>16</c:v>
                  </c:pt>
                  <c:pt idx="2">
                    <c:v>2.8</c:v>
                  </c:pt>
                </c:numCache>
              </c:numRef>
            </c:plus>
            <c:minus>
              <c:numRef>
                <c:f>('Magellan Sheet 1'!$L$17,'Magellan Sheet 1'!$N$17,'Magellan Sheet 1'!$P$17)</c:f>
                <c:numCache>
                  <c:formatCode>General</c:formatCode>
                  <c:ptCount val="3"/>
                  <c:pt idx="0">
                    <c:v>8.5</c:v>
                  </c:pt>
                  <c:pt idx="1">
                    <c:v>16</c:v>
                  </c:pt>
                  <c:pt idx="2">
                    <c:v>2.8</c:v>
                  </c:pt>
                </c:numCache>
              </c:numRef>
            </c:minus>
          </c:errBars>
          <c:cat>
            <c:strRef>
              <c:f>('Magellan Sheet 1'!$K$16,'Magellan Sheet 1'!$M$16,'Magellan Sheet 1'!$O$16)</c:f>
              <c:strCache>
                <c:ptCount val="3"/>
                <c:pt idx="0">
                  <c:v>Mg-Zn</c:v>
                </c:pt>
                <c:pt idx="1">
                  <c:v>Mg-Zn-Cu</c:v>
                </c:pt>
                <c:pt idx="2">
                  <c:v>Mg-Zn-Se</c:v>
                </c:pt>
              </c:strCache>
            </c:strRef>
          </c:cat>
          <c:val>
            <c:numRef>
              <c:f>('Magellan Sheet 1'!$K$17,'Magellan Sheet 1'!$M$17,'Magellan Sheet 1'!$O$17)</c:f>
              <c:numCache>
                <c:formatCode>General</c:formatCode>
                <c:ptCount val="3"/>
                <c:pt idx="0">
                  <c:v>90</c:v>
                </c:pt>
                <c:pt idx="1">
                  <c:v>33</c:v>
                </c:pt>
                <c:pt idx="2">
                  <c:v>98</c:v>
                </c:pt>
              </c:numCache>
            </c:numRef>
          </c:val>
        </c:ser>
        <c:ser>
          <c:idx val="1"/>
          <c:order val="1"/>
          <c:tx>
            <c:strRef>
              <c:f>'Magellan Sheet 1'!$J$18</c:f>
              <c:strCache>
                <c:ptCount val="1"/>
                <c:pt idx="0">
                  <c:v>50% Media : 50% Extract</c:v>
                </c:pt>
              </c:strCache>
            </c:strRef>
          </c:tx>
          <c:invertIfNegative val="0"/>
          <c:errBars>
            <c:errBarType val="both"/>
            <c:errValType val="cust"/>
            <c:noEndCap val="0"/>
            <c:plus>
              <c:numRef>
                <c:f>('Magellan Sheet 1'!$L$18,'Magellan Sheet 1'!$N$18,'Magellan Sheet 1'!$P$18)</c:f>
                <c:numCache>
                  <c:formatCode>General</c:formatCode>
                  <c:ptCount val="3"/>
                  <c:pt idx="0">
                    <c:v>0.25</c:v>
                  </c:pt>
                  <c:pt idx="1">
                    <c:v>3.9</c:v>
                  </c:pt>
                  <c:pt idx="2">
                    <c:v>2.0000000000000011E-2</c:v>
                  </c:pt>
                </c:numCache>
              </c:numRef>
            </c:plus>
            <c:minus>
              <c:numRef>
                <c:f>('Magellan Sheet 1'!$L$18,'Magellan Sheet 1'!$N$18,'Magellan Sheet 1'!$P$18)</c:f>
                <c:numCache>
                  <c:formatCode>General</c:formatCode>
                  <c:ptCount val="3"/>
                  <c:pt idx="0">
                    <c:v>0.25</c:v>
                  </c:pt>
                  <c:pt idx="1">
                    <c:v>3.9</c:v>
                  </c:pt>
                  <c:pt idx="2">
                    <c:v>2.0000000000000011E-2</c:v>
                  </c:pt>
                </c:numCache>
              </c:numRef>
            </c:minus>
          </c:errBars>
          <c:cat>
            <c:strRef>
              <c:f>('Magellan Sheet 1'!$K$16,'Magellan Sheet 1'!$M$16,'Magellan Sheet 1'!$O$16)</c:f>
              <c:strCache>
                <c:ptCount val="3"/>
                <c:pt idx="0">
                  <c:v>Mg-Zn</c:v>
                </c:pt>
                <c:pt idx="1">
                  <c:v>Mg-Zn-Cu</c:v>
                </c:pt>
                <c:pt idx="2">
                  <c:v>Mg-Zn-Se</c:v>
                </c:pt>
              </c:strCache>
            </c:strRef>
          </c:cat>
          <c:val>
            <c:numRef>
              <c:f>('Magellan Sheet 1'!$K$18,'Magellan Sheet 1'!$M$18,'Magellan Sheet 1'!$O$18)</c:f>
              <c:numCache>
                <c:formatCode>General</c:formatCode>
                <c:ptCount val="3"/>
                <c:pt idx="0">
                  <c:v>100</c:v>
                </c:pt>
                <c:pt idx="1">
                  <c:v>93</c:v>
                </c:pt>
                <c:pt idx="2">
                  <c:v>100</c:v>
                </c:pt>
              </c:numCache>
            </c:numRef>
          </c:val>
        </c:ser>
        <c:dLbls>
          <c:showLegendKey val="0"/>
          <c:showVal val="0"/>
          <c:showCatName val="0"/>
          <c:showSerName val="0"/>
          <c:showPercent val="0"/>
          <c:showBubbleSize val="0"/>
        </c:dLbls>
        <c:gapWidth val="210"/>
        <c:overlap val="-25"/>
        <c:axId val="84599168"/>
        <c:axId val="84600704"/>
      </c:barChart>
      <c:catAx>
        <c:axId val="84599168"/>
        <c:scaling>
          <c:orientation val="minMax"/>
        </c:scaling>
        <c:delete val="0"/>
        <c:axPos val="b"/>
        <c:majorTickMark val="none"/>
        <c:minorTickMark val="none"/>
        <c:tickLblPos val="nextTo"/>
        <c:crossAx val="84600704"/>
        <c:crosses val="autoZero"/>
        <c:auto val="1"/>
        <c:lblAlgn val="ctr"/>
        <c:lblOffset val="100"/>
        <c:noMultiLvlLbl val="0"/>
      </c:catAx>
      <c:valAx>
        <c:axId val="84600704"/>
        <c:scaling>
          <c:orientation val="minMax"/>
          <c:max val="100"/>
        </c:scaling>
        <c:delete val="0"/>
        <c:axPos val="l"/>
        <c:title>
          <c:tx>
            <c:rich>
              <a:bodyPr rot="-5400000" vert="horz"/>
              <a:lstStyle/>
              <a:p>
                <a:pPr>
                  <a:defRPr/>
                </a:pPr>
                <a:r>
                  <a:rPr lang="en-US" sz="1200">
                    <a:latin typeface="Times New Roman" pitchFamily="18" charset="0"/>
                    <a:cs typeface="Times New Roman" pitchFamily="18" charset="0"/>
                  </a:rPr>
                  <a:t>Percent of Cell Growth(%)</a:t>
                </a:r>
              </a:p>
            </c:rich>
          </c:tx>
          <c:layout>
            <c:manualLayout>
              <c:xMode val="edge"/>
              <c:yMode val="edge"/>
              <c:x val="2.5914160296625528E-2"/>
              <c:y val="4.5823518985167469E-2"/>
            </c:manualLayout>
          </c:layout>
          <c:overlay val="0"/>
        </c:title>
        <c:numFmt formatCode="General" sourceLinked="1"/>
        <c:majorTickMark val="out"/>
        <c:minorTickMark val="none"/>
        <c:tickLblPos val="nextTo"/>
        <c:spPr>
          <a:ln w="9525">
            <a:solidFill>
              <a:schemeClr val="bg1">
                <a:lumMod val="50000"/>
              </a:schemeClr>
            </a:solidFill>
          </a:ln>
        </c:spPr>
        <c:crossAx val="84599168"/>
        <c:crosses val="autoZero"/>
        <c:crossBetween val="between"/>
      </c:valAx>
    </c:plotArea>
    <c:legend>
      <c:legendPos val="b"/>
      <c:layout/>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5585447652377"/>
          <c:y val="5.2062317804900407E-2"/>
          <c:w val="0.85454414552347646"/>
          <c:h val="0.74715378028959512"/>
        </c:manualLayout>
      </c:layout>
      <c:lineChart>
        <c:grouping val="standard"/>
        <c:varyColors val="0"/>
        <c:ser>
          <c:idx val="0"/>
          <c:order val="0"/>
          <c:tx>
            <c:strRef>
              <c:f>'Magellan Sheet 1'!$F$34</c:f>
              <c:strCache>
                <c:ptCount val="1"/>
                <c:pt idx="0">
                  <c:v>[65%] Extract Solution</c:v>
                </c:pt>
              </c:strCache>
            </c:strRef>
          </c:tx>
          <c:errBars>
            <c:errDir val="y"/>
            <c:errBarType val="both"/>
            <c:errValType val="cust"/>
            <c:noEndCap val="0"/>
            <c:plus>
              <c:numRef>
                <c:f>'Magellan Sheet 1'!$H$35:$H$42</c:f>
                <c:numCache>
                  <c:formatCode>General</c:formatCode>
                  <c:ptCount val="8"/>
                  <c:pt idx="0">
                    <c:v>0</c:v>
                  </c:pt>
                  <c:pt idx="1">
                    <c:v>37.846085505248588</c:v>
                  </c:pt>
                  <c:pt idx="2">
                    <c:v>26.804315296124599</c:v>
                  </c:pt>
                  <c:pt idx="3">
                    <c:v>14.186883516982462</c:v>
                  </c:pt>
                  <c:pt idx="4">
                    <c:v>13.463367413663716</c:v>
                  </c:pt>
                  <c:pt idx="5">
                    <c:v>18.929607005782419</c:v>
                  </c:pt>
                  <c:pt idx="6">
                    <c:v>33.167156440392425</c:v>
                  </c:pt>
                  <c:pt idx="7">
                    <c:v>22.522671811419237</c:v>
                  </c:pt>
                </c:numCache>
              </c:numRef>
            </c:plus>
            <c:minus>
              <c:numRef>
                <c:f>'Magellan Sheet 1'!$H$35:$H$42</c:f>
                <c:numCache>
                  <c:formatCode>General</c:formatCode>
                  <c:ptCount val="8"/>
                  <c:pt idx="0">
                    <c:v>0</c:v>
                  </c:pt>
                  <c:pt idx="1">
                    <c:v>37.846085505248588</c:v>
                  </c:pt>
                  <c:pt idx="2">
                    <c:v>26.804315296124599</c:v>
                  </c:pt>
                  <c:pt idx="3">
                    <c:v>14.186883516982462</c:v>
                  </c:pt>
                  <c:pt idx="4">
                    <c:v>13.463367413663716</c:v>
                  </c:pt>
                  <c:pt idx="5">
                    <c:v>18.929607005782419</c:v>
                  </c:pt>
                  <c:pt idx="6">
                    <c:v>33.167156440392425</c:v>
                  </c:pt>
                  <c:pt idx="7">
                    <c:v>22.522671811419237</c:v>
                  </c:pt>
                </c:numCache>
              </c:numRef>
            </c:minus>
          </c:errBars>
          <c:cat>
            <c:strRef>
              <c:f>'Magellan Sheet 1'!$E$35:$E$42</c:f>
              <c:strCache>
                <c:ptCount val="8"/>
                <c:pt idx="0">
                  <c:v>Day 0</c:v>
                </c:pt>
                <c:pt idx="1">
                  <c:v>Day 1</c:v>
                </c:pt>
                <c:pt idx="2">
                  <c:v>Day 2</c:v>
                </c:pt>
                <c:pt idx="3">
                  <c:v>Day 3</c:v>
                </c:pt>
                <c:pt idx="4">
                  <c:v>Day 4</c:v>
                </c:pt>
                <c:pt idx="5">
                  <c:v>Day 5</c:v>
                </c:pt>
                <c:pt idx="6">
                  <c:v>Day 6</c:v>
                </c:pt>
                <c:pt idx="7">
                  <c:v>Day 7 </c:v>
                </c:pt>
              </c:strCache>
            </c:strRef>
          </c:cat>
          <c:val>
            <c:numRef>
              <c:f>'Magellan Sheet 1'!$F$35:$F$42</c:f>
              <c:numCache>
                <c:formatCode>General</c:formatCode>
                <c:ptCount val="8"/>
                <c:pt idx="0" formatCode="0.00">
                  <c:v>100</c:v>
                </c:pt>
                <c:pt idx="1">
                  <c:v>117</c:v>
                </c:pt>
                <c:pt idx="2">
                  <c:v>88</c:v>
                </c:pt>
                <c:pt idx="3">
                  <c:v>49</c:v>
                </c:pt>
                <c:pt idx="4">
                  <c:v>43</c:v>
                </c:pt>
                <c:pt idx="5">
                  <c:v>45</c:v>
                </c:pt>
                <c:pt idx="6">
                  <c:v>64</c:v>
                </c:pt>
                <c:pt idx="7">
                  <c:v>57</c:v>
                </c:pt>
              </c:numCache>
            </c:numRef>
          </c:val>
          <c:smooth val="0"/>
        </c:ser>
        <c:ser>
          <c:idx val="1"/>
          <c:order val="1"/>
          <c:tx>
            <c:strRef>
              <c:f>'Magellan Sheet 1'!$G$34</c:f>
              <c:strCache>
                <c:ptCount val="1"/>
                <c:pt idx="0">
                  <c:v>[85%] Extract Solution</c:v>
                </c:pt>
              </c:strCache>
            </c:strRef>
          </c:tx>
          <c:errBars>
            <c:errDir val="y"/>
            <c:errBarType val="both"/>
            <c:errValType val="cust"/>
            <c:noEndCap val="0"/>
            <c:plus>
              <c:numRef>
                <c:f>'Magellan Sheet 1'!$I$35:$I$42</c:f>
                <c:numCache>
                  <c:formatCode>General</c:formatCode>
                  <c:ptCount val="8"/>
                  <c:pt idx="0">
                    <c:v>0</c:v>
                  </c:pt>
                  <c:pt idx="1">
                    <c:v>31.460026584300259</c:v>
                  </c:pt>
                  <c:pt idx="2">
                    <c:v>35.578774610324949</c:v>
                  </c:pt>
                  <c:pt idx="3">
                    <c:v>14.079347800629952</c:v>
                  </c:pt>
                  <c:pt idx="4">
                    <c:v>13.189936875179427</c:v>
                  </c:pt>
                  <c:pt idx="5">
                    <c:v>11.356859994147074</c:v>
                  </c:pt>
                  <c:pt idx="6">
                    <c:v>20.986392319013291</c:v>
                  </c:pt>
                  <c:pt idx="7">
                    <c:v>13.597651526292342</c:v>
                  </c:pt>
                </c:numCache>
              </c:numRef>
            </c:plus>
            <c:minus>
              <c:numRef>
                <c:f>'Magellan Sheet 1'!$I$35:$I$42</c:f>
                <c:numCache>
                  <c:formatCode>General</c:formatCode>
                  <c:ptCount val="8"/>
                  <c:pt idx="0">
                    <c:v>0</c:v>
                  </c:pt>
                  <c:pt idx="1">
                    <c:v>31.460026584300259</c:v>
                  </c:pt>
                  <c:pt idx="2">
                    <c:v>35.578774610324949</c:v>
                  </c:pt>
                  <c:pt idx="3">
                    <c:v>14.079347800629952</c:v>
                  </c:pt>
                  <c:pt idx="4">
                    <c:v>13.189936875179427</c:v>
                  </c:pt>
                  <c:pt idx="5">
                    <c:v>11.356859994147074</c:v>
                  </c:pt>
                  <c:pt idx="6">
                    <c:v>20.986392319013291</c:v>
                  </c:pt>
                  <c:pt idx="7">
                    <c:v>13.597651526292342</c:v>
                  </c:pt>
                </c:numCache>
              </c:numRef>
            </c:minus>
          </c:errBars>
          <c:cat>
            <c:strRef>
              <c:f>'Magellan Sheet 1'!$E$35:$E$42</c:f>
              <c:strCache>
                <c:ptCount val="8"/>
                <c:pt idx="0">
                  <c:v>Day 0</c:v>
                </c:pt>
                <c:pt idx="1">
                  <c:v>Day 1</c:v>
                </c:pt>
                <c:pt idx="2">
                  <c:v>Day 2</c:v>
                </c:pt>
                <c:pt idx="3">
                  <c:v>Day 3</c:v>
                </c:pt>
                <c:pt idx="4">
                  <c:v>Day 4</c:v>
                </c:pt>
                <c:pt idx="5">
                  <c:v>Day 5</c:v>
                </c:pt>
                <c:pt idx="6">
                  <c:v>Day 6</c:v>
                </c:pt>
                <c:pt idx="7">
                  <c:v>Day 7 </c:v>
                </c:pt>
              </c:strCache>
            </c:strRef>
          </c:cat>
          <c:val>
            <c:numRef>
              <c:f>'Magellan Sheet 1'!$G$35:$G$42</c:f>
              <c:numCache>
                <c:formatCode>General</c:formatCode>
                <c:ptCount val="8"/>
                <c:pt idx="0" formatCode="0.00">
                  <c:v>100</c:v>
                </c:pt>
                <c:pt idx="1">
                  <c:v>157</c:v>
                </c:pt>
                <c:pt idx="2">
                  <c:v>107</c:v>
                </c:pt>
                <c:pt idx="3">
                  <c:v>40</c:v>
                </c:pt>
                <c:pt idx="4">
                  <c:v>38</c:v>
                </c:pt>
                <c:pt idx="5">
                  <c:v>35</c:v>
                </c:pt>
                <c:pt idx="6">
                  <c:v>48</c:v>
                </c:pt>
                <c:pt idx="7">
                  <c:v>42</c:v>
                </c:pt>
              </c:numCache>
            </c:numRef>
          </c:val>
          <c:smooth val="0"/>
        </c:ser>
        <c:dLbls>
          <c:showLegendKey val="0"/>
          <c:showVal val="0"/>
          <c:showCatName val="0"/>
          <c:showSerName val="0"/>
          <c:showPercent val="0"/>
          <c:showBubbleSize val="0"/>
        </c:dLbls>
        <c:marker val="1"/>
        <c:smooth val="0"/>
        <c:axId val="83918848"/>
        <c:axId val="83920384"/>
      </c:lineChart>
      <c:catAx>
        <c:axId val="83918848"/>
        <c:scaling>
          <c:orientation val="minMax"/>
        </c:scaling>
        <c:delete val="0"/>
        <c:axPos val="b"/>
        <c:numFmt formatCode="General" sourceLinked="1"/>
        <c:majorTickMark val="none"/>
        <c:minorTickMark val="none"/>
        <c:tickLblPos val="nextTo"/>
        <c:crossAx val="83920384"/>
        <c:crosses val="autoZero"/>
        <c:auto val="1"/>
        <c:lblAlgn val="ctr"/>
        <c:lblOffset val="100"/>
        <c:noMultiLvlLbl val="0"/>
      </c:catAx>
      <c:valAx>
        <c:axId val="83920384"/>
        <c:scaling>
          <c:orientation val="minMax"/>
          <c:max val="160"/>
        </c:scaling>
        <c:delete val="0"/>
        <c:axPos val="l"/>
        <c:title>
          <c:tx>
            <c:rich>
              <a:bodyPr/>
              <a:lstStyle/>
              <a:p>
                <a:pPr>
                  <a:defRPr/>
                </a:pPr>
                <a:r>
                  <a:rPr lang="en-US" sz="1200">
                    <a:latin typeface="Times New Roman" pitchFamily="18" charset="0"/>
                    <a:cs typeface="Times New Roman" pitchFamily="18" charset="0"/>
                  </a:rPr>
                  <a:t>Percent of Cell Growth (%)</a:t>
                </a:r>
              </a:p>
            </c:rich>
          </c:tx>
          <c:layout/>
          <c:overlay val="0"/>
        </c:title>
        <c:numFmt formatCode="0.00" sourceLinked="1"/>
        <c:majorTickMark val="none"/>
        <c:minorTickMark val="none"/>
        <c:tickLblPos val="nextTo"/>
        <c:crossAx val="83918848"/>
        <c:crosses val="autoZero"/>
        <c:crossBetween val="between"/>
      </c:valAx>
      <c:spPr>
        <a:noFill/>
        <a:ln w="25400">
          <a:noFill/>
        </a:ln>
      </c:spPr>
    </c:plotArea>
    <c:legend>
      <c:legendPos val="r"/>
      <c:layout>
        <c:manualLayout>
          <c:xMode val="edge"/>
          <c:yMode val="edge"/>
          <c:x val="0.27333250725633546"/>
          <c:y val="0.87489678334415455"/>
          <c:w val="0.52256639593870469"/>
          <c:h val="0.12508714862762699"/>
        </c:manualLayout>
      </c:layout>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51773002007943"/>
          <c:y val="4.8590827231737924E-2"/>
          <c:w val="0.84947500100161544"/>
          <c:h val="0.77729450659235233"/>
        </c:manualLayout>
      </c:layout>
      <c:barChart>
        <c:barDir val="col"/>
        <c:grouping val="clustered"/>
        <c:varyColors val="0"/>
        <c:ser>
          <c:idx val="0"/>
          <c:order val="0"/>
          <c:tx>
            <c:strRef>
              <c:f>Sheet1!$D$1</c:f>
              <c:strCache>
                <c:ptCount val="1"/>
                <c:pt idx="0">
                  <c:v>MgZn</c:v>
                </c:pt>
              </c:strCache>
            </c:strRef>
          </c:tx>
          <c:invertIfNegative val="0"/>
          <c:dLbls>
            <c:delete val="1"/>
          </c:dLbls>
          <c:errBars>
            <c:errBarType val="both"/>
            <c:errValType val="cust"/>
            <c:noEndCap val="0"/>
            <c:plus>
              <c:numRef>
                <c:f>Sheet1!$E$2:$E$4</c:f>
                <c:numCache>
                  <c:formatCode>General</c:formatCode>
                  <c:ptCount val="3"/>
                  <c:pt idx="0">
                    <c:v>8</c:v>
                  </c:pt>
                  <c:pt idx="1">
                    <c:v>6</c:v>
                  </c:pt>
                  <c:pt idx="2">
                    <c:v>13</c:v>
                  </c:pt>
                </c:numCache>
              </c:numRef>
            </c:plus>
            <c:minus>
              <c:numRef>
                <c:f>Sheet1!$E$2:$E$4</c:f>
                <c:numCache>
                  <c:formatCode>General</c:formatCode>
                  <c:ptCount val="3"/>
                  <c:pt idx="0">
                    <c:v>8</c:v>
                  </c:pt>
                  <c:pt idx="1">
                    <c:v>6</c:v>
                  </c:pt>
                  <c:pt idx="2">
                    <c:v>13</c:v>
                  </c:pt>
                </c:numCache>
              </c:numRef>
            </c:minus>
          </c:errBars>
          <c:cat>
            <c:strRef>
              <c:f>Sheet1!$C$2:$C$4</c:f>
              <c:strCache>
                <c:ptCount val="3"/>
                <c:pt idx="0">
                  <c:v>Day 1</c:v>
                </c:pt>
                <c:pt idx="1">
                  <c:v>Day 2</c:v>
                </c:pt>
                <c:pt idx="2">
                  <c:v>Day 3</c:v>
                </c:pt>
              </c:strCache>
            </c:strRef>
          </c:cat>
          <c:val>
            <c:numRef>
              <c:f>Sheet1!$D$2:$D$4</c:f>
              <c:numCache>
                <c:formatCode>General</c:formatCode>
                <c:ptCount val="3"/>
                <c:pt idx="0">
                  <c:v>26</c:v>
                </c:pt>
                <c:pt idx="1">
                  <c:v>35</c:v>
                </c:pt>
                <c:pt idx="2">
                  <c:v>36</c:v>
                </c:pt>
              </c:numCache>
            </c:numRef>
          </c:val>
        </c:ser>
        <c:ser>
          <c:idx val="1"/>
          <c:order val="1"/>
          <c:tx>
            <c:strRef>
              <c:f>Sheet1!$F$1</c:f>
              <c:strCache>
                <c:ptCount val="1"/>
                <c:pt idx="0">
                  <c:v>MgZnSe</c:v>
                </c:pt>
              </c:strCache>
            </c:strRef>
          </c:tx>
          <c:invertIfNegative val="0"/>
          <c:dLbls>
            <c:delete val="1"/>
          </c:dLbls>
          <c:errBars>
            <c:errBarType val="both"/>
            <c:errValType val="cust"/>
            <c:noEndCap val="0"/>
            <c:plus>
              <c:numRef>
                <c:f>Sheet1!$G$2:$G$4</c:f>
                <c:numCache>
                  <c:formatCode>General</c:formatCode>
                  <c:ptCount val="3"/>
                  <c:pt idx="0">
                    <c:v>6</c:v>
                  </c:pt>
                  <c:pt idx="1">
                    <c:v>14</c:v>
                  </c:pt>
                  <c:pt idx="2">
                    <c:v>9</c:v>
                  </c:pt>
                </c:numCache>
              </c:numRef>
            </c:plus>
            <c:minus>
              <c:numRef>
                <c:f>Sheet1!$G$2:$G$4</c:f>
                <c:numCache>
                  <c:formatCode>General</c:formatCode>
                  <c:ptCount val="3"/>
                  <c:pt idx="0">
                    <c:v>6</c:v>
                  </c:pt>
                  <c:pt idx="1">
                    <c:v>14</c:v>
                  </c:pt>
                  <c:pt idx="2">
                    <c:v>9</c:v>
                  </c:pt>
                </c:numCache>
              </c:numRef>
            </c:minus>
          </c:errBars>
          <c:cat>
            <c:strRef>
              <c:f>Sheet1!$C$2:$C$4</c:f>
              <c:strCache>
                <c:ptCount val="3"/>
                <c:pt idx="0">
                  <c:v>Day 1</c:v>
                </c:pt>
                <c:pt idx="1">
                  <c:v>Day 2</c:v>
                </c:pt>
                <c:pt idx="2">
                  <c:v>Day 3</c:v>
                </c:pt>
              </c:strCache>
            </c:strRef>
          </c:cat>
          <c:val>
            <c:numRef>
              <c:f>Sheet1!$F$2:$F$4</c:f>
              <c:numCache>
                <c:formatCode>General</c:formatCode>
                <c:ptCount val="3"/>
                <c:pt idx="0">
                  <c:v>22</c:v>
                </c:pt>
                <c:pt idx="1">
                  <c:v>31</c:v>
                </c:pt>
                <c:pt idx="2">
                  <c:v>34</c:v>
                </c:pt>
              </c:numCache>
            </c:numRef>
          </c:val>
        </c:ser>
        <c:dLbls>
          <c:showLegendKey val="0"/>
          <c:showVal val="1"/>
          <c:showCatName val="0"/>
          <c:showSerName val="0"/>
          <c:showPercent val="0"/>
          <c:showBubbleSize val="0"/>
        </c:dLbls>
        <c:gapWidth val="132"/>
        <c:overlap val="-19"/>
        <c:axId val="84681088"/>
        <c:axId val="84683008"/>
      </c:barChart>
      <c:catAx>
        <c:axId val="84681088"/>
        <c:scaling>
          <c:orientation val="minMax"/>
        </c:scaling>
        <c:delete val="0"/>
        <c:axPos val="b"/>
        <c:title>
          <c:tx>
            <c:rich>
              <a:bodyPr/>
              <a:lstStyle/>
              <a:p>
                <a:pPr>
                  <a:defRPr/>
                </a:pPr>
                <a:r>
                  <a:rPr lang="en-US"/>
                  <a:t>Days of Growth</a:t>
                </a:r>
              </a:p>
            </c:rich>
          </c:tx>
          <c:layout/>
          <c:overlay val="0"/>
        </c:title>
        <c:majorTickMark val="none"/>
        <c:minorTickMark val="none"/>
        <c:tickLblPos val="nextTo"/>
        <c:crossAx val="84683008"/>
        <c:crosses val="autoZero"/>
        <c:auto val="1"/>
        <c:lblAlgn val="ctr"/>
        <c:lblOffset val="100"/>
        <c:noMultiLvlLbl val="0"/>
      </c:catAx>
      <c:valAx>
        <c:axId val="84683008"/>
        <c:scaling>
          <c:orientation val="minMax"/>
        </c:scaling>
        <c:delete val="0"/>
        <c:axPos val="l"/>
        <c:title>
          <c:tx>
            <c:rich>
              <a:bodyPr/>
              <a:lstStyle/>
              <a:p>
                <a:pPr>
                  <a:defRPr/>
                </a:pPr>
                <a:r>
                  <a:rPr lang="en-US" sz="1400"/>
                  <a:t>Mean Percent Cytotoxicity (%)</a:t>
                </a:r>
              </a:p>
            </c:rich>
          </c:tx>
          <c:layout/>
          <c:overlay val="0"/>
        </c:title>
        <c:numFmt formatCode="General" sourceLinked="1"/>
        <c:majorTickMark val="out"/>
        <c:minorTickMark val="none"/>
        <c:tickLblPos val="nextTo"/>
        <c:crossAx val="84681088"/>
        <c:crosses val="autoZero"/>
        <c:crossBetween val="between"/>
      </c:valAx>
    </c:plotArea>
    <c:legend>
      <c:legendPos val="r"/>
      <c:layout>
        <c:manualLayout>
          <c:xMode val="edge"/>
          <c:yMode val="edge"/>
          <c:x val="0.63518596286575291"/>
          <c:y val="0.91821608222854811"/>
          <c:w val="0.28827082725770475"/>
          <c:h val="7.8006757704868909E-2"/>
        </c:manualLayout>
      </c:layout>
      <c:overlay val="0"/>
    </c:legend>
    <c:plotVisOnly val="1"/>
    <c:dispBlanksAs val="gap"/>
    <c:showDLblsOverMax val="0"/>
  </c:chart>
  <c:spPr>
    <a:ln>
      <a:noFill/>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600">
                <a:latin typeface="Times New Roman" pitchFamily="18" charset="0"/>
                <a:cs typeface="Times New Roman" pitchFamily="18" charset="0"/>
              </a:rPr>
              <a:t>Polarization Curves for the Magnesium Alloys</a:t>
            </a:r>
          </a:p>
        </c:rich>
      </c:tx>
      <c:layout>
        <c:manualLayout>
          <c:xMode val="edge"/>
          <c:yMode val="edge"/>
          <c:x val="0.12957093904928552"/>
          <c:y val="0"/>
        </c:manualLayout>
      </c:layout>
      <c:overlay val="0"/>
    </c:title>
    <c:autoTitleDeleted val="0"/>
    <c:plotArea>
      <c:layout>
        <c:manualLayout>
          <c:layoutTarget val="inner"/>
          <c:xMode val="edge"/>
          <c:yMode val="edge"/>
          <c:x val="5.5347222222222235E-2"/>
          <c:y val="0.13323802401794749"/>
          <c:w val="0.88708333333333333"/>
          <c:h val="0.71521000817544322"/>
        </c:manualLayout>
      </c:layout>
      <c:scatterChart>
        <c:scatterStyle val="smoothMarker"/>
        <c:varyColors val="0"/>
        <c:ser>
          <c:idx val="1"/>
          <c:order val="1"/>
          <c:tx>
            <c:v>Mg-Zn-Se Alloy</c:v>
          </c:tx>
          <c:marker>
            <c:symbol val="none"/>
          </c:marker>
          <c:xVal>
            <c:numRef>
              <c:f>Sheet1!$BG$601:$BG$1342</c:f>
              <c:numCache>
                <c:formatCode>0.00E+00</c:formatCode>
                <c:ptCount val="742"/>
                <c:pt idx="0">
                  <c:v>1.9575706594885601E-2</c:v>
                </c:pt>
                <c:pt idx="1">
                  <c:v>1.9648177865203446E-2</c:v>
                </c:pt>
                <c:pt idx="2">
                  <c:v>1.9715472616212874E-2</c:v>
                </c:pt>
                <c:pt idx="3">
                  <c:v>1.9852650377885916E-2</c:v>
                </c:pt>
                <c:pt idx="4">
                  <c:v>1.9963945543016885E-2</c:v>
                </c:pt>
                <c:pt idx="5">
                  <c:v>2.0090770266073102E-2</c:v>
                </c:pt>
                <c:pt idx="6">
                  <c:v>2.0194300652241436E-2</c:v>
                </c:pt>
                <c:pt idx="7">
                  <c:v>2.0277124961176118E-2</c:v>
                </c:pt>
                <c:pt idx="8">
                  <c:v>2.0349596231493943E-2</c:v>
                </c:pt>
                <c:pt idx="9">
                  <c:v>2.0453126617662291E-2</c:v>
                </c:pt>
                <c:pt idx="10">
                  <c:v>2.0642069572419527E-2</c:v>
                </c:pt>
                <c:pt idx="11">
                  <c:v>2.0805129930634644E-2</c:v>
                </c:pt>
                <c:pt idx="12">
                  <c:v>2.0929366394036638E-2</c:v>
                </c:pt>
                <c:pt idx="13">
                  <c:v>2.0983719846775044E-2</c:v>
                </c:pt>
                <c:pt idx="14">
                  <c:v>2.1032896780205007E-2</c:v>
                </c:pt>
                <c:pt idx="15">
                  <c:v>2.1110544569831247E-2</c:v>
                </c:pt>
                <c:pt idx="16">
                  <c:v>2.1177839320840677E-2</c:v>
                </c:pt>
                <c:pt idx="17">
                  <c:v>2.1229604513924846E-2</c:v>
                </c:pt>
                <c:pt idx="18">
                  <c:v>2.1426312247644692E-2</c:v>
                </c:pt>
                <c:pt idx="19">
                  <c:v>2.1516901335541978E-2</c:v>
                </c:pt>
                <c:pt idx="20">
                  <c:v>2.187408116782277E-2</c:v>
                </c:pt>
                <c:pt idx="21">
                  <c:v>2.1907728543327478E-2</c:v>
                </c:pt>
                <c:pt idx="22">
                  <c:v>2.1938787659177984E-2</c:v>
                </c:pt>
                <c:pt idx="23">
                  <c:v>2.1985376332953738E-2</c:v>
                </c:pt>
                <c:pt idx="24">
                  <c:v>2.2031965006729506E-2</c:v>
                </c:pt>
                <c:pt idx="25">
                  <c:v>2.2073377161196828E-2</c:v>
                </c:pt>
                <c:pt idx="26">
                  <c:v>2.2339967905580297E-2</c:v>
                </c:pt>
                <c:pt idx="27">
                  <c:v>2.2378791800393413E-2</c:v>
                </c:pt>
                <c:pt idx="28">
                  <c:v>2.2464204368982287E-2</c:v>
                </c:pt>
                <c:pt idx="29">
                  <c:v>2.2541852158608558E-2</c:v>
                </c:pt>
                <c:pt idx="30">
                  <c:v>2.2699735997515284E-2</c:v>
                </c:pt>
                <c:pt idx="31">
                  <c:v>2.2761854229216276E-2</c:v>
                </c:pt>
                <c:pt idx="32">
                  <c:v>2.281879594160887E-2</c:v>
                </c:pt>
                <c:pt idx="33">
                  <c:v>2.2875737654001468E-2</c:v>
                </c:pt>
                <c:pt idx="34">
                  <c:v>2.2992209338440834E-2</c:v>
                </c:pt>
                <c:pt idx="35">
                  <c:v>2.3054327570141846E-2</c:v>
                </c:pt>
                <c:pt idx="36">
                  <c:v>2.3217387928356991E-2</c:v>
                </c:pt>
                <c:pt idx="37">
                  <c:v>2.3248447044207473E-2</c:v>
                </c:pt>
                <c:pt idx="38">
                  <c:v>2.3310565275908472E-2</c:v>
                </c:pt>
                <c:pt idx="39">
                  <c:v>2.3465860855160992E-2</c:v>
                </c:pt>
                <c:pt idx="40">
                  <c:v>2.3530567346516203E-2</c:v>
                </c:pt>
                <c:pt idx="41">
                  <c:v>2.3817864168133352E-2</c:v>
                </c:pt>
                <c:pt idx="42">
                  <c:v>2.3864452841909089E-2</c:v>
                </c:pt>
                <c:pt idx="43">
                  <c:v>2.3911041515684853E-2</c:v>
                </c:pt>
                <c:pt idx="44">
                  <c:v>2.3960218449114827E-2</c:v>
                </c:pt>
                <c:pt idx="45">
                  <c:v>2.4001630603582156E-2</c:v>
                </c:pt>
                <c:pt idx="46">
                  <c:v>2.4133631845946787E-2</c:v>
                </c:pt>
                <c:pt idx="47">
                  <c:v>2.4221632674189888E-2</c:v>
                </c:pt>
                <c:pt idx="48">
                  <c:v>2.4260456569003001E-2</c:v>
                </c:pt>
                <c:pt idx="49">
                  <c:v>2.4348457397246084E-2</c:v>
                </c:pt>
                <c:pt idx="50">
                  <c:v>2.4483046899264956E-2</c:v>
                </c:pt>
                <c:pt idx="51">
                  <c:v>2.4563282948545397E-2</c:v>
                </c:pt>
                <c:pt idx="52">
                  <c:v>2.4695284190910029E-2</c:v>
                </c:pt>
                <c:pt idx="53">
                  <c:v>2.4752225903302623E-2</c:v>
                </c:pt>
                <c:pt idx="54">
                  <c:v>2.4811755875349423E-2</c:v>
                </c:pt>
                <c:pt idx="55">
                  <c:v>2.4837638471891521E-2</c:v>
                </c:pt>
                <c:pt idx="56">
                  <c:v>2.4972227973910355E-2</c:v>
                </c:pt>
                <c:pt idx="57">
                  <c:v>2.5070581840770271E-2</c:v>
                </c:pt>
                <c:pt idx="58">
                  <c:v>2.516893570763019E-2</c:v>
                </c:pt>
                <c:pt idx="59">
                  <c:v>2.522070090071437E-2</c:v>
                </c:pt>
                <c:pt idx="60">
                  <c:v>2.5331996065845346E-2</c:v>
                </c:pt>
                <c:pt idx="61">
                  <c:v>2.5419996894088408E-2</c:v>
                </c:pt>
                <c:pt idx="62">
                  <c:v>2.5456232529247353E-2</c:v>
                </c:pt>
                <c:pt idx="63">
                  <c:v>2.5497644683714685E-2</c:v>
                </c:pt>
                <c:pt idx="64">
                  <c:v>2.5549409876798837E-2</c:v>
                </c:pt>
                <c:pt idx="65">
                  <c:v>2.5606351589191438E-2</c:v>
                </c:pt>
                <c:pt idx="66">
                  <c:v>2.5647763743658774E-2</c:v>
                </c:pt>
                <c:pt idx="67">
                  <c:v>2.575647064913553E-2</c:v>
                </c:pt>
                <c:pt idx="68">
                  <c:v>2.5784941505331817E-2</c:v>
                </c:pt>
                <c:pt idx="69">
                  <c:v>2.5834118438761797E-2</c:v>
                </c:pt>
                <c:pt idx="70">
                  <c:v>2.5888549539289794E-2</c:v>
                </c:pt>
                <c:pt idx="71">
                  <c:v>2.6015374262346014E-2</c:v>
                </c:pt>
                <c:pt idx="72">
                  <c:v>2.6173258101252716E-2</c:v>
                </c:pt>
                <c:pt idx="73">
                  <c:v>2.6160316802981677E-2</c:v>
                </c:pt>
                <c:pt idx="74">
                  <c:v>2.6038668599233882E-2</c:v>
                </c:pt>
                <c:pt idx="75">
                  <c:v>2.5904079097215031E-2</c:v>
                </c:pt>
                <c:pt idx="76">
                  <c:v>2.5823765400144957E-2</c:v>
                </c:pt>
                <c:pt idx="77">
                  <c:v>2.5673646340200851E-2</c:v>
                </c:pt>
                <c:pt idx="78">
                  <c:v>2.5536468578527802E-2</c:v>
                </c:pt>
                <c:pt idx="79">
                  <c:v>2.5430349932705251E-2</c:v>
                </c:pt>
                <c:pt idx="80">
                  <c:v>2.5370819960658455E-2</c:v>
                </c:pt>
                <c:pt idx="81">
                  <c:v>2.5269877834144333E-2</c:v>
                </c:pt>
                <c:pt idx="82">
                  <c:v>2.5145641370742315E-2</c:v>
                </c:pt>
                <c:pt idx="83">
                  <c:v>2.5055052282845016E-2</c:v>
                </c:pt>
                <c:pt idx="84">
                  <c:v>2.4987757531835592E-2</c:v>
                </c:pt>
                <c:pt idx="85">
                  <c:v>2.4863521068433592E-2</c:v>
                </c:pt>
                <c:pt idx="86">
                  <c:v>2.4796226317424175E-2</c:v>
                </c:pt>
                <c:pt idx="87">
                  <c:v>2.4705637229526876E-2</c:v>
                </c:pt>
                <c:pt idx="88">
                  <c:v>2.4602106843358531E-2</c:v>
                </c:pt>
                <c:pt idx="89">
                  <c:v>2.4503752976498604E-2</c:v>
                </c:pt>
                <c:pt idx="90">
                  <c:v>2.440798736929289E-2</c:v>
                </c:pt>
                <c:pt idx="91">
                  <c:v>2.4309633502432971E-2</c:v>
                </c:pt>
                <c:pt idx="92">
                  <c:v>2.4182808779376758E-2</c:v>
                </c:pt>
                <c:pt idx="93">
                  <c:v>2.4035277979086878E-2</c:v>
                </c:pt>
                <c:pt idx="94">
                  <c:v>2.3957630189460611E-2</c:v>
                </c:pt>
                <c:pt idx="95">
                  <c:v>2.3921394554301683E-2</c:v>
                </c:pt>
                <c:pt idx="96">
                  <c:v>2.384374676467545E-2</c:v>
                </c:pt>
                <c:pt idx="97">
                  <c:v>2.3869629361217511E-2</c:v>
                </c:pt>
                <c:pt idx="98">
                  <c:v>2.3755745936432347E-2</c:v>
                </c:pt>
                <c:pt idx="99">
                  <c:v>2.3626332953721931E-2</c:v>
                </c:pt>
                <c:pt idx="100">
                  <c:v>2.3533155606170416E-2</c:v>
                </c:pt>
                <c:pt idx="101">
                  <c:v>2.3476213893777832E-2</c:v>
                </c:pt>
                <c:pt idx="102">
                  <c:v>2.3354565690030017E-2</c:v>
                </c:pt>
                <c:pt idx="103">
                  <c:v>2.3214799668702765E-2</c:v>
                </c:pt>
                <c:pt idx="104">
                  <c:v>2.3100916243917594E-2</c:v>
                </c:pt>
                <c:pt idx="105">
                  <c:v>2.2979268040169806E-2</c:v>
                </c:pt>
                <c:pt idx="106">
                  <c:v>2.288609069261829E-2</c:v>
                </c:pt>
                <c:pt idx="107">
                  <c:v>2.2761854229216276E-2</c:v>
                </c:pt>
                <c:pt idx="108">
                  <c:v>2.2761854229216276E-2</c:v>
                </c:pt>
                <c:pt idx="109">
                  <c:v>2.2668676881664789E-2</c:v>
                </c:pt>
                <c:pt idx="110">
                  <c:v>2.2559969976188008E-2</c:v>
                </c:pt>
                <c:pt idx="111">
                  <c:v>2.240985091624393E-2</c:v>
                </c:pt>
                <c:pt idx="112">
                  <c:v>2.2358085723159758E-2</c:v>
                </c:pt>
                <c:pt idx="113">
                  <c:v>2.222349622114091E-2</c:v>
                </c:pt>
                <c:pt idx="114">
                  <c:v>2.2088906719122076E-2</c:v>
                </c:pt>
                <c:pt idx="115">
                  <c:v>2.1964670255720055E-2</c:v>
                </c:pt>
                <c:pt idx="116">
                  <c:v>2.1843022051972267E-2</c:v>
                </c:pt>
                <c:pt idx="117">
                  <c:v>2.1716197328916043E-2</c:v>
                </c:pt>
                <c:pt idx="118">
                  <c:v>2.1638549539289793E-2</c:v>
                </c:pt>
                <c:pt idx="119">
                  <c:v>2.1529842633813041E-2</c:v>
                </c:pt>
                <c:pt idx="120">
                  <c:v>2.1403017910756824E-2</c:v>
                </c:pt>
                <c:pt idx="121">
                  <c:v>2.1278781447354806E-2</c:v>
                </c:pt>
                <c:pt idx="122">
                  <c:v>2.1164898022569635E-2</c:v>
                </c:pt>
                <c:pt idx="123">
                  <c:v>2.1032896780205007E-2</c:v>
                </c:pt>
                <c:pt idx="124">
                  <c:v>2.0903483797494571E-2</c:v>
                </c:pt>
                <c:pt idx="125">
                  <c:v>2.0880189460606692E-2</c:v>
                </c:pt>
                <c:pt idx="126">
                  <c:v>2.0753364737550472E-2</c:v>
                </c:pt>
                <c:pt idx="127">
                  <c:v>2.0657599130344758E-2</c:v>
                </c:pt>
                <c:pt idx="128">
                  <c:v>2.0567010042447452E-2</c:v>
                </c:pt>
                <c:pt idx="129">
                  <c:v>2.0447950098353877E-2</c:v>
                </c:pt>
                <c:pt idx="130">
                  <c:v>2.0323713634951852E-2</c:v>
                </c:pt>
                <c:pt idx="131">
                  <c:v>2.0194300652241436E-2</c:v>
                </c:pt>
                <c:pt idx="132">
                  <c:v>2.0116652862615179E-2</c:v>
                </c:pt>
                <c:pt idx="133">
                  <c:v>2.0279713220830328E-2</c:v>
                </c:pt>
                <c:pt idx="134">
                  <c:v>2.0160653276736717E-2</c:v>
                </c:pt>
                <c:pt idx="135">
                  <c:v>2.0041593332643132E-2</c:v>
                </c:pt>
                <c:pt idx="136">
                  <c:v>1.9925121648203762E-2</c:v>
                </c:pt>
                <c:pt idx="137">
                  <c:v>1.9829356040998045E-2</c:v>
                </c:pt>
                <c:pt idx="138">
                  <c:v>1.9718060875867076E-2</c:v>
                </c:pt>
                <c:pt idx="139">
                  <c:v>1.9578294854539807E-2</c:v>
                </c:pt>
                <c:pt idx="140">
                  <c:v>1.9495470545605145E-2</c:v>
                </c:pt>
                <c:pt idx="141">
                  <c:v>1.9397116678745215E-2</c:v>
                </c:pt>
                <c:pt idx="142">
                  <c:v>1.9283233253960044E-2</c:v>
                </c:pt>
                <c:pt idx="143">
                  <c:v>1.9200408945025376E-2</c:v>
                </c:pt>
                <c:pt idx="144">
                  <c:v>1.9086525520240198E-2</c:v>
                </c:pt>
                <c:pt idx="145">
                  <c:v>1.8957112537529762E-2</c:v>
                </c:pt>
                <c:pt idx="146">
                  <c:v>1.8819934775856716E-2</c:v>
                </c:pt>
                <c:pt idx="147">
                  <c:v>1.86905217931463E-2</c:v>
                </c:pt>
                <c:pt idx="148">
                  <c:v>1.8581814887669537E-2</c:v>
                </c:pt>
                <c:pt idx="149">
                  <c:v>1.8447225385650697E-2</c:v>
                </c:pt>
                <c:pt idx="150">
                  <c:v>1.8364401076716028E-2</c:v>
                </c:pt>
                <c:pt idx="151">
                  <c:v>1.8255694171239262E-2</c:v>
                </c:pt>
                <c:pt idx="152">
                  <c:v>1.8126281188528832E-2</c:v>
                </c:pt>
                <c:pt idx="153">
                  <c:v>1.8071927735790454E-2</c:v>
                </c:pt>
                <c:pt idx="154">
                  <c:v>1.7960632570659486E-2</c:v>
                </c:pt>
                <c:pt idx="155">
                  <c:v>1.7895926079304278E-2</c:v>
                </c:pt>
                <c:pt idx="156">
                  <c:v>1.7792395693135944E-2</c:v>
                </c:pt>
                <c:pt idx="157">
                  <c:v>1.7699218345584428E-2</c:v>
                </c:pt>
                <c:pt idx="158">
                  <c:v>1.7600864478724505E-2</c:v>
                </c:pt>
                <c:pt idx="159">
                  <c:v>1.7489569313593543E-2</c:v>
                </c:pt>
                <c:pt idx="160">
                  <c:v>1.7367921109845742E-2</c:v>
                </c:pt>
                <c:pt idx="161">
                  <c:v>1.7331685474686821E-2</c:v>
                </c:pt>
                <c:pt idx="162">
                  <c:v>1.7222978569210071E-2</c:v>
                </c:pt>
                <c:pt idx="163">
                  <c:v>1.7103918625116475E-2</c:v>
                </c:pt>
                <c:pt idx="164">
                  <c:v>1.7036623874107051E-2</c:v>
                </c:pt>
                <c:pt idx="165">
                  <c:v>1.6920152189667682E-2</c:v>
                </c:pt>
                <c:pt idx="166">
                  <c:v>1.6814033543845121E-2</c:v>
                </c:pt>
                <c:pt idx="167">
                  <c:v>1.6705326638368368E-2</c:v>
                </c:pt>
                <c:pt idx="168">
                  <c:v>1.6648384925975777E-2</c:v>
                </c:pt>
                <c:pt idx="169">
                  <c:v>1.6547442799461645E-2</c:v>
                </c:pt>
                <c:pt idx="170">
                  <c:v>1.6428382855368059E-2</c:v>
                </c:pt>
                <c:pt idx="171">
                  <c:v>1.632744072885392E-2</c:v>
                </c:pt>
                <c:pt idx="172">
                  <c:v>1.6221322083031373E-2</c:v>
                </c:pt>
                <c:pt idx="173">
                  <c:v>1.6117791696863035E-2</c:v>
                </c:pt>
                <c:pt idx="174">
                  <c:v>1.5983202194844188E-2</c:v>
                </c:pt>
                <c:pt idx="175">
                  <c:v>1.5869318770059013E-2</c:v>
                </c:pt>
                <c:pt idx="176">
                  <c:v>1.5835671394554305E-2</c:v>
                </c:pt>
                <c:pt idx="177">
                  <c:v>1.5726964489077545E-2</c:v>
                </c:pt>
                <c:pt idx="178">
                  <c:v>1.5602728025675543E-2</c:v>
                </c:pt>
                <c:pt idx="179">
                  <c:v>1.5517315457086655E-2</c:v>
                </c:pt>
                <c:pt idx="180">
                  <c:v>1.5398255512993066E-2</c:v>
                </c:pt>
                <c:pt idx="181">
                  <c:v>1.5343902060254686E-2</c:v>
                </c:pt>
                <c:pt idx="182">
                  <c:v>1.526884253028264E-2</c:v>
                </c:pt>
                <c:pt idx="183">
                  <c:v>1.5144606066880634E-2</c:v>
                </c:pt>
                <c:pt idx="184">
                  <c:v>1.5022957863132834E-2</c:v>
                </c:pt>
                <c:pt idx="185">
                  <c:v>1.4909074438347662E-2</c:v>
                </c:pt>
                <c:pt idx="186">
                  <c:v>1.4790014494254064E-2</c:v>
                </c:pt>
                <c:pt idx="187">
                  <c:v>1.4676131069468893E-2</c:v>
                </c:pt>
                <c:pt idx="188">
                  <c:v>1.4601071539496843E-2</c:v>
                </c:pt>
                <c:pt idx="189">
                  <c:v>1.4476835076094834E-2</c:v>
                </c:pt>
                <c:pt idx="190">
                  <c:v>1.4368128170618081E-2</c:v>
                </c:pt>
                <c:pt idx="191">
                  <c:v>1.4241303447561861E-2</c:v>
                </c:pt>
                <c:pt idx="192">
                  <c:v>1.4132596542085102E-2</c:v>
                </c:pt>
                <c:pt idx="193">
                  <c:v>1.4026477896262563E-2</c:v>
                </c:pt>
                <c:pt idx="194">
                  <c:v>1.3943653587327886E-2</c:v>
                </c:pt>
                <c:pt idx="195">
                  <c:v>1.3837534941505339E-2</c:v>
                </c:pt>
                <c:pt idx="196">
                  <c:v>1.3739181074645409E-2</c:v>
                </c:pt>
                <c:pt idx="197">
                  <c:v>1.3666709804327579E-2</c:v>
                </c:pt>
                <c:pt idx="198">
                  <c:v>1.3555414639196605E-2</c:v>
                </c:pt>
                <c:pt idx="199">
                  <c:v>1.3454472512682475E-2</c:v>
                </c:pt>
                <c:pt idx="200">
                  <c:v>1.3446707733719851E-2</c:v>
                </c:pt>
                <c:pt idx="201">
                  <c:v>1.3358706905476758E-2</c:v>
                </c:pt>
                <c:pt idx="202">
                  <c:v>1.3260353038616843E-2</c:v>
                </c:pt>
                <c:pt idx="203">
                  <c:v>1.3203411326224247E-2</c:v>
                </c:pt>
                <c:pt idx="204">
                  <c:v>1.3092116161093278E-2</c:v>
                </c:pt>
                <c:pt idx="205">
                  <c:v>1.2983409255616533E-2</c:v>
                </c:pt>
                <c:pt idx="206">
                  <c:v>1.2949761880111816E-2</c:v>
                </c:pt>
                <c:pt idx="207">
                  <c:v>1.2838466714980849E-2</c:v>
                </c:pt>
                <c:pt idx="208">
                  <c:v>1.27323480691583E-2</c:v>
                </c:pt>
                <c:pt idx="209">
                  <c:v>1.266764157780308E-2</c:v>
                </c:pt>
                <c:pt idx="210">
                  <c:v>1.2569287710943162E-2</c:v>
                </c:pt>
                <c:pt idx="211">
                  <c:v>1.2455404286157993E-2</c:v>
                </c:pt>
                <c:pt idx="212">
                  <c:v>1.2341520861372818E-2</c:v>
                </c:pt>
                <c:pt idx="213">
                  <c:v>1.2305285226213899E-2</c:v>
                </c:pt>
                <c:pt idx="214">
                  <c:v>1.219140180142872E-2</c:v>
                </c:pt>
                <c:pt idx="215">
                  <c:v>1.2080106636297761E-2</c:v>
                </c:pt>
                <c:pt idx="216">
                  <c:v>1.1963634951858376E-2</c:v>
                </c:pt>
                <c:pt idx="217">
                  <c:v>1.184457500776479E-2</c:v>
                </c:pt>
                <c:pt idx="218">
                  <c:v>1.1769515477792737E-2</c:v>
                </c:pt>
                <c:pt idx="219">
                  <c:v>1.1676338130241224E-2</c:v>
                </c:pt>
                <c:pt idx="220">
                  <c:v>1.1616808158194431E-2</c:v>
                </c:pt>
                <c:pt idx="221">
                  <c:v>1.1487395175484005E-2</c:v>
                </c:pt>
                <c:pt idx="222">
                  <c:v>1.1407159126203544E-2</c:v>
                </c:pt>
                <c:pt idx="223">
                  <c:v>1.1301040480380995E-2</c:v>
                </c:pt>
                <c:pt idx="224">
                  <c:v>1.1202686613521074E-2</c:v>
                </c:pt>
                <c:pt idx="225">
                  <c:v>1.1117274044932197E-2</c:v>
                </c:pt>
                <c:pt idx="226">
                  <c:v>1.1042214514960146E-2</c:v>
                </c:pt>
                <c:pt idx="227">
                  <c:v>1.0917978051558136E-2</c:v>
                </c:pt>
                <c:pt idx="228">
                  <c:v>1.0806682886427169E-2</c:v>
                </c:pt>
                <c:pt idx="229">
                  <c:v>1.0700564240604624E-2</c:v>
                </c:pt>
                <c:pt idx="230">
                  <c:v>1.059962211409048E-2</c:v>
                </c:pt>
                <c:pt idx="231">
                  <c:v>1.0496091727922145E-2</c:v>
                </c:pt>
                <c:pt idx="232">
                  <c:v>1.0413267418987479E-2</c:v>
                </c:pt>
                <c:pt idx="233">
                  <c:v>1.0301972253856512E-2</c:v>
                </c:pt>
                <c:pt idx="234">
                  <c:v>1.0203618386996582E-2</c:v>
                </c:pt>
                <c:pt idx="235">
                  <c:v>1.0123382337716121E-2</c:v>
                </c:pt>
                <c:pt idx="236">
                  <c:v>1.006385236566933E-2</c:v>
                </c:pt>
                <c:pt idx="237">
                  <c:v>9.9525572005383662E-3</c:v>
                </c:pt>
                <c:pt idx="238">
                  <c:v>9.8619681126410671E-3</c:v>
                </c:pt>
                <c:pt idx="239">
                  <c:v>9.7713790247437628E-3</c:v>
                </c:pt>
                <c:pt idx="240">
                  <c:v>9.6756134175380541E-3</c:v>
                </c:pt>
                <c:pt idx="241">
                  <c:v>9.5669065120613048E-3</c:v>
                </c:pt>
                <c:pt idx="242">
                  <c:v>9.4892587224350358E-3</c:v>
                </c:pt>
                <c:pt idx="243">
                  <c:v>9.3960813748835345E-3</c:v>
                </c:pt>
                <c:pt idx="244">
                  <c:v>9.3132570659488611E-3</c:v>
                </c:pt>
                <c:pt idx="245">
                  <c:v>9.204550160472098E-3</c:v>
                </c:pt>
                <c:pt idx="246">
                  <c:v>9.1113728129205915E-3</c:v>
                </c:pt>
                <c:pt idx="247">
                  <c:v>9.0570193601822203E-3</c:v>
                </c:pt>
                <c:pt idx="248">
                  <c:v>8.971606791593336E-3</c:v>
                </c:pt>
                <c:pt idx="249">
                  <c:v>8.8603116264623707E-3</c:v>
                </c:pt>
                <c:pt idx="250">
                  <c:v>8.7516047209856146E-3</c:v>
                </c:pt>
                <c:pt idx="251">
                  <c:v>8.6428978155088584E-3</c:v>
                </c:pt>
                <c:pt idx="252">
                  <c:v>8.5781913241536386E-3</c:v>
                </c:pt>
                <c:pt idx="253">
                  <c:v>8.4824257169479333E-3</c:v>
                </c:pt>
                <c:pt idx="254">
                  <c:v>8.3814835904337977E-3</c:v>
                </c:pt>
                <c:pt idx="255">
                  <c:v>8.3038358008075443E-3</c:v>
                </c:pt>
                <c:pt idx="256">
                  <c:v>8.2028936742934086E-3</c:v>
                </c:pt>
                <c:pt idx="257">
                  <c:v>8.1045398074334855E-3</c:v>
                </c:pt>
                <c:pt idx="258">
                  <c:v>8.006185940573559E-3</c:v>
                </c:pt>
                <c:pt idx="259">
                  <c:v>7.9259498912930982E-3</c:v>
                </c:pt>
                <c:pt idx="260">
                  <c:v>7.8379490630500082E-3</c:v>
                </c:pt>
                <c:pt idx="261">
                  <c:v>7.7318304172274586E-3</c:v>
                </c:pt>
                <c:pt idx="262">
                  <c:v>7.6360648100217438E-3</c:v>
                </c:pt>
                <c:pt idx="263">
                  <c:v>7.5092400869655306E-3</c:v>
                </c:pt>
                <c:pt idx="264">
                  <c:v>7.4212392587224381E-3</c:v>
                </c:pt>
                <c:pt idx="265">
                  <c:v>7.3306501708251407E-3</c:v>
                </c:pt>
                <c:pt idx="266">
                  <c:v>7.2374728232736368E-3</c:v>
                </c:pt>
                <c:pt idx="267">
                  <c:v>7.1313541774510845E-3</c:v>
                </c:pt>
                <c:pt idx="268">
                  <c:v>7.0355885702453672E-3</c:v>
                </c:pt>
                <c:pt idx="269">
                  <c:v>6.9605290402733246E-3</c:v>
                </c:pt>
                <c:pt idx="270">
                  <c:v>6.8544103944507724E-3</c:v>
                </c:pt>
                <c:pt idx="271">
                  <c:v>6.7534682679366411E-3</c:v>
                </c:pt>
                <c:pt idx="272">
                  <c:v>6.6602909203851346E-3</c:v>
                </c:pt>
                <c:pt idx="273">
                  <c:v>6.5697018324878381E-3</c:v>
                </c:pt>
                <c:pt idx="274">
                  <c:v>6.473936225282125E-3</c:v>
                </c:pt>
                <c:pt idx="275">
                  <c:v>6.3626410601511571E-3</c:v>
                </c:pt>
                <c:pt idx="276">
                  <c:v>6.2953463091417359E-3</c:v>
                </c:pt>
                <c:pt idx="277">
                  <c:v>6.2021689615902303E-3</c:v>
                </c:pt>
                <c:pt idx="278">
                  <c:v>6.0542758049487531E-3</c:v>
                </c:pt>
                <c:pt idx="279">
                  <c:v>5.98749870587018E-3</c:v>
                </c:pt>
                <c:pt idx="280">
                  <c:v>5.8870742312868811E-3</c:v>
                </c:pt>
                <c:pt idx="281">
                  <c:v>5.7804379335334921E-3</c:v>
                </c:pt>
                <c:pt idx="282">
                  <c:v>5.6947665389791907E-3</c:v>
                </c:pt>
                <c:pt idx="283">
                  <c:v>5.6530955585464308E-3</c:v>
                </c:pt>
                <c:pt idx="284">
                  <c:v>5.565094730303346E-3</c:v>
                </c:pt>
                <c:pt idx="285">
                  <c:v>5.4664820374779998E-3</c:v>
                </c:pt>
                <c:pt idx="286">
                  <c:v>5.3652810849984496E-3</c:v>
                </c:pt>
                <c:pt idx="287">
                  <c:v>5.2671860441039454E-3</c:v>
                </c:pt>
                <c:pt idx="288">
                  <c:v>5.1776322600683303E-3</c:v>
                </c:pt>
                <c:pt idx="289">
                  <c:v>5.0722900921420476E-3</c:v>
                </c:pt>
                <c:pt idx="290">
                  <c:v>4.9873951754840088E-3</c:v>
                </c:pt>
                <c:pt idx="291">
                  <c:v>4.9084532560306482E-3</c:v>
                </c:pt>
                <c:pt idx="292">
                  <c:v>4.8383114194015973E-3</c:v>
                </c:pt>
                <c:pt idx="293">
                  <c:v>4.7632518894295496E-3</c:v>
                </c:pt>
                <c:pt idx="294">
                  <c:v>4.7099337405528546E-3</c:v>
                </c:pt>
                <c:pt idx="295">
                  <c:v>4.6271094316181803E-3</c:v>
                </c:pt>
                <c:pt idx="296">
                  <c:v>4.5313438244124699E-3</c:v>
                </c:pt>
                <c:pt idx="297">
                  <c:v>4.4454136038927445E-3</c:v>
                </c:pt>
                <c:pt idx="298">
                  <c:v>4.3602598612692825E-3</c:v>
                </c:pt>
                <c:pt idx="299">
                  <c:v>4.2575059529972046E-3</c:v>
                </c:pt>
                <c:pt idx="300">
                  <c:v>4.1749404700279508E-3</c:v>
                </c:pt>
                <c:pt idx="301">
                  <c:v>4.0778807329951358E-3</c:v>
                </c:pt>
                <c:pt idx="302">
                  <c:v>3.9834092556165256E-3</c:v>
                </c:pt>
                <c:pt idx="303">
                  <c:v>3.9003261207164333E-3</c:v>
                </c:pt>
                <c:pt idx="304">
                  <c:v>3.8089605549228712E-3</c:v>
                </c:pt>
                <c:pt idx="305">
                  <c:v>3.7129361217517354E-3</c:v>
                </c:pt>
                <c:pt idx="306">
                  <c:v>3.6241588156123842E-3</c:v>
                </c:pt>
                <c:pt idx="307">
                  <c:v>3.5320167719225608E-3</c:v>
                </c:pt>
                <c:pt idx="308">
                  <c:v>3.4339217310280583E-3</c:v>
                </c:pt>
                <c:pt idx="309">
                  <c:v>3.3459209027849692E-3</c:v>
                </c:pt>
                <c:pt idx="310">
                  <c:v>3.2579200745418801E-3</c:v>
                </c:pt>
                <c:pt idx="311">
                  <c:v>3.1549073403043812E-3</c:v>
                </c:pt>
                <c:pt idx="312">
                  <c:v>3.0591417330986647E-3</c:v>
                </c:pt>
                <c:pt idx="313">
                  <c:v>2.9882234185733525E-3</c:v>
                </c:pt>
                <c:pt idx="314">
                  <c:v>2.907728543327469E-3</c:v>
                </c:pt>
                <c:pt idx="315">
                  <c:v>2.827233668081585E-3</c:v>
                </c:pt>
                <c:pt idx="316">
                  <c:v>2.7640801325188942E-3</c:v>
                </c:pt>
                <c:pt idx="317">
                  <c:v>2.673232218656178E-3</c:v>
                </c:pt>
                <c:pt idx="318">
                  <c:v>2.5911843876177672E-3</c:v>
                </c:pt>
                <c:pt idx="319">
                  <c:v>2.5070607723366826E-3</c:v>
                </c:pt>
                <c:pt idx="320">
                  <c:v>2.4024950823066582E-3</c:v>
                </c:pt>
                <c:pt idx="321">
                  <c:v>2.3181178175794605E-3</c:v>
                </c:pt>
                <c:pt idx="322">
                  <c:v>2.2226110363391658E-3</c:v>
                </c:pt>
                <c:pt idx="323">
                  <c:v>2.1237395175484025E-3</c:v>
                </c:pt>
                <c:pt idx="324">
                  <c:v>2.0347033854436281E-3</c:v>
                </c:pt>
                <c:pt idx="325">
                  <c:v>1.9689615902267325E-3</c:v>
                </c:pt>
                <c:pt idx="326">
                  <c:v>1.8923491044621609E-3</c:v>
                </c:pt>
                <c:pt idx="327">
                  <c:v>1.8121130551816964E-3</c:v>
                </c:pt>
                <c:pt idx="328">
                  <c:v>1.7210063153535562E-3</c:v>
                </c:pt>
                <c:pt idx="329">
                  <c:v>1.6278289678020501E-3</c:v>
                </c:pt>
                <c:pt idx="330">
                  <c:v>1.5390516616626986E-3</c:v>
                </c:pt>
                <c:pt idx="331">
                  <c:v>1.4593332643130761E-3</c:v>
                </c:pt>
                <c:pt idx="332">
                  <c:v>1.3845325603064509E-3</c:v>
                </c:pt>
                <c:pt idx="333">
                  <c:v>1.3118024640231911E-3</c:v>
                </c:pt>
                <c:pt idx="334">
                  <c:v>1.236225282120302E-3</c:v>
                </c:pt>
                <c:pt idx="335">
                  <c:v>1.1497774096697385E-3</c:v>
                </c:pt>
                <c:pt idx="336">
                  <c:v>1.0760120095247966E-3</c:v>
                </c:pt>
                <c:pt idx="337">
                  <c:v>9.9655243814059536E-4</c:v>
                </c:pt>
                <c:pt idx="338">
                  <c:v>9.0855160989750593E-4</c:v>
                </c:pt>
                <c:pt idx="339">
                  <c:v>8.2184491148152043E-4</c:v>
                </c:pt>
                <c:pt idx="340">
                  <c:v>7.4083238430479401E-4</c:v>
                </c:pt>
                <c:pt idx="341">
                  <c:v>6.7043172171032223E-4</c:v>
                </c:pt>
                <c:pt idx="342">
                  <c:v>5.8993684646443793E-4</c:v>
                </c:pt>
                <c:pt idx="343">
                  <c:v>5.067346516202506E-4</c:v>
                </c:pt>
                <c:pt idx="344">
                  <c:v>4.1995030541463921E-4</c:v>
                </c:pt>
                <c:pt idx="345">
                  <c:v>3.2910239155192051E-4</c:v>
                </c:pt>
                <c:pt idx="346">
                  <c:v>2.5101330365462284E-4</c:v>
                </c:pt>
                <c:pt idx="347">
                  <c:v>1.7577259550678127E-4</c:v>
                </c:pt>
                <c:pt idx="348">
                  <c:v>9.6468319701832538E-5</c:v>
                </c:pt>
                <c:pt idx="349">
                  <c:v>2.3686561755875361E-5</c:v>
                </c:pt>
                <c:pt idx="350">
                  <c:v>5.2655554405217938E-5</c:v>
                </c:pt>
                <c:pt idx="351">
                  <c:v>8.481209234910452E-5</c:v>
                </c:pt>
                <c:pt idx="352">
                  <c:v>2.0232037477999816E-4</c:v>
                </c:pt>
                <c:pt idx="353">
                  <c:v>2.7075266590744407E-4</c:v>
                </c:pt>
                <c:pt idx="354">
                  <c:v>3.4708044311005282E-4</c:v>
                </c:pt>
                <c:pt idx="355">
                  <c:v>4.2421058080546655E-4</c:v>
                </c:pt>
                <c:pt idx="356">
                  <c:v>4.9784656796769873E-4</c:v>
                </c:pt>
                <c:pt idx="357">
                  <c:v>5.6972253856506921E-4</c:v>
                </c:pt>
                <c:pt idx="358">
                  <c:v>6.379490630500055E-4</c:v>
                </c:pt>
                <c:pt idx="359">
                  <c:v>7.0216378507091854E-4</c:v>
                </c:pt>
                <c:pt idx="360">
                  <c:v>7.8727611553991157E-4</c:v>
                </c:pt>
                <c:pt idx="361">
                  <c:v>8.5819443006522459E-4</c:v>
                </c:pt>
                <c:pt idx="362">
                  <c:v>9.2497152914380399E-4</c:v>
                </c:pt>
                <c:pt idx="363">
                  <c:v>9.8217206750181221E-4</c:v>
                </c:pt>
                <c:pt idx="364">
                  <c:v>1.0489491665803923E-3</c:v>
                </c:pt>
                <c:pt idx="365">
                  <c:v>1.111326224246817E-3</c:v>
                </c:pt>
                <c:pt idx="366">
                  <c:v>1.1830210166683926E-3</c:v>
                </c:pt>
                <c:pt idx="367">
                  <c:v>1.2547158090899684E-3</c:v>
                </c:pt>
                <c:pt idx="368">
                  <c:v>1.3269282534423856E-3</c:v>
                </c:pt>
                <c:pt idx="369">
                  <c:v>1.3900817890050733E-3</c:v>
                </c:pt>
                <c:pt idx="370">
                  <c:v>1.4524588466714985E-3</c:v>
                </c:pt>
                <c:pt idx="371">
                  <c:v>1.5096593850295059E-3</c:v>
                </c:pt>
                <c:pt idx="372">
                  <c:v>1.5629775339062028E-3</c:v>
                </c:pt>
                <c:pt idx="373">
                  <c:v>1.6395900196707744E-3</c:v>
                </c:pt>
                <c:pt idx="374">
                  <c:v>1.6967905580287824E-3</c:v>
                </c:pt>
                <c:pt idx="375">
                  <c:v>1.7591676156952069E-3</c:v>
                </c:pt>
                <c:pt idx="376">
                  <c:v>1.8334506677709912E-3</c:v>
                </c:pt>
                <c:pt idx="377">
                  <c:v>1.8893570763018959E-3</c:v>
                </c:pt>
                <c:pt idx="378">
                  <c:v>1.9450046588673777E-3</c:v>
                </c:pt>
                <c:pt idx="379">
                  <c:v>1.9897815508851859E-3</c:v>
                </c:pt>
                <c:pt idx="380">
                  <c:v>2.0423232218656196E-3</c:v>
                </c:pt>
                <c:pt idx="381">
                  <c:v>2.0912413293301584E-3</c:v>
                </c:pt>
                <c:pt idx="382">
                  <c:v>2.1430065224143295E-3</c:v>
                </c:pt>
                <c:pt idx="383">
                  <c:v>2.2020188425302834E-3</c:v>
                </c:pt>
                <c:pt idx="384">
                  <c:v>2.251972253856508E-3</c:v>
                </c:pt>
                <c:pt idx="385">
                  <c:v>2.2977844497359999E-3</c:v>
                </c:pt>
                <c:pt idx="386">
                  <c:v>2.3415260378921222E-3</c:v>
                </c:pt>
                <c:pt idx="387">
                  <c:v>2.3899264934258207E-3</c:v>
                </c:pt>
                <c:pt idx="388">
                  <c:v>2.4357386893053123E-3</c:v>
                </c:pt>
                <c:pt idx="389">
                  <c:v>2.4761155399109641E-3</c:v>
                </c:pt>
                <c:pt idx="390">
                  <c:v>2.5208924319287708E-3</c:v>
                </c:pt>
                <c:pt idx="391">
                  <c:v>2.5669634537736825E-3</c:v>
                </c:pt>
                <c:pt idx="392">
                  <c:v>2.6081116057562904E-3</c:v>
                </c:pt>
                <c:pt idx="393">
                  <c:v>2.6477119784656814E-3</c:v>
                </c:pt>
                <c:pt idx="394">
                  <c:v>2.6945594782068548E-3</c:v>
                </c:pt>
                <c:pt idx="395">
                  <c:v>2.7401128481209262E-3</c:v>
                </c:pt>
                <c:pt idx="396">
                  <c:v>2.7794543948648932E-3</c:v>
                </c:pt>
                <c:pt idx="397">
                  <c:v>2.8278548503985934E-3</c:v>
                </c:pt>
                <c:pt idx="398">
                  <c:v>2.8646081374883539E-3</c:v>
                </c:pt>
                <c:pt idx="399">
                  <c:v>2.8977378610622246E-3</c:v>
                </c:pt>
                <c:pt idx="400">
                  <c:v>2.9515736618697594E-3</c:v>
                </c:pt>
                <c:pt idx="401">
                  <c:v>2.9637384822445399E-3</c:v>
                </c:pt>
                <c:pt idx="402">
                  <c:v>2.9909152086137294E-3</c:v>
                </c:pt>
                <c:pt idx="403">
                  <c:v>3.029997929392278E-3</c:v>
                </c:pt>
                <c:pt idx="404">
                  <c:v>3.0615746971736214E-3</c:v>
                </c:pt>
                <c:pt idx="405">
                  <c:v>3.0944455947820686E-3</c:v>
                </c:pt>
                <c:pt idx="406">
                  <c:v>3.1332694895951961E-3</c:v>
                </c:pt>
                <c:pt idx="407">
                  <c:v>3.1695051247541154E-3</c:v>
                </c:pt>
                <c:pt idx="408">
                  <c:v>3.2065172378092995E-3</c:v>
                </c:pt>
                <c:pt idx="409">
                  <c:v>3.2386116575214849E-3</c:v>
                </c:pt>
                <c:pt idx="410">
                  <c:v>3.2673413396831987E-3</c:v>
                </c:pt>
                <c:pt idx="411">
                  <c:v>3.294518066052389E-3</c:v>
                </c:pt>
                <c:pt idx="412">
                  <c:v>3.3312713531421481E-3</c:v>
                </c:pt>
                <c:pt idx="413">
                  <c:v>3.3558598198571272E-3</c:v>
                </c:pt>
                <c:pt idx="414">
                  <c:v>3.3783776788487434E-3</c:v>
                </c:pt>
                <c:pt idx="415">
                  <c:v>3.3949425406356775E-3</c:v>
                </c:pt>
                <c:pt idx="416">
                  <c:v>3.4190133554198162E-3</c:v>
                </c:pt>
                <c:pt idx="417">
                  <c:v>3.4404959105497472E-3</c:v>
                </c:pt>
                <c:pt idx="418">
                  <c:v>3.4684491148151988E-3</c:v>
                </c:pt>
                <c:pt idx="419">
                  <c:v>3.4922611036339178E-3</c:v>
                </c:pt>
                <c:pt idx="420">
                  <c:v>3.5204731338647887E-3</c:v>
                </c:pt>
                <c:pt idx="421">
                  <c:v>3.5517910756807151E-3</c:v>
                </c:pt>
                <c:pt idx="422">
                  <c:v>3.576120716430274E-3</c:v>
                </c:pt>
                <c:pt idx="423">
                  <c:v>3.5986385754218876E-3</c:v>
                </c:pt>
                <c:pt idx="424">
                  <c:v>3.6361683404079114E-3</c:v>
                </c:pt>
                <c:pt idx="425">
                  <c:v>3.670074541878043E-3</c:v>
                </c:pt>
                <c:pt idx="426">
                  <c:v>3.6956983124547056E-3</c:v>
                </c:pt>
                <c:pt idx="427">
                  <c:v>3.718733823377163E-3</c:v>
                </c:pt>
                <c:pt idx="428">
                  <c:v>3.7417693342996186E-3</c:v>
                </c:pt>
                <c:pt idx="429">
                  <c:v>3.7632518894295496E-3</c:v>
                </c:pt>
                <c:pt idx="430">
                  <c:v>3.7865462263174262E-3</c:v>
                </c:pt>
                <c:pt idx="431">
                  <c:v>3.8090640853090394E-3</c:v>
                </c:pt>
                <c:pt idx="432">
                  <c:v>3.833134900093179E-3</c:v>
                </c:pt>
                <c:pt idx="433">
                  <c:v>3.8530644994305835E-3</c:v>
                </c:pt>
                <c:pt idx="434">
                  <c:v>3.8854177451081904E-3</c:v>
                </c:pt>
                <c:pt idx="435">
                  <c:v>3.9141474272699041E-3</c:v>
                </c:pt>
                <c:pt idx="436">
                  <c:v>3.9369241122269409E-3</c:v>
                </c:pt>
                <c:pt idx="437">
                  <c:v>3.9633243606998674E-3</c:v>
                </c:pt>
                <c:pt idx="438">
                  <c:v>3.9829951340718504E-3</c:v>
                </c:pt>
                <c:pt idx="439">
                  <c:v>4.0013717776167324E-3</c:v>
                </c:pt>
                <c:pt idx="440">
                  <c:v>4.0332073713634968E-3</c:v>
                </c:pt>
                <c:pt idx="441">
                  <c:v>4.0583134900093213E-3</c:v>
                </c:pt>
                <c:pt idx="442">
                  <c:v>4.0839372605859809E-3</c:v>
                </c:pt>
                <c:pt idx="443">
                  <c:v>4.1240552852262104E-3</c:v>
                </c:pt>
                <c:pt idx="444">
                  <c:v>4.1439848845636193E-3</c:v>
                </c:pt>
                <c:pt idx="445">
                  <c:v>4.1711616109328126E-3</c:v>
                </c:pt>
                <c:pt idx="446">
                  <c:v>4.1985971632674196E-3</c:v>
                </c:pt>
                <c:pt idx="447">
                  <c:v>4.2244797598095058E-3</c:v>
                </c:pt>
                <c:pt idx="448">
                  <c:v>4.2498447044207492E-3</c:v>
                </c:pt>
                <c:pt idx="449">
                  <c:v>4.2449270110777515E-3</c:v>
                </c:pt>
                <c:pt idx="450">
                  <c:v>4.2759861269282542E-3</c:v>
                </c:pt>
                <c:pt idx="451">
                  <c:v>4.2990216378507107E-3</c:v>
                </c:pt>
                <c:pt idx="452">
                  <c:v>4.3233512786002674E-3</c:v>
                </c:pt>
                <c:pt idx="453">
                  <c:v>4.3549280463816113E-3</c:v>
                </c:pt>
                <c:pt idx="454">
                  <c:v>4.378998861165751E-3</c:v>
                </c:pt>
                <c:pt idx="455">
                  <c:v>4.4053991096386826E-3</c:v>
                </c:pt>
                <c:pt idx="456">
                  <c:v>4.4343876177658165E-3</c:v>
                </c:pt>
                <c:pt idx="457">
                  <c:v>4.4592349104462161E-3</c:v>
                </c:pt>
                <c:pt idx="458">
                  <c:v>4.4789056838182026E-3</c:v>
                </c:pt>
                <c:pt idx="459">
                  <c:v>4.503235324567762E-3</c:v>
                </c:pt>
                <c:pt idx="460">
                  <c:v>4.5273061393518998E-3</c:v>
                </c:pt>
                <c:pt idx="461">
                  <c:v>4.5524122579977209E-3</c:v>
                </c:pt>
                <c:pt idx="462">
                  <c:v>4.5850243296407496E-3</c:v>
                </c:pt>
                <c:pt idx="463">
                  <c:v>4.6163422714566747E-3</c:v>
                </c:pt>
                <c:pt idx="464">
                  <c:v>4.6396366083445509E-3</c:v>
                </c:pt>
                <c:pt idx="465">
                  <c:v>4.6678486385754205E-3</c:v>
                </c:pt>
                <c:pt idx="466">
                  <c:v>4.6841546743969344E-3</c:v>
                </c:pt>
                <c:pt idx="467">
                  <c:v>4.7071901853193952E-3</c:v>
                </c:pt>
                <c:pt idx="468">
                  <c:v>4.7266021327259568E-3</c:v>
                </c:pt>
                <c:pt idx="469">
                  <c:v>4.7561082927839353E-3</c:v>
                </c:pt>
                <c:pt idx="470">
                  <c:v>4.7894968423232232E-3</c:v>
                </c:pt>
                <c:pt idx="471">
                  <c:v>4.8127911792110994E-3</c:v>
                </c:pt>
                <c:pt idx="472">
                  <c:v>4.838673775753189E-3</c:v>
                </c:pt>
                <c:pt idx="473">
                  <c:v>4.8617092866756403E-3</c:v>
                </c:pt>
                <c:pt idx="474">
                  <c:v>4.8842271456672557E-3</c:v>
                </c:pt>
                <c:pt idx="475">
                  <c:v>4.9132156537943913E-3</c:v>
                </c:pt>
                <c:pt idx="476">
                  <c:v>4.9455688994719969E-3</c:v>
                </c:pt>
                <c:pt idx="477">
                  <c:v>4.9921575732477476E-3</c:v>
                </c:pt>
                <c:pt idx="478">
                  <c:v>5.0154519101356272E-3</c:v>
                </c:pt>
                <c:pt idx="479">
                  <c:v>5.0348638575421906E-3</c:v>
                </c:pt>
                <c:pt idx="480">
                  <c:v>5.0542758049487505E-3</c:v>
                </c:pt>
                <c:pt idx="481">
                  <c:v>5.078087793767473E-3</c:v>
                </c:pt>
                <c:pt idx="482">
                  <c:v>5.1130292990992877E-3</c:v>
                </c:pt>
                <c:pt idx="483">
                  <c:v>5.1407236773993179E-3</c:v>
                </c:pt>
                <c:pt idx="484">
                  <c:v>5.1966300859302237E-3</c:v>
                </c:pt>
                <c:pt idx="485">
                  <c:v>5.2155243814059416E-3</c:v>
                </c:pt>
                <c:pt idx="486">
                  <c:v>5.2383010663629801E-3</c:v>
                </c:pt>
                <c:pt idx="487">
                  <c:v>5.26030127342375E-3</c:v>
                </c:pt>
                <c:pt idx="488">
                  <c:v>5.2843720882078922E-3</c:v>
                </c:pt>
                <c:pt idx="489">
                  <c:v>5.2975722124443524E-3</c:v>
                </c:pt>
                <c:pt idx="490">
                  <c:v>5.3247489388135423E-3</c:v>
                </c:pt>
                <c:pt idx="491">
                  <c:v>5.3495962314939454E-3</c:v>
                </c:pt>
                <c:pt idx="492">
                  <c:v>5.3858318666528621E-3</c:v>
                </c:pt>
                <c:pt idx="493">
                  <c:v>5.4484677502847122E-3</c:v>
                </c:pt>
                <c:pt idx="494">
                  <c:v>5.4686561755875381E-3</c:v>
                </c:pt>
                <c:pt idx="495">
                  <c:v>5.4875504710632595E-3</c:v>
                </c:pt>
                <c:pt idx="496">
                  <c:v>5.5090330261931891E-3</c:v>
                </c:pt>
                <c:pt idx="497">
                  <c:v>5.5390568381820087E-3</c:v>
                </c:pt>
                <c:pt idx="498">
                  <c:v>5.5636453048969895E-3</c:v>
                </c:pt>
                <c:pt idx="499">
                  <c:v>5.5959985505745925E-3</c:v>
                </c:pt>
                <c:pt idx="500">
                  <c:v>5.618775235531631E-3</c:v>
                </c:pt>
                <c:pt idx="501">
                  <c:v>5.6415519204886634E-3</c:v>
                </c:pt>
                <c:pt idx="502">
                  <c:v>5.6617403457914902E-3</c:v>
                </c:pt>
                <c:pt idx="503">
                  <c:v>5.6935759395382556E-3</c:v>
                </c:pt>
                <c:pt idx="504">
                  <c:v>5.72722331504297E-3</c:v>
                </c:pt>
                <c:pt idx="505">
                  <c:v>5.7512941298271088E-3</c:v>
                </c:pt>
                <c:pt idx="506">
                  <c:v>5.7795061600579801E-3</c:v>
                </c:pt>
                <c:pt idx="507">
                  <c:v>5.8211771404907365E-3</c:v>
                </c:pt>
                <c:pt idx="508">
                  <c:v>5.8468009110674004E-3</c:v>
                </c:pt>
                <c:pt idx="509">
                  <c:v>5.87423646340201E-3</c:v>
                </c:pt>
                <c:pt idx="510">
                  <c:v>5.8990837560824114E-3</c:v>
                </c:pt>
                <c:pt idx="511">
                  <c:v>5.918754529454397E-3</c:v>
                </c:pt>
                <c:pt idx="512">
                  <c:v>5.9503312972357392E-3</c:v>
                </c:pt>
                <c:pt idx="513">
                  <c:v>5.9764727197432494E-3</c:v>
                </c:pt>
                <c:pt idx="514">
                  <c:v>6.0008023604928087E-3</c:v>
                </c:pt>
                <c:pt idx="515">
                  <c:v>6.0543793353349242E-3</c:v>
                </c:pt>
                <c:pt idx="516">
                  <c:v>6.0787089760844827E-3</c:v>
                </c:pt>
                <c:pt idx="517">
                  <c:v>6.1027797908686249E-3</c:v>
                </c:pt>
                <c:pt idx="518">
                  <c:v>6.1263329537219174E-3</c:v>
                </c:pt>
                <c:pt idx="519">
                  <c:v>6.1519567242985821E-3</c:v>
                </c:pt>
                <c:pt idx="520">
                  <c:v>6.194663008593026E-3</c:v>
                </c:pt>
                <c:pt idx="521">
                  <c:v>6.2228750388238973E-3</c:v>
                </c:pt>
                <c:pt idx="522">
                  <c:v>6.2433222900921482E-3</c:v>
                </c:pt>
                <c:pt idx="523">
                  <c:v>6.2712754943576006E-3</c:v>
                </c:pt>
                <c:pt idx="524">
                  <c:v>6.2994875245884685E-3</c:v>
                </c:pt>
                <c:pt idx="525">
                  <c:v>6.3287348586810212E-3</c:v>
                </c:pt>
                <c:pt idx="526">
                  <c:v>6.3660057977016288E-3</c:v>
                </c:pt>
                <c:pt idx="527">
                  <c:v>6.3981002174138112E-3</c:v>
                </c:pt>
                <c:pt idx="528">
                  <c:v>6.4304534630914203E-3</c:v>
                </c:pt>
                <c:pt idx="529">
                  <c:v>6.4514183662905079E-3</c:v>
                </c:pt>
                <c:pt idx="530">
                  <c:v>6.4773009628325941E-3</c:v>
                </c:pt>
                <c:pt idx="531">
                  <c:v>6.5096542085101997E-3</c:v>
                </c:pt>
                <c:pt idx="532">
                  <c:v>6.539160368568179E-3</c:v>
                </c:pt>
                <c:pt idx="533">
                  <c:v>6.5772077854850449E-3</c:v>
                </c:pt>
                <c:pt idx="534">
                  <c:v>6.6015374262345999E-3</c:v>
                </c:pt>
                <c:pt idx="535">
                  <c:v>6.6778910860337513E-3</c:v>
                </c:pt>
                <c:pt idx="536">
                  <c:v>6.6988559892328416E-3</c:v>
                </c:pt>
                <c:pt idx="537">
                  <c:v>6.7255150636711895E-3</c:v>
                </c:pt>
                <c:pt idx="538">
                  <c:v>6.7519153121441177E-3</c:v>
                </c:pt>
                <c:pt idx="539">
                  <c:v>6.7803861683404104E-3</c:v>
                </c:pt>
                <c:pt idx="540">
                  <c:v>6.8148100217413814E-3</c:v>
                </c:pt>
                <c:pt idx="541">
                  <c:v>6.832410187389999E-3</c:v>
                </c:pt>
                <c:pt idx="542">
                  <c:v>6.8694223004451826E-3</c:v>
                </c:pt>
                <c:pt idx="543">
                  <c:v>6.903328501915316E-3</c:v>
                </c:pt>
                <c:pt idx="544">
                  <c:v>6.8866601097422129E-3</c:v>
                </c:pt>
                <c:pt idx="545">
                  <c:v>6.9151309659385039E-3</c:v>
                </c:pt>
                <c:pt idx="546">
                  <c:v>6.943601822134801E-3</c:v>
                </c:pt>
                <c:pt idx="547">
                  <c:v>6.969484418676882E-3</c:v>
                </c:pt>
                <c:pt idx="548">
                  <c:v>7.0005435345273865E-3</c:v>
                </c:pt>
                <c:pt idx="549">
                  <c:v>7.0341909100320957E-3</c:v>
                </c:pt>
                <c:pt idx="550">
                  <c:v>7.0600735065741811E-3</c:v>
                </c:pt>
                <c:pt idx="551">
                  <c:v>7.1014856610415169E-3</c:v>
                </c:pt>
                <c:pt idx="552">
                  <c:v>7.1170152189667666E-3</c:v>
                </c:pt>
                <c:pt idx="553">
                  <c:v>7.1480743348172693E-3</c:v>
                </c:pt>
                <c:pt idx="554">
                  <c:v>7.1843099699761903E-3</c:v>
                </c:pt>
                <c:pt idx="555">
                  <c:v>7.2076043068640683E-3</c:v>
                </c:pt>
                <c:pt idx="556">
                  <c:v>7.2490164613314033E-3</c:v>
                </c:pt>
                <c:pt idx="557">
                  <c:v>7.2748990578734877E-3</c:v>
                </c:pt>
                <c:pt idx="558">
                  <c:v>7.3085464333781996E-3</c:v>
                </c:pt>
                <c:pt idx="559">
                  <c:v>7.3758411843876243E-3</c:v>
                </c:pt>
                <c:pt idx="560">
                  <c:v>7.3991355212754926E-3</c:v>
                </c:pt>
                <c:pt idx="561">
                  <c:v>7.4172533388549575E-3</c:v>
                </c:pt>
                <c:pt idx="562">
                  <c:v>7.4431359353970411E-3</c:v>
                </c:pt>
                <c:pt idx="563">
                  <c:v>7.4793715705559604E-3</c:v>
                </c:pt>
                <c:pt idx="564">
                  <c:v>7.5052541670980457E-3</c:v>
                </c:pt>
                <c:pt idx="565">
                  <c:v>7.5311367636401328E-3</c:v>
                </c:pt>
                <c:pt idx="566">
                  <c:v>7.5854902163785074E-3</c:v>
                </c:pt>
                <c:pt idx="567">
                  <c:v>7.6036080339579705E-3</c:v>
                </c:pt>
                <c:pt idx="568">
                  <c:v>7.6864323428926422E-3</c:v>
                </c:pt>
                <c:pt idx="569">
                  <c:v>7.7174914587431441E-3</c:v>
                </c:pt>
                <c:pt idx="570">
                  <c:v>7.7563153535562708E-3</c:v>
                </c:pt>
                <c:pt idx="571">
                  <c:v>7.821021844911482E-3</c:v>
                </c:pt>
                <c:pt idx="572">
                  <c:v>7.8546692204161921E-3</c:v>
                </c:pt>
                <c:pt idx="573">
                  <c:v>7.8753752976498635E-3</c:v>
                </c:pt>
                <c:pt idx="574">
                  <c:v>7.8986696345377406E-3</c:v>
                </c:pt>
                <c:pt idx="575">
                  <c:v>7.9349052696966564E-3</c:v>
                </c:pt>
                <c:pt idx="576">
                  <c:v>7.9711409048555809E-3</c:v>
                </c:pt>
                <c:pt idx="577">
                  <c:v>8.0022000207060819E-3</c:v>
                </c:pt>
                <c:pt idx="578">
                  <c:v>8.0254943575939607E-3</c:v>
                </c:pt>
                <c:pt idx="579">
                  <c:v>8.0539652137902543E-3</c:v>
                </c:pt>
                <c:pt idx="580">
                  <c:v>8.0772595506781245E-3</c:v>
                </c:pt>
                <c:pt idx="581">
                  <c:v>8.1186717051454568E-3</c:v>
                </c:pt>
                <c:pt idx="582">
                  <c:v>8.1678486385754218E-3</c:v>
                </c:pt>
                <c:pt idx="583">
                  <c:v>8.2014960140801355E-3</c:v>
                </c:pt>
                <c:pt idx="584">
                  <c:v>8.2299668702764256E-3</c:v>
                </c:pt>
                <c:pt idx="585">
                  <c:v>8.2558494668185153E-3</c:v>
                </c:pt>
                <c:pt idx="586">
                  <c:v>8.2869085826690128E-3</c:v>
                </c:pt>
                <c:pt idx="587">
                  <c:v>8.3153794388653151E-3</c:v>
                </c:pt>
                <c:pt idx="588">
                  <c:v>8.3412620354073961E-3</c:v>
                </c:pt>
                <c:pt idx="589">
                  <c:v>8.3800859302205228E-3</c:v>
                </c:pt>
                <c:pt idx="590">
                  <c:v>8.4680867584636162E-3</c:v>
                </c:pt>
                <c:pt idx="591">
                  <c:v>8.4913810953514829E-3</c:v>
                </c:pt>
                <c:pt idx="592">
                  <c:v>8.525028470856193E-3</c:v>
                </c:pt>
                <c:pt idx="593">
                  <c:v>8.569028884977745E-3</c:v>
                </c:pt>
                <c:pt idx="594">
                  <c:v>8.5974997411740368E-3</c:v>
                </c:pt>
                <c:pt idx="595">
                  <c:v>8.6259705973703287E-3</c:v>
                </c:pt>
                <c:pt idx="596">
                  <c:v>8.6725592711460898E-3</c:v>
                </c:pt>
                <c:pt idx="597">
                  <c:v>8.7062066466507947E-3</c:v>
                </c:pt>
                <c:pt idx="598">
                  <c:v>8.7424422818097175E-3</c:v>
                </c:pt>
                <c:pt idx="599">
                  <c:v>8.7657366186975963E-3</c:v>
                </c:pt>
                <c:pt idx="600">
                  <c:v>8.7942074748938812E-3</c:v>
                </c:pt>
                <c:pt idx="601">
                  <c:v>8.8200900714359726E-3</c:v>
                </c:pt>
                <c:pt idx="602">
                  <c:v>8.8537374469406863E-3</c:v>
                </c:pt>
                <c:pt idx="603">
                  <c:v>8.8873848224453964E-3</c:v>
                </c:pt>
                <c:pt idx="604">
                  <c:v>8.9080908996790591E-3</c:v>
                </c:pt>
                <c:pt idx="605">
                  <c:v>8.9443265348379767E-3</c:v>
                </c:pt>
                <c:pt idx="606">
                  <c:v>8.9779739103426903E-3</c:v>
                </c:pt>
                <c:pt idx="607">
                  <c:v>9.0116212858474005E-3</c:v>
                </c:pt>
                <c:pt idx="608">
                  <c:v>9.0970338544362813E-3</c:v>
                </c:pt>
                <c:pt idx="609">
                  <c:v>9.1203281913241514E-3</c:v>
                </c:pt>
                <c:pt idx="610">
                  <c:v>9.1462107878662394E-3</c:v>
                </c:pt>
                <c:pt idx="611">
                  <c:v>9.1876229423335717E-3</c:v>
                </c:pt>
                <c:pt idx="612">
                  <c:v>9.2238585774924945E-3</c:v>
                </c:pt>
                <c:pt idx="613">
                  <c:v>9.2497411740345755E-3</c:v>
                </c:pt>
                <c:pt idx="614">
                  <c:v>9.2652707319598303E-3</c:v>
                </c:pt>
                <c:pt idx="615">
                  <c:v>9.3222124443524176E-3</c:v>
                </c:pt>
                <c:pt idx="616">
                  <c:v>9.342918521586089E-3</c:v>
                </c:pt>
                <c:pt idx="617">
                  <c:v>9.3869189357076391E-3</c:v>
                </c:pt>
                <c:pt idx="618">
                  <c:v>9.4024484936328853E-3</c:v>
                </c:pt>
                <c:pt idx="619">
                  <c:v>9.4257428305207676E-3</c:v>
                </c:pt>
                <c:pt idx="620">
                  <c:v>9.4826845429133548E-3</c:v>
                </c:pt>
                <c:pt idx="621">
                  <c:v>9.5137436587638523E-3</c:v>
                </c:pt>
                <c:pt idx="622">
                  <c:v>9.5603323325396065E-3</c:v>
                </c:pt>
                <c:pt idx="623">
                  <c:v>9.573273630810647E-3</c:v>
                </c:pt>
                <c:pt idx="624">
                  <c:v>9.609509265969568E-3</c:v>
                </c:pt>
                <c:pt idx="625">
                  <c:v>9.6535096800911078E-3</c:v>
                </c:pt>
                <c:pt idx="626">
                  <c:v>9.6845687959416123E-3</c:v>
                </c:pt>
                <c:pt idx="627">
                  <c:v>9.7233926907547372E-3</c:v>
                </c:pt>
                <c:pt idx="628">
                  <c:v>9.7492752872968182E-3</c:v>
                </c:pt>
                <c:pt idx="629">
                  <c:v>9.7751578838389114E-3</c:v>
                </c:pt>
                <c:pt idx="630">
                  <c:v>9.8088052593436267E-3</c:v>
                </c:pt>
                <c:pt idx="631">
                  <c:v>9.8450408945025443E-3</c:v>
                </c:pt>
                <c:pt idx="632">
                  <c:v>9.8838647893156693E-3</c:v>
                </c:pt>
                <c:pt idx="633">
                  <c:v>9.9123356455119611E-3</c:v>
                </c:pt>
                <c:pt idx="634">
                  <c:v>9.9330417227456273E-3</c:v>
                </c:pt>
                <c:pt idx="635">
                  <c:v>9.9692773579045518E-3</c:v>
                </c:pt>
                <c:pt idx="636">
                  <c:v>1.0018454291334512E-2</c:v>
                </c:pt>
                <c:pt idx="637">
                  <c:v>1.0046925147530803E-2</c:v>
                </c:pt>
                <c:pt idx="638">
                  <c:v>1.0093513821306554E-2</c:v>
                </c:pt>
                <c:pt idx="639">
                  <c:v>1.0124572937157062E-2</c:v>
                </c:pt>
                <c:pt idx="640">
                  <c:v>1.0153043793353351E-2</c:v>
                </c:pt>
                <c:pt idx="641">
                  <c:v>1.0189279428512275E-2</c:v>
                </c:pt>
                <c:pt idx="642">
                  <c:v>1.0235868102288022E-2</c:v>
                </c:pt>
                <c:pt idx="643">
                  <c:v>1.0259162439175899E-2</c:v>
                </c:pt>
                <c:pt idx="644">
                  <c:v>1.0300574593643242E-2</c:v>
                </c:pt>
                <c:pt idx="645">
                  <c:v>1.0388575421886329E-2</c:v>
                </c:pt>
                <c:pt idx="646">
                  <c:v>1.0411869758774202E-2</c:v>
                </c:pt>
                <c:pt idx="647">
                  <c:v>1.0453281913241536E-2</c:v>
                </c:pt>
                <c:pt idx="648">
                  <c:v>1.0484341029092041E-2</c:v>
                </c:pt>
                <c:pt idx="649">
                  <c:v>1.0517988404596744E-2</c:v>
                </c:pt>
                <c:pt idx="650">
                  <c:v>1.0538694481830417E-2</c:v>
                </c:pt>
                <c:pt idx="651">
                  <c:v>1.0569753597680923E-2</c:v>
                </c:pt>
                <c:pt idx="652">
                  <c:v>1.0600812713531421E-2</c:v>
                </c:pt>
                <c:pt idx="653">
                  <c:v>1.0647401387307185E-2</c:v>
                </c:pt>
                <c:pt idx="654">
                  <c:v>1.0673283983849254E-2</c:v>
                </c:pt>
                <c:pt idx="655">
                  <c:v>1.0701754840045558E-2</c:v>
                </c:pt>
                <c:pt idx="656">
                  <c:v>1.0753520033129725E-2</c:v>
                </c:pt>
                <c:pt idx="657">
                  <c:v>1.0792343927942849E-2</c:v>
                </c:pt>
                <c:pt idx="658">
                  <c:v>1.0815638264830733E-2</c:v>
                </c:pt>
                <c:pt idx="659">
                  <c:v>1.084669738068123E-2</c:v>
                </c:pt>
                <c:pt idx="660">
                  <c:v>1.0890697794802779E-2</c:v>
                </c:pt>
                <c:pt idx="661">
                  <c:v>1.0952816026503779E-2</c:v>
                </c:pt>
                <c:pt idx="662">
                  <c:v>1.0983875142354289E-2</c:v>
                </c:pt>
                <c:pt idx="663">
                  <c:v>1.1001992959933739E-2</c:v>
                </c:pt>
                <c:pt idx="664">
                  <c:v>1.1040816854746864E-2</c:v>
                </c:pt>
                <c:pt idx="665">
                  <c:v>1.1087405528522623E-2</c:v>
                </c:pt>
                <c:pt idx="666">
                  <c:v>1.1123641163681541E-2</c:v>
                </c:pt>
                <c:pt idx="667">
                  <c:v>1.1152112019877841E-2</c:v>
                </c:pt>
                <c:pt idx="668">
                  <c:v>1.1175406356765715E-2</c:v>
                </c:pt>
                <c:pt idx="669">
                  <c:v>1.1209053732270421E-2</c:v>
                </c:pt>
                <c:pt idx="670">
                  <c:v>1.1250465886737764E-2</c:v>
                </c:pt>
                <c:pt idx="671">
                  <c:v>1.1278936742934051E-2</c:v>
                </c:pt>
                <c:pt idx="672">
                  <c:v>1.1343643234289267E-2</c:v>
                </c:pt>
                <c:pt idx="673">
                  <c:v>1.140058494668186E-2</c:v>
                </c:pt>
                <c:pt idx="674">
                  <c:v>1.1429055802878148E-2</c:v>
                </c:pt>
                <c:pt idx="675">
                  <c:v>1.1454938399420234E-2</c:v>
                </c:pt>
                <c:pt idx="676">
                  <c:v>1.1480820995962326E-2</c:v>
                </c:pt>
                <c:pt idx="677">
                  <c:v>1.1517056631121235E-2</c:v>
                </c:pt>
                <c:pt idx="678">
                  <c:v>1.1542939227663328E-2</c:v>
                </c:pt>
                <c:pt idx="679">
                  <c:v>1.1605057459364328E-2</c:v>
                </c:pt>
                <c:pt idx="680">
                  <c:v>1.1636116575214822E-2</c:v>
                </c:pt>
                <c:pt idx="681">
                  <c:v>1.167752872968217E-2</c:v>
                </c:pt>
                <c:pt idx="682">
                  <c:v>1.1713764364841082E-2</c:v>
                </c:pt>
                <c:pt idx="683">
                  <c:v>1.1757764778962631E-2</c:v>
                </c:pt>
                <c:pt idx="684">
                  <c:v>1.1791412154467341E-2</c:v>
                </c:pt>
                <c:pt idx="685">
                  <c:v>1.183800082824309E-2</c:v>
                </c:pt>
                <c:pt idx="686">
                  <c:v>1.1866471684439394E-2</c:v>
                </c:pt>
                <c:pt idx="687">
                  <c:v>1.1907883838906725E-2</c:v>
                </c:pt>
                <c:pt idx="688">
                  <c:v>1.1949295993374057E-2</c:v>
                </c:pt>
                <c:pt idx="689">
                  <c:v>1.1988119888187191E-2</c:v>
                </c:pt>
                <c:pt idx="690">
                  <c:v>1.2032120302308732E-2</c:v>
                </c:pt>
                <c:pt idx="691">
                  <c:v>1.2060591158505026E-2</c:v>
                </c:pt>
                <c:pt idx="692">
                  <c:v>1.2153768506056525E-2</c:v>
                </c:pt>
                <c:pt idx="693">
                  <c:v>1.2200357179832281E-2</c:v>
                </c:pt>
                <c:pt idx="694">
                  <c:v>1.2249534113262248E-2</c:v>
                </c:pt>
                <c:pt idx="695">
                  <c:v>1.2280593229112752E-2</c:v>
                </c:pt>
                <c:pt idx="696">
                  <c:v>1.231165234496325E-2</c:v>
                </c:pt>
                <c:pt idx="697">
                  <c:v>1.2347887980122166E-2</c:v>
                </c:pt>
                <c:pt idx="698">
                  <c:v>1.2368594057355839E-2</c:v>
                </c:pt>
                <c:pt idx="699">
                  <c:v>1.2415182731131588E-2</c:v>
                </c:pt>
                <c:pt idx="700">
                  <c:v>1.2446241846982092E-2</c:v>
                </c:pt>
                <c:pt idx="701">
                  <c:v>1.2485065741795223E-2</c:v>
                </c:pt>
                <c:pt idx="702">
                  <c:v>1.2518713117299921E-2</c:v>
                </c:pt>
                <c:pt idx="703">
                  <c:v>1.2562713531421469E-2</c:v>
                </c:pt>
                <c:pt idx="704">
                  <c:v>1.2591184387617776E-2</c:v>
                </c:pt>
                <c:pt idx="705">
                  <c:v>1.2655890878972979E-2</c:v>
                </c:pt>
                <c:pt idx="706">
                  <c:v>1.26921265141319E-2</c:v>
                </c:pt>
                <c:pt idx="707">
                  <c:v>1.2712832591365564E-2</c:v>
                </c:pt>
                <c:pt idx="708">
                  <c:v>1.2746479966870285E-2</c:v>
                </c:pt>
                <c:pt idx="709">
                  <c:v>1.2780127342374995E-2</c:v>
                </c:pt>
                <c:pt idx="710">
                  <c:v>1.282930427580495E-2</c:v>
                </c:pt>
                <c:pt idx="711">
                  <c:v>1.2881069468889126E-2</c:v>
                </c:pt>
                <c:pt idx="712">
                  <c:v>1.2956128998861172E-2</c:v>
                </c:pt>
                <c:pt idx="713">
                  <c:v>1.2997541153328504E-2</c:v>
                </c:pt>
                <c:pt idx="714">
                  <c:v>1.3028600269179009E-2</c:v>
                </c:pt>
                <c:pt idx="715">
                  <c:v>1.3067424163992137E-2</c:v>
                </c:pt>
                <c:pt idx="716">
                  <c:v>1.313989543430997E-2</c:v>
                </c:pt>
                <c:pt idx="717">
                  <c:v>1.31787193291231E-2</c:v>
                </c:pt>
                <c:pt idx="718">
                  <c:v>1.3207190185319394E-2</c:v>
                </c:pt>
                <c:pt idx="719">
                  <c:v>1.3256367118749352E-2</c:v>
                </c:pt>
                <c:pt idx="720">
                  <c:v>1.3284837974945648E-2</c:v>
                </c:pt>
                <c:pt idx="721">
                  <c:v>1.3321073610104572E-2</c:v>
                </c:pt>
                <c:pt idx="722">
                  <c:v>1.335472098560928E-2</c:v>
                </c:pt>
                <c:pt idx="723">
                  <c:v>1.3396133140076613E-2</c:v>
                </c:pt>
                <c:pt idx="724">
                  <c:v>1.3442721813852374E-2</c:v>
                </c:pt>
                <c:pt idx="725">
                  <c:v>1.3478957449011288E-2</c:v>
                </c:pt>
                <c:pt idx="726">
                  <c:v>1.3541075680712304E-2</c:v>
                </c:pt>
                <c:pt idx="727">
                  <c:v>1.3587664354488049E-2</c:v>
                </c:pt>
                <c:pt idx="728">
                  <c:v>1.3701547779273222E-2</c:v>
                </c:pt>
                <c:pt idx="729">
                  <c:v>1.3766254270628431E-2</c:v>
                </c:pt>
                <c:pt idx="730">
                  <c:v>1.3802489905787358E-2</c:v>
                </c:pt>
                <c:pt idx="731">
                  <c:v>1.3846490319908901E-2</c:v>
                </c:pt>
                <c:pt idx="732">
                  <c:v>1.3906020291955703E-2</c:v>
                </c:pt>
                <c:pt idx="733">
                  <c:v>1.3939667667460404E-2</c:v>
                </c:pt>
                <c:pt idx="734">
                  <c:v>1.399402112019878E-2</c:v>
                </c:pt>
                <c:pt idx="735">
                  <c:v>1.4071668909825034E-2</c:v>
                </c:pt>
                <c:pt idx="736">
                  <c:v>1.410531628532974E-2</c:v>
                </c:pt>
                <c:pt idx="737">
                  <c:v>1.4151904959105498E-2</c:v>
                </c:pt>
                <c:pt idx="738">
                  <c:v>1.4177787555647581E-2</c:v>
                </c:pt>
                <c:pt idx="739">
                  <c:v>1.4221787969769127E-2</c:v>
                </c:pt>
                <c:pt idx="740">
                  <c:v>1.4252847085619628E-2</c:v>
                </c:pt>
                <c:pt idx="741">
                  <c:v>1.4327906615591676E-2</c:v>
                </c:pt>
              </c:numCache>
            </c:numRef>
          </c:xVal>
          <c:yVal>
            <c:numRef>
              <c:f>Sheet1!$BH$601:$BH$1342</c:f>
              <c:numCache>
                <c:formatCode>0.00E+00</c:formatCode>
                <c:ptCount val="742"/>
                <c:pt idx="0">
                  <c:v>-1.4048899999999998</c:v>
                </c:pt>
                <c:pt idx="1">
                  <c:v>-1.4037899999999994</c:v>
                </c:pt>
                <c:pt idx="2">
                  <c:v>-1.4028899999999995</c:v>
                </c:pt>
                <c:pt idx="3">
                  <c:v>-1.4018899999999994</c:v>
                </c:pt>
                <c:pt idx="4">
                  <c:v>-1.4008899999999995</c:v>
                </c:pt>
                <c:pt idx="5">
                  <c:v>-1.3997899999999999</c:v>
                </c:pt>
                <c:pt idx="6">
                  <c:v>-1.39889</c:v>
                </c:pt>
                <c:pt idx="7">
                  <c:v>-1.3978899999999999</c:v>
                </c:pt>
                <c:pt idx="8">
                  <c:v>-1.39679</c:v>
                </c:pt>
                <c:pt idx="9">
                  <c:v>-1.3957899999999999</c:v>
                </c:pt>
                <c:pt idx="10">
                  <c:v>-1.3950899999999999</c:v>
                </c:pt>
                <c:pt idx="11">
                  <c:v>-1.3938899999999999</c:v>
                </c:pt>
                <c:pt idx="12">
                  <c:v>-1.39269</c:v>
                </c:pt>
                <c:pt idx="13">
                  <c:v>-1.3918899999999998</c:v>
                </c:pt>
                <c:pt idx="14">
                  <c:v>-1.39089</c:v>
                </c:pt>
                <c:pt idx="15">
                  <c:v>-1.3897899999999999</c:v>
                </c:pt>
                <c:pt idx="16">
                  <c:v>-1.3891899999999999</c:v>
                </c:pt>
                <c:pt idx="17">
                  <c:v>-1.3878899999999998</c:v>
                </c:pt>
                <c:pt idx="18">
                  <c:v>-1.38689</c:v>
                </c:pt>
                <c:pt idx="19">
                  <c:v>-1.3857899999999999</c:v>
                </c:pt>
                <c:pt idx="20">
                  <c:v>-1.38479</c:v>
                </c:pt>
                <c:pt idx="21">
                  <c:v>-1.3838899999999998</c:v>
                </c:pt>
                <c:pt idx="22">
                  <c:v>-1.38279</c:v>
                </c:pt>
                <c:pt idx="23">
                  <c:v>-1.3818899999999998</c:v>
                </c:pt>
                <c:pt idx="24">
                  <c:v>-1.38089</c:v>
                </c:pt>
                <c:pt idx="25">
                  <c:v>-1.3797899999999998</c:v>
                </c:pt>
                <c:pt idx="26">
                  <c:v>-1.37879</c:v>
                </c:pt>
                <c:pt idx="27">
                  <c:v>-1.3777899999999998</c:v>
                </c:pt>
                <c:pt idx="28">
                  <c:v>-1.3768899999999999</c:v>
                </c:pt>
                <c:pt idx="29">
                  <c:v>-1.3755899999999999</c:v>
                </c:pt>
                <c:pt idx="30">
                  <c:v>-1.37479</c:v>
                </c:pt>
                <c:pt idx="31">
                  <c:v>-1.37409</c:v>
                </c:pt>
                <c:pt idx="32">
                  <c:v>-1.3728899999999999</c:v>
                </c:pt>
                <c:pt idx="33">
                  <c:v>-1.37209</c:v>
                </c:pt>
                <c:pt idx="34">
                  <c:v>-1.3709899999999999</c:v>
                </c:pt>
                <c:pt idx="35">
                  <c:v>-1.3698899999999998</c:v>
                </c:pt>
                <c:pt idx="36">
                  <c:v>-1.36879</c:v>
                </c:pt>
                <c:pt idx="37">
                  <c:v>-1.3677899999999998</c:v>
                </c:pt>
                <c:pt idx="38">
                  <c:v>-1.3668899999999999</c:v>
                </c:pt>
                <c:pt idx="39">
                  <c:v>-1.3657899999999998</c:v>
                </c:pt>
                <c:pt idx="40">
                  <c:v>-1.3651899999999999</c:v>
                </c:pt>
                <c:pt idx="41">
                  <c:v>-1.3639899999999998</c:v>
                </c:pt>
                <c:pt idx="42">
                  <c:v>-1.3631899999999999</c:v>
                </c:pt>
                <c:pt idx="43">
                  <c:v>-1.3618899999999998</c:v>
                </c:pt>
                <c:pt idx="44">
                  <c:v>-1.3608899999999999</c:v>
                </c:pt>
                <c:pt idx="45">
                  <c:v>-1.3598899999999998</c:v>
                </c:pt>
                <c:pt idx="46">
                  <c:v>-1.3588899999999999</c:v>
                </c:pt>
                <c:pt idx="47">
                  <c:v>-1.3578899999999998</c:v>
                </c:pt>
                <c:pt idx="48">
                  <c:v>-1.3568899999999999</c:v>
                </c:pt>
                <c:pt idx="49">
                  <c:v>-1.3558899999999998</c:v>
                </c:pt>
                <c:pt idx="50">
                  <c:v>-1.3549899999999999</c:v>
                </c:pt>
                <c:pt idx="51">
                  <c:v>-1.3538899999999998</c:v>
                </c:pt>
                <c:pt idx="52">
                  <c:v>-1.3530899999999999</c:v>
                </c:pt>
                <c:pt idx="53">
                  <c:v>-1.35219</c:v>
                </c:pt>
                <c:pt idx="54">
                  <c:v>-1.3508899999999999</c:v>
                </c:pt>
                <c:pt idx="55">
                  <c:v>-1.3498899999999998</c:v>
                </c:pt>
                <c:pt idx="56">
                  <c:v>-1.3487899999999999</c:v>
                </c:pt>
                <c:pt idx="57">
                  <c:v>-1.3479899999999998</c:v>
                </c:pt>
                <c:pt idx="58">
                  <c:v>-1.3469899999999999</c:v>
                </c:pt>
                <c:pt idx="59">
                  <c:v>-1.3459899999999998</c:v>
                </c:pt>
                <c:pt idx="60">
                  <c:v>-1.3452899999999999</c:v>
                </c:pt>
                <c:pt idx="61">
                  <c:v>-1.34409</c:v>
                </c:pt>
                <c:pt idx="62">
                  <c:v>-1.3428899999999999</c:v>
                </c:pt>
                <c:pt idx="63">
                  <c:v>-1.3418899999999998</c:v>
                </c:pt>
                <c:pt idx="64">
                  <c:v>-1.3408899999999999</c:v>
                </c:pt>
                <c:pt idx="65">
                  <c:v>-1.34009</c:v>
                </c:pt>
                <c:pt idx="66">
                  <c:v>-1.3387899999999999</c:v>
                </c:pt>
                <c:pt idx="67">
                  <c:v>-1.3378899999999998</c:v>
                </c:pt>
                <c:pt idx="68">
                  <c:v>-1.3368899999999999</c:v>
                </c:pt>
                <c:pt idx="69">
                  <c:v>-1.3358899999999998</c:v>
                </c:pt>
                <c:pt idx="70">
                  <c:v>-1.3348899999999999</c:v>
                </c:pt>
                <c:pt idx="71">
                  <c:v>-1.3339899999999998</c:v>
                </c:pt>
                <c:pt idx="72">
                  <c:v>-1.3329899999999999</c:v>
                </c:pt>
                <c:pt idx="73">
                  <c:v>-1.3338899999999998</c:v>
                </c:pt>
                <c:pt idx="74">
                  <c:v>-1.3349899999999999</c:v>
                </c:pt>
                <c:pt idx="75">
                  <c:v>-1.3359899999999998</c:v>
                </c:pt>
                <c:pt idx="76">
                  <c:v>-1.3369899999999999</c:v>
                </c:pt>
                <c:pt idx="77">
                  <c:v>-1.3379899999999998</c:v>
                </c:pt>
                <c:pt idx="78">
                  <c:v>-1.3388899999999999</c:v>
                </c:pt>
                <c:pt idx="79">
                  <c:v>-1.3398899999999998</c:v>
                </c:pt>
                <c:pt idx="80">
                  <c:v>-1.3408899999999999</c:v>
                </c:pt>
                <c:pt idx="81">
                  <c:v>-1.34229</c:v>
                </c:pt>
                <c:pt idx="82">
                  <c:v>-1.3431899999999999</c:v>
                </c:pt>
                <c:pt idx="83">
                  <c:v>-1.3438899999999998</c:v>
                </c:pt>
                <c:pt idx="84">
                  <c:v>-1.3449899999999999</c:v>
                </c:pt>
                <c:pt idx="85">
                  <c:v>-1.3458899999999998</c:v>
                </c:pt>
                <c:pt idx="86">
                  <c:v>-1.3468899999999999</c:v>
                </c:pt>
                <c:pt idx="87">
                  <c:v>-1.3479899999999998</c:v>
                </c:pt>
                <c:pt idx="88">
                  <c:v>-1.3487899999999999</c:v>
                </c:pt>
                <c:pt idx="89">
                  <c:v>-1.3499899999999998</c:v>
                </c:pt>
                <c:pt idx="90">
                  <c:v>-1.3509899999999999</c:v>
                </c:pt>
                <c:pt idx="91">
                  <c:v>-1.3518899999999998</c:v>
                </c:pt>
                <c:pt idx="92">
                  <c:v>-1.3528899999999999</c:v>
                </c:pt>
                <c:pt idx="93">
                  <c:v>-1.3536899999999998</c:v>
                </c:pt>
                <c:pt idx="94">
                  <c:v>-1.3548899999999999</c:v>
                </c:pt>
                <c:pt idx="95">
                  <c:v>-1.3558899999999998</c:v>
                </c:pt>
                <c:pt idx="96">
                  <c:v>-1.3567899999999999</c:v>
                </c:pt>
                <c:pt idx="97">
                  <c:v>-1.3578899999999998</c:v>
                </c:pt>
                <c:pt idx="98">
                  <c:v>-1.3587899999999999</c:v>
                </c:pt>
                <c:pt idx="99">
                  <c:v>-1.3597899999999998</c:v>
                </c:pt>
                <c:pt idx="100">
                  <c:v>-1.3611899999999999</c:v>
                </c:pt>
                <c:pt idx="101">
                  <c:v>-1.3617899999999998</c:v>
                </c:pt>
                <c:pt idx="102">
                  <c:v>-1.3627899999999999</c:v>
                </c:pt>
                <c:pt idx="103">
                  <c:v>-1.3638899999999998</c:v>
                </c:pt>
                <c:pt idx="104">
                  <c:v>-1.3649899999999999</c:v>
                </c:pt>
                <c:pt idx="105">
                  <c:v>-1.36619</c:v>
                </c:pt>
                <c:pt idx="106">
                  <c:v>-1.3669899999999999</c:v>
                </c:pt>
                <c:pt idx="107">
                  <c:v>-1.3678899999999998</c:v>
                </c:pt>
                <c:pt idx="108">
                  <c:v>-1.3689899999999999</c:v>
                </c:pt>
                <c:pt idx="109">
                  <c:v>-1.3697899999999998</c:v>
                </c:pt>
                <c:pt idx="110">
                  <c:v>-1.37079</c:v>
                </c:pt>
                <c:pt idx="111">
                  <c:v>-1.3718899999999998</c:v>
                </c:pt>
                <c:pt idx="112">
                  <c:v>-1.3728899999999999</c:v>
                </c:pt>
                <c:pt idx="113">
                  <c:v>-1.3737899999999998</c:v>
                </c:pt>
                <c:pt idx="114">
                  <c:v>-1.3749899999999999</c:v>
                </c:pt>
                <c:pt idx="115">
                  <c:v>-1.3757899999999998</c:v>
                </c:pt>
                <c:pt idx="116">
                  <c:v>-1.3769899999999999</c:v>
                </c:pt>
                <c:pt idx="117">
                  <c:v>-1.3777899999999998</c:v>
                </c:pt>
                <c:pt idx="118">
                  <c:v>-1.3788899999999999</c:v>
                </c:pt>
                <c:pt idx="119">
                  <c:v>-1.3798899999999998</c:v>
                </c:pt>
                <c:pt idx="120">
                  <c:v>-1.38089</c:v>
                </c:pt>
                <c:pt idx="121">
                  <c:v>-1.3818899999999998</c:v>
                </c:pt>
                <c:pt idx="122">
                  <c:v>-1.38279</c:v>
                </c:pt>
                <c:pt idx="123">
                  <c:v>-1.3839899999999998</c:v>
                </c:pt>
                <c:pt idx="124">
                  <c:v>-1.38479</c:v>
                </c:pt>
                <c:pt idx="125">
                  <c:v>-1.3858899999999998</c:v>
                </c:pt>
                <c:pt idx="126">
                  <c:v>-1.38689</c:v>
                </c:pt>
                <c:pt idx="127">
                  <c:v>-1.3877899999999999</c:v>
                </c:pt>
                <c:pt idx="128">
                  <c:v>-1.38869</c:v>
                </c:pt>
                <c:pt idx="129">
                  <c:v>-1.3897899999999999</c:v>
                </c:pt>
                <c:pt idx="130">
                  <c:v>-1.39079</c:v>
                </c:pt>
                <c:pt idx="131">
                  <c:v>-1.3916899999999999</c:v>
                </c:pt>
                <c:pt idx="132">
                  <c:v>-1.39279</c:v>
                </c:pt>
                <c:pt idx="133">
                  <c:v>-1.3939899999999998</c:v>
                </c:pt>
                <c:pt idx="134">
                  <c:v>-1.39479</c:v>
                </c:pt>
                <c:pt idx="135">
                  <c:v>-1.3957899999999999</c:v>
                </c:pt>
                <c:pt idx="136">
                  <c:v>-1.39689</c:v>
                </c:pt>
                <c:pt idx="137">
                  <c:v>-1.3977899999999999</c:v>
                </c:pt>
                <c:pt idx="138">
                  <c:v>-1.39879</c:v>
                </c:pt>
                <c:pt idx="139">
                  <c:v>-1.3999899999999998</c:v>
                </c:pt>
                <c:pt idx="140">
                  <c:v>-1.4007899999999998</c:v>
                </c:pt>
                <c:pt idx="141">
                  <c:v>-1.4017899999999994</c:v>
                </c:pt>
                <c:pt idx="142">
                  <c:v>-1.4028899999999995</c:v>
                </c:pt>
                <c:pt idx="143">
                  <c:v>-1.4038899999999994</c:v>
                </c:pt>
                <c:pt idx="144">
                  <c:v>-1.4048899999999998</c:v>
                </c:pt>
                <c:pt idx="145">
                  <c:v>-1.4058899999999994</c:v>
                </c:pt>
                <c:pt idx="146">
                  <c:v>-1.4066899999999998</c:v>
                </c:pt>
                <c:pt idx="147">
                  <c:v>-1.4078899999999994</c:v>
                </c:pt>
                <c:pt idx="148">
                  <c:v>-1.4087899999999998</c:v>
                </c:pt>
                <c:pt idx="149">
                  <c:v>-1.4097899999999994</c:v>
                </c:pt>
                <c:pt idx="150">
                  <c:v>-1.4108899999999998</c:v>
                </c:pt>
                <c:pt idx="151">
                  <c:v>-1.4118899999999994</c:v>
                </c:pt>
                <c:pt idx="152">
                  <c:v>-1.4130899999999995</c:v>
                </c:pt>
                <c:pt idx="153">
                  <c:v>-1.4137899999999994</c:v>
                </c:pt>
                <c:pt idx="154">
                  <c:v>-1.4145899999999998</c:v>
                </c:pt>
                <c:pt idx="155">
                  <c:v>-1.4156899999999994</c:v>
                </c:pt>
                <c:pt idx="156">
                  <c:v>-1.4166899999999998</c:v>
                </c:pt>
                <c:pt idx="157">
                  <c:v>-1.4176899999999995</c:v>
                </c:pt>
                <c:pt idx="158">
                  <c:v>-1.4186899999999998</c:v>
                </c:pt>
                <c:pt idx="159">
                  <c:v>-1.4197899999999994</c:v>
                </c:pt>
                <c:pt idx="160">
                  <c:v>-1.4207899999999998</c:v>
                </c:pt>
                <c:pt idx="161">
                  <c:v>-1.4216899999999995</c:v>
                </c:pt>
                <c:pt idx="162">
                  <c:v>-1.4228899999999998</c:v>
                </c:pt>
                <c:pt idx="163">
                  <c:v>-1.4236899999999995</c:v>
                </c:pt>
                <c:pt idx="164">
                  <c:v>-1.4247899999999998</c:v>
                </c:pt>
                <c:pt idx="165">
                  <c:v>-1.4257899999999994</c:v>
                </c:pt>
                <c:pt idx="166">
                  <c:v>-1.4265899999999998</c:v>
                </c:pt>
                <c:pt idx="167">
                  <c:v>-1.4276899999999995</c:v>
                </c:pt>
                <c:pt idx="168">
                  <c:v>-1.4287899999999998</c:v>
                </c:pt>
                <c:pt idx="169">
                  <c:v>-1.4297899999999995</c:v>
                </c:pt>
                <c:pt idx="170">
                  <c:v>-1.4306899999999998</c:v>
                </c:pt>
                <c:pt idx="171">
                  <c:v>-1.4317899999999995</c:v>
                </c:pt>
                <c:pt idx="172">
                  <c:v>-1.4327899999999998</c:v>
                </c:pt>
                <c:pt idx="173">
                  <c:v>-1.4336899999999995</c:v>
                </c:pt>
                <c:pt idx="174">
                  <c:v>-1.4347899999999998</c:v>
                </c:pt>
                <c:pt idx="175">
                  <c:v>-1.4356899999999995</c:v>
                </c:pt>
                <c:pt idx="176">
                  <c:v>-1.4368899999999998</c:v>
                </c:pt>
                <c:pt idx="177">
                  <c:v>-1.4377899999999995</c:v>
                </c:pt>
                <c:pt idx="178">
                  <c:v>-1.4386899999999998</c:v>
                </c:pt>
                <c:pt idx="179">
                  <c:v>-1.4397899999999995</c:v>
                </c:pt>
                <c:pt idx="180">
                  <c:v>-1.4407899999999998</c:v>
                </c:pt>
                <c:pt idx="181">
                  <c:v>-1.4416899999999995</c:v>
                </c:pt>
                <c:pt idx="182">
                  <c:v>-1.4429899999999998</c:v>
                </c:pt>
                <c:pt idx="183">
                  <c:v>-1.4440899999999999</c:v>
                </c:pt>
                <c:pt idx="184">
                  <c:v>-1.4447899999999998</c:v>
                </c:pt>
                <c:pt idx="185">
                  <c:v>-1.4458899999999995</c:v>
                </c:pt>
                <c:pt idx="186">
                  <c:v>-1.4467899999999998</c:v>
                </c:pt>
                <c:pt idx="187">
                  <c:v>-1.4476899999999995</c:v>
                </c:pt>
                <c:pt idx="188">
                  <c:v>-1.4486899999999998</c:v>
                </c:pt>
                <c:pt idx="189">
                  <c:v>-1.4495899999999995</c:v>
                </c:pt>
                <c:pt idx="190">
                  <c:v>-1.4507899999999998</c:v>
                </c:pt>
                <c:pt idx="191">
                  <c:v>-1.4517899999999995</c:v>
                </c:pt>
                <c:pt idx="192">
                  <c:v>-1.4529899999999998</c:v>
                </c:pt>
                <c:pt idx="193">
                  <c:v>-1.4535899999999995</c:v>
                </c:pt>
                <c:pt idx="194">
                  <c:v>-1.4549899999999998</c:v>
                </c:pt>
                <c:pt idx="195">
                  <c:v>-1.4557899999999995</c:v>
                </c:pt>
                <c:pt idx="196">
                  <c:v>-1.4566899999999998</c:v>
                </c:pt>
                <c:pt idx="197">
                  <c:v>-1.4577899999999995</c:v>
                </c:pt>
                <c:pt idx="198">
                  <c:v>-1.4586899999999998</c:v>
                </c:pt>
                <c:pt idx="199">
                  <c:v>-1.4596899999999995</c:v>
                </c:pt>
                <c:pt idx="200">
                  <c:v>-1.4608899999999998</c:v>
                </c:pt>
                <c:pt idx="201">
                  <c:v>-1.4616899999999995</c:v>
                </c:pt>
                <c:pt idx="202">
                  <c:v>-1.4626899999999998</c:v>
                </c:pt>
                <c:pt idx="203">
                  <c:v>-1.4638899999999995</c:v>
                </c:pt>
                <c:pt idx="204">
                  <c:v>-1.4647899999999998</c:v>
                </c:pt>
                <c:pt idx="205">
                  <c:v>-1.4656899999999995</c:v>
                </c:pt>
                <c:pt idx="206">
                  <c:v>-1.4669899999999998</c:v>
                </c:pt>
                <c:pt idx="207">
                  <c:v>-1.4676899999999995</c:v>
                </c:pt>
                <c:pt idx="208">
                  <c:v>-1.4686899999999998</c:v>
                </c:pt>
                <c:pt idx="209">
                  <c:v>-1.4696899999999995</c:v>
                </c:pt>
                <c:pt idx="210">
                  <c:v>-1.4707899999999998</c:v>
                </c:pt>
                <c:pt idx="211">
                  <c:v>-1.4718899999999995</c:v>
                </c:pt>
                <c:pt idx="212">
                  <c:v>-1.4727899999999998</c:v>
                </c:pt>
                <c:pt idx="213">
                  <c:v>-1.4738899999999995</c:v>
                </c:pt>
                <c:pt idx="214">
                  <c:v>-1.4746899999999998</c:v>
                </c:pt>
                <c:pt idx="215">
                  <c:v>-1.4756899999999995</c:v>
                </c:pt>
                <c:pt idx="216">
                  <c:v>-1.4767899999999998</c:v>
                </c:pt>
                <c:pt idx="217">
                  <c:v>-1.4775899999999995</c:v>
                </c:pt>
                <c:pt idx="218">
                  <c:v>-1.4786899999999998</c:v>
                </c:pt>
                <c:pt idx="219">
                  <c:v>-1.4800899999999999</c:v>
                </c:pt>
                <c:pt idx="220">
                  <c:v>-1.4806899999999998</c:v>
                </c:pt>
                <c:pt idx="221">
                  <c:v>-1.4819899999999995</c:v>
                </c:pt>
                <c:pt idx="222">
                  <c:v>-1.4827899999999998</c:v>
                </c:pt>
                <c:pt idx="223">
                  <c:v>-1.4837899999999995</c:v>
                </c:pt>
                <c:pt idx="224">
                  <c:v>-1.4847899999999998</c:v>
                </c:pt>
                <c:pt idx="225">
                  <c:v>-1.4857899999999995</c:v>
                </c:pt>
                <c:pt idx="226">
                  <c:v>-1.4868899999999998</c:v>
                </c:pt>
                <c:pt idx="227">
                  <c:v>-1.4878899999999995</c:v>
                </c:pt>
                <c:pt idx="228">
                  <c:v>-1.4889899999999998</c:v>
                </c:pt>
                <c:pt idx="229">
                  <c:v>-1.4896899999999995</c:v>
                </c:pt>
                <c:pt idx="230">
                  <c:v>-1.4905899999999999</c:v>
                </c:pt>
                <c:pt idx="231">
                  <c:v>-1.4918899999999995</c:v>
                </c:pt>
                <c:pt idx="232">
                  <c:v>-1.4928899999999998</c:v>
                </c:pt>
                <c:pt idx="233">
                  <c:v>-1.4938899999999995</c:v>
                </c:pt>
                <c:pt idx="234">
                  <c:v>-1.4945899999999999</c:v>
                </c:pt>
                <c:pt idx="235">
                  <c:v>-1.4956899999999995</c:v>
                </c:pt>
                <c:pt idx="236">
                  <c:v>-1.4966899999999999</c:v>
                </c:pt>
                <c:pt idx="237">
                  <c:v>-1.4975899999999998</c:v>
                </c:pt>
                <c:pt idx="238">
                  <c:v>-1.4986899999999999</c:v>
                </c:pt>
                <c:pt idx="239">
                  <c:v>-1.4997899999999995</c:v>
                </c:pt>
                <c:pt idx="240">
                  <c:v>-1.5006899999999999</c:v>
                </c:pt>
                <c:pt idx="241">
                  <c:v>-1.5016899999999995</c:v>
                </c:pt>
                <c:pt idx="242">
                  <c:v>-1.5027899999999998</c:v>
                </c:pt>
                <c:pt idx="243">
                  <c:v>-1.5036899999999995</c:v>
                </c:pt>
                <c:pt idx="244">
                  <c:v>-1.5045899999999999</c:v>
                </c:pt>
                <c:pt idx="245">
                  <c:v>-1.5056899999999998</c:v>
                </c:pt>
                <c:pt idx="246">
                  <c:v>-1.5066899999999999</c:v>
                </c:pt>
                <c:pt idx="247">
                  <c:v>-1.5075899999999998</c:v>
                </c:pt>
                <c:pt idx="248">
                  <c:v>-1.5086899999999999</c:v>
                </c:pt>
                <c:pt idx="249">
                  <c:v>-1.5097899999999995</c:v>
                </c:pt>
                <c:pt idx="250">
                  <c:v>-1.5106899999999999</c:v>
                </c:pt>
                <c:pt idx="251">
                  <c:v>-1.5118899999999995</c:v>
                </c:pt>
                <c:pt idx="252">
                  <c:v>-1.5127899999999999</c:v>
                </c:pt>
                <c:pt idx="253">
                  <c:v>-1.5136899999999998</c:v>
                </c:pt>
                <c:pt idx="254">
                  <c:v>-1.5147899999999999</c:v>
                </c:pt>
                <c:pt idx="255">
                  <c:v>-1.5156899999999998</c:v>
                </c:pt>
                <c:pt idx="256">
                  <c:v>-1.5166899999999999</c:v>
                </c:pt>
                <c:pt idx="257">
                  <c:v>-1.5176899999999998</c:v>
                </c:pt>
                <c:pt idx="258">
                  <c:v>-1.5185899999999999</c:v>
                </c:pt>
                <c:pt idx="259">
                  <c:v>-1.5195899999999998</c:v>
                </c:pt>
                <c:pt idx="260">
                  <c:v>-1.5206899999999999</c:v>
                </c:pt>
                <c:pt idx="261">
                  <c:v>-1.5215899999999998</c:v>
                </c:pt>
                <c:pt idx="262">
                  <c:v>-1.5226899999999999</c:v>
                </c:pt>
                <c:pt idx="263">
                  <c:v>-1.5235899999999998</c:v>
                </c:pt>
                <c:pt idx="264">
                  <c:v>-1.5246899999999999</c:v>
                </c:pt>
                <c:pt idx="265">
                  <c:v>-1.5256899999999998</c:v>
                </c:pt>
                <c:pt idx="266">
                  <c:v>-1.5266899999999999</c:v>
                </c:pt>
                <c:pt idx="267">
                  <c:v>-1.5278899999999995</c:v>
                </c:pt>
                <c:pt idx="268">
                  <c:v>-1.5286899999999999</c:v>
                </c:pt>
                <c:pt idx="269">
                  <c:v>-1.5295899999999998</c:v>
                </c:pt>
                <c:pt idx="270">
                  <c:v>-1.5305899999999999</c:v>
                </c:pt>
                <c:pt idx="271">
                  <c:v>-1.5317899999999998</c:v>
                </c:pt>
                <c:pt idx="272">
                  <c:v>-1.5326899999999999</c:v>
                </c:pt>
                <c:pt idx="273">
                  <c:v>-1.5336899999999998</c:v>
                </c:pt>
                <c:pt idx="274">
                  <c:v>-1.5346899999999999</c:v>
                </c:pt>
                <c:pt idx="275">
                  <c:v>-1.5355899999999998</c:v>
                </c:pt>
                <c:pt idx="276">
                  <c:v>-1.5365899999999999</c:v>
                </c:pt>
                <c:pt idx="277">
                  <c:v>-1.5376899999999998</c:v>
                </c:pt>
                <c:pt idx="278">
                  <c:v>-1.5389899999999999</c:v>
                </c:pt>
                <c:pt idx="279">
                  <c:v>-1.5397899999999998</c:v>
                </c:pt>
                <c:pt idx="280">
                  <c:v>-1.5408899999999999</c:v>
                </c:pt>
                <c:pt idx="281">
                  <c:v>-1.5416899999999998</c:v>
                </c:pt>
                <c:pt idx="282">
                  <c:v>-1.5427899999999999</c:v>
                </c:pt>
                <c:pt idx="283">
                  <c:v>-1.5437899999999998</c:v>
                </c:pt>
                <c:pt idx="284">
                  <c:v>-1.5447899999999999</c:v>
                </c:pt>
                <c:pt idx="285">
                  <c:v>-1.5456899999999998</c:v>
                </c:pt>
                <c:pt idx="286">
                  <c:v>-1.5466899999999999</c:v>
                </c:pt>
                <c:pt idx="287">
                  <c:v>-1.5478899999999998</c:v>
                </c:pt>
                <c:pt idx="288">
                  <c:v>-1.5487899999999999</c:v>
                </c:pt>
                <c:pt idx="289">
                  <c:v>-1.5497899999999998</c:v>
                </c:pt>
                <c:pt idx="290">
                  <c:v>-1.5507899999999999</c:v>
                </c:pt>
                <c:pt idx="291">
                  <c:v>-1.5516899999999998</c:v>
                </c:pt>
                <c:pt idx="292">
                  <c:v>-1.5527899999999999</c:v>
                </c:pt>
                <c:pt idx="293">
                  <c:v>-1.55409</c:v>
                </c:pt>
                <c:pt idx="294">
                  <c:v>-1.5545899999999999</c:v>
                </c:pt>
                <c:pt idx="295">
                  <c:v>-1.5556899999999998</c:v>
                </c:pt>
                <c:pt idx="296">
                  <c:v>-1.5566899999999999</c:v>
                </c:pt>
                <c:pt idx="297">
                  <c:v>-1.5578899999999998</c:v>
                </c:pt>
                <c:pt idx="298">
                  <c:v>-1.5587899999999999</c:v>
                </c:pt>
                <c:pt idx="299">
                  <c:v>-1.5597899999999998</c:v>
                </c:pt>
                <c:pt idx="300">
                  <c:v>-1.5610899999999999</c:v>
                </c:pt>
                <c:pt idx="301">
                  <c:v>-1.5618899999999998</c:v>
                </c:pt>
                <c:pt idx="302">
                  <c:v>-1.5627899999999999</c:v>
                </c:pt>
                <c:pt idx="303">
                  <c:v>-1.5635899999999998</c:v>
                </c:pt>
                <c:pt idx="304">
                  <c:v>-1.5645899999999999</c:v>
                </c:pt>
                <c:pt idx="305">
                  <c:v>-1.5656899999999998</c:v>
                </c:pt>
                <c:pt idx="306">
                  <c:v>-1.5666899999999999</c:v>
                </c:pt>
                <c:pt idx="307">
                  <c:v>-1.5675899999999998</c:v>
                </c:pt>
                <c:pt idx="308">
                  <c:v>-1.5686899999999999</c:v>
                </c:pt>
                <c:pt idx="309">
                  <c:v>-1.5697899999999998</c:v>
                </c:pt>
                <c:pt idx="310">
                  <c:v>-1.5708899999999999</c:v>
                </c:pt>
                <c:pt idx="311">
                  <c:v>-1.5716899999999998</c:v>
                </c:pt>
                <c:pt idx="312">
                  <c:v>-1.5727899999999999</c:v>
                </c:pt>
                <c:pt idx="313">
                  <c:v>-1.5737899999999998</c:v>
                </c:pt>
                <c:pt idx="314">
                  <c:v>-1.5746899999999999</c:v>
                </c:pt>
                <c:pt idx="315">
                  <c:v>-1.5755899999999998</c:v>
                </c:pt>
                <c:pt idx="316">
                  <c:v>-1.5766899999999999</c:v>
                </c:pt>
                <c:pt idx="317">
                  <c:v>-1.5777899999999998</c:v>
                </c:pt>
                <c:pt idx="318">
                  <c:v>-1.5788899999999999</c:v>
                </c:pt>
                <c:pt idx="319">
                  <c:v>-1.5796899999999998</c:v>
                </c:pt>
                <c:pt idx="320">
                  <c:v>-1.5806899999999999</c:v>
                </c:pt>
                <c:pt idx="321">
                  <c:v>-1.5817899999999998</c:v>
                </c:pt>
                <c:pt idx="322">
                  <c:v>-1.5827899999999999</c:v>
                </c:pt>
                <c:pt idx="323">
                  <c:v>-1.5836899999999998</c:v>
                </c:pt>
                <c:pt idx="324">
                  <c:v>-1.5845899999999999</c:v>
                </c:pt>
                <c:pt idx="325">
                  <c:v>-1.5856899999999998</c:v>
                </c:pt>
                <c:pt idx="326">
                  <c:v>-1.5865899999999999</c:v>
                </c:pt>
                <c:pt idx="327">
                  <c:v>-1.5875899999999998</c:v>
                </c:pt>
                <c:pt idx="328">
                  <c:v>-1.5887899999999999</c:v>
                </c:pt>
                <c:pt idx="329">
                  <c:v>-1.5896899999999998</c:v>
                </c:pt>
                <c:pt idx="330">
                  <c:v>-1.5906899999999999</c:v>
                </c:pt>
                <c:pt idx="331">
                  <c:v>-1.5918899999999998</c:v>
                </c:pt>
                <c:pt idx="332">
                  <c:v>-1.5926899999999999</c:v>
                </c:pt>
                <c:pt idx="333">
                  <c:v>-1.5935899999999998</c:v>
                </c:pt>
                <c:pt idx="334">
                  <c:v>-1.59459</c:v>
                </c:pt>
                <c:pt idx="335">
                  <c:v>-1.5955899999999998</c:v>
                </c:pt>
                <c:pt idx="336">
                  <c:v>-1.5966899999999999</c:v>
                </c:pt>
                <c:pt idx="337">
                  <c:v>-1.5975899999999998</c:v>
                </c:pt>
                <c:pt idx="338">
                  <c:v>-1.5987899999999999</c:v>
                </c:pt>
                <c:pt idx="339">
                  <c:v>-1.5996899999999998</c:v>
                </c:pt>
                <c:pt idx="340">
                  <c:v>-1.60059</c:v>
                </c:pt>
                <c:pt idx="341">
                  <c:v>-1.6019899999999998</c:v>
                </c:pt>
                <c:pt idx="342">
                  <c:v>-1.60259</c:v>
                </c:pt>
                <c:pt idx="343">
                  <c:v>-1.6037899999999998</c:v>
                </c:pt>
                <c:pt idx="344">
                  <c:v>-1.6047899999999999</c:v>
                </c:pt>
                <c:pt idx="345">
                  <c:v>-1.6057899999999998</c:v>
                </c:pt>
                <c:pt idx="346">
                  <c:v>-1.6067899999999999</c:v>
                </c:pt>
                <c:pt idx="347">
                  <c:v>-1.6075899999999999</c:v>
                </c:pt>
                <c:pt idx="348">
                  <c:v>-1.6088899999999999</c:v>
                </c:pt>
                <c:pt idx="349">
                  <c:v>-1.6096899999999998</c:v>
                </c:pt>
                <c:pt idx="350">
                  <c:v>-1.61039</c:v>
                </c:pt>
                <c:pt idx="351">
                  <c:v>-1.6114899999999999</c:v>
                </c:pt>
                <c:pt idx="352">
                  <c:v>-1.61249</c:v>
                </c:pt>
                <c:pt idx="353">
                  <c:v>-1.6135899999999999</c:v>
                </c:pt>
                <c:pt idx="354">
                  <c:v>-1.61449</c:v>
                </c:pt>
                <c:pt idx="355">
                  <c:v>-1.6153899999999999</c:v>
                </c:pt>
                <c:pt idx="356">
                  <c:v>-1.61639</c:v>
                </c:pt>
                <c:pt idx="357">
                  <c:v>-1.6172899999999999</c:v>
                </c:pt>
                <c:pt idx="358">
                  <c:v>-1.61829</c:v>
                </c:pt>
                <c:pt idx="359">
                  <c:v>-1.6192899999999999</c:v>
                </c:pt>
                <c:pt idx="360">
                  <c:v>-1.62069</c:v>
                </c:pt>
                <c:pt idx="361">
                  <c:v>-1.6214899999999999</c:v>
                </c:pt>
                <c:pt idx="362">
                  <c:v>-1.62249</c:v>
                </c:pt>
                <c:pt idx="363">
                  <c:v>-1.6235899999999999</c:v>
                </c:pt>
                <c:pt idx="364">
                  <c:v>-1.62449</c:v>
                </c:pt>
                <c:pt idx="365">
                  <c:v>-1.6254899999999999</c:v>
                </c:pt>
                <c:pt idx="366">
                  <c:v>-1.62649</c:v>
                </c:pt>
                <c:pt idx="367">
                  <c:v>-1.6273899999999999</c:v>
                </c:pt>
                <c:pt idx="368">
                  <c:v>-1.62859</c:v>
                </c:pt>
                <c:pt idx="369">
                  <c:v>-1.6298899999999998</c:v>
                </c:pt>
                <c:pt idx="370">
                  <c:v>-1.63049</c:v>
                </c:pt>
                <c:pt idx="371">
                  <c:v>-1.6314899999999999</c:v>
                </c:pt>
                <c:pt idx="372">
                  <c:v>-1.63259</c:v>
                </c:pt>
                <c:pt idx="373">
                  <c:v>-1.6335899999999999</c:v>
                </c:pt>
                <c:pt idx="374">
                  <c:v>-1.63449</c:v>
                </c:pt>
                <c:pt idx="375">
                  <c:v>-1.6354899999999999</c:v>
                </c:pt>
                <c:pt idx="376">
                  <c:v>-1.63649</c:v>
                </c:pt>
                <c:pt idx="377">
                  <c:v>-1.6374899999999999</c:v>
                </c:pt>
                <c:pt idx="378">
                  <c:v>-1.63859</c:v>
                </c:pt>
                <c:pt idx="379">
                  <c:v>-1.6394899999999999</c:v>
                </c:pt>
                <c:pt idx="380">
                  <c:v>-1.64049</c:v>
                </c:pt>
                <c:pt idx="381">
                  <c:v>-1.6415899999999999</c:v>
                </c:pt>
                <c:pt idx="382">
                  <c:v>-1.64239</c:v>
                </c:pt>
                <c:pt idx="383">
                  <c:v>-1.6433899999999999</c:v>
                </c:pt>
                <c:pt idx="384">
                  <c:v>-1.64449</c:v>
                </c:pt>
                <c:pt idx="385">
                  <c:v>-1.6454899999999999</c:v>
                </c:pt>
                <c:pt idx="386">
                  <c:v>-1.64639</c:v>
                </c:pt>
                <c:pt idx="387">
                  <c:v>-1.6474899999999999</c:v>
                </c:pt>
                <c:pt idx="388">
                  <c:v>-1.64839</c:v>
                </c:pt>
                <c:pt idx="389">
                  <c:v>-1.6493899999999999</c:v>
                </c:pt>
                <c:pt idx="390">
                  <c:v>-1.65039</c:v>
                </c:pt>
                <c:pt idx="391">
                  <c:v>-1.6514899999999999</c:v>
                </c:pt>
                <c:pt idx="392">
                  <c:v>-1.65239</c:v>
                </c:pt>
                <c:pt idx="393">
                  <c:v>-1.6533899999999999</c:v>
                </c:pt>
                <c:pt idx="394">
                  <c:v>-1.65449</c:v>
                </c:pt>
                <c:pt idx="395">
                  <c:v>-1.6553899999999999</c:v>
                </c:pt>
                <c:pt idx="396">
                  <c:v>-1.65639</c:v>
                </c:pt>
                <c:pt idx="397">
                  <c:v>-1.6574899999999999</c:v>
                </c:pt>
                <c:pt idx="398">
                  <c:v>-1.65869</c:v>
                </c:pt>
                <c:pt idx="399">
                  <c:v>-1.6593899999999999</c:v>
                </c:pt>
                <c:pt idx="400">
                  <c:v>-1.66049</c:v>
                </c:pt>
                <c:pt idx="401">
                  <c:v>-1.6613899999999999</c:v>
                </c:pt>
                <c:pt idx="402">
                  <c:v>-1.66229</c:v>
                </c:pt>
                <c:pt idx="403">
                  <c:v>-1.6632899999999999</c:v>
                </c:pt>
                <c:pt idx="404">
                  <c:v>-1.66449</c:v>
                </c:pt>
                <c:pt idx="405">
                  <c:v>-1.6657899999999999</c:v>
                </c:pt>
                <c:pt idx="406">
                  <c:v>-1.66659</c:v>
                </c:pt>
                <c:pt idx="407">
                  <c:v>-1.6672899999999999</c:v>
                </c:pt>
                <c:pt idx="408">
                  <c:v>-1.66849</c:v>
                </c:pt>
                <c:pt idx="409">
                  <c:v>-1.6693899999999999</c:v>
                </c:pt>
                <c:pt idx="410">
                  <c:v>-1.6702900000000001</c:v>
                </c:pt>
                <c:pt idx="411">
                  <c:v>-1.6712899999999999</c:v>
                </c:pt>
                <c:pt idx="412">
                  <c:v>-1.67249</c:v>
                </c:pt>
                <c:pt idx="413">
                  <c:v>-1.6732899999999999</c:v>
                </c:pt>
                <c:pt idx="414">
                  <c:v>-1.67449</c:v>
                </c:pt>
                <c:pt idx="415">
                  <c:v>-1.6754899999999999</c:v>
                </c:pt>
                <c:pt idx="416">
                  <c:v>-1.67669</c:v>
                </c:pt>
                <c:pt idx="417">
                  <c:v>-1.6773899999999999</c:v>
                </c:pt>
                <c:pt idx="418">
                  <c:v>-1.6782900000000001</c:v>
                </c:pt>
                <c:pt idx="419">
                  <c:v>-1.6793899999999999</c:v>
                </c:pt>
                <c:pt idx="420">
                  <c:v>-1.6803900000000001</c:v>
                </c:pt>
                <c:pt idx="421">
                  <c:v>-1.6814899999999999</c:v>
                </c:pt>
                <c:pt idx="422">
                  <c:v>-1.6823900000000001</c:v>
                </c:pt>
                <c:pt idx="423">
                  <c:v>-1.6834899999999999</c:v>
                </c:pt>
                <c:pt idx="424">
                  <c:v>-1.6843900000000001</c:v>
                </c:pt>
                <c:pt idx="425">
                  <c:v>-1.6855899999999999</c:v>
                </c:pt>
                <c:pt idx="426">
                  <c:v>-1.6863900000000001</c:v>
                </c:pt>
                <c:pt idx="427">
                  <c:v>-1.6874899999999999</c:v>
                </c:pt>
                <c:pt idx="428">
                  <c:v>-1.6882900000000001</c:v>
                </c:pt>
                <c:pt idx="429">
                  <c:v>-1.68929</c:v>
                </c:pt>
                <c:pt idx="430">
                  <c:v>-1.6903900000000001</c:v>
                </c:pt>
                <c:pt idx="431">
                  <c:v>-1.69109</c:v>
                </c:pt>
                <c:pt idx="432">
                  <c:v>-1.6923900000000001</c:v>
                </c:pt>
                <c:pt idx="433">
                  <c:v>-1.69339</c:v>
                </c:pt>
                <c:pt idx="434">
                  <c:v>-1.6944900000000001</c:v>
                </c:pt>
                <c:pt idx="435">
                  <c:v>-1.6954899999999999</c:v>
                </c:pt>
                <c:pt idx="436">
                  <c:v>-1.6963900000000001</c:v>
                </c:pt>
                <c:pt idx="437">
                  <c:v>-1.69729</c:v>
                </c:pt>
                <c:pt idx="438">
                  <c:v>-1.6984900000000001</c:v>
                </c:pt>
                <c:pt idx="439">
                  <c:v>-1.69919</c:v>
                </c:pt>
                <c:pt idx="440">
                  <c:v>-1.7002899999999999</c:v>
                </c:pt>
                <c:pt idx="441">
                  <c:v>-1.7012899999999995</c:v>
                </c:pt>
                <c:pt idx="442">
                  <c:v>-1.7024899999999998</c:v>
                </c:pt>
                <c:pt idx="443">
                  <c:v>-1.7034899999999995</c:v>
                </c:pt>
                <c:pt idx="444">
                  <c:v>-1.7044899999999998</c:v>
                </c:pt>
                <c:pt idx="445">
                  <c:v>-1.7054899999999995</c:v>
                </c:pt>
                <c:pt idx="446">
                  <c:v>-1.7063899999999999</c:v>
                </c:pt>
                <c:pt idx="447">
                  <c:v>-1.7072899999999998</c:v>
                </c:pt>
                <c:pt idx="448">
                  <c:v>-1.7082899999999999</c:v>
                </c:pt>
                <c:pt idx="449">
                  <c:v>-1.7092899999999998</c:v>
                </c:pt>
                <c:pt idx="450">
                  <c:v>-1.7102899999999999</c:v>
                </c:pt>
                <c:pt idx="451">
                  <c:v>-1.7115899999999995</c:v>
                </c:pt>
                <c:pt idx="452">
                  <c:v>-1.7123899999999999</c:v>
                </c:pt>
                <c:pt idx="453">
                  <c:v>-1.7133899999999995</c:v>
                </c:pt>
                <c:pt idx="454">
                  <c:v>-1.7143899999999999</c:v>
                </c:pt>
                <c:pt idx="455">
                  <c:v>-1.7152899999999998</c:v>
                </c:pt>
                <c:pt idx="456">
                  <c:v>-1.7163899999999999</c:v>
                </c:pt>
                <c:pt idx="457">
                  <c:v>-1.7173899999999998</c:v>
                </c:pt>
                <c:pt idx="458">
                  <c:v>-1.7182899999999999</c:v>
                </c:pt>
                <c:pt idx="459">
                  <c:v>-1.7192899999999998</c:v>
                </c:pt>
                <c:pt idx="460">
                  <c:v>-1.7202899999999999</c:v>
                </c:pt>
                <c:pt idx="461">
                  <c:v>-1.7212899999999998</c:v>
                </c:pt>
                <c:pt idx="462">
                  <c:v>-1.7223899999999999</c:v>
                </c:pt>
                <c:pt idx="463">
                  <c:v>-1.7231899999999998</c:v>
                </c:pt>
                <c:pt idx="464">
                  <c:v>-1.7241899999999999</c:v>
                </c:pt>
                <c:pt idx="465">
                  <c:v>-1.7251899999999998</c:v>
                </c:pt>
                <c:pt idx="466">
                  <c:v>-1.7263899999999999</c:v>
                </c:pt>
                <c:pt idx="467">
                  <c:v>-1.7272899999999998</c:v>
                </c:pt>
                <c:pt idx="468">
                  <c:v>-1.7284899999999999</c:v>
                </c:pt>
                <c:pt idx="469">
                  <c:v>-1.7292899999999998</c:v>
                </c:pt>
                <c:pt idx="470">
                  <c:v>-1.7302899999999999</c:v>
                </c:pt>
                <c:pt idx="471">
                  <c:v>-1.7311899999999998</c:v>
                </c:pt>
                <c:pt idx="472">
                  <c:v>-1.7322899999999999</c:v>
                </c:pt>
                <c:pt idx="473">
                  <c:v>-1.7333899999999998</c:v>
                </c:pt>
                <c:pt idx="474">
                  <c:v>-1.7341899999999999</c:v>
                </c:pt>
                <c:pt idx="475">
                  <c:v>-1.7353899999999998</c:v>
                </c:pt>
                <c:pt idx="476">
                  <c:v>-1.7363899999999999</c:v>
                </c:pt>
                <c:pt idx="477">
                  <c:v>-1.7372899999999998</c:v>
                </c:pt>
                <c:pt idx="478">
                  <c:v>-1.7382899999999999</c:v>
                </c:pt>
                <c:pt idx="479">
                  <c:v>-1.7392899999999998</c:v>
                </c:pt>
                <c:pt idx="480">
                  <c:v>-1.7400899999999999</c:v>
                </c:pt>
                <c:pt idx="481">
                  <c:v>-1.7413899999999998</c:v>
                </c:pt>
                <c:pt idx="482">
                  <c:v>-1.7422899999999999</c:v>
                </c:pt>
                <c:pt idx="483">
                  <c:v>-1.7432899999999998</c:v>
                </c:pt>
                <c:pt idx="484">
                  <c:v>-1.7442899999999999</c:v>
                </c:pt>
                <c:pt idx="485">
                  <c:v>-1.7452899999999998</c:v>
                </c:pt>
                <c:pt idx="486">
                  <c:v>-1.7462899999999999</c:v>
                </c:pt>
                <c:pt idx="487">
                  <c:v>-1.7473899999999998</c:v>
                </c:pt>
                <c:pt idx="488">
                  <c:v>-1.7482899999999999</c:v>
                </c:pt>
                <c:pt idx="489">
                  <c:v>-1.7492899999999998</c:v>
                </c:pt>
                <c:pt idx="490">
                  <c:v>-1.7502899999999999</c:v>
                </c:pt>
                <c:pt idx="491">
                  <c:v>-1.7511899999999998</c:v>
                </c:pt>
                <c:pt idx="492">
                  <c:v>-1.7522899999999999</c:v>
                </c:pt>
                <c:pt idx="493">
                  <c:v>-1.7531899999999998</c:v>
                </c:pt>
                <c:pt idx="494">
                  <c:v>-1.7543899999999999</c:v>
                </c:pt>
                <c:pt idx="495">
                  <c:v>-1.7552899999999998</c:v>
                </c:pt>
                <c:pt idx="496">
                  <c:v>-1.7562899999999999</c:v>
                </c:pt>
                <c:pt idx="497">
                  <c:v>-1.7572899999999998</c:v>
                </c:pt>
                <c:pt idx="498">
                  <c:v>-1.7582899999999999</c:v>
                </c:pt>
                <c:pt idx="499">
                  <c:v>-1.7592899999999998</c:v>
                </c:pt>
                <c:pt idx="500">
                  <c:v>-1.7602899999999999</c:v>
                </c:pt>
                <c:pt idx="501">
                  <c:v>-1.7615899999999998</c:v>
                </c:pt>
                <c:pt idx="502">
                  <c:v>-1.7620899999999999</c:v>
                </c:pt>
                <c:pt idx="503">
                  <c:v>-1.7632899999999998</c:v>
                </c:pt>
                <c:pt idx="504">
                  <c:v>-1.7642899999999999</c:v>
                </c:pt>
                <c:pt idx="505">
                  <c:v>-1.7650899999999998</c:v>
                </c:pt>
                <c:pt idx="506">
                  <c:v>-1.7662899999999999</c:v>
                </c:pt>
                <c:pt idx="507">
                  <c:v>-1.7672899999999998</c:v>
                </c:pt>
                <c:pt idx="508">
                  <c:v>-1.7682899999999999</c:v>
                </c:pt>
                <c:pt idx="509">
                  <c:v>-1.7691899999999998</c:v>
                </c:pt>
                <c:pt idx="510">
                  <c:v>-1.7702899999999999</c:v>
                </c:pt>
                <c:pt idx="511">
                  <c:v>-1.7711899999999998</c:v>
                </c:pt>
                <c:pt idx="512">
                  <c:v>-1.7722899999999999</c:v>
                </c:pt>
                <c:pt idx="513">
                  <c:v>-1.7732899999999998</c:v>
                </c:pt>
                <c:pt idx="514">
                  <c:v>-1.7742899999999999</c:v>
                </c:pt>
                <c:pt idx="515">
                  <c:v>-1.7751899999999998</c:v>
                </c:pt>
                <c:pt idx="516">
                  <c:v>-1.7762899999999999</c:v>
                </c:pt>
                <c:pt idx="517">
                  <c:v>-1.7770899999999998</c:v>
                </c:pt>
                <c:pt idx="518">
                  <c:v>-1.7781899999999999</c:v>
                </c:pt>
                <c:pt idx="519">
                  <c:v>-1.7792899999999998</c:v>
                </c:pt>
                <c:pt idx="520">
                  <c:v>-1.7803899999999999</c:v>
                </c:pt>
                <c:pt idx="521">
                  <c:v>-1.7810899999999998</c:v>
                </c:pt>
                <c:pt idx="522">
                  <c:v>-1.7822899999999999</c:v>
                </c:pt>
                <c:pt idx="523">
                  <c:v>-1.7831899999999998</c:v>
                </c:pt>
                <c:pt idx="524">
                  <c:v>-1.7842899999999999</c:v>
                </c:pt>
                <c:pt idx="525">
                  <c:v>-1.7851899999999998</c:v>
                </c:pt>
                <c:pt idx="526">
                  <c:v>-1.7861899999999999</c:v>
                </c:pt>
                <c:pt idx="527">
                  <c:v>-1.7872899999999998</c:v>
                </c:pt>
                <c:pt idx="528">
                  <c:v>-1.7882899999999999</c:v>
                </c:pt>
                <c:pt idx="529">
                  <c:v>-1.7892899999999998</c:v>
                </c:pt>
                <c:pt idx="530">
                  <c:v>-1.7901899999999999</c:v>
                </c:pt>
                <c:pt idx="531">
                  <c:v>-1.7911899999999998</c:v>
                </c:pt>
                <c:pt idx="532">
                  <c:v>-1.7921899999999999</c:v>
                </c:pt>
                <c:pt idx="533">
                  <c:v>-1.7930899999999999</c:v>
                </c:pt>
                <c:pt idx="534">
                  <c:v>-1.79419</c:v>
                </c:pt>
                <c:pt idx="535">
                  <c:v>-1.7951899999999998</c:v>
                </c:pt>
                <c:pt idx="536">
                  <c:v>-1.7962899999999999</c:v>
                </c:pt>
                <c:pt idx="537">
                  <c:v>-1.7970899999999999</c:v>
                </c:pt>
                <c:pt idx="538">
                  <c:v>-1.79819</c:v>
                </c:pt>
                <c:pt idx="539">
                  <c:v>-1.7991899999999998</c:v>
                </c:pt>
                <c:pt idx="540">
                  <c:v>-1.80009</c:v>
                </c:pt>
                <c:pt idx="541">
                  <c:v>-1.8010899999999999</c:v>
                </c:pt>
                <c:pt idx="542">
                  <c:v>-1.80209</c:v>
                </c:pt>
                <c:pt idx="543">
                  <c:v>-1.8031899999999998</c:v>
                </c:pt>
                <c:pt idx="544">
                  <c:v>-1.8043899999999999</c:v>
                </c:pt>
                <c:pt idx="545">
                  <c:v>-1.8054899999999998</c:v>
                </c:pt>
                <c:pt idx="546">
                  <c:v>-1.8064899999999999</c:v>
                </c:pt>
                <c:pt idx="547">
                  <c:v>-1.8073899999999998</c:v>
                </c:pt>
                <c:pt idx="548">
                  <c:v>-1.80829</c:v>
                </c:pt>
                <c:pt idx="549">
                  <c:v>-1.8092899999999998</c:v>
                </c:pt>
                <c:pt idx="550">
                  <c:v>-1.8104899999999999</c:v>
                </c:pt>
                <c:pt idx="551">
                  <c:v>-1.8112899999999998</c:v>
                </c:pt>
                <c:pt idx="552">
                  <c:v>-1.8123899999999999</c:v>
                </c:pt>
                <c:pt idx="553">
                  <c:v>-1.8132899999999998</c:v>
                </c:pt>
                <c:pt idx="554">
                  <c:v>-1.81429</c:v>
                </c:pt>
                <c:pt idx="555">
                  <c:v>-1.8152899999999998</c:v>
                </c:pt>
                <c:pt idx="556">
                  <c:v>-1.81629</c:v>
                </c:pt>
                <c:pt idx="557">
                  <c:v>-1.8172899999999998</c:v>
                </c:pt>
                <c:pt idx="558">
                  <c:v>-1.81829</c:v>
                </c:pt>
                <c:pt idx="559">
                  <c:v>-1.8192899999999999</c:v>
                </c:pt>
                <c:pt idx="560">
                  <c:v>-1.82019</c:v>
                </c:pt>
                <c:pt idx="561">
                  <c:v>-1.8212899999999999</c:v>
                </c:pt>
                <c:pt idx="562">
                  <c:v>-1.82239</c:v>
                </c:pt>
                <c:pt idx="563">
                  <c:v>-1.8232899999999999</c:v>
                </c:pt>
                <c:pt idx="564">
                  <c:v>-1.8244899999999999</c:v>
                </c:pt>
                <c:pt idx="565">
                  <c:v>-1.8253899999999998</c:v>
                </c:pt>
                <c:pt idx="566">
                  <c:v>-1.82629</c:v>
                </c:pt>
                <c:pt idx="567">
                  <c:v>-1.8271899999999999</c:v>
                </c:pt>
                <c:pt idx="568">
                  <c:v>-1.82829</c:v>
                </c:pt>
                <c:pt idx="569">
                  <c:v>-1.8292899999999999</c:v>
                </c:pt>
                <c:pt idx="570">
                  <c:v>-1.83019</c:v>
                </c:pt>
                <c:pt idx="571">
                  <c:v>-1.8313899999999999</c:v>
                </c:pt>
                <c:pt idx="572">
                  <c:v>-1.83229</c:v>
                </c:pt>
                <c:pt idx="573">
                  <c:v>-1.8332899999999999</c:v>
                </c:pt>
                <c:pt idx="574">
                  <c:v>-1.83419</c:v>
                </c:pt>
                <c:pt idx="575">
                  <c:v>-1.8352899999999999</c:v>
                </c:pt>
                <c:pt idx="576">
                  <c:v>-1.83629</c:v>
                </c:pt>
                <c:pt idx="577">
                  <c:v>-1.8371899999999999</c:v>
                </c:pt>
                <c:pt idx="578">
                  <c:v>-1.83839</c:v>
                </c:pt>
                <c:pt idx="579">
                  <c:v>-1.8392899999999999</c:v>
                </c:pt>
                <c:pt idx="580">
                  <c:v>-1.84029</c:v>
                </c:pt>
                <c:pt idx="581">
                  <c:v>-1.8412899999999999</c:v>
                </c:pt>
                <c:pt idx="582">
                  <c:v>-1.84229</c:v>
                </c:pt>
                <c:pt idx="583">
                  <c:v>-1.8432899999999999</c:v>
                </c:pt>
                <c:pt idx="584">
                  <c:v>-1.84449</c:v>
                </c:pt>
                <c:pt idx="585">
                  <c:v>-1.8452899999999999</c:v>
                </c:pt>
                <c:pt idx="586">
                  <c:v>-1.84629</c:v>
                </c:pt>
                <c:pt idx="587">
                  <c:v>-1.8472899999999999</c:v>
                </c:pt>
                <c:pt idx="588">
                  <c:v>-1.84829</c:v>
                </c:pt>
                <c:pt idx="589">
                  <c:v>-1.8492899999999999</c:v>
                </c:pt>
                <c:pt idx="590">
                  <c:v>-1.85029</c:v>
                </c:pt>
                <c:pt idx="591">
                  <c:v>-1.8512899999999999</c:v>
                </c:pt>
                <c:pt idx="592">
                  <c:v>-1.85219</c:v>
                </c:pt>
                <c:pt idx="593">
                  <c:v>-1.8531899999999999</c:v>
                </c:pt>
                <c:pt idx="594">
                  <c:v>-1.85439</c:v>
                </c:pt>
                <c:pt idx="595">
                  <c:v>-1.8552899999999999</c:v>
                </c:pt>
                <c:pt idx="596">
                  <c:v>-1.85629</c:v>
                </c:pt>
                <c:pt idx="597">
                  <c:v>-1.8571899999999999</c:v>
                </c:pt>
                <c:pt idx="598">
                  <c:v>-1.85819</c:v>
                </c:pt>
                <c:pt idx="599">
                  <c:v>-1.8592899999999999</c:v>
                </c:pt>
                <c:pt idx="600">
                  <c:v>-1.86019</c:v>
                </c:pt>
                <c:pt idx="601">
                  <c:v>-1.8612899999999999</c:v>
                </c:pt>
                <c:pt idx="602">
                  <c:v>-1.86239</c:v>
                </c:pt>
                <c:pt idx="603">
                  <c:v>-1.8632899999999999</c:v>
                </c:pt>
                <c:pt idx="604">
                  <c:v>-1.86429</c:v>
                </c:pt>
                <c:pt idx="605">
                  <c:v>-1.8651899999999999</c:v>
                </c:pt>
                <c:pt idx="606">
                  <c:v>-1.86629</c:v>
                </c:pt>
                <c:pt idx="607">
                  <c:v>-1.8672899999999999</c:v>
                </c:pt>
                <c:pt idx="608">
                  <c:v>-1.86829</c:v>
                </c:pt>
                <c:pt idx="609">
                  <c:v>-1.8694899999999999</c:v>
                </c:pt>
                <c:pt idx="610">
                  <c:v>-1.87029</c:v>
                </c:pt>
                <c:pt idx="611">
                  <c:v>-1.8712899999999999</c:v>
                </c:pt>
                <c:pt idx="612">
                  <c:v>-1.87219</c:v>
                </c:pt>
                <c:pt idx="613">
                  <c:v>-1.8730899999999999</c:v>
                </c:pt>
                <c:pt idx="614">
                  <c:v>-1.87429</c:v>
                </c:pt>
                <c:pt idx="615">
                  <c:v>-1.8755899999999999</c:v>
                </c:pt>
                <c:pt idx="616">
                  <c:v>-1.87619</c:v>
                </c:pt>
                <c:pt idx="617">
                  <c:v>-1.8771899999999999</c:v>
                </c:pt>
                <c:pt idx="618">
                  <c:v>-1.87839</c:v>
                </c:pt>
                <c:pt idx="619">
                  <c:v>-1.8791899999999999</c:v>
                </c:pt>
                <c:pt idx="620">
                  <c:v>-1.88019</c:v>
                </c:pt>
                <c:pt idx="621">
                  <c:v>-1.8813899999999999</c:v>
                </c:pt>
                <c:pt idx="622">
                  <c:v>-1.88229</c:v>
                </c:pt>
                <c:pt idx="623">
                  <c:v>-1.8832899999999999</c:v>
                </c:pt>
                <c:pt idx="624">
                  <c:v>-1.88449</c:v>
                </c:pt>
                <c:pt idx="625">
                  <c:v>-1.8851899999999999</c:v>
                </c:pt>
                <c:pt idx="626">
                  <c:v>-1.88619</c:v>
                </c:pt>
                <c:pt idx="627">
                  <c:v>-1.8873899999999999</c:v>
                </c:pt>
                <c:pt idx="628">
                  <c:v>-1.88869</c:v>
                </c:pt>
                <c:pt idx="629">
                  <c:v>-1.8891899999999999</c:v>
                </c:pt>
                <c:pt idx="630">
                  <c:v>-1.89029</c:v>
                </c:pt>
                <c:pt idx="631">
                  <c:v>-1.8912899999999999</c:v>
                </c:pt>
                <c:pt idx="632">
                  <c:v>-1.89229</c:v>
                </c:pt>
                <c:pt idx="633">
                  <c:v>-1.8931899999999999</c:v>
                </c:pt>
                <c:pt idx="634">
                  <c:v>-1.89429</c:v>
                </c:pt>
                <c:pt idx="635">
                  <c:v>-1.8952899999999999</c:v>
                </c:pt>
                <c:pt idx="636">
                  <c:v>-1.89619</c:v>
                </c:pt>
                <c:pt idx="637">
                  <c:v>-1.8973899999999999</c:v>
                </c:pt>
                <c:pt idx="638">
                  <c:v>-1.89829</c:v>
                </c:pt>
                <c:pt idx="639">
                  <c:v>-1.8992899999999999</c:v>
                </c:pt>
                <c:pt idx="640">
                  <c:v>-1.90029</c:v>
                </c:pt>
                <c:pt idx="641">
                  <c:v>-1.9011899999999999</c:v>
                </c:pt>
                <c:pt idx="642">
                  <c:v>-1.90229</c:v>
                </c:pt>
                <c:pt idx="643">
                  <c:v>-1.9032899999999999</c:v>
                </c:pt>
                <c:pt idx="644">
                  <c:v>-1.90419</c:v>
                </c:pt>
                <c:pt idx="645">
                  <c:v>-1.9052899999999999</c:v>
                </c:pt>
                <c:pt idx="646">
                  <c:v>-1.9061900000000001</c:v>
                </c:pt>
                <c:pt idx="647">
                  <c:v>-1.9072899999999999</c:v>
                </c:pt>
                <c:pt idx="648">
                  <c:v>-1.90839</c:v>
                </c:pt>
                <c:pt idx="649">
                  <c:v>-1.9092899999999999</c:v>
                </c:pt>
                <c:pt idx="650">
                  <c:v>-1.9100900000000001</c:v>
                </c:pt>
                <c:pt idx="651">
                  <c:v>-1.9112899999999999</c:v>
                </c:pt>
                <c:pt idx="652">
                  <c:v>-1.9120900000000001</c:v>
                </c:pt>
                <c:pt idx="653">
                  <c:v>-1.91309</c:v>
                </c:pt>
                <c:pt idx="654">
                  <c:v>-1.91429</c:v>
                </c:pt>
                <c:pt idx="655">
                  <c:v>-1.9151899999999999</c:v>
                </c:pt>
                <c:pt idx="656">
                  <c:v>-1.9161900000000001</c:v>
                </c:pt>
                <c:pt idx="657">
                  <c:v>-1.9172899999999999</c:v>
                </c:pt>
                <c:pt idx="658">
                  <c:v>-1.9181900000000001</c:v>
                </c:pt>
                <c:pt idx="659">
                  <c:v>-1.9192899999999999</c:v>
                </c:pt>
                <c:pt idx="660">
                  <c:v>-1.9201900000000001</c:v>
                </c:pt>
                <c:pt idx="661">
                  <c:v>-1.9212899999999999</c:v>
                </c:pt>
                <c:pt idx="662">
                  <c:v>-1.9221900000000001</c:v>
                </c:pt>
                <c:pt idx="663">
                  <c:v>-1.92309</c:v>
                </c:pt>
                <c:pt idx="664">
                  <c:v>-1.9242900000000001</c:v>
                </c:pt>
                <c:pt idx="665">
                  <c:v>-1.92519</c:v>
                </c:pt>
                <c:pt idx="666">
                  <c:v>-1.9261900000000001</c:v>
                </c:pt>
                <c:pt idx="667">
                  <c:v>-1.92709</c:v>
                </c:pt>
                <c:pt idx="668">
                  <c:v>-1.92839</c:v>
                </c:pt>
                <c:pt idx="669">
                  <c:v>-1.92919</c:v>
                </c:pt>
                <c:pt idx="670">
                  <c:v>-1.9303900000000001</c:v>
                </c:pt>
                <c:pt idx="671">
                  <c:v>-1.93119</c:v>
                </c:pt>
                <c:pt idx="672">
                  <c:v>-1.9322900000000001</c:v>
                </c:pt>
                <c:pt idx="673">
                  <c:v>-1.93329</c:v>
                </c:pt>
                <c:pt idx="674">
                  <c:v>-1.9342900000000001</c:v>
                </c:pt>
                <c:pt idx="675">
                  <c:v>-1.93519</c:v>
                </c:pt>
                <c:pt idx="676">
                  <c:v>-1.9362900000000001</c:v>
                </c:pt>
                <c:pt idx="677">
                  <c:v>-1.93709</c:v>
                </c:pt>
                <c:pt idx="678">
                  <c:v>-1.9381900000000001</c:v>
                </c:pt>
                <c:pt idx="679">
                  <c:v>-1.93919</c:v>
                </c:pt>
                <c:pt idx="680">
                  <c:v>-1.9403900000000001</c:v>
                </c:pt>
                <c:pt idx="681">
                  <c:v>-1.94129</c:v>
                </c:pt>
                <c:pt idx="682">
                  <c:v>-1.9422900000000001</c:v>
                </c:pt>
                <c:pt idx="683">
                  <c:v>-1.94329</c:v>
                </c:pt>
                <c:pt idx="684">
                  <c:v>-1.9442900000000001</c:v>
                </c:pt>
                <c:pt idx="685">
                  <c:v>-1.94509</c:v>
                </c:pt>
                <c:pt idx="686">
                  <c:v>-1.9461900000000001</c:v>
                </c:pt>
                <c:pt idx="687">
                  <c:v>-1.94719</c:v>
                </c:pt>
                <c:pt idx="688">
                  <c:v>-1.9481900000000001</c:v>
                </c:pt>
                <c:pt idx="689">
                  <c:v>-1.94939</c:v>
                </c:pt>
                <c:pt idx="690">
                  <c:v>-1.9501900000000001</c:v>
                </c:pt>
                <c:pt idx="691">
                  <c:v>-1.95119</c:v>
                </c:pt>
                <c:pt idx="692">
                  <c:v>-1.9520900000000001</c:v>
                </c:pt>
                <c:pt idx="693">
                  <c:v>-1.95329</c:v>
                </c:pt>
                <c:pt idx="694">
                  <c:v>-1.9542900000000001</c:v>
                </c:pt>
                <c:pt idx="695">
                  <c:v>-1.95519</c:v>
                </c:pt>
                <c:pt idx="696">
                  <c:v>-1.9561900000000001</c:v>
                </c:pt>
                <c:pt idx="697">
                  <c:v>-1.95719</c:v>
                </c:pt>
                <c:pt idx="698">
                  <c:v>-1.9581900000000001</c:v>
                </c:pt>
                <c:pt idx="699">
                  <c:v>-1.95919</c:v>
                </c:pt>
                <c:pt idx="700">
                  <c:v>-1.9602900000000001</c:v>
                </c:pt>
                <c:pt idx="701">
                  <c:v>-1.96149</c:v>
                </c:pt>
                <c:pt idx="702">
                  <c:v>-1.9621900000000001</c:v>
                </c:pt>
                <c:pt idx="703">
                  <c:v>-1.96329</c:v>
                </c:pt>
                <c:pt idx="704">
                  <c:v>-1.9641900000000001</c:v>
                </c:pt>
                <c:pt idx="705">
                  <c:v>-1.96519</c:v>
                </c:pt>
                <c:pt idx="706">
                  <c:v>-1.9661900000000001</c:v>
                </c:pt>
                <c:pt idx="707">
                  <c:v>-1.96709</c:v>
                </c:pt>
                <c:pt idx="708">
                  <c:v>-1.9681900000000001</c:v>
                </c:pt>
                <c:pt idx="709">
                  <c:v>-1.96929</c:v>
                </c:pt>
                <c:pt idx="710">
                  <c:v>-1.9700900000000001</c:v>
                </c:pt>
                <c:pt idx="711">
                  <c:v>-1.97109</c:v>
                </c:pt>
                <c:pt idx="712">
                  <c:v>-1.9721900000000001</c:v>
                </c:pt>
                <c:pt idx="713">
                  <c:v>-1.97349</c:v>
                </c:pt>
                <c:pt idx="714">
                  <c:v>-1.9742900000000001</c:v>
                </c:pt>
                <c:pt idx="715">
                  <c:v>-1.97509</c:v>
                </c:pt>
                <c:pt idx="716">
                  <c:v>-1.9761900000000001</c:v>
                </c:pt>
                <c:pt idx="717">
                  <c:v>-1.97739</c:v>
                </c:pt>
                <c:pt idx="718">
                  <c:v>-1.9781900000000001</c:v>
                </c:pt>
                <c:pt idx="719">
                  <c:v>-1.97919</c:v>
                </c:pt>
                <c:pt idx="720">
                  <c:v>-1.9800900000000001</c:v>
                </c:pt>
                <c:pt idx="721">
                  <c:v>-1.98119</c:v>
                </c:pt>
                <c:pt idx="722">
                  <c:v>-1.9820900000000001</c:v>
                </c:pt>
                <c:pt idx="723">
                  <c:v>-1.98319</c:v>
                </c:pt>
                <c:pt idx="724">
                  <c:v>-1.9841900000000001</c:v>
                </c:pt>
                <c:pt idx="725">
                  <c:v>-1.98519</c:v>
                </c:pt>
                <c:pt idx="726">
                  <c:v>-1.9862900000000001</c:v>
                </c:pt>
                <c:pt idx="727">
                  <c:v>-1.98719</c:v>
                </c:pt>
                <c:pt idx="728">
                  <c:v>-1.9880900000000001</c:v>
                </c:pt>
                <c:pt idx="729">
                  <c:v>-1.98919</c:v>
                </c:pt>
                <c:pt idx="730">
                  <c:v>-1.9901900000000001</c:v>
                </c:pt>
                <c:pt idx="731">
                  <c:v>-1.99109</c:v>
                </c:pt>
                <c:pt idx="732">
                  <c:v>-1.9921900000000001</c:v>
                </c:pt>
                <c:pt idx="733">
                  <c:v>-1.99319</c:v>
                </c:pt>
                <c:pt idx="734">
                  <c:v>-1.9941900000000001</c:v>
                </c:pt>
                <c:pt idx="735">
                  <c:v>-1.99529</c:v>
                </c:pt>
                <c:pt idx="736">
                  <c:v>-1.9959899999999999</c:v>
                </c:pt>
                <c:pt idx="737">
                  <c:v>-1.99719</c:v>
                </c:pt>
                <c:pt idx="738">
                  <c:v>-1.9980900000000001</c:v>
                </c:pt>
                <c:pt idx="739">
                  <c:v>-1.99919</c:v>
                </c:pt>
                <c:pt idx="740">
                  <c:v>-2.0001899999999999</c:v>
                </c:pt>
                <c:pt idx="741">
                  <c:v>-2.00109</c:v>
                </c:pt>
              </c:numCache>
            </c:numRef>
          </c:yVal>
          <c:smooth val="1"/>
        </c:ser>
        <c:ser>
          <c:idx val="2"/>
          <c:order val="2"/>
          <c:tx>
            <c:v>Mg-Zn Alloy</c:v>
          </c:tx>
          <c:marker>
            <c:symbol val="none"/>
          </c:marker>
          <c:xVal>
            <c:numRef>
              <c:f>Sheet1!$S$779:$S$1694</c:f>
              <c:numCache>
                <c:formatCode>0.00E+00</c:formatCode>
                <c:ptCount val="916"/>
                <c:pt idx="0">
                  <c:v>4.3815711487267074E-2</c:v>
                </c:pt>
                <c:pt idx="1">
                  <c:v>4.3845848611180842E-2</c:v>
                </c:pt>
                <c:pt idx="2">
                  <c:v>4.3875985735094686E-2</c:v>
                </c:pt>
                <c:pt idx="3">
                  <c:v>4.3981465668792991E-2</c:v>
                </c:pt>
                <c:pt idx="4">
                  <c:v>4.4061831332563188E-2</c:v>
                </c:pt>
                <c:pt idx="5">
                  <c:v>4.4086945602491351E-2</c:v>
                </c:pt>
                <c:pt idx="6">
                  <c:v>4.4192425536189697E-2</c:v>
                </c:pt>
                <c:pt idx="7">
                  <c:v>4.4378271133658165E-2</c:v>
                </c:pt>
                <c:pt idx="8">
                  <c:v>4.4378271133658165E-2</c:v>
                </c:pt>
                <c:pt idx="9">
                  <c:v>4.4448591089457028E-2</c:v>
                </c:pt>
                <c:pt idx="10">
                  <c:v>4.448877392134213E-2</c:v>
                </c:pt>
                <c:pt idx="11">
                  <c:v>4.4619368124968611E-2</c:v>
                </c:pt>
                <c:pt idx="12">
                  <c:v>4.4679642372796216E-2</c:v>
                </c:pt>
                <c:pt idx="13">
                  <c:v>4.4825305138379616E-2</c:v>
                </c:pt>
                <c:pt idx="14">
                  <c:v>4.4915716510121086E-2</c:v>
                </c:pt>
                <c:pt idx="15">
                  <c:v>4.4940830780049228E-2</c:v>
                </c:pt>
                <c:pt idx="16">
                  <c:v>4.4991059319905574E-2</c:v>
                </c:pt>
                <c:pt idx="17">
                  <c:v>4.5056356421718832E-2</c:v>
                </c:pt>
                <c:pt idx="18">
                  <c:v>4.5252247727158565E-2</c:v>
                </c:pt>
                <c:pt idx="19">
                  <c:v>4.5302476267014932E-2</c:v>
                </c:pt>
                <c:pt idx="20">
                  <c:v>4.5382841930785095E-2</c:v>
                </c:pt>
                <c:pt idx="21">
                  <c:v>4.5443116178612686E-2</c:v>
                </c:pt>
                <c:pt idx="22">
                  <c:v>4.5473253302526502E-2</c:v>
                </c:pt>
                <c:pt idx="23">
                  <c:v>4.5709327439851344E-2</c:v>
                </c:pt>
                <c:pt idx="24">
                  <c:v>4.5839921643477832E-2</c:v>
                </c:pt>
                <c:pt idx="25">
                  <c:v>4.600065297101813E-2</c:v>
                </c:pt>
                <c:pt idx="26">
                  <c:v>4.6216635692400421E-2</c:v>
                </c:pt>
                <c:pt idx="27">
                  <c:v>4.6276909940228074E-2</c:v>
                </c:pt>
                <c:pt idx="28">
                  <c:v>4.6427595559797079E-2</c:v>
                </c:pt>
                <c:pt idx="29">
                  <c:v>4.6477824099653418E-2</c:v>
                </c:pt>
                <c:pt idx="30">
                  <c:v>4.655818976342356E-2</c:v>
                </c:pt>
                <c:pt idx="31">
                  <c:v>4.6789241046762783E-2</c:v>
                </c:pt>
                <c:pt idx="32">
                  <c:v>4.6859561002561674E-2</c:v>
                </c:pt>
                <c:pt idx="33">
                  <c:v>4.6919835250389279E-2</c:v>
                </c:pt>
                <c:pt idx="34">
                  <c:v>4.6944949520317435E-2</c:v>
                </c:pt>
                <c:pt idx="35">
                  <c:v>4.7030338038073265E-2</c:v>
                </c:pt>
                <c:pt idx="36">
                  <c:v>4.7050429454015802E-2</c:v>
                </c:pt>
                <c:pt idx="37">
                  <c:v>4.7105680847857781E-2</c:v>
                </c:pt>
                <c:pt idx="38">
                  <c:v>4.713079511778593E-2</c:v>
                </c:pt>
                <c:pt idx="39">
                  <c:v>4.7351800693153846E-2</c:v>
                </c:pt>
                <c:pt idx="40">
                  <c:v>4.7517554874679804E-2</c:v>
                </c:pt>
                <c:pt idx="41">
                  <c:v>4.7602943392435593E-2</c:v>
                </c:pt>
                <c:pt idx="42">
                  <c:v>4.7698377618162639E-2</c:v>
                </c:pt>
                <c:pt idx="43">
                  <c:v>4.7758651865990286E-2</c:v>
                </c:pt>
                <c:pt idx="44">
                  <c:v>4.7944497463458739E-2</c:v>
                </c:pt>
                <c:pt idx="45">
                  <c:v>4.7984680295343841E-2</c:v>
                </c:pt>
                <c:pt idx="46">
                  <c:v>4.8060023105128365E-2</c:v>
                </c:pt>
                <c:pt idx="47">
                  <c:v>4.8150434476869772E-2</c:v>
                </c:pt>
                <c:pt idx="48">
                  <c:v>4.8195640162740472E-2</c:v>
                </c:pt>
                <c:pt idx="49">
                  <c:v>4.8255914410568077E-2</c:v>
                </c:pt>
                <c:pt idx="50">
                  <c:v>4.8527148525792325E-2</c:v>
                </c:pt>
                <c:pt idx="51">
                  <c:v>4.8662765583404481E-2</c:v>
                </c:pt>
                <c:pt idx="52">
                  <c:v>4.8697925561303923E-2</c:v>
                </c:pt>
                <c:pt idx="53">
                  <c:v>4.8788336933045399E-2</c:v>
                </c:pt>
                <c:pt idx="54">
                  <c:v>4.9079662464212165E-2</c:v>
                </c:pt>
                <c:pt idx="55">
                  <c:v>4.9195188105881783E-2</c:v>
                </c:pt>
                <c:pt idx="56">
                  <c:v>4.9250439499723776E-2</c:v>
                </c:pt>
                <c:pt idx="57">
                  <c:v>4.9320759455522646E-2</c:v>
                </c:pt>
                <c:pt idx="58">
                  <c:v>4.9561856446833093E-2</c:v>
                </c:pt>
                <c:pt idx="59">
                  <c:v>4.9622130694660711E-2</c:v>
                </c:pt>
                <c:pt idx="60">
                  <c:v>4.9652267818574514E-2</c:v>
                </c:pt>
                <c:pt idx="61">
                  <c:v>4.9742679190315976E-2</c:v>
                </c:pt>
                <c:pt idx="62">
                  <c:v>4.9843136270028662E-2</c:v>
                </c:pt>
                <c:pt idx="63">
                  <c:v>4.998377618162643E-2</c:v>
                </c:pt>
                <c:pt idx="64">
                  <c:v>5.0044050429454E-2</c:v>
                </c:pt>
                <c:pt idx="65">
                  <c:v>5.005409613742532E-2</c:v>
                </c:pt>
                <c:pt idx="66">
                  <c:v>5.0099301823296027E-2</c:v>
                </c:pt>
                <c:pt idx="67">
                  <c:v>5.0214827464965583E-2</c:v>
                </c:pt>
                <c:pt idx="68">
                  <c:v>5.0295343814355319E-2</c:v>
                </c:pt>
                <c:pt idx="69">
                  <c:v>5.0385755186096753E-2</c:v>
                </c:pt>
                <c:pt idx="70">
                  <c:v>5.0707217841177397E-2</c:v>
                </c:pt>
                <c:pt idx="71">
                  <c:v>5.0611783615450302E-2</c:v>
                </c:pt>
                <c:pt idx="72">
                  <c:v>5.0461097995881297E-2</c:v>
                </c:pt>
                <c:pt idx="73">
                  <c:v>5.0355618062182916E-2</c:v>
                </c:pt>
                <c:pt idx="74">
                  <c:v>5.0235069566527686E-2</c:v>
                </c:pt>
                <c:pt idx="75">
                  <c:v>5.0129438947209802E-2</c:v>
                </c:pt>
                <c:pt idx="76">
                  <c:v>4.998377618162643E-2</c:v>
                </c:pt>
                <c:pt idx="77">
                  <c:v>4.9833090562057376E-2</c:v>
                </c:pt>
                <c:pt idx="78">
                  <c:v>4.9682404942488378E-2</c:v>
                </c:pt>
                <c:pt idx="79">
                  <c:v>4.9471445075091672E-2</c:v>
                </c:pt>
                <c:pt idx="80">
                  <c:v>4.9350896579436476E-2</c:v>
                </c:pt>
                <c:pt idx="81">
                  <c:v>4.9225325229795565E-2</c:v>
                </c:pt>
                <c:pt idx="82">
                  <c:v>4.9119845296097253E-2</c:v>
                </c:pt>
                <c:pt idx="83">
                  <c:v>4.8989251092470744E-2</c:v>
                </c:pt>
                <c:pt idx="84">
                  <c:v>4.8868702596815507E-2</c:v>
                </c:pt>
                <c:pt idx="85">
                  <c:v>4.8738108393188991E-2</c:v>
                </c:pt>
                <c:pt idx="86">
                  <c:v>4.8677834145361414E-2</c:v>
                </c:pt>
                <c:pt idx="87">
                  <c:v>4.8507057109849823E-2</c:v>
                </c:pt>
                <c:pt idx="88">
                  <c:v>4.8366417198252083E-2</c:v>
                </c:pt>
                <c:pt idx="89">
                  <c:v>4.8210708724697376E-2</c:v>
                </c:pt>
                <c:pt idx="90">
                  <c:v>4.8100205937013425E-2</c:v>
                </c:pt>
                <c:pt idx="91">
                  <c:v>4.7964588879401311E-2</c:v>
                </c:pt>
                <c:pt idx="92">
                  <c:v>4.7803857551860972E-2</c:v>
                </c:pt>
                <c:pt idx="93">
                  <c:v>4.7768697573961537E-2</c:v>
                </c:pt>
                <c:pt idx="94">
                  <c:v>4.7623034808378137E-2</c:v>
                </c:pt>
                <c:pt idx="95">
                  <c:v>4.743216635692403E-2</c:v>
                </c:pt>
                <c:pt idx="96">
                  <c:v>4.7271435029383704E-2</c:v>
                </c:pt>
                <c:pt idx="97">
                  <c:v>4.713079511778593E-2</c:v>
                </c:pt>
                <c:pt idx="98">
                  <c:v>4.6980109498216877E-2</c:v>
                </c:pt>
                <c:pt idx="99">
                  <c:v>4.6849515294590367E-2</c:v>
                </c:pt>
                <c:pt idx="100">
                  <c:v>4.6784218192777123E-2</c:v>
                </c:pt>
                <c:pt idx="101">
                  <c:v>4.6658646843136302E-2</c:v>
                </c:pt>
                <c:pt idx="102">
                  <c:v>4.6518006931538528E-2</c:v>
                </c:pt>
                <c:pt idx="103">
                  <c:v>4.6377367019940732E-2</c:v>
                </c:pt>
                <c:pt idx="104">
                  <c:v>4.6241749962328577E-2</c:v>
                </c:pt>
                <c:pt idx="105">
                  <c:v>4.6075995780802646E-2</c:v>
                </c:pt>
                <c:pt idx="106">
                  <c:v>4.600065297101813E-2</c:v>
                </c:pt>
                <c:pt idx="107">
                  <c:v>4.5854990205434744E-2</c:v>
                </c:pt>
                <c:pt idx="108">
                  <c:v>4.570430458586569E-2</c:v>
                </c:pt>
                <c:pt idx="109">
                  <c:v>4.5593801798181732E-2</c:v>
                </c:pt>
                <c:pt idx="110">
                  <c:v>4.5412979054698918E-2</c:v>
                </c:pt>
                <c:pt idx="111">
                  <c:v>4.5272339143101123E-2</c:v>
                </c:pt>
                <c:pt idx="112">
                  <c:v>4.5232156311216049E-2</c:v>
                </c:pt>
                <c:pt idx="113">
                  <c:v>4.5101562107589505E-2</c:v>
                </c:pt>
                <c:pt idx="114">
                  <c:v>4.49508764880205E-2</c:v>
                </c:pt>
                <c:pt idx="115">
                  <c:v>4.4820282284393997E-2</c:v>
                </c:pt>
                <c:pt idx="116">
                  <c:v>4.4900647948164167E-2</c:v>
                </c:pt>
                <c:pt idx="117">
                  <c:v>4.4810236576422746E-2</c:v>
                </c:pt>
                <c:pt idx="118">
                  <c:v>4.4709779496710032E-2</c:v>
                </c:pt>
                <c:pt idx="119">
                  <c:v>4.4569139585112272E-2</c:v>
                </c:pt>
                <c:pt idx="120">
                  <c:v>4.4433522527500144E-2</c:v>
                </c:pt>
                <c:pt idx="121">
                  <c:v>4.4287859761916716E-2</c:v>
                </c:pt>
                <c:pt idx="122">
                  <c:v>4.4127128434376411E-2</c:v>
                </c:pt>
                <c:pt idx="123">
                  <c:v>4.4026671354663774E-2</c:v>
                </c:pt>
                <c:pt idx="124">
                  <c:v>4.4061831332563188E-2</c:v>
                </c:pt>
                <c:pt idx="125">
                  <c:v>4.3976442814807393E-2</c:v>
                </c:pt>
                <c:pt idx="126">
                  <c:v>4.3835802903209611E-2</c:v>
                </c:pt>
                <c:pt idx="127">
                  <c:v>4.3740368677482516E-2</c:v>
                </c:pt>
                <c:pt idx="128">
                  <c:v>4.3574614495956614E-2</c:v>
                </c:pt>
                <c:pt idx="129">
                  <c:v>4.4348134009744376E-2</c:v>
                </c:pt>
                <c:pt idx="130">
                  <c:v>4.4192425536189697E-2</c:v>
                </c:pt>
                <c:pt idx="131">
                  <c:v>4.4232608368074744E-2</c:v>
                </c:pt>
                <c:pt idx="132">
                  <c:v>4.4107037018433916E-2</c:v>
                </c:pt>
                <c:pt idx="133">
                  <c:v>4.3986488522778665E-2</c:v>
                </c:pt>
                <c:pt idx="134">
                  <c:v>4.3835802903209611E-2</c:v>
                </c:pt>
                <c:pt idx="135">
                  <c:v>4.3815711487267074E-2</c:v>
                </c:pt>
                <c:pt idx="136">
                  <c:v>4.3639911597769837E-2</c:v>
                </c:pt>
                <c:pt idx="137">
                  <c:v>4.3504294540157723E-2</c:v>
                </c:pt>
                <c:pt idx="138">
                  <c:v>4.33385403586318E-2</c:v>
                </c:pt>
                <c:pt idx="139">
                  <c:v>4.3162740469134556E-2</c:v>
                </c:pt>
                <c:pt idx="140">
                  <c:v>4.3137626199206414E-2</c:v>
                </c:pt>
                <c:pt idx="141">
                  <c:v>4.3052237681450604E-2</c:v>
                </c:pt>
                <c:pt idx="142">
                  <c:v>4.287141493796779E-2</c:v>
                </c:pt>
                <c:pt idx="143">
                  <c:v>4.2781003566226355E-2</c:v>
                </c:pt>
                <c:pt idx="144">
                  <c:v>4.2570043698829677E-2</c:v>
                </c:pt>
                <c:pt idx="145">
                  <c:v>4.23992666633181E-2</c:v>
                </c:pt>
                <c:pt idx="146">
                  <c:v>4.2208398211863965E-2</c:v>
                </c:pt>
                <c:pt idx="147">
                  <c:v>4.2248581043749074E-2</c:v>
                </c:pt>
                <c:pt idx="148">
                  <c:v>4.2057712592294946E-2</c:v>
                </c:pt>
                <c:pt idx="149">
                  <c:v>4.1881912702797709E-2</c:v>
                </c:pt>
                <c:pt idx="150">
                  <c:v>4.1746295645185616E-2</c:v>
                </c:pt>
                <c:pt idx="151">
                  <c:v>4.1585564317645304E-2</c:v>
                </c:pt>
                <c:pt idx="152">
                  <c:v>4.1404741574162428E-2</c:v>
                </c:pt>
                <c:pt idx="153">
                  <c:v>4.1244010246622109E-2</c:v>
                </c:pt>
                <c:pt idx="154">
                  <c:v>4.1213873122708328E-2</c:v>
                </c:pt>
                <c:pt idx="155">
                  <c:v>4.1038073233211111E-2</c:v>
                </c:pt>
                <c:pt idx="156">
                  <c:v>4.085725048972829E-2</c:v>
                </c:pt>
                <c:pt idx="157">
                  <c:v>4.0726656286101795E-2</c:v>
                </c:pt>
                <c:pt idx="158">
                  <c:v>4.0671404892259788E-2</c:v>
                </c:pt>
                <c:pt idx="159">
                  <c:v>4.0540810688633286E-2</c:v>
                </c:pt>
                <c:pt idx="160">
                  <c:v>4.0390125069064226E-2</c:v>
                </c:pt>
                <c:pt idx="161">
                  <c:v>4.0209302325581384E-2</c:v>
                </c:pt>
                <c:pt idx="162">
                  <c:v>4.0133959515796881E-2</c:v>
                </c:pt>
                <c:pt idx="163">
                  <c:v>3.9963182480285311E-2</c:v>
                </c:pt>
                <c:pt idx="164">
                  <c:v>3.9842633984630081E-2</c:v>
                </c:pt>
                <c:pt idx="165">
                  <c:v>3.9717062634989204E-2</c:v>
                </c:pt>
                <c:pt idx="166">
                  <c:v>3.9661811241147225E-2</c:v>
                </c:pt>
                <c:pt idx="167">
                  <c:v>3.9465919935707472E-2</c:v>
                </c:pt>
                <c:pt idx="168">
                  <c:v>3.9345371440052242E-2</c:v>
                </c:pt>
                <c:pt idx="169">
                  <c:v>3.9460897081721853E-2</c:v>
                </c:pt>
                <c:pt idx="170">
                  <c:v>3.9335325732080983E-2</c:v>
                </c:pt>
                <c:pt idx="171">
                  <c:v>3.9244914360339556E-2</c:v>
                </c:pt>
                <c:pt idx="172">
                  <c:v>3.9104274448741781E-2</c:v>
                </c:pt>
                <c:pt idx="173">
                  <c:v>3.8938520267215837E-2</c:v>
                </c:pt>
                <c:pt idx="174">
                  <c:v>3.8802903209603716E-2</c:v>
                </c:pt>
                <c:pt idx="175">
                  <c:v>3.8672309005977214E-2</c:v>
                </c:pt>
                <c:pt idx="176">
                  <c:v>3.852162338640816E-2</c:v>
                </c:pt>
                <c:pt idx="177">
                  <c:v>3.8365914912853488E-2</c:v>
                </c:pt>
                <c:pt idx="178">
                  <c:v>3.8185092169370646E-2</c:v>
                </c:pt>
                <c:pt idx="179">
                  <c:v>3.8114772213571756E-2</c:v>
                </c:pt>
                <c:pt idx="180">
                  <c:v>3.7969109447988349E-2</c:v>
                </c:pt>
                <c:pt idx="181">
                  <c:v>3.7843538098347486E-2</c:v>
                </c:pt>
                <c:pt idx="182">
                  <c:v>3.7682806770807188E-2</c:v>
                </c:pt>
                <c:pt idx="183">
                  <c:v>3.7602441107037018E-2</c:v>
                </c:pt>
                <c:pt idx="184">
                  <c:v>3.7547189713195046E-2</c:v>
                </c:pt>
                <c:pt idx="185">
                  <c:v>3.7416595509568551E-2</c:v>
                </c:pt>
                <c:pt idx="186">
                  <c:v>3.7286001305942042E-2</c:v>
                </c:pt>
                <c:pt idx="187">
                  <c:v>3.7140338540358642E-2</c:v>
                </c:pt>
                <c:pt idx="188">
                  <c:v>3.6974584358832677E-2</c:v>
                </c:pt>
                <c:pt idx="189">
                  <c:v>3.6954492942890153E-2</c:v>
                </c:pt>
                <c:pt idx="190">
                  <c:v>3.688417298709129E-2</c:v>
                </c:pt>
                <c:pt idx="191">
                  <c:v>3.6723441659550958E-2</c:v>
                </c:pt>
                <c:pt idx="192">
                  <c:v>3.6547641770053756E-2</c:v>
                </c:pt>
                <c:pt idx="193">
                  <c:v>3.6427093274398512E-2</c:v>
                </c:pt>
                <c:pt idx="194">
                  <c:v>3.6422070420412893E-2</c:v>
                </c:pt>
                <c:pt idx="195">
                  <c:v>3.6266361946858207E-2</c:v>
                </c:pt>
                <c:pt idx="196">
                  <c:v>3.6105630619317916E-2</c:v>
                </c:pt>
                <c:pt idx="197">
                  <c:v>3.5975036415691414E-2</c:v>
                </c:pt>
                <c:pt idx="198">
                  <c:v>3.5909739313878156E-2</c:v>
                </c:pt>
                <c:pt idx="199">
                  <c:v>3.5774122256266014E-2</c:v>
                </c:pt>
                <c:pt idx="200">
                  <c:v>3.5688733738510232E-2</c:v>
                </c:pt>
                <c:pt idx="201">
                  <c:v>3.553302526495556E-2</c:v>
                </c:pt>
                <c:pt idx="202">
                  <c:v>3.538736249937216E-2</c:v>
                </c:pt>
                <c:pt idx="203">
                  <c:v>3.531704254357329E-2</c:v>
                </c:pt>
                <c:pt idx="204">
                  <c:v>3.5131196946104795E-2</c:v>
                </c:pt>
                <c:pt idx="205">
                  <c:v>3.4975488472550116E-2</c:v>
                </c:pt>
                <c:pt idx="206">
                  <c:v>3.4875031392837409E-2</c:v>
                </c:pt>
                <c:pt idx="207">
                  <c:v>3.4854939976894872E-2</c:v>
                </c:pt>
                <c:pt idx="208">
                  <c:v>3.4764528605153451E-2</c:v>
                </c:pt>
                <c:pt idx="209">
                  <c:v>3.4633934401526976E-2</c:v>
                </c:pt>
                <c:pt idx="210">
                  <c:v>3.4633934401526976E-2</c:v>
                </c:pt>
                <c:pt idx="211">
                  <c:v>3.4508363051886086E-2</c:v>
                </c:pt>
                <c:pt idx="212">
                  <c:v>3.4357677432317046E-2</c:v>
                </c:pt>
                <c:pt idx="213">
                  <c:v>3.4212014666733639E-2</c:v>
                </c:pt>
                <c:pt idx="214">
                  <c:v>3.40613290471646E-2</c:v>
                </c:pt>
                <c:pt idx="215">
                  <c:v>3.3945803405495002E-2</c:v>
                </c:pt>
                <c:pt idx="216">
                  <c:v>3.3850369179767956E-2</c:v>
                </c:pt>
                <c:pt idx="217">
                  <c:v>3.3754934954040874E-2</c:v>
                </c:pt>
                <c:pt idx="218">
                  <c:v>3.3619317896428767E-2</c:v>
                </c:pt>
                <c:pt idx="219">
                  <c:v>3.3468632276859714E-2</c:v>
                </c:pt>
                <c:pt idx="220">
                  <c:v>3.3307900949319402E-2</c:v>
                </c:pt>
                <c:pt idx="221">
                  <c:v>3.3167261037721635E-2</c:v>
                </c:pt>
                <c:pt idx="222">
                  <c:v>3.3016575418152595E-2</c:v>
                </c:pt>
                <c:pt idx="223">
                  <c:v>3.2835752674669788E-2</c:v>
                </c:pt>
                <c:pt idx="224">
                  <c:v>3.2730272740971442E-2</c:v>
                </c:pt>
                <c:pt idx="225">
                  <c:v>3.2654929931186905E-2</c:v>
                </c:pt>
                <c:pt idx="226">
                  <c:v>3.2534381435531674E-2</c:v>
                </c:pt>
                <c:pt idx="227">
                  <c:v>3.2363604400020091E-2</c:v>
                </c:pt>
                <c:pt idx="228">
                  <c:v>3.2313375860163772E-2</c:v>
                </c:pt>
                <c:pt idx="229">
                  <c:v>3.2177758802551616E-2</c:v>
                </c:pt>
                <c:pt idx="230">
                  <c:v>3.2032096036968209E-2</c:v>
                </c:pt>
                <c:pt idx="231">
                  <c:v>3.1861319001456639E-2</c:v>
                </c:pt>
                <c:pt idx="232">
                  <c:v>3.1780953337686477E-2</c:v>
                </c:pt>
                <c:pt idx="233">
                  <c:v>3.1625244864131805E-2</c:v>
                </c:pt>
                <c:pt idx="234">
                  <c:v>3.1610176302174914E-2</c:v>
                </c:pt>
                <c:pt idx="235">
                  <c:v>3.1469536390577126E-2</c:v>
                </c:pt>
                <c:pt idx="236">
                  <c:v>3.1318850771008093E-2</c:v>
                </c:pt>
                <c:pt idx="237">
                  <c:v>3.1183233713395968E-2</c:v>
                </c:pt>
                <c:pt idx="238">
                  <c:v>3.1138028027525251E-2</c:v>
                </c:pt>
                <c:pt idx="239">
                  <c:v>3.1027525239841272E-2</c:v>
                </c:pt>
                <c:pt idx="240">
                  <c:v>3.0911999598171688E-2</c:v>
                </c:pt>
                <c:pt idx="241">
                  <c:v>3.0816565372444631E-2</c:v>
                </c:pt>
                <c:pt idx="242">
                  <c:v>3.0635742628961807E-2</c:v>
                </c:pt>
                <c:pt idx="243">
                  <c:v>3.0505148425335298E-2</c:v>
                </c:pt>
                <c:pt idx="244">
                  <c:v>3.0404691345622587E-2</c:v>
                </c:pt>
                <c:pt idx="245">
                  <c:v>3.0243960018082286E-2</c:v>
                </c:pt>
                <c:pt idx="246">
                  <c:v>3.0188708624240296E-2</c:v>
                </c:pt>
                <c:pt idx="247">
                  <c:v>3.0053091566628172E-2</c:v>
                </c:pt>
                <c:pt idx="248">
                  <c:v>2.9922497363001645E-2</c:v>
                </c:pt>
                <c:pt idx="249">
                  <c:v>2.9721583203576273E-2</c:v>
                </c:pt>
                <c:pt idx="250">
                  <c:v>3.0033000150685631E-2</c:v>
                </c:pt>
                <c:pt idx="251">
                  <c:v>2.99425887789442E-2</c:v>
                </c:pt>
                <c:pt idx="252">
                  <c:v>2.9857200261188408E-2</c:v>
                </c:pt>
                <c:pt idx="253">
                  <c:v>2.9741674619518814E-2</c:v>
                </c:pt>
                <c:pt idx="254">
                  <c:v>2.9601034707921053E-2</c:v>
                </c:pt>
                <c:pt idx="255">
                  <c:v>2.947546335828018E-2</c:v>
                </c:pt>
                <c:pt idx="256">
                  <c:v>2.9329800592696777E-2</c:v>
                </c:pt>
                <c:pt idx="257">
                  <c:v>2.9380029132553127E-2</c:v>
                </c:pt>
                <c:pt idx="258">
                  <c:v>2.9254457782912253E-2</c:v>
                </c:pt>
                <c:pt idx="259">
                  <c:v>2.9128886433271384E-2</c:v>
                </c:pt>
                <c:pt idx="260">
                  <c:v>2.9003315083630542E-2</c:v>
                </c:pt>
                <c:pt idx="261">
                  <c:v>2.8862675172032753E-2</c:v>
                </c:pt>
                <c:pt idx="262">
                  <c:v>2.8727058114420608E-2</c:v>
                </c:pt>
                <c:pt idx="263">
                  <c:v>2.8606509618765388E-2</c:v>
                </c:pt>
                <c:pt idx="264">
                  <c:v>2.8496006831081416E-2</c:v>
                </c:pt>
                <c:pt idx="265">
                  <c:v>2.837545833542619E-2</c:v>
                </c:pt>
                <c:pt idx="266">
                  <c:v>2.8295092671656048E-2</c:v>
                </c:pt>
                <c:pt idx="267">
                  <c:v>2.8169521322015167E-2</c:v>
                </c:pt>
                <c:pt idx="268">
                  <c:v>2.7993721432517965E-2</c:v>
                </c:pt>
                <c:pt idx="269">
                  <c:v>2.7853081520920208E-2</c:v>
                </c:pt>
                <c:pt idx="270">
                  <c:v>2.7732533025264978E-2</c:v>
                </c:pt>
                <c:pt idx="271">
                  <c:v>2.7601938821638472E-2</c:v>
                </c:pt>
                <c:pt idx="272">
                  <c:v>2.747134461801198E-2</c:v>
                </c:pt>
                <c:pt idx="273">
                  <c:v>2.7355818976342372E-2</c:v>
                </c:pt>
                <c:pt idx="274">
                  <c:v>2.7320658998442909E-2</c:v>
                </c:pt>
                <c:pt idx="275">
                  <c:v>2.7210156210758955E-2</c:v>
                </c:pt>
                <c:pt idx="276">
                  <c:v>2.7069516299161191E-2</c:v>
                </c:pt>
                <c:pt idx="277">
                  <c:v>2.6959013511477243E-2</c:v>
                </c:pt>
                <c:pt idx="278">
                  <c:v>2.6868602139735798E-2</c:v>
                </c:pt>
                <c:pt idx="279">
                  <c:v>2.7250339042644043E-2</c:v>
                </c:pt>
                <c:pt idx="280">
                  <c:v>2.7205133356773343E-2</c:v>
                </c:pt>
                <c:pt idx="281">
                  <c:v>2.7089607715103752E-2</c:v>
                </c:pt>
                <c:pt idx="282">
                  <c:v>2.6964036365462844E-2</c:v>
                </c:pt>
                <c:pt idx="283">
                  <c:v>2.6818373599879472E-2</c:v>
                </c:pt>
                <c:pt idx="284">
                  <c:v>2.6672710834296051E-2</c:v>
                </c:pt>
                <c:pt idx="285">
                  <c:v>2.656220804661209E-2</c:v>
                </c:pt>
                <c:pt idx="286">
                  <c:v>2.6426590988999951E-2</c:v>
                </c:pt>
                <c:pt idx="287">
                  <c:v>2.6336179617258544E-2</c:v>
                </c:pt>
                <c:pt idx="288">
                  <c:v>2.6210608267617667E-2</c:v>
                </c:pt>
                <c:pt idx="289">
                  <c:v>2.6115174041890604E-2</c:v>
                </c:pt>
                <c:pt idx="290">
                  <c:v>2.6009694108192274E-2</c:v>
                </c:pt>
                <c:pt idx="291">
                  <c:v>2.5899191320508316E-2</c:v>
                </c:pt>
                <c:pt idx="292">
                  <c:v>2.5788688532824351E-2</c:v>
                </c:pt>
                <c:pt idx="293">
                  <c:v>2.5663117183183499E-2</c:v>
                </c:pt>
                <c:pt idx="294">
                  <c:v>2.5562660103470788E-2</c:v>
                </c:pt>
                <c:pt idx="295">
                  <c:v>2.5482294439700647E-2</c:v>
                </c:pt>
                <c:pt idx="296">
                  <c:v>2.5346677382088505E-2</c:v>
                </c:pt>
                <c:pt idx="297">
                  <c:v>2.5271334572304006E-2</c:v>
                </c:pt>
                <c:pt idx="298">
                  <c:v>2.511060324476368E-2</c:v>
                </c:pt>
                <c:pt idx="299">
                  <c:v>2.5000100457079729E-2</c:v>
                </c:pt>
                <c:pt idx="300">
                  <c:v>2.4929780501280828E-2</c:v>
                </c:pt>
                <c:pt idx="301">
                  <c:v>2.4759003465769262E-2</c:v>
                </c:pt>
                <c:pt idx="302">
                  <c:v>2.4703752071927279E-2</c:v>
                </c:pt>
                <c:pt idx="303">
                  <c:v>2.4568135014315144E-2</c:v>
                </c:pt>
                <c:pt idx="304">
                  <c:v>2.445260937264554E-2</c:v>
                </c:pt>
                <c:pt idx="305">
                  <c:v>2.4316992315033405E-2</c:v>
                </c:pt>
                <c:pt idx="306">
                  <c:v>2.4196443819378174E-2</c:v>
                </c:pt>
                <c:pt idx="307">
                  <c:v>2.4040735345823495E-2</c:v>
                </c:pt>
                <c:pt idx="308">
                  <c:v>2.3935255412125194E-2</c:v>
                </c:pt>
                <c:pt idx="309">
                  <c:v>2.3834798332412477E-2</c:v>
                </c:pt>
                <c:pt idx="310">
                  <c:v>2.3774524084584858E-2</c:v>
                </c:pt>
                <c:pt idx="311">
                  <c:v>2.3643929880958373E-2</c:v>
                </c:pt>
                <c:pt idx="312">
                  <c:v>2.3513335677331874E-2</c:v>
                </c:pt>
                <c:pt idx="313">
                  <c:v>2.3412878597619188E-2</c:v>
                </c:pt>
                <c:pt idx="314">
                  <c:v>2.3297352955949584E-2</c:v>
                </c:pt>
                <c:pt idx="315">
                  <c:v>2.3191873022251251E-2</c:v>
                </c:pt>
                <c:pt idx="316">
                  <c:v>2.3071324526596021E-2</c:v>
                </c:pt>
                <c:pt idx="317">
                  <c:v>2.2970867446883342E-2</c:v>
                </c:pt>
                <c:pt idx="318">
                  <c:v>2.2890501783113189E-2</c:v>
                </c:pt>
                <c:pt idx="319">
                  <c:v>2.2749861871515408E-2</c:v>
                </c:pt>
                <c:pt idx="320">
                  <c:v>2.2639359083831447E-2</c:v>
                </c:pt>
                <c:pt idx="321">
                  <c:v>2.2498719172233669E-2</c:v>
                </c:pt>
                <c:pt idx="322">
                  <c:v>2.2353056406650269E-2</c:v>
                </c:pt>
                <c:pt idx="323">
                  <c:v>2.2227485057009402E-2</c:v>
                </c:pt>
                <c:pt idx="324">
                  <c:v>2.2111959415339808E-2</c:v>
                </c:pt>
                <c:pt idx="325">
                  <c:v>2.2006479481641479E-2</c:v>
                </c:pt>
                <c:pt idx="326">
                  <c:v>2.1895976693957521E-2</c:v>
                </c:pt>
                <c:pt idx="327">
                  <c:v>2.1770405344316644E-2</c:v>
                </c:pt>
                <c:pt idx="328">
                  <c:v>2.1674971118589605E-2</c:v>
                </c:pt>
                <c:pt idx="329">
                  <c:v>2.1544376914963095E-2</c:v>
                </c:pt>
                <c:pt idx="330">
                  <c:v>2.1413782711336593E-2</c:v>
                </c:pt>
                <c:pt idx="331">
                  <c:v>2.1278165653724465E-2</c:v>
                </c:pt>
                <c:pt idx="332">
                  <c:v>2.116264001205485E-2</c:v>
                </c:pt>
                <c:pt idx="333">
                  <c:v>2.1122457180169772E-2</c:v>
                </c:pt>
                <c:pt idx="334">
                  <c:v>2.106218293234215E-2</c:v>
                </c:pt>
                <c:pt idx="335">
                  <c:v>2.0951680144658192E-2</c:v>
                </c:pt>
                <c:pt idx="336">
                  <c:v>2.087131448088806E-2</c:v>
                </c:pt>
                <c:pt idx="337">
                  <c:v>2.0750765985232806E-2</c:v>
                </c:pt>
                <c:pt idx="338">
                  <c:v>2.0640263197548848E-2</c:v>
                </c:pt>
                <c:pt idx="339">
                  <c:v>2.0544828971821791E-2</c:v>
                </c:pt>
                <c:pt idx="340">
                  <c:v>2.0509668993922349E-2</c:v>
                </c:pt>
                <c:pt idx="341">
                  <c:v>2.0414234768195288E-2</c:v>
                </c:pt>
                <c:pt idx="342">
                  <c:v>2.028866341855444E-2</c:v>
                </c:pt>
                <c:pt idx="343">
                  <c:v>2.018318348485611E-2</c:v>
                </c:pt>
                <c:pt idx="344">
                  <c:v>2.0107840675071598E-2</c:v>
                </c:pt>
                <c:pt idx="345">
                  <c:v>2.0022452157315788E-2</c:v>
                </c:pt>
                <c:pt idx="346">
                  <c:v>1.9906926515646198E-2</c:v>
                </c:pt>
                <c:pt idx="347">
                  <c:v>1.9751218042091515E-2</c:v>
                </c:pt>
                <c:pt idx="348">
                  <c:v>1.9635692400421918E-2</c:v>
                </c:pt>
                <c:pt idx="349">
                  <c:v>1.952016675875233E-2</c:v>
                </c:pt>
                <c:pt idx="350">
                  <c:v>1.9444823948967817E-2</c:v>
                </c:pt>
                <c:pt idx="351">
                  <c:v>1.9339344015269481E-2</c:v>
                </c:pt>
                <c:pt idx="352">
                  <c:v>1.920372695765735E-2</c:v>
                </c:pt>
                <c:pt idx="353">
                  <c:v>1.9113315585915926E-2</c:v>
                </c:pt>
                <c:pt idx="354">
                  <c:v>1.8982721382289427E-2</c:v>
                </c:pt>
                <c:pt idx="355">
                  <c:v>1.8877241448591091E-2</c:v>
                </c:pt>
                <c:pt idx="356">
                  <c:v>1.883705861670602E-2</c:v>
                </c:pt>
                <c:pt idx="357">
                  <c:v>1.8721532975036415E-2</c:v>
                </c:pt>
                <c:pt idx="358">
                  <c:v>1.8756692952935857E-2</c:v>
                </c:pt>
                <c:pt idx="359">
                  <c:v>1.8676327289165712E-2</c:v>
                </c:pt>
                <c:pt idx="360">
                  <c:v>1.8621075895323729E-2</c:v>
                </c:pt>
                <c:pt idx="361">
                  <c:v>1.8555778793510485E-2</c:v>
                </c:pt>
                <c:pt idx="362">
                  <c:v>1.8430207443869615E-2</c:v>
                </c:pt>
                <c:pt idx="363">
                  <c:v>1.8364910342056361E-2</c:v>
                </c:pt>
                <c:pt idx="364">
                  <c:v>1.8249384700386763E-2</c:v>
                </c:pt>
                <c:pt idx="365">
                  <c:v>1.8148927620674066E-2</c:v>
                </c:pt>
                <c:pt idx="366">
                  <c:v>1.8038424832990108E-2</c:v>
                </c:pt>
                <c:pt idx="367">
                  <c:v>1.7912853483349239E-2</c:v>
                </c:pt>
                <c:pt idx="368">
                  <c:v>1.7792304987694008E-2</c:v>
                </c:pt>
                <c:pt idx="369">
                  <c:v>1.7651665076096237E-2</c:v>
                </c:pt>
                <c:pt idx="370">
                  <c:v>1.7551207996383544E-2</c:v>
                </c:pt>
                <c:pt idx="371">
                  <c:v>1.7430659500728314E-2</c:v>
                </c:pt>
                <c:pt idx="372">
                  <c:v>1.7330202421015618E-2</c:v>
                </c:pt>
                <c:pt idx="373">
                  <c:v>1.7224722487317302E-2</c:v>
                </c:pt>
                <c:pt idx="374">
                  <c:v>1.7119242553618959E-2</c:v>
                </c:pt>
                <c:pt idx="375">
                  <c:v>1.6993671203978107E-2</c:v>
                </c:pt>
                <c:pt idx="376">
                  <c:v>1.6888191270279782E-2</c:v>
                </c:pt>
                <c:pt idx="377">
                  <c:v>1.6772665628610184E-2</c:v>
                </c:pt>
                <c:pt idx="378">
                  <c:v>1.6672208548897487E-2</c:v>
                </c:pt>
                <c:pt idx="379">
                  <c:v>1.6566728615199165E-2</c:v>
                </c:pt>
                <c:pt idx="380">
                  <c:v>1.6441157265558306E-2</c:v>
                </c:pt>
                <c:pt idx="381">
                  <c:v>1.6325631623888701E-2</c:v>
                </c:pt>
                <c:pt idx="382">
                  <c:v>1.6210105982219104E-2</c:v>
                </c:pt>
                <c:pt idx="383">
                  <c:v>1.6104626048520778E-2</c:v>
                </c:pt>
                <c:pt idx="384">
                  <c:v>1.5994123260836816E-2</c:v>
                </c:pt>
                <c:pt idx="385">
                  <c:v>1.5903711889095385E-2</c:v>
                </c:pt>
                <c:pt idx="386">
                  <c:v>1.5788186247425794E-2</c:v>
                </c:pt>
                <c:pt idx="387">
                  <c:v>1.5717866291626904E-2</c:v>
                </c:pt>
                <c:pt idx="388">
                  <c:v>1.5607363503942939E-2</c:v>
                </c:pt>
                <c:pt idx="389">
                  <c:v>1.5526997840172788E-2</c:v>
                </c:pt>
                <c:pt idx="390">
                  <c:v>1.5416495052488825E-2</c:v>
                </c:pt>
                <c:pt idx="391">
                  <c:v>1.5316037972776128E-2</c:v>
                </c:pt>
                <c:pt idx="392">
                  <c:v>1.5210558039077813E-2</c:v>
                </c:pt>
                <c:pt idx="393">
                  <c:v>1.50799638354513E-2</c:v>
                </c:pt>
                <c:pt idx="394">
                  <c:v>1.4984529609724255E-2</c:v>
                </c:pt>
                <c:pt idx="395">
                  <c:v>1.4904163945954096E-2</c:v>
                </c:pt>
                <c:pt idx="396">
                  <c:v>1.4823798282183944E-2</c:v>
                </c:pt>
                <c:pt idx="397">
                  <c:v>1.4713295494499972E-2</c:v>
                </c:pt>
                <c:pt idx="398">
                  <c:v>1.4602792706816019E-2</c:v>
                </c:pt>
                <c:pt idx="399">
                  <c:v>1.4492289919132057E-2</c:v>
                </c:pt>
                <c:pt idx="400">
                  <c:v>1.4391832839419361E-2</c:v>
                </c:pt>
                <c:pt idx="401">
                  <c:v>1.4301421467677943E-2</c:v>
                </c:pt>
                <c:pt idx="402">
                  <c:v>1.4190918679993968E-2</c:v>
                </c:pt>
                <c:pt idx="403">
                  <c:v>1.4075393038324372E-2</c:v>
                </c:pt>
                <c:pt idx="404">
                  <c:v>1.396991310462605E-2</c:v>
                </c:pt>
                <c:pt idx="405">
                  <c:v>1.3869456024913362E-2</c:v>
                </c:pt>
                <c:pt idx="406">
                  <c:v>1.3768998945200665E-2</c:v>
                </c:pt>
                <c:pt idx="407">
                  <c:v>1.3678587573459239E-2</c:v>
                </c:pt>
                <c:pt idx="408">
                  <c:v>1.3588176201717827E-2</c:v>
                </c:pt>
                <c:pt idx="409">
                  <c:v>1.35279019538902E-2</c:v>
                </c:pt>
                <c:pt idx="410">
                  <c:v>1.3427444874177508E-2</c:v>
                </c:pt>
                <c:pt idx="411">
                  <c:v>1.3311919232507919E-2</c:v>
                </c:pt>
                <c:pt idx="412">
                  <c:v>1.3216485006780857E-2</c:v>
                </c:pt>
                <c:pt idx="413">
                  <c:v>1.311100507308253E-2</c:v>
                </c:pt>
                <c:pt idx="414">
                  <c:v>1.3000502285398568E-2</c:v>
                </c:pt>
                <c:pt idx="415">
                  <c:v>1.291009091365714E-2</c:v>
                </c:pt>
                <c:pt idx="416">
                  <c:v>1.2809633833944442E-2</c:v>
                </c:pt>
                <c:pt idx="417">
                  <c:v>1.2704153900246122E-2</c:v>
                </c:pt>
                <c:pt idx="418">
                  <c:v>1.2593651112562165E-2</c:v>
                </c:pt>
                <c:pt idx="419">
                  <c:v>1.2503239740820741E-2</c:v>
                </c:pt>
                <c:pt idx="420">
                  <c:v>1.2432919785021847E-2</c:v>
                </c:pt>
                <c:pt idx="421">
                  <c:v>1.2352554121251696E-2</c:v>
                </c:pt>
                <c:pt idx="422">
                  <c:v>1.2242051333567745E-2</c:v>
                </c:pt>
                <c:pt idx="423">
                  <c:v>1.2141594253855045E-2</c:v>
                </c:pt>
                <c:pt idx="424">
                  <c:v>1.1936963182480286E-2</c:v>
                </c:pt>
                <c:pt idx="425">
                  <c:v>1.1825958109397764E-2</c:v>
                </c:pt>
                <c:pt idx="426">
                  <c:v>1.1718469034105183E-2</c:v>
                </c:pt>
                <c:pt idx="427">
                  <c:v>1.1624541664573818E-2</c:v>
                </c:pt>
                <c:pt idx="428">
                  <c:v>1.1524586870259682E-2</c:v>
                </c:pt>
                <c:pt idx="429">
                  <c:v>1.1437189210909646E-2</c:v>
                </c:pt>
                <c:pt idx="430">
                  <c:v>1.1335727560399819E-2</c:v>
                </c:pt>
                <c:pt idx="431">
                  <c:v>1.1235270480687133E-2</c:v>
                </c:pt>
                <c:pt idx="432">
                  <c:v>1.1130292832387364E-2</c:v>
                </c:pt>
                <c:pt idx="433">
                  <c:v>1.102230147169622E-2</c:v>
                </c:pt>
                <c:pt idx="434">
                  <c:v>1.0919835250389275E-2</c:v>
                </c:pt>
                <c:pt idx="435">
                  <c:v>1.0821889597669405E-2</c:v>
                </c:pt>
                <c:pt idx="436">
                  <c:v>1.0717916520166754E-2</c:v>
                </c:pt>
                <c:pt idx="437">
                  <c:v>1.0637550856396604E-2</c:v>
                </c:pt>
                <c:pt idx="438">
                  <c:v>1.0543121201466684E-2</c:v>
                </c:pt>
                <c:pt idx="439">
                  <c:v>1.0440654980159728E-2</c:v>
                </c:pt>
                <c:pt idx="440">
                  <c:v>1.0460746396102271E-2</c:v>
                </c:pt>
                <c:pt idx="441">
                  <c:v>1.0390426440303385E-2</c:v>
                </c:pt>
                <c:pt idx="442">
                  <c:v>1.030101963935909E-2</c:v>
                </c:pt>
                <c:pt idx="443">
                  <c:v>1.0212617409211915E-2</c:v>
                </c:pt>
                <c:pt idx="444">
                  <c:v>1.0119192325079107E-2</c:v>
                </c:pt>
                <c:pt idx="445">
                  <c:v>1.0079009493194034E-2</c:v>
                </c:pt>
                <c:pt idx="446">
                  <c:v>9.9765432718870953E-3</c:v>
                </c:pt>
                <c:pt idx="447">
                  <c:v>9.8811090461600349E-3</c:v>
                </c:pt>
                <c:pt idx="448">
                  <c:v>9.7696016876789443E-3</c:v>
                </c:pt>
                <c:pt idx="449">
                  <c:v>9.667637751770557E-3</c:v>
                </c:pt>
                <c:pt idx="450">
                  <c:v>9.5661761012607368E-3</c:v>
                </c:pt>
                <c:pt idx="451">
                  <c:v>9.4722487317293758E-3</c:v>
                </c:pt>
                <c:pt idx="452">
                  <c:v>9.3567230900597747E-3</c:v>
                </c:pt>
                <c:pt idx="453">
                  <c:v>9.2527500125571382E-3</c:v>
                </c:pt>
                <c:pt idx="454">
                  <c:v>9.1487769350545017E-3</c:v>
                </c:pt>
                <c:pt idx="455">
                  <c:v>9.047315284544678E-3</c:v>
                </c:pt>
                <c:pt idx="456">
                  <c:v>8.9488673464262394E-3</c:v>
                </c:pt>
                <c:pt idx="457">
                  <c:v>8.8469034105178573E-3</c:v>
                </c:pt>
                <c:pt idx="458">
                  <c:v>8.7389120498267137E-3</c:v>
                </c:pt>
                <c:pt idx="459">
                  <c:v>8.6434778240996567E-3</c:v>
                </c:pt>
                <c:pt idx="460">
                  <c:v>8.5379978904013276E-3</c:v>
                </c:pt>
                <c:pt idx="461">
                  <c:v>8.4415590938771452E-3</c:v>
                </c:pt>
                <c:pt idx="462">
                  <c:v>8.3441157265558268E-3</c:v>
                </c:pt>
                <c:pt idx="463">
                  <c:v>8.2471746446330773E-3</c:v>
                </c:pt>
                <c:pt idx="464">
                  <c:v>8.1411924255361881E-3</c:v>
                </c:pt>
                <c:pt idx="465">
                  <c:v>8.0477673414033855E-3</c:v>
                </c:pt>
                <c:pt idx="466">
                  <c:v>7.9493194032849521E-3</c:v>
                </c:pt>
                <c:pt idx="467">
                  <c:v>7.8503691797679482E-3</c:v>
                </c:pt>
                <c:pt idx="468">
                  <c:v>7.7494098146566916E-3</c:v>
                </c:pt>
                <c:pt idx="469">
                  <c:v>7.6479481641468722E-3</c:v>
                </c:pt>
                <c:pt idx="470">
                  <c:v>7.5434728012456712E-3</c:v>
                </c:pt>
                <c:pt idx="471">
                  <c:v>7.4379928675473413E-3</c:v>
                </c:pt>
                <c:pt idx="472">
                  <c:v>7.333517504646142E-3</c:v>
                </c:pt>
                <c:pt idx="473">
                  <c:v>7.2340649957305788E-3</c:v>
                </c:pt>
                <c:pt idx="474">
                  <c:v>7.1346124868150104E-3</c:v>
                </c:pt>
                <c:pt idx="475">
                  <c:v>7.0291325531166814E-3</c:v>
                </c:pt>
                <c:pt idx="476">
                  <c:v>6.9437440353608973E-3</c:v>
                </c:pt>
                <c:pt idx="477">
                  <c:v>6.8357526746697502E-3</c:v>
                </c:pt>
                <c:pt idx="478">
                  <c:v>6.7383093073484397E-3</c:v>
                </c:pt>
                <c:pt idx="479">
                  <c:v>6.6428750816213801E-3</c:v>
                </c:pt>
                <c:pt idx="480">
                  <c:v>6.5539705660756448E-3</c:v>
                </c:pt>
                <c:pt idx="481">
                  <c:v>6.4550203425586452E-3</c:v>
                </c:pt>
                <c:pt idx="482">
                  <c:v>6.3610929730272773E-3</c:v>
                </c:pt>
                <c:pt idx="483">
                  <c:v>6.2646541765030896E-3</c:v>
                </c:pt>
                <c:pt idx="484">
                  <c:v>6.1827816565372456E-3</c:v>
                </c:pt>
                <c:pt idx="485">
                  <c:v>6.0848360038173715E-3</c:v>
                </c:pt>
                <c:pt idx="486">
                  <c:v>5.9823697825104293E-3</c:v>
                </c:pt>
                <c:pt idx="487">
                  <c:v>5.8954744085589414E-3</c:v>
                </c:pt>
                <c:pt idx="488">
                  <c:v>5.8015470390275778E-3</c:v>
                </c:pt>
                <c:pt idx="489">
                  <c:v>5.7141493796775324E-3</c:v>
                </c:pt>
                <c:pt idx="490">
                  <c:v>5.6227334371389825E-3</c:v>
                </c:pt>
                <c:pt idx="491">
                  <c:v>5.5257923552162339E-3</c:v>
                </c:pt>
                <c:pt idx="492">
                  <c:v>5.4338741272791239E-3</c:v>
                </c:pt>
                <c:pt idx="493">
                  <c:v>5.3434627555377003E-3</c:v>
                </c:pt>
                <c:pt idx="494">
                  <c:v>5.2490331006077688E-3</c:v>
                </c:pt>
                <c:pt idx="495">
                  <c:v>5.1596262996634707E-3</c:v>
                </c:pt>
                <c:pt idx="496">
                  <c:v>5.0621829323421567E-3</c:v>
                </c:pt>
                <c:pt idx="497">
                  <c:v>4.9627203777186197E-3</c:v>
                </c:pt>
                <c:pt idx="498">
                  <c:v>4.8662815811944373E-3</c:v>
                </c:pt>
                <c:pt idx="499">
                  <c:v>4.77838163644583E-3</c:v>
                </c:pt>
                <c:pt idx="500">
                  <c:v>4.6779245567331361E-3</c:v>
                </c:pt>
                <c:pt idx="501">
                  <c:v>4.5819880456075138E-3</c:v>
                </c:pt>
                <c:pt idx="502">
                  <c:v>4.497101813250289E-3</c:v>
                </c:pt>
                <c:pt idx="503">
                  <c:v>4.4031744437189229E-3</c:v>
                </c:pt>
                <c:pt idx="504">
                  <c:v>4.3167813551660064E-3</c:v>
                </c:pt>
                <c:pt idx="505">
                  <c:v>4.2273745542217075E-3</c:v>
                </c:pt>
                <c:pt idx="506">
                  <c:v>4.1294289015018333E-3</c:v>
                </c:pt>
                <c:pt idx="507">
                  <c:v>4.0405243859561032E-3</c:v>
                </c:pt>
                <c:pt idx="508">
                  <c:v>3.952624441207496E-3</c:v>
                </c:pt>
                <c:pt idx="509">
                  <c:v>3.8657290672560168E-3</c:v>
                </c:pt>
                <c:pt idx="510">
                  <c:v>3.7748154101160292E-3</c:v>
                </c:pt>
                <c:pt idx="511">
                  <c:v>3.6839017529760451E-3</c:v>
                </c:pt>
                <c:pt idx="512">
                  <c:v>3.5944949520317466E-3</c:v>
                </c:pt>
                <c:pt idx="513">
                  <c:v>3.5081018634788297E-3</c:v>
                </c:pt>
                <c:pt idx="514">
                  <c:v>3.4161836355417158E-3</c:v>
                </c:pt>
                <c:pt idx="515">
                  <c:v>3.3333065447787432E-3</c:v>
                </c:pt>
                <c:pt idx="516">
                  <c:v>3.254950022602844E-3</c:v>
                </c:pt>
                <c:pt idx="517">
                  <c:v>3.1715706464413101E-3</c:v>
                </c:pt>
                <c:pt idx="518">
                  <c:v>3.0876889848812099E-3</c:v>
                </c:pt>
                <c:pt idx="519">
                  <c:v>2.9957707569440968E-3</c:v>
                </c:pt>
                <c:pt idx="520">
                  <c:v>2.9164096639710687E-3</c:v>
                </c:pt>
                <c:pt idx="521">
                  <c:v>2.8365462855994782E-3</c:v>
                </c:pt>
                <c:pt idx="522">
                  <c:v>2.7727560399819187E-3</c:v>
                </c:pt>
                <c:pt idx="523">
                  <c:v>2.6923903762117655E-3</c:v>
                </c:pt>
                <c:pt idx="524">
                  <c:v>2.6140338540358641E-3</c:v>
                </c:pt>
                <c:pt idx="525">
                  <c:v>2.5341704756642732E-3</c:v>
                </c:pt>
                <c:pt idx="526">
                  <c:v>2.4553116680898091E-3</c:v>
                </c:pt>
                <c:pt idx="527">
                  <c:v>2.3739414335225278E-3</c:v>
                </c:pt>
                <c:pt idx="528">
                  <c:v>2.2965894821437541E-3</c:v>
                </c:pt>
                <c:pt idx="529">
                  <c:v>2.2197398161635453E-3</c:v>
                </c:pt>
                <c:pt idx="530">
                  <c:v>2.1363604400020091E-3</c:v>
                </c:pt>
                <c:pt idx="531">
                  <c:v>2.058003917826109E-3</c:v>
                </c:pt>
                <c:pt idx="532">
                  <c:v>1.9786428248530835E-3</c:v>
                </c:pt>
                <c:pt idx="533">
                  <c:v>1.8992817318800551E-3</c:v>
                </c:pt>
                <c:pt idx="534">
                  <c:v>1.8204229243055914E-3</c:v>
                </c:pt>
                <c:pt idx="535">
                  <c:v>1.7370435481440559E-3</c:v>
                </c:pt>
                <c:pt idx="536">
                  <c:v>1.6576824551710291E-3</c:v>
                </c:pt>
                <c:pt idx="537">
                  <c:v>1.5873624993721438E-3</c:v>
                </c:pt>
                <c:pt idx="538">
                  <c:v>1.515033401979005E-3</c:v>
                </c:pt>
                <c:pt idx="539">
                  <c:v>1.4376814506002313E-3</c:v>
                </c:pt>
                <c:pt idx="540">
                  <c:v>1.3653523532070923E-3</c:v>
                </c:pt>
                <c:pt idx="541">
                  <c:v>1.2895072580240089E-3</c:v>
                </c:pt>
                <c:pt idx="542">
                  <c:v>1.2257170124064499E-3</c:v>
                </c:pt>
                <c:pt idx="543">
                  <c:v>1.1564016274046918E-3</c:v>
                </c:pt>
                <c:pt idx="544">
                  <c:v>1.0741975990757957E-3</c:v>
                </c:pt>
                <c:pt idx="545">
                  <c:v>1.0121151238133516E-3</c:v>
                </c:pt>
                <c:pt idx="546">
                  <c:v>9.4777236425737127E-4</c:v>
                </c:pt>
                <c:pt idx="547">
                  <c:v>8.8589080315435245E-4</c:v>
                </c:pt>
                <c:pt idx="548">
                  <c:v>8.1737907479029648E-4</c:v>
                </c:pt>
                <c:pt idx="549">
                  <c:v>7.5976693957506742E-4</c:v>
                </c:pt>
                <c:pt idx="550">
                  <c:v>6.9828720679089888E-4</c:v>
                </c:pt>
                <c:pt idx="551">
                  <c:v>6.4007232909739354E-4</c:v>
                </c:pt>
                <c:pt idx="552">
                  <c:v>5.8688030538952261E-4</c:v>
                </c:pt>
                <c:pt idx="553">
                  <c:v>5.3494399517806069E-4</c:v>
                </c:pt>
                <c:pt idx="554">
                  <c:v>4.8330654477874346E-4</c:v>
                </c:pt>
                <c:pt idx="555">
                  <c:v>4.3629263147320323E-4</c:v>
                </c:pt>
                <c:pt idx="556">
                  <c:v>3.9013260334522091E-4</c:v>
                </c:pt>
                <c:pt idx="557">
                  <c:v>3.4382188959766947E-4</c:v>
                </c:pt>
                <c:pt idx="558">
                  <c:v>2.990682605856648E-4</c:v>
                </c:pt>
                <c:pt idx="559">
                  <c:v>2.5516851675121805E-4</c:v>
                </c:pt>
                <c:pt idx="560">
                  <c:v>2.1865236827565444E-4</c:v>
                </c:pt>
                <c:pt idx="561">
                  <c:v>1.799763925862676E-4</c:v>
                </c:pt>
                <c:pt idx="562">
                  <c:v>1.4325932995127837E-4</c:v>
                </c:pt>
                <c:pt idx="563">
                  <c:v>1.1307197749761424E-4</c:v>
                </c:pt>
                <c:pt idx="564">
                  <c:v>8.2435079612235701E-5</c:v>
                </c:pt>
                <c:pt idx="565">
                  <c:v>6.0148676477974793E-5</c:v>
                </c:pt>
                <c:pt idx="566">
                  <c:v>3.6495805916922026E-5</c:v>
                </c:pt>
                <c:pt idx="567">
                  <c:v>1.7002159827213836E-5</c:v>
                </c:pt>
                <c:pt idx="568">
                  <c:v>1.7230599226480503E-6</c:v>
                </c:pt>
                <c:pt idx="569">
                  <c:v>1.6459088854287016E-5</c:v>
                </c:pt>
                <c:pt idx="570">
                  <c:v>3.5898538349490198E-5</c:v>
                </c:pt>
                <c:pt idx="571">
                  <c:v>5.1624893264352791E-5</c:v>
                </c:pt>
                <c:pt idx="572">
                  <c:v>6.5724044402029277E-5</c:v>
                </c:pt>
                <c:pt idx="573">
                  <c:v>7.8848761866492584E-5</c:v>
                </c:pt>
                <c:pt idx="574">
                  <c:v>9.1797679441458677E-5</c:v>
                </c:pt>
                <c:pt idx="575">
                  <c:v>1.035310663519012E-4</c:v>
                </c:pt>
                <c:pt idx="576">
                  <c:v>1.1415440253151843E-4</c:v>
                </c:pt>
                <c:pt idx="577">
                  <c:v>1.2454668742779653E-4</c:v>
                </c:pt>
                <c:pt idx="578">
                  <c:v>1.3609925159475622E-4</c:v>
                </c:pt>
                <c:pt idx="579">
                  <c:v>1.478652870561054E-4</c:v>
                </c:pt>
                <c:pt idx="580">
                  <c:v>1.6167813551660063E-4</c:v>
                </c:pt>
                <c:pt idx="581">
                  <c:v>1.7167361494801353E-4</c:v>
                </c:pt>
                <c:pt idx="582">
                  <c:v>1.8222160831784628E-4</c:v>
                </c:pt>
                <c:pt idx="583">
                  <c:v>1.9171480235069584E-4</c:v>
                </c:pt>
                <c:pt idx="584">
                  <c:v>2.0221256718067212E-4</c:v>
                </c:pt>
                <c:pt idx="585">
                  <c:v>2.1225827515194157E-4</c:v>
                </c:pt>
                <c:pt idx="586">
                  <c:v>2.225048972826361E-4</c:v>
                </c:pt>
                <c:pt idx="587">
                  <c:v>2.3285197649304361E-4</c:v>
                </c:pt>
                <c:pt idx="588">
                  <c:v>2.4510774021799199E-4</c:v>
                </c:pt>
                <c:pt idx="589">
                  <c:v>2.6278818624742603E-4</c:v>
                </c:pt>
                <c:pt idx="590">
                  <c:v>2.7213069466070649E-4</c:v>
                </c:pt>
                <c:pt idx="591">
                  <c:v>2.8503942940378749E-4</c:v>
                </c:pt>
                <c:pt idx="592">
                  <c:v>2.9272439600180834E-4</c:v>
                </c:pt>
                <c:pt idx="593">
                  <c:v>3.0382440102466233E-4</c:v>
                </c:pt>
                <c:pt idx="594">
                  <c:v>3.1251444070520888E-4</c:v>
                </c:pt>
                <c:pt idx="595">
                  <c:v>3.20600733336682E-4</c:v>
                </c:pt>
                <c:pt idx="596">
                  <c:v>3.2833643075995807E-4</c:v>
                </c:pt>
                <c:pt idx="597">
                  <c:v>3.3692551107539312E-4</c:v>
                </c:pt>
                <c:pt idx="598">
                  <c:v>3.4551408910542979E-4</c:v>
                </c:pt>
                <c:pt idx="599">
                  <c:v>3.535009292279875E-4</c:v>
                </c:pt>
                <c:pt idx="600">
                  <c:v>3.6344618011954413E-4</c:v>
                </c:pt>
                <c:pt idx="601">
                  <c:v>3.7278818624742616E-4</c:v>
                </c:pt>
                <c:pt idx="602">
                  <c:v>3.8313576774323194E-4</c:v>
                </c:pt>
                <c:pt idx="603">
                  <c:v>3.9353307549349562E-4</c:v>
                </c:pt>
                <c:pt idx="604">
                  <c:v>4.0403084032347215E-4</c:v>
                </c:pt>
                <c:pt idx="605">
                  <c:v>4.151815761715807E-4</c:v>
                </c:pt>
                <c:pt idx="606">
                  <c:v>4.258295243357278E-4</c:v>
                </c:pt>
                <c:pt idx="607">
                  <c:v>4.3562459189311396E-4</c:v>
                </c:pt>
                <c:pt idx="608">
                  <c:v>4.4602139735797899E-4</c:v>
                </c:pt>
                <c:pt idx="609">
                  <c:v>4.5943241749962332E-4</c:v>
                </c:pt>
                <c:pt idx="610">
                  <c:v>4.6962881109046208E-4</c:v>
                </c:pt>
                <c:pt idx="611">
                  <c:v>4.7967451906173129E-4</c:v>
                </c:pt>
                <c:pt idx="612">
                  <c:v>4.8926817017429323E-4</c:v>
                </c:pt>
                <c:pt idx="613">
                  <c:v>4.9971620874981202E-4</c:v>
                </c:pt>
                <c:pt idx="614">
                  <c:v>5.0920689135566864E-4</c:v>
                </c:pt>
                <c:pt idx="615">
                  <c:v>5.1754482897182184E-4</c:v>
                </c:pt>
                <c:pt idx="616">
                  <c:v>5.2914762167863792E-4</c:v>
                </c:pt>
                <c:pt idx="617">
                  <c:v>5.3813853031292407E-4</c:v>
                </c:pt>
                <c:pt idx="618">
                  <c:v>5.5190115023356294E-4</c:v>
                </c:pt>
                <c:pt idx="619">
                  <c:v>5.62198000904114E-4</c:v>
                </c:pt>
                <c:pt idx="620">
                  <c:v>5.7339896529207926E-4</c:v>
                </c:pt>
                <c:pt idx="621">
                  <c:v>5.849515294590389E-4</c:v>
                </c:pt>
                <c:pt idx="622">
                  <c:v>5.9570043698829701E-4</c:v>
                </c:pt>
                <c:pt idx="623">
                  <c:v>6.0760460093425123E-4</c:v>
                </c:pt>
                <c:pt idx="624">
                  <c:v>6.1719825204681333E-4</c:v>
                </c:pt>
                <c:pt idx="625">
                  <c:v>6.2784670249635909E-4</c:v>
                </c:pt>
                <c:pt idx="626">
                  <c:v>6.3879652418504201E-4</c:v>
                </c:pt>
                <c:pt idx="627">
                  <c:v>6.5024863127228908E-4</c:v>
                </c:pt>
                <c:pt idx="628">
                  <c:v>6.6109799588125987E-4</c:v>
                </c:pt>
                <c:pt idx="629">
                  <c:v>6.7104324677281666E-4</c:v>
                </c:pt>
                <c:pt idx="630">
                  <c:v>6.8395198151589766E-4</c:v>
                </c:pt>
                <c:pt idx="631">
                  <c:v>6.9264151891104523E-4</c:v>
                </c:pt>
                <c:pt idx="632">
                  <c:v>7.0755939524838054E-4</c:v>
                </c:pt>
                <c:pt idx="633">
                  <c:v>7.1680144658194784E-4</c:v>
                </c:pt>
                <c:pt idx="634">
                  <c:v>7.2684715455321764E-4</c:v>
                </c:pt>
                <c:pt idx="635">
                  <c:v>7.3704354814405591E-4</c:v>
                </c:pt>
                <c:pt idx="636">
                  <c:v>7.4854588377115899E-4</c:v>
                </c:pt>
                <c:pt idx="637">
                  <c:v>7.5994776231854961E-4</c:v>
                </c:pt>
                <c:pt idx="638">
                  <c:v>7.698930132101062E-4</c:v>
                </c:pt>
                <c:pt idx="639">
                  <c:v>7.8134512029735348E-4</c:v>
                </c:pt>
                <c:pt idx="640">
                  <c:v>7.9113968556934094E-4</c:v>
                </c:pt>
                <c:pt idx="641">
                  <c:v>8.0098447938118495E-4</c:v>
                </c:pt>
                <c:pt idx="642">
                  <c:v>8.1123110151187956E-4</c:v>
                </c:pt>
                <c:pt idx="643">
                  <c:v>8.2378823647596565E-4</c:v>
                </c:pt>
                <c:pt idx="644">
                  <c:v>8.3262845949068343E-4</c:v>
                </c:pt>
                <c:pt idx="645">
                  <c:v>8.4629062233160983E-4</c:v>
                </c:pt>
                <c:pt idx="646">
                  <c:v>8.7135466371992653E-4</c:v>
                </c:pt>
                <c:pt idx="647">
                  <c:v>8.8074740067306295E-4</c:v>
                </c:pt>
                <c:pt idx="648">
                  <c:v>8.8853282435079686E-4</c:v>
                </c:pt>
                <c:pt idx="649">
                  <c:v>8.9903058918077295E-4</c:v>
                </c:pt>
                <c:pt idx="650">
                  <c:v>9.0922698277161144E-4</c:v>
                </c:pt>
                <c:pt idx="651">
                  <c:v>9.2012657592043824E-4</c:v>
                </c:pt>
                <c:pt idx="652">
                  <c:v>9.3042342659098996E-4</c:v>
                </c:pt>
                <c:pt idx="653">
                  <c:v>9.4122256266010397E-4</c:v>
                </c:pt>
                <c:pt idx="654">
                  <c:v>9.5096689939223541E-4</c:v>
                </c:pt>
                <c:pt idx="655">
                  <c:v>9.6869757396152536E-4</c:v>
                </c:pt>
                <c:pt idx="656">
                  <c:v>9.7864282485308194E-4</c:v>
                </c:pt>
                <c:pt idx="657">
                  <c:v>9.9521824300567675E-4</c:v>
                </c:pt>
                <c:pt idx="658">
                  <c:v>1.0044100657993877E-3</c:v>
                </c:pt>
                <c:pt idx="659">
                  <c:v>1.0145060023105134E-3</c:v>
                </c:pt>
                <c:pt idx="660">
                  <c:v>1.0247023959013511E-3</c:v>
                </c:pt>
                <c:pt idx="661">
                  <c:v>1.0388166156009846E-3</c:v>
                </c:pt>
                <c:pt idx="662">
                  <c:v>1.0550404339745849E-3</c:v>
                </c:pt>
                <c:pt idx="663">
                  <c:v>1.0655381988045609E-3</c:v>
                </c:pt>
                <c:pt idx="664">
                  <c:v>1.075784820935256E-3</c:v>
                </c:pt>
                <c:pt idx="665">
                  <c:v>1.0859812145260941E-3</c:v>
                </c:pt>
                <c:pt idx="666">
                  <c:v>1.0966296649756397E-3</c:v>
                </c:pt>
                <c:pt idx="667">
                  <c:v>1.10858405746145E-3</c:v>
                </c:pt>
                <c:pt idx="668">
                  <c:v>1.1198352503892712E-3</c:v>
                </c:pt>
                <c:pt idx="669">
                  <c:v>1.1368124968607171E-3</c:v>
                </c:pt>
                <c:pt idx="670">
                  <c:v>1.1473102616906931E-3</c:v>
                </c:pt>
                <c:pt idx="671">
                  <c:v>1.1598673966547797E-3</c:v>
                </c:pt>
                <c:pt idx="672">
                  <c:v>1.1716208749811647E-3</c:v>
                </c:pt>
                <c:pt idx="673">
                  <c:v>1.1821186398111416E-3</c:v>
                </c:pt>
                <c:pt idx="674">
                  <c:v>1.1935707468983883E-3</c:v>
                </c:pt>
                <c:pt idx="675">
                  <c:v>1.2035662263298003E-3</c:v>
                </c:pt>
                <c:pt idx="676">
                  <c:v>1.2147169621779101E-3</c:v>
                </c:pt>
                <c:pt idx="677">
                  <c:v>1.2261188407253008E-3</c:v>
                </c:pt>
                <c:pt idx="678">
                  <c:v>1.2396303179466573E-3</c:v>
                </c:pt>
                <c:pt idx="679">
                  <c:v>1.261429504244312E-3</c:v>
                </c:pt>
                <c:pt idx="680">
                  <c:v>1.2768998945200665E-3</c:v>
                </c:pt>
                <c:pt idx="681">
                  <c:v>1.2907629715204188E-3</c:v>
                </c:pt>
                <c:pt idx="682">
                  <c:v>1.3027675925460851E-3</c:v>
                </c:pt>
                <c:pt idx="683">
                  <c:v>1.3133155859159182E-3</c:v>
                </c:pt>
                <c:pt idx="684">
                  <c:v>1.3255211211010104E-3</c:v>
                </c:pt>
                <c:pt idx="685">
                  <c:v>1.335767743231705E-3</c:v>
                </c:pt>
                <c:pt idx="686">
                  <c:v>1.3468180220001015E-3</c:v>
                </c:pt>
                <c:pt idx="687">
                  <c:v>1.3560299362097553E-3</c:v>
                </c:pt>
                <c:pt idx="688">
                  <c:v>1.3680847857752783E-3</c:v>
                </c:pt>
                <c:pt idx="689">
                  <c:v>1.3811442061379281E-3</c:v>
                </c:pt>
                <c:pt idx="690">
                  <c:v>1.3916921995077609E-3</c:v>
                </c:pt>
                <c:pt idx="691">
                  <c:v>1.4012356220804657E-3</c:v>
                </c:pt>
                <c:pt idx="692">
                  <c:v>1.4132904716459898E-3</c:v>
                </c:pt>
                <c:pt idx="693">
                  <c:v>1.4303681751971469E-3</c:v>
                </c:pt>
                <c:pt idx="694">
                  <c:v>1.4469435933497417E-3</c:v>
                </c:pt>
                <c:pt idx="695">
                  <c:v>1.4569893013210114E-3</c:v>
                </c:pt>
                <c:pt idx="696">
                  <c:v>1.4725601486764786E-3</c:v>
                </c:pt>
                <c:pt idx="697">
                  <c:v>1.4841127128434385E-3</c:v>
                </c:pt>
                <c:pt idx="698">
                  <c:v>1.4971721332060883E-3</c:v>
                </c:pt>
                <c:pt idx="699">
                  <c:v>1.5057109849816674E-3</c:v>
                </c:pt>
                <c:pt idx="700">
                  <c:v>1.5187704053443169E-3</c:v>
                </c:pt>
                <c:pt idx="701">
                  <c:v>1.5318298257069667E-3</c:v>
                </c:pt>
                <c:pt idx="702">
                  <c:v>1.5433823898739272E-3</c:v>
                </c:pt>
                <c:pt idx="703">
                  <c:v>1.5549349540408864E-3</c:v>
                </c:pt>
                <c:pt idx="704">
                  <c:v>1.5649806620121557E-3</c:v>
                </c:pt>
                <c:pt idx="705">
                  <c:v>1.5780400823748057E-3</c:v>
                </c:pt>
                <c:pt idx="706">
                  <c:v>1.5951177859259639E-3</c:v>
                </c:pt>
                <c:pt idx="707">
                  <c:v>1.611190918679994E-3</c:v>
                </c:pt>
                <c:pt idx="708">
                  <c:v>1.6217389120498267E-3</c:v>
                </c:pt>
                <c:pt idx="709">
                  <c:v>1.632789190818224E-3</c:v>
                </c:pt>
                <c:pt idx="710">
                  <c:v>1.6463508965794372E-3</c:v>
                </c:pt>
                <c:pt idx="711">
                  <c:v>1.6609171731377782E-3</c:v>
                </c:pt>
                <c:pt idx="712">
                  <c:v>1.6704605957104832E-3</c:v>
                </c:pt>
                <c:pt idx="713">
                  <c:v>1.6800040182831889E-3</c:v>
                </c:pt>
                <c:pt idx="714">
                  <c:v>1.6955748656386565E-3</c:v>
                </c:pt>
                <c:pt idx="715">
                  <c:v>1.7136571399869419E-3</c:v>
                </c:pt>
                <c:pt idx="716">
                  <c:v>1.7392736953136775E-3</c:v>
                </c:pt>
                <c:pt idx="717">
                  <c:v>1.7503239740820739E-3</c:v>
                </c:pt>
                <c:pt idx="718">
                  <c:v>1.7603696820533428E-3</c:v>
                </c:pt>
                <c:pt idx="719">
                  <c:v>1.7769451002059373E-3</c:v>
                </c:pt>
                <c:pt idx="720">
                  <c:v>1.791511376764278E-3</c:v>
                </c:pt>
                <c:pt idx="721">
                  <c:v>1.8040685117283648E-3</c:v>
                </c:pt>
                <c:pt idx="722">
                  <c:v>1.8186347882867056E-3</c:v>
                </c:pt>
                <c:pt idx="723">
                  <c:v>1.8337033502436083E-3</c:v>
                </c:pt>
                <c:pt idx="724">
                  <c:v>1.84826962680195E-3</c:v>
                </c:pt>
                <c:pt idx="725">
                  <c:v>1.8583153347732199E-3</c:v>
                </c:pt>
                <c:pt idx="726">
                  <c:v>1.8753930383243766E-3</c:v>
                </c:pt>
                <c:pt idx="727">
                  <c:v>1.8894570294841543E-3</c:v>
                </c:pt>
                <c:pt idx="728">
                  <c:v>1.9020141644482413E-3</c:v>
                </c:pt>
                <c:pt idx="729">
                  <c:v>1.9135667286151996E-3</c:v>
                </c:pt>
                <c:pt idx="730">
                  <c:v>1.9442061379275715E-3</c:v>
                </c:pt>
                <c:pt idx="731">
                  <c:v>1.9542518458988412E-3</c:v>
                </c:pt>
                <c:pt idx="732">
                  <c:v>1.967311266261491E-3</c:v>
                </c:pt>
                <c:pt idx="733">
                  <c:v>1.9803706866241403E-3</c:v>
                </c:pt>
                <c:pt idx="734">
                  <c:v>1.9949369631824814E-3</c:v>
                </c:pt>
                <c:pt idx="735">
                  <c:v>2.0079963835451316E-3</c:v>
                </c:pt>
                <c:pt idx="736">
                  <c:v>2.0245718016977262E-3</c:v>
                </c:pt>
                <c:pt idx="737">
                  <c:v>2.0391380782560659E-3</c:v>
                </c:pt>
                <c:pt idx="738">
                  <c:v>2.0552112110100978E-3</c:v>
                </c:pt>
                <c:pt idx="739">
                  <c:v>2.0702797729670016E-3</c:v>
                </c:pt>
                <c:pt idx="740">
                  <c:v>2.0798231955397048E-3</c:v>
                </c:pt>
                <c:pt idx="741">
                  <c:v>2.0974031844894271E-3</c:v>
                </c:pt>
                <c:pt idx="742">
                  <c:v>2.1129740318448944E-3</c:v>
                </c:pt>
                <c:pt idx="743">
                  <c:v>2.1260334522075455E-3</c:v>
                </c:pt>
                <c:pt idx="744">
                  <c:v>2.1385905871716326E-3</c:v>
                </c:pt>
                <c:pt idx="745">
                  <c:v>2.156170576121354E-3</c:v>
                </c:pt>
                <c:pt idx="746">
                  <c:v>2.1702345672811305E-3</c:v>
                </c:pt>
                <c:pt idx="747">
                  <c:v>2.1817871314480891E-3</c:v>
                </c:pt>
                <c:pt idx="748">
                  <c:v>2.1953488372093034E-3</c:v>
                </c:pt>
                <c:pt idx="749">
                  <c:v>2.2109196845647699E-3</c:v>
                </c:pt>
                <c:pt idx="750">
                  <c:v>2.2254859611231109E-3</c:v>
                </c:pt>
                <c:pt idx="751">
                  <c:v>2.2365362398915076E-3</c:v>
                </c:pt>
                <c:pt idx="752">
                  <c:v>2.2490933748555947E-3</c:v>
                </c:pt>
                <c:pt idx="753">
                  <c:v>2.2757145009794587E-3</c:v>
                </c:pt>
                <c:pt idx="754">
                  <c:v>2.2862624943492879E-3</c:v>
                </c:pt>
                <c:pt idx="755">
                  <c:v>2.3003264855090671E-3</c:v>
                </c:pt>
                <c:pt idx="756">
                  <c:v>2.3103721934803357E-3</c:v>
                </c:pt>
                <c:pt idx="757">
                  <c:v>2.3289567532271847E-3</c:v>
                </c:pt>
                <c:pt idx="758">
                  <c:v>2.353066452358229E-3</c:v>
                </c:pt>
                <c:pt idx="759">
                  <c:v>2.368637299713699E-3</c:v>
                </c:pt>
                <c:pt idx="760">
                  <c:v>2.385715003264855E-3</c:v>
                </c:pt>
                <c:pt idx="761">
                  <c:v>2.4017881360188847E-3</c:v>
                </c:pt>
                <c:pt idx="762">
                  <c:v>2.4158521271786613E-3</c:v>
                </c:pt>
                <c:pt idx="763">
                  <c:v>2.4279069767441869E-3</c:v>
                </c:pt>
                <c:pt idx="764">
                  <c:v>2.4449846802953455E-3</c:v>
                </c:pt>
                <c:pt idx="765">
                  <c:v>2.4560349590637392E-3</c:v>
                </c:pt>
                <c:pt idx="766">
                  <c:v>2.4655783816364477E-3</c:v>
                </c:pt>
                <c:pt idx="767">
                  <c:v>2.4947109347531267E-3</c:v>
                </c:pt>
                <c:pt idx="768">
                  <c:v>2.5082726405143414E-3</c:v>
                </c:pt>
                <c:pt idx="769">
                  <c:v>2.5203274900798636E-3</c:v>
                </c:pt>
                <c:pt idx="770">
                  <c:v>2.5434326184137841E-3</c:v>
                </c:pt>
                <c:pt idx="771">
                  <c:v>2.5539806117836172E-3</c:v>
                </c:pt>
                <c:pt idx="772">
                  <c:v>2.5715606007333386E-3</c:v>
                </c:pt>
                <c:pt idx="773">
                  <c:v>2.5851223064945516E-3</c:v>
                </c:pt>
                <c:pt idx="774">
                  <c:v>2.602200010045708E-3</c:v>
                </c:pt>
                <c:pt idx="775">
                  <c:v>2.6278165653724466E-3</c:v>
                </c:pt>
                <c:pt idx="776">
                  <c:v>2.6378622733437139E-3</c:v>
                </c:pt>
                <c:pt idx="777">
                  <c:v>2.6448942689236044E-3</c:v>
                </c:pt>
                <c:pt idx="778">
                  <c:v>2.6619719724747608E-3</c:v>
                </c:pt>
                <c:pt idx="779">
                  <c:v>2.6720176804460299E-3</c:v>
                </c:pt>
                <c:pt idx="780">
                  <c:v>2.691104525591442E-3</c:v>
                </c:pt>
                <c:pt idx="781">
                  <c:v>2.7071776583454752E-3</c:v>
                </c:pt>
                <c:pt idx="782">
                  <c:v>2.731789642875084E-3</c:v>
                </c:pt>
                <c:pt idx="783">
                  <c:v>2.7483650610276786E-3</c:v>
                </c:pt>
                <c:pt idx="784">
                  <c:v>2.7744839017529786E-3</c:v>
                </c:pt>
                <c:pt idx="785">
                  <c:v>2.7855341805213757E-3</c:v>
                </c:pt>
                <c:pt idx="786">
                  <c:v>2.8016073132754032E-3</c:v>
                </c:pt>
                <c:pt idx="787">
                  <c:v>2.8297352955949586E-3</c:v>
                </c:pt>
                <c:pt idx="788">
                  <c:v>2.849324426138933E-3</c:v>
                </c:pt>
                <c:pt idx="789">
                  <c:v>2.8679089858857803E-3</c:v>
                </c:pt>
                <c:pt idx="790">
                  <c:v>2.8819729770455586E-3</c:v>
                </c:pt>
                <c:pt idx="791">
                  <c:v>2.9005575367924076E-3</c:v>
                </c:pt>
                <c:pt idx="792">
                  <c:v>2.9166306695464373E-3</c:v>
                </c:pt>
                <c:pt idx="793">
                  <c:v>2.9337083730975946E-3</c:v>
                </c:pt>
                <c:pt idx="794">
                  <c:v>2.951288362047316E-3</c:v>
                </c:pt>
                <c:pt idx="795">
                  <c:v>2.9708774925912905E-3</c:v>
                </c:pt>
                <c:pt idx="796">
                  <c:v>2.997498618715155E-3</c:v>
                </c:pt>
                <c:pt idx="797">
                  <c:v>3.0095534682806789E-3</c:v>
                </c:pt>
                <c:pt idx="798">
                  <c:v>3.0437088753829957E-3</c:v>
                </c:pt>
                <c:pt idx="799">
                  <c:v>3.0617911497312789E-3</c:v>
                </c:pt>
                <c:pt idx="800">
                  <c:v>3.0748505700939283E-3</c:v>
                </c:pt>
                <c:pt idx="801">
                  <c:v>3.0889145612537062E-3</c:v>
                </c:pt>
                <c:pt idx="802">
                  <c:v>3.1090059771962438E-3</c:v>
                </c:pt>
                <c:pt idx="803">
                  <c:v>3.132613390928725E-3</c:v>
                </c:pt>
                <c:pt idx="804">
                  <c:v>3.1491888090813217E-3</c:v>
                </c:pt>
                <c:pt idx="805">
                  <c:v>3.1697825104224243E-3</c:v>
                </c:pt>
                <c:pt idx="806">
                  <c:v>3.185855643176454E-3</c:v>
                </c:pt>
                <c:pt idx="807">
                  <c:v>3.1984127781405406E-3</c:v>
                </c:pt>
                <c:pt idx="808">
                  <c:v>3.2134813400974461E-3</c:v>
                </c:pt>
                <c:pt idx="809">
                  <c:v>3.2335727560399851E-3</c:v>
                </c:pt>
                <c:pt idx="810">
                  <c:v>3.2476367471997616E-3</c:v>
                </c:pt>
                <c:pt idx="811">
                  <c:v>3.2576824551710294E-3</c:v>
                </c:pt>
                <c:pt idx="812">
                  <c:v>3.2827967250992026E-3</c:v>
                </c:pt>
                <c:pt idx="813">
                  <c:v>3.2983675724546713E-3</c:v>
                </c:pt>
                <c:pt idx="814">
                  <c:v>3.3189612737957717E-3</c:v>
                </c:pt>
                <c:pt idx="815">
                  <c:v>3.3325229795569851E-3</c:v>
                </c:pt>
                <c:pt idx="816">
                  <c:v>3.3465869707167612E-3</c:v>
                </c:pt>
                <c:pt idx="817">
                  <c:v>3.3691898136521186E-3</c:v>
                </c:pt>
                <c:pt idx="818">
                  <c:v>3.3782309508262605E-3</c:v>
                </c:pt>
                <c:pt idx="819">
                  <c:v>3.398322366768799E-3</c:v>
                </c:pt>
                <c:pt idx="820">
                  <c:v>3.4184137827113392E-3</c:v>
                </c:pt>
                <c:pt idx="821">
                  <c:v>3.4344869154653676E-3</c:v>
                </c:pt>
                <c:pt idx="822">
                  <c:v>3.4495554774222723E-3</c:v>
                </c:pt>
                <c:pt idx="823">
                  <c:v>3.4676377517705585E-3</c:v>
                </c:pt>
                <c:pt idx="824">
                  <c:v>3.5017931588728741E-3</c:v>
                </c:pt>
                <c:pt idx="825">
                  <c:v>3.5188708624240305E-3</c:v>
                </c:pt>
                <c:pt idx="826">
                  <c:v>3.5399668491636958E-3</c:v>
                </c:pt>
                <c:pt idx="827">
                  <c:v>3.5555376965191636E-3</c:v>
                </c:pt>
                <c:pt idx="828">
                  <c:v>3.5685971168818147E-3</c:v>
                </c:pt>
                <c:pt idx="829">
                  <c:v>3.5811542518459014E-3</c:v>
                </c:pt>
                <c:pt idx="830">
                  <c:v>3.6002410969913131E-3</c:v>
                </c:pt>
                <c:pt idx="831">
                  <c:v>3.6173188005424713E-3</c:v>
                </c:pt>
                <c:pt idx="832">
                  <c:v>3.6580039178261098E-3</c:v>
                </c:pt>
                <c:pt idx="833">
                  <c:v>3.6755839067758316E-3</c:v>
                </c:pt>
                <c:pt idx="834">
                  <c:v>3.7042141744939492E-3</c:v>
                </c:pt>
                <c:pt idx="835">
                  <c:v>3.7187804510522898E-3</c:v>
                </c:pt>
                <c:pt idx="836">
                  <c:v>3.7328444422120659E-3</c:v>
                </c:pt>
                <c:pt idx="837">
                  <c:v>3.7499221457632246E-3</c:v>
                </c:pt>
                <c:pt idx="838">
                  <c:v>3.7695112763072008E-3</c:v>
                </c:pt>
                <c:pt idx="839">
                  <c:v>3.8061781104023326E-3</c:v>
                </c:pt>
                <c:pt idx="840">
                  <c:v>3.8222512431563623E-3</c:v>
                </c:pt>
                <c:pt idx="841">
                  <c:v>3.8438495152945912E-3</c:v>
                </c:pt>
                <c:pt idx="842">
                  <c:v>3.8644432166356946E-3</c:v>
                </c:pt>
                <c:pt idx="843">
                  <c:v>3.8855392033753599E-3</c:v>
                </c:pt>
                <c:pt idx="844">
                  <c:v>3.901110050730826E-3</c:v>
                </c:pt>
                <c:pt idx="845">
                  <c:v>3.919694610477675E-3</c:v>
                </c:pt>
                <c:pt idx="846">
                  <c:v>3.9382791702245222E-3</c:v>
                </c:pt>
                <c:pt idx="847">
                  <c:v>3.9578683007684976E-3</c:v>
                </c:pt>
                <c:pt idx="848">
                  <c:v>3.9719322919282742E-3</c:v>
                </c:pt>
                <c:pt idx="849">
                  <c:v>4.0000602742478299E-3</c:v>
                </c:pt>
                <c:pt idx="850">
                  <c:v>4.022663117183186E-3</c:v>
                </c:pt>
                <c:pt idx="851">
                  <c:v>4.0342156813501463E-3</c:v>
                </c:pt>
                <c:pt idx="852">
                  <c:v>4.0573208096840634E-3</c:v>
                </c:pt>
                <c:pt idx="853">
                  <c:v>4.0738962278366571E-3</c:v>
                </c:pt>
                <c:pt idx="854">
                  <c:v>4.088462504394999E-3</c:v>
                </c:pt>
                <c:pt idx="855">
                  <c:v>4.1135767743231714E-3</c:v>
                </c:pt>
                <c:pt idx="856">
                  <c:v>4.1286453362800743E-3</c:v>
                </c:pt>
                <c:pt idx="857">
                  <c:v>4.1517504646139958E-3</c:v>
                </c:pt>
                <c:pt idx="858">
                  <c:v>4.1708373097594058E-3</c:v>
                </c:pt>
                <c:pt idx="859">
                  <c:v>4.1914310111005083E-3</c:v>
                </c:pt>
                <c:pt idx="860">
                  <c:v>4.2054950022602866E-3</c:v>
                </c:pt>
                <c:pt idx="861">
                  <c:v>4.2205635642171904E-3</c:v>
                </c:pt>
                <c:pt idx="862">
                  <c:v>4.2341252699783999E-3</c:v>
                </c:pt>
                <c:pt idx="863">
                  <c:v>4.2522075443266879E-3</c:v>
                </c:pt>
                <c:pt idx="864">
                  <c:v>4.2682806770807163E-3</c:v>
                </c:pt>
                <c:pt idx="865">
                  <c:v>4.2989200863930909E-3</c:v>
                </c:pt>
                <c:pt idx="866">
                  <c:v>4.3205183585313155E-3</c:v>
                </c:pt>
                <c:pt idx="867">
                  <c:v>4.3315686372997139E-3</c:v>
                </c:pt>
                <c:pt idx="868">
                  <c:v>4.3511577678436884E-3</c:v>
                </c:pt>
                <c:pt idx="869">
                  <c:v>4.3707468983876672E-3</c:v>
                </c:pt>
                <c:pt idx="870">
                  <c:v>4.4169571550555032E-3</c:v>
                </c:pt>
                <c:pt idx="871">
                  <c:v>4.4325280024109731E-3</c:v>
                </c:pt>
                <c:pt idx="872">
                  <c:v>4.4596514139334008E-3</c:v>
                </c:pt>
                <c:pt idx="873">
                  <c:v>4.4727108342960484E-3</c:v>
                </c:pt>
                <c:pt idx="874">
                  <c:v>4.4963182480285318E-3</c:v>
                </c:pt>
                <c:pt idx="875">
                  <c:v>4.5113868099854321E-3</c:v>
                </c:pt>
                <c:pt idx="876">
                  <c:v>4.5375056507107343E-3</c:v>
                </c:pt>
                <c:pt idx="877">
                  <c:v>4.5510673564719472E-3</c:v>
                </c:pt>
                <c:pt idx="878">
                  <c:v>4.5862273343713934E-3</c:v>
                </c:pt>
                <c:pt idx="879">
                  <c:v>4.5987844693354766E-3</c:v>
                </c:pt>
                <c:pt idx="880">
                  <c:v>4.6238987392636516E-3</c:v>
                </c:pt>
                <c:pt idx="881">
                  <c:v>4.6379627304234282E-3</c:v>
                </c:pt>
                <c:pt idx="882">
                  <c:v>4.6726204229243099E-3</c:v>
                </c:pt>
                <c:pt idx="883">
                  <c:v>4.6791501331056333E-3</c:v>
                </c:pt>
                <c:pt idx="884">
                  <c:v>4.7002461198452977E-3</c:v>
                </c:pt>
                <c:pt idx="885">
                  <c:v>4.7263649605705964E-3</c:v>
                </c:pt>
                <c:pt idx="886">
                  <c:v>4.7539906574915868E-3</c:v>
                </c:pt>
                <c:pt idx="887">
                  <c:v>4.7740820734341292E-3</c:v>
                </c:pt>
                <c:pt idx="888">
                  <c:v>4.7941734893766691E-3</c:v>
                </c:pt>
                <c:pt idx="889">
                  <c:v>4.812758049123512E-3</c:v>
                </c:pt>
                <c:pt idx="890">
                  <c:v>4.8499271686172091E-3</c:v>
                </c:pt>
                <c:pt idx="891">
                  <c:v>4.8639911597769857E-3</c:v>
                </c:pt>
                <c:pt idx="892">
                  <c:v>4.8855894319152146E-3</c:v>
                </c:pt>
                <c:pt idx="893">
                  <c:v>4.8991511376764284E-3</c:v>
                </c:pt>
                <c:pt idx="894">
                  <c:v>4.9217539806117871E-3</c:v>
                </c:pt>
                <c:pt idx="895">
                  <c:v>4.9493796775327776E-3</c:v>
                </c:pt>
                <c:pt idx="896">
                  <c:v>4.9699733788738792E-3</c:v>
                </c:pt>
                <c:pt idx="897">
                  <c:v>4.9875533678235984E-3</c:v>
                </c:pt>
                <c:pt idx="898">
                  <c:v>5.0056356421718838E-3</c:v>
                </c:pt>
                <c:pt idx="899">
                  <c:v>5.0232055854136362E-3</c:v>
                </c:pt>
                <c:pt idx="900">
                  <c:v>5.0448038575518633E-3</c:v>
                </c:pt>
                <c:pt idx="901">
                  <c:v>5.0809684062484324E-3</c:v>
                </c:pt>
                <c:pt idx="902">
                  <c:v>5.0885026872268847E-3</c:v>
                </c:pt>
                <c:pt idx="903">
                  <c:v>5.1070872469737285E-3</c:v>
                </c:pt>
                <c:pt idx="904">
                  <c:v>5.1342106584961579E-3</c:v>
                </c:pt>
                <c:pt idx="905">
                  <c:v>5.1738912049826748E-3</c:v>
                </c:pt>
                <c:pt idx="906">
                  <c:v>5.188959766939576E-3</c:v>
                </c:pt>
                <c:pt idx="907">
                  <c:v>5.2070420412878623E-3</c:v>
                </c:pt>
                <c:pt idx="908">
                  <c:v>5.2296448842232193E-3</c:v>
                </c:pt>
                <c:pt idx="909">
                  <c:v>5.2522477271585736E-3</c:v>
                </c:pt>
                <c:pt idx="910">
                  <c:v>5.2879099904565791E-3</c:v>
                </c:pt>
                <c:pt idx="911">
                  <c:v>5.312521974986187E-3</c:v>
                </c:pt>
                <c:pt idx="912">
                  <c:v>5.3436636696971252E-3</c:v>
                </c:pt>
                <c:pt idx="913">
                  <c:v>5.3722939374152394E-3</c:v>
                </c:pt>
                <c:pt idx="914">
                  <c:v>5.3838465015822005E-3</c:v>
                </c:pt>
                <c:pt idx="915">
                  <c:v>5.4084584861118128E-3</c:v>
                </c:pt>
              </c:numCache>
            </c:numRef>
          </c:xVal>
          <c:yVal>
            <c:numRef>
              <c:f>Sheet1!$T$779:$T$1694</c:f>
              <c:numCache>
                <c:formatCode>0.00E+00</c:formatCode>
                <c:ptCount val="916"/>
                <c:pt idx="0">
                  <c:v>-1.2051799999999995</c:v>
                </c:pt>
                <c:pt idx="1">
                  <c:v>-1.20428</c:v>
                </c:pt>
                <c:pt idx="2">
                  <c:v>-1.2033799999999995</c:v>
                </c:pt>
                <c:pt idx="3">
                  <c:v>-1.20228</c:v>
                </c:pt>
                <c:pt idx="4">
                  <c:v>-1.2011799999999995</c:v>
                </c:pt>
                <c:pt idx="5">
                  <c:v>-1.20028</c:v>
                </c:pt>
                <c:pt idx="6">
                  <c:v>-1.1991799999999999</c:v>
                </c:pt>
                <c:pt idx="7">
                  <c:v>-1.1981800000000005</c:v>
                </c:pt>
                <c:pt idx="8">
                  <c:v>-1.1970799999999999</c:v>
                </c:pt>
                <c:pt idx="9">
                  <c:v>-1.1961800000000005</c:v>
                </c:pt>
                <c:pt idx="10">
                  <c:v>-1.1953800000000001</c:v>
                </c:pt>
                <c:pt idx="11">
                  <c:v>-1.1941800000000005</c:v>
                </c:pt>
                <c:pt idx="12">
                  <c:v>-1.1933800000000001</c:v>
                </c:pt>
                <c:pt idx="13">
                  <c:v>-1.1921800000000005</c:v>
                </c:pt>
                <c:pt idx="14">
                  <c:v>-1.1911799999999999</c:v>
                </c:pt>
                <c:pt idx="15">
                  <c:v>-1.1905800000000004</c:v>
                </c:pt>
                <c:pt idx="16">
                  <c:v>-1.1892799999999999</c:v>
                </c:pt>
                <c:pt idx="17">
                  <c:v>-1.1883800000000004</c:v>
                </c:pt>
                <c:pt idx="18">
                  <c:v>-1.1871799999999999</c:v>
                </c:pt>
                <c:pt idx="19">
                  <c:v>-1.1861800000000005</c:v>
                </c:pt>
                <c:pt idx="20">
                  <c:v>-1.1852799999999999</c:v>
                </c:pt>
                <c:pt idx="21">
                  <c:v>-1.1842800000000004</c:v>
                </c:pt>
                <c:pt idx="22">
                  <c:v>-1.1831799999999999</c:v>
                </c:pt>
                <c:pt idx="23">
                  <c:v>-1.1821800000000005</c:v>
                </c:pt>
                <c:pt idx="24">
                  <c:v>-1.1812800000000001</c:v>
                </c:pt>
                <c:pt idx="25">
                  <c:v>-1.1802800000000004</c:v>
                </c:pt>
                <c:pt idx="26">
                  <c:v>-1.1792800000000001</c:v>
                </c:pt>
                <c:pt idx="27">
                  <c:v>-1.1781800000000004</c:v>
                </c:pt>
                <c:pt idx="28">
                  <c:v>-1.1773800000000001</c:v>
                </c:pt>
                <c:pt idx="29">
                  <c:v>-1.1761800000000004</c:v>
                </c:pt>
                <c:pt idx="30">
                  <c:v>-1.1752800000000001</c:v>
                </c:pt>
                <c:pt idx="31">
                  <c:v>-1.1741800000000004</c:v>
                </c:pt>
                <c:pt idx="32">
                  <c:v>-1.1732800000000001</c:v>
                </c:pt>
                <c:pt idx="33">
                  <c:v>-1.1722800000000004</c:v>
                </c:pt>
                <c:pt idx="34">
                  <c:v>-1.1712800000000001</c:v>
                </c:pt>
                <c:pt idx="35">
                  <c:v>-1.1704800000000004</c:v>
                </c:pt>
                <c:pt idx="36">
                  <c:v>-1.1696800000000001</c:v>
                </c:pt>
                <c:pt idx="37">
                  <c:v>-1.1683800000000004</c:v>
                </c:pt>
                <c:pt idx="38">
                  <c:v>-1.1672800000000001</c:v>
                </c:pt>
                <c:pt idx="39">
                  <c:v>-1.1662800000000004</c:v>
                </c:pt>
                <c:pt idx="40">
                  <c:v>-1.1652800000000001</c:v>
                </c:pt>
                <c:pt idx="41">
                  <c:v>-1.1641800000000004</c:v>
                </c:pt>
                <c:pt idx="42">
                  <c:v>-1.1632800000000001</c:v>
                </c:pt>
                <c:pt idx="43">
                  <c:v>-1.1621800000000004</c:v>
                </c:pt>
                <c:pt idx="44">
                  <c:v>-1.1611800000000001</c:v>
                </c:pt>
                <c:pt idx="45">
                  <c:v>-1.1602800000000004</c:v>
                </c:pt>
                <c:pt idx="46">
                  <c:v>-1.1592800000000001</c:v>
                </c:pt>
                <c:pt idx="47">
                  <c:v>-1.1582800000000004</c:v>
                </c:pt>
                <c:pt idx="48">
                  <c:v>-1.1569799999999999</c:v>
                </c:pt>
                <c:pt idx="49">
                  <c:v>-1.1561800000000004</c:v>
                </c:pt>
                <c:pt idx="50">
                  <c:v>-1.1551800000000001</c:v>
                </c:pt>
                <c:pt idx="51">
                  <c:v>-1.1542800000000004</c:v>
                </c:pt>
                <c:pt idx="52">
                  <c:v>-1.1531800000000001</c:v>
                </c:pt>
                <c:pt idx="53">
                  <c:v>-1.1523800000000004</c:v>
                </c:pt>
                <c:pt idx="54">
                  <c:v>-1.1511800000000001</c:v>
                </c:pt>
                <c:pt idx="55">
                  <c:v>-1.1502800000000004</c:v>
                </c:pt>
                <c:pt idx="56">
                  <c:v>-1.1491800000000001</c:v>
                </c:pt>
                <c:pt idx="57">
                  <c:v>-1.1482800000000004</c:v>
                </c:pt>
                <c:pt idx="58">
                  <c:v>-1.1471800000000001</c:v>
                </c:pt>
                <c:pt idx="59">
                  <c:v>-1.1462800000000004</c:v>
                </c:pt>
                <c:pt idx="60">
                  <c:v>-1.1453800000000001</c:v>
                </c:pt>
                <c:pt idx="61">
                  <c:v>-1.1441800000000004</c:v>
                </c:pt>
                <c:pt idx="62">
                  <c:v>-1.1433800000000001</c:v>
                </c:pt>
                <c:pt idx="63">
                  <c:v>-1.1421800000000004</c:v>
                </c:pt>
                <c:pt idx="64">
                  <c:v>-1.1413800000000001</c:v>
                </c:pt>
                <c:pt idx="65">
                  <c:v>-1.1402800000000004</c:v>
                </c:pt>
                <c:pt idx="66">
                  <c:v>-1.1393800000000001</c:v>
                </c:pt>
                <c:pt idx="67">
                  <c:v>-1.1382800000000004</c:v>
                </c:pt>
                <c:pt idx="68">
                  <c:v>-1.1373800000000001</c:v>
                </c:pt>
                <c:pt idx="69">
                  <c:v>-1.1362800000000004</c:v>
                </c:pt>
                <c:pt idx="70">
                  <c:v>-1.13558</c:v>
                </c:pt>
                <c:pt idx="71">
                  <c:v>-1.1362800000000004</c:v>
                </c:pt>
                <c:pt idx="72">
                  <c:v>-1.1372800000000001</c:v>
                </c:pt>
                <c:pt idx="73">
                  <c:v>-1.1381800000000004</c:v>
                </c:pt>
                <c:pt idx="74">
                  <c:v>-1.1392800000000001</c:v>
                </c:pt>
                <c:pt idx="75">
                  <c:v>-1.1403799999999999</c:v>
                </c:pt>
                <c:pt idx="76">
                  <c:v>-1.1412800000000001</c:v>
                </c:pt>
                <c:pt idx="77">
                  <c:v>-1.1421800000000004</c:v>
                </c:pt>
                <c:pt idx="78">
                  <c:v>-1.1433800000000001</c:v>
                </c:pt>
                <c:pt idx="79">
                  <c:v>-1.1443800000000004</c:v>
                </c:pt>
                <c:pt idx="80">
                  <c:v>-1.1451800000000001</c:v>
                </c:pt>
                <c:pt idx="81">
                  <c:v>-1.1462800000000004</c:v>
                </c:pt>
                <c:pt idx="82">
                  <c:v>-1.1472800000000001</c:v>
                </c:pt>
                <c:pt idx="83">
                  <c:v>-1.1483800000000004</c:v>
                </c:pt>
                <c:pt idx="84">
                  <c:v>-1.1490800000000001</c:v>
                </c:pt>
                <c:pt idx="85">
                  <c:v>-1.1501800000000004</c:v>
                </c:pt>
                <c:pt idx="86">
                  <c:v>-1.1513800000000001</c:v>
                </c:pt>
                <c:pt idx="87">
                  <c:v>-1.1522800000000004</c:v>
                </c:pt>
                <c:pt idx="88">
                  <c:v>-1.1531800000000001</c:v>
                </c:pt>
                <c:pt idx="89">
                  <c:v>-1.1544800000000004</c:v>
                </c:pt>
                <c:pt idx="90">
                  <c:v>-1.1552800000000001</c:v>
                </c:pt>
                <c:pt idx="91">
                  <c:v>-1.1563800000000004</c:v>
                </c:pt>
                <c:pt idx="92">
                  <c:v>-1.1571800000000001</c:v>
                </c:pt>
                <c:pt idx="93">
                  <c:v>-1.1581800000000004</c:v>
                </c:pt>
                <c:pt idx="94">
                  <c:v>-1.1591800000000001</c:v>
                </c:pt>
                <c:pt idx="95">
                  <c:v>-1.1602800000000004</c:v>
                </c:pt>
                <c:pt idx="96">
                  <c:v>-1.1615800000000001</c:v>
                </c:pt>
                <c:pt idx="97">
                  <c:v>-1.1623800000000004</c:v>
                </c:pt>
                <c:pt idx="98">
                  <c:v>-1.1631800000000001</c:v>
                </c:pt>
                <c:pt idx="99">
                  <c:v>-1.1641800000000004</c:v>
                </c:pt>
                <c:pt idx="100">
                  <c:v>-1.1650799999999999</c:v>
                </c:pt>
                <c:pt idx="101">
                  <c:v>-1.1662800000000004</c:v>
                </c:pt>
                <c:pt idx="102">
                  <c:v>-1.1672800000000001</c:v>
                </c:pt>
                <c:pt idx="103">
                  <c:v>-1.1682800000000004</c:v>
                </c:pt>
                <c:pt idx="104">
                  <c:v>-1.1691800000000001</c:v>
                </c:pt>
                <c:pt idx="105">
                  <c:v>-1.1701800000000004</c:v>
                </c:pt>
                <c:pt idx="106">
                  <c:v>-1.1711800000000001</c:v>
                </c:pt>
                <c:pt idx="107">
                  <c:v>-1.1722800000000004</c:v>
                </c:pt>
                <c:pt idx="108">
                  <c:v>-1.1730799999999999</c:v>
                </c:pt>
                <c:pt idx="109">
                  <c:v>-1.1742800000000004</c:v>
                </c:pt>
                <c:pt idx="110">
                  <c:v>-1.1751799999999999</c:v>
                </c:pt>
                <c:pt idx="111">
                  <c:v>-1.17598</c:v>
                </c:pt>
                <c:pt idx="112">
                  <c:v>-1.1771799999999999</c:v>
                </c:pt>
                <c:pt idx="113">
                  <c:v>-1.1785800000000004</c:v>
                </c:pt>
                <c:pt idx="114">
                  <c:v>-1.1792800000000001</c:v>
                </c:pt>
                <c:pt idx="115">
                  <c:v>-1.1801800000000005</c:v>
                </c:pt>
                <c:pt idx="116">
                  <c:v>-1.1811799999999999</c:v>
                </c:pt>
                <c:pt idx="117">
                  <c:v>-1.1821800000000005</c:v>
                </c:pt>
                <c:pt idx="118">
                  <c:v>-1.1831799999999999</c:v>
                </c:pt>
                <c:pt idx="119">
                  <c:v>-1.1843800000000004</c:v>
                </c:pt>
                <c:pt idx="120">
                  <c:v>-1.1852799999999999</c:v>
                </c:pt>
                <c:pt idx="121">
                  <c:v>-1.1863800000000004</c:v>
                </c:pt>
                <c:pt idx="122">
                  <c:v>-1.1872799999999999</c:v>
                </c:pt>
                <c:pt idx="123">
                  <c:v>-1.1882800000000004</c:v>
                </c:pt>
                <c:pt idx="124">
                  <c:v>-1.1892799999999999</c:v>
                </c:pt>
                <c:pt idx="125">
                  <c:v>-1.1901800000000005</c:v>
                </c:pt>
                <c:pt idx="126">
                  <c:v>-1.1915800000000001</c:v>
                </c:pt>
                <c:pt idx="127">
                  <c:v>-1.1923800000000004</c:v>
                </c:pt>
                <c:pt idx="128">
                  <c:v>-1.1933800000000001</c:v>
                </c:pt>
                <c:pt idx="129">
                  <c:v>-1.1941800000000005</c:v>
                </c:pt>
                <c:pt idx="130">
                  <c:v>-1.1951799999999999</c:v>
                </c:pt>
                <c:pt idx="131">
                  <c:v>-1.1962800000000005</c:v>
                </c:pt>
                <c:pt idx="132">
                  <c:v>-1.1971799999999999</c:v>
                </c:pt>
                <c:pt idx="133">
                  <c:v>-1.1983800000000004</c:v>
                </c:pt>
                <c:pt idx="134">
                  <c:v>-1.1991799999999999</c:v>
                </c:pt>
                <c:pt idx="135">
                  <c:v>-1.20038</c:v>
                </c:pt>
                <c:pt idx="136">
                  <c:v>-1.2011799999999995</c:v>
                </c:pt>
                <c:pt idx="137">
                  <c:v>-1.20218</c:v>
                </c:pt>
                <c:pt idx="138">
                  <c:v>-1.2032799999999995</c:v>
                </c:pt>
                <c:pt idx="139">
                  <c:v>-1.20408</c:v>
                </c:pt>
                <c:pt idx="140">
                  <c:v>-1.2051799999999995</c:v>
                </c:pt>
                <c:pt idx="141">
                  <c:v>-1.20618</c:v>
                </c:pt>
                <c:pt idx="142">
                  <c:v>-1.2073799999999995</c:v>
                </c:pt>
                <c:pt idx="143">
                  <c:v>-1.20828</c:v>
                </c:pt>
                <c:pt idx="144">
                  <c:v>-1.2091799999999995</c:v>
                </c:pt>
                <c:pt idx="145">
                  <c:v>-1.21028</c:v>
                </c:pt>
                <c:pt idx="146">
                  <c:v>-1.2111799999999995</c:v>
                </c:pt>
                <c:pt idx="147">
                  <c:v>-1.21218</c:v>
                </c:pt>
                <c:pt idx="148">
                  <c:v>-1.2131799999999995</c:v>
                </c:pt>
                <c:pt idx="149">
                  <c:v>-1.21418</c:v>
                </c:pt>
                <c:pt idx="150">
                  <c:v>-1.2151799999999995</c:v>
                </c:pt>
                <c:pt idx="151">
                  <c:v>-1.21628</c:v>
                </c:pt>
                <c:pt idx="152">
                  <c:v>-1.2172799999999995</c:v>
                </c:pt>
                <c:pt idx="153">
                  <c:v>-1.21828</c:v>
                </c:pt>
                <c:pt idx="154">
                  <c:v>-1.2191799999999995</c:v>
                </c:pt>
                <c:pt idx="155">
                  <c:v>-1.2200800000000001</c:v>
                </c:pt>
                <c:pt idx="156">
                  <c:v>-1.2213799999999995</c:v>
                </c:pt>
                <c:pt idx="157">
                  <c:v>-1.22238</c:v>
                </c:pt>
                <c:pt idx="158">
                  <c:v>-1.22298</c:v>
                </c:pt>
                <c:pt idx="159">
                  <c:v>-1.22428</c:v>
                </c:pt>
                <c:pt idx="160">
                  <c:v>-1.2252799999999995</c:v>
                </c:pt>
                <c:pt idx="161">
                  <c:v>-1.22638</c:v>
                </c:pt>
                <c:pt idx="162">
                  <c:v>-1.2271799999999995</c:v>
                </c:pt>
                <c:pt idx="163">
                  <c:v>-1.22828</c:v>
                </c:pt>
                <c:pt idx="164">
                  <c:v>-1.2291799999999995</c:v>
                </c:pt>
                <c:pt idx="165">
                  <c:v>-1.2301800000000001</c:v>
                </c:pt>
                <c:pt idx="166">
                  <c:v>-1.2311799999999995</c:v>
                </c:pt>
                <c:pt idx="167">
                  <c:v>-1.2320800000000001</c:v>
                </c:pt>
                <c:pt idx="168">
                  <c:v>-1.2331799999999995</c:v>
                </c:pt>
                <c:pt idx="169">
                  <c:v>-1.23428</c:v>
                </c:pt>
                <c:pt idx="170">
                  <c:v>-1.2351799999999995</c:v>
                </c:pt>
                <c:pt idx="171">
                  <c:v>-1.23628</c:v>
                </c:pt>
                <c:pt idx="172">
                  <c:v>-1.23708</c:v>
                </c:pt>
                <c:pt idx="173">
                  <c:v>-1.2381800000000001</c:v>
                </c:pt>
                <c:pt idx="174">
                  <c:v>-1.2391799999999995</c:v>
                </c:pt>
                <c:pt idx="175">
                  <c:v>-1.2401800000000001</c:v>
                </c:pt>
                <c:pt idx="176">
                  <c:v>-1.2415799999999995</c:v>
                </c:pt>
                <c:pt idx="177">
                  <c:v>-1.2420800000000001</c:v>
                </c:pt>
                <c:pt idx="178">
                  <c:v>-1.24318</c:v>
                </c:pt>
                <c:pt idx="179">
                  <c:v>-1.2441800000000001</c:v>
                </c:pt>
                <c:pt idx="180">
                  <c:v>-1.24518</c:v>
                </c:pt>
                <c:pt idx="181">
                  <c:v>-1.2461800000000001</c:v>
                </c:pt>
                <c:pt idx="182">
                  <c:v>-1.24718</c:v>
                </c:pt>
                <c:pt idx="183">
                  <c:v>-1.2480800000000001</c:v>
                </c:pt>
                <c:pt idx="184">
                  <c:v>-1.24908</c:v>
                </c:pt>
                <c:pt idx="185">
                  <c:v>-1.2501800000000001</c:v>
                </c:pt>
                <c:pt idx="186">
                  <c:v>-1.25118</c:v>
                </c:pt>
                <c:pt idx="187">
                  <c:v>-1.2521800000000001</c:v>
                </c:pt>
                <c:pt idx="188">
                  <c:v>-1.25308</c:v>
                </c:pt>
                <c:pt idx="189">
                  <c:v>-1.2540800000000001</c:v>
                </c:pt>
                <c:pt idx="190">
                  <c:v>-1.25518</c:v>
                </c:pt>
                <c:pt idx="191">
                  <c:v>-1.2561800000000001</c:v>
                </c:pt>
                <c:pt idx="192">
                  <c:v>-1.25718</c:v>
                </c:pt>
                <c:pt idx="193">
                  <c:v>-1.2582800000000001</c:v>
                </c:pt>
                <c:pt idx="194">
                  <c:v>-1.25908</c:v>
                </c:pt>
                <c:pt idx="195">
                  <c:v>-1.2601800000000001</c:v>
                </c:pt>
                <c:pt idx="196">
                  <c:v>-1.26118</c:v>
                </c:pt>
                <c:pt idx="197">
                  <c:v>-1.2619799999999997</c:v>
                </c:pt>
                <c:pt idx="198">
                  <c:v>-1.26308</c:v>
                </c:pt>
                <c:pt idx="199">
                  <c:v>-1.2640800000000001</c:v>
                </c:pt>
                <c:pt idx="200">
                  <c:v>-1.26508</c:v>
                </c:pt>
                <c:pt idx="201">
                  <c:v>-1.2661800000000001</c:v>
                </c:pt>
                <c:pt idx="202">
                  <c:v>-1.26688</c:v>
                </c:pt>
                <c:pt idx="203">
                  <c:v>-1.2680800000000001</c:v>
                </c:pt>
                <c:pt idx="204">
                  <c:v>-1.26928</c:v>
                </c:pt>
                <c:pt idx="205">
                  <c:v>-1.2703800000000001</c:v>
                </c:pt>
                <c:pt idx="206">
                  <c:v>-1.27108</c:v>
                </c:pt>
                <c:pt idx="207">
                  <c:v>-1.2721800000000001</c:v>
                </c:pt>
                <c:pt idx="208">
                  <c:v>-1.27308</c:v>
                </c:pt>
                <c:pt idx="209">
                  <c:v>-1.2741800000000001</c:v>
                </c:pt>
                <c:pt idx="210">
                  <c:v>-1.27518</c:v>
                </c:pt>
                <c:pt idx="211">
                  <c:v>-1.2758799999999995</c:v>
                </c:pt>
                <c:pt idx="212">
                  <c:v>-1.27738</c:v>
                </c:pt>
                <c:pt idx="213">
                  <c:v>-1.2779799999999994</c:v>
                </c:pt>
                <c:pt idx="214">
                  <c:v>-1.27908</c:v>
                </c:pt>
                <c:pt idx="215">
                  <c:v>-1.2800800000000001</c:v>
                </c:pt>
                <c:pt idx="216">
                  <c:v>-1.28118</c:v>
                </c:pt>
                <c:pt idx="217">
                  <c:v>-1.2820800000000001</c:v>
                </c:pt>
                <c:pt idx="218">
                  <c:v>-1.28328</c:v>
                </c:pt>
                <c:pt idx="219">
                  <c:v>-1.2840800000000001</c:v>
                </c:pt>
                <c:pt idx="220">
                  <c:v>-1.28518</c:v>
                </c:pt>
                <c:pt idx="221">
                  <c:v>-1.2859799999999995</c:v>
                </c:pt>
                <c:pt idx="222">
                  <c:v>-1.28718</c:v>
                </c:pt>
                <c:pt idx="223">
                  <c:v>-1.2879799999999995</c:v>
                </c:pt>
                <c:pt idx="224">
                  <c:v>-1.28918</c:v>
                </c:pt>
                <c:pt idx="225">
                  <c:v>-1.2899799999999995</c:v>
                </c:pt>
                <c:pt idx="226">
                  <c:v>-1.29108</c:v>
                </c:pt>
                <c:pt idx="227">
                  <c:v>-1.2922800000000001</c:v>
                </c:pt>
                <c:pt idx="228">
                  <c:v>-1.29318</c:v>
                </c:pt>
                <c:pt idx="229">
                  <c:v>-1.2940799999999999</c:v>
                </c:pt>
                <c:pt idx="230">
                  <c:v>-1.29498</c:v>
                </c:pt>
                <c:pt idx="231">
                  <c:v>-1.2960799999999999</c:v>
                </c:pt>
                <c:pt idx="232">
                  <c:v>-1.29718</c:v>
                </c:pt>
                <c:pt idx="233">
                  <c:v>-1.2983800000000001</c:v>
                </c:pt>
                <c:pt idx="234">
                  <c:v>-1.29908</c:v>
                </c:pt>
                <c:pt idx="235">
                  <c:v>-1.3000799999999999</c:v>
                </c:pt>
                <c:pt idx="236">
                  <c:v>-1.30098</c:v>
                </c:pt>
                <c:pt idx="237">
                  <c:v>-1.3019799999999995</c:v>
                </c:pt>
                <c:pt idx="238">
                  <c:v>-1.30338</c:v>
                </c:pt>
                <c:pt idx="239">
                  <c:v>-1.3039799999999995</c:v>
                </c:pt>
                <c:pt idx="240">
                  <c:v>-1.30518</c:v>
                </c:pt>
                <c:pt idx="241">
                  <c:v>-1.3061799999999999</c:v>
                </c:pt>
                <c:pt idx="242">
                  <c:v>-1.30708</c:v>
                </c:pt>
                <c:pt idx="243">
                  <c:v>-1.3080799999999999</c:v>
                </c:pt>
                <c:pt idx="244">
                  <c:v>-1.30908</c:v>
                </c:pt>
                <c:pt idx="245">
                  <c:v>-1.3099799999999995</c:v>
                </c:pt>
                <c:pt idx="246">
                  <c:v>-1.31098</c:v>
                </c:pt>
                <c:pt idx="247">
                  <c:v>-1.3120799999999999</c:v>
                </c:pt>
                <c:pt idx="248">
                  <c:v>-1.31328</c:v>
                </c:pt>
                <c:pt idx="249">
                  <c:v>-1.3139799999999995</c:v>
                </c:pt>
                <c:pt idx="250">
                  <c:v>-1.31498</c:v>
                </c:pt>
                <c:pt idx="251">
                  <c:v>-1.3163800000000001</c:v>
                </c:pt>
                <c:pt idx="252">
                  <c:v>-1.31698</c:v>
                </c:pt>
                <c:pt idx="253">
                  <c:v>-1.3179799999999995</c:v>
                </c:pt>
                <c:pt idx="254">
                  <c:v>-1.31908</c:v>
                </c:pt>
                <c:pt idx="255">
                  <c:v>-1.3199799999999995</c:v>
                </c:pt>
                <c:pt idx="256">
                  <c:v>-1.32108</c:v>
                </c:pt>
                <c:pt idx="257">
                  <c:v>-1.3219799999999995</c:v>
                </c:pt>
                <c:pt idx="258">
                  <c:v>-1.32318</c:v>
                </c:pt>
                <c:pt idx="259">
                  <c:v>-1.3241799999999999</c:v>
                </c:pt>
                <c:pt idx="260">
                  <c:v>-1.32498</c:v>
                </c:pt>
                <c:pt idx="261">
                  <c:v>-1.3260799999999999</c:v>
                </c:pt>
                <c:pt idx="262">
                  <c:v>-1.32698</c:v>
                </c:pt>
                <c:pt idx="263">
                  <c:v>-1.3280799999999999</c:v>
                </c:pt>
                <c:pt idx="264">
                  <c:v>-1.32908</c:v>
                </c:pt>
                <c:pt idx="265">
                  <c:v>-1.3302799999999999</c:v>
                </c:pt>
                <c:pt idx="266">
                  <c:v>-1.33108</c:v>
                </c:pt>
                <c:pt idx="267">
                  <c:v>-1.3321799999999999</c:v>
                </c:pt>
                <c:pt idx="268">
                  <c:v>-1.3328800000000001</c:v>
                </c:pt>
                <c:pt idx="269">
                  <c:v>-1.3339799999999995</c:v>
                </c:pt>
                <c:pt idx="270">
                  <c:v>-1.3348800000000001</c:v>
                </c:pt>
                <c:pt idx="271">
                  <c:v>-1.3363799999999999</c:v>
                </c:pt>
                <c:pt idx="272">
                  <c:v>-1.3369800000000001</c:v>
                </c:pt>
                <c:pt idx="273">
                  <c:v>-1.3381799999999999</c:v>
                </c:pt>
                <c:pt idx="274">
                  <c:v>-1.33928</c:v>
                </c:pt>
                <c:pt idx="275">
                  <c:v>-1.3399799999999995</c:v>
                </c:pt>
                <c:pt idx="276">
                  <c:v>-1.3408800000000001</c:v>
                </c:pt>
                <c:pt idx="277">
                  <c:v>-1.3423799999999999</c:v>
                </c:pt>
                <c:pt idx="278">
                  <c:v>-1.3429800000000001</c:v>
                </c:pt>
                <c:pt idx="279">
                  <c:v>-1.34398</c:v>
                </c:pt>
                <c:pt idx="280">
                  <c:v>-1.3450800000000001</c:v>
                </c:pt>
                <c:pt idx="281">
                  <c:v>-1.3460799999999999</c:v>
                </c:pt>
                <c:pt idx="282">
                  <c:v>-1.34718</c:v>
                </c:pt>
                <c:pt idx="283">
                  <c:v>-1.34798</c:v>
                </c:pt>
                <c:pt idx="284">
                  <c:v>-1.3487800000000001</c:v>
                </c:pt>
                <c:pt idx="285">
                  <c:v>-1.3500799999999999</c:v>
                </c:pt>
                <c:pt idx="286">
                  <c:v>-1.3509800000000001</c:v>
                </c:pt>
                <c:pt idx="287">
                  <c:v>-1.3521799999999999</c:v>
                </c:pt>
                <c:pt idx="288">
                  <c:v>-1.3529800000000001</c:v>
                </c:pt>
                <c:pt idx="289">
                  <c:v>-1.35398</c:v>
                </c:pt>
                <c:pt idx="290">
                  <c:v>-1.3549800000000001</c:v>
                </c:pt>
                <c:pt idx="291">
                  <c:v>-1.35598</c:v>
                </c:pt>
                <c:pt idx="292">
                  <c:v>-1.3570800000000001</c:v>
                </c:pt>
                <c:pt idx="293">
                  <c:v>-1.35798</c:v>
                </c:pt>
                <c:pt idx="294">
                  <c:v>-1.3590800000000001</c:v>
                </c:pt>
                <c:pt idx="295">
                  <c:v>-1.35998</c:v>
                </c:pt>
                <c:pt idx="296">
                  <c:v>-1.3609800000000001</c:v>
                </c:pt>
                <c:pt idx="297">
                  <c:v>-1.3620800000000004</c:v>
                </c:pt>
                <c:pt idx="298">
                  <c:v>-1.3629800000000001</c:v>
                </c:pt>
                <c:pt idx="299">
                  <c:v>-1.36398</c:v>
                </c:pt>
                <c:pt idx="300">
                  <c:v>-1.3651800000000001</c:v>
                </c:pt>
                <c:pt idx="301">
                  <c:v>-1.36598</c:v>
                </c:pt>
                <c:pt idx="302">
                  <c:v>-1.3667800000000001</c:v>
                </c:pt>
                <c:pt idx="303">
                  <c:v>-1.36798</c:v>
                </c:pt>
                <c:pt idx="304">
                  <c:v>-1.3689800000000001</c:v>
                </c:pt>
                <c:pt idx="305">
                  <c:v>-1.36998</c:v>
                </c:pt>
                <c:pt idx="306">
                  <c:v>-1.3708800000000001</c:v>
                </c:pt>
                <c:pt idx="307">
                  <c:v>-1.37198</c:v>
                </c:pt>
                <c:pt idx="308">
                  <c:v>-1.3730800000000001</c:v>
                </c:pt>
                <c:pt idx="309">
                  <c:v>-1.37388</c:v>
                </c:pt>
                <c:pt idx="310">
                  <c:v>-1.3749800000000001</c:v>
                </c:pt>
                <c:pt idx="311">
                  <c:v>-1.37588</c:v>
                </c:pt>
                <c:pt idx="312">
                  <c:v>-1.3769800000000001</c:v>
                </c:pt>
                <c:pt idx="313">
                  <c:v>-1.37798</c:v>
                </c:pt>
                <c:pt idx="314">
                  <c:v>-1.3789800000000001</c:v>
                </c:pt>
                <c:pt idx="315">
                  <c:v>-1.37998</c:v>
                </c:pt>
                <c:pt idx="316">
                  <c:v>-1.3810800000000001</c:v>
                </c:pt>
                <c:pt idx="317">
                  <c:v>-1.38198</c:v>
                </c:pt>
                <c:pt idx="318">
                  <c:v>-1.3829800000000001</c:v>
                </c:pt>
                <c:pt idx="319">
                  <c:v>-1.38398</c:v>
                </c:pt>
                <c:pt idx="320">
                  <c:v>-1.3848800000000001</c:v>
                </c:pt>
                <c:pt idx="321">
                  <c:v>-1.38598</c:v>
                </c:pt>
                <c:pt idx="322">
                  <c:v>-1.3868799999999999</c:v>
                </c:pt>
                <c:pt idx="323">
                  <c:v>-1.38788</c:v>
                </c:pt>
                <c:pt idx="324">
                  <c:v>-1.3889800000000001</c:v>
                </c:pt>
                <c:pt idx="325">
                  <c:v>-1.38998</c:v>
                </c:pt>
                <c:pt idx="326">
                  <c:v>-1.3908799999999999</c:v>
                </c:pt>
                <c:pt idx="327">
                  <c:v>-1.39198</c:v>
                </c:pt>
                <c:pt idx="328">
                  <c:v>-1.3928799999999999</c:v>
                </c:pt>
                <c:pt idx="329">
                  <c:v>-1.39398</c:v>
                </c:pt>
                <c:pt idx="330">
                  <c:v>-1.3949800000000001</c:v>
                </c:pt>
                <c:pt idx="331">
                  <c:v>-1.39598</c:v>
                </c:pt>
                <c:pt idx="332">
                  <c:v>-1.3969800000000001</c:v>
                </c:pt>
                <c:pt idx="333">
                  <c:v>-1.39788</c:v>
                </c:pt>
                <c:pt idx="334">
                  <c:v>-1.3987799999999999</c:v>
                </c:pt>
                <c:pt idx="335">
                  <c:v>-1.40028</c:v>
                </c:pt>
                <c:pt idx="336">
                  <c:v>-1.4009799999999994</c:v>
                </c:pt>
                <c:pt idx="337">
                  <c:v>-1.4017799999999996</c:v>
                </c:pt>
                <c:pt idx="338">
                  <c:v>-1.4030799999999997</c:v>
                </c:pt>
                <c:pt idx="339">
                  <c:v>-1.4039799999999996</c:v>
                </c:pt>
                <c:pt idx="340">
                  <c:v>-1.4049799999999995</c:v>
                </c:pt>
                <c:pt idx="341">
                  <c:v>-1.4057799999999996</c:v>
                </c:pt>
                <c:pt idx="342">
                  <c:v>-1.4068799999999995</c:v>
                </c:pt>
                <c:pt idx="343">
                  <c:v>-1.4078799999999996</c:v>
                </c:pt>
                <c:pt idx="344">
                  <c:v>-1.4088799999999995</c:v>
                </c:pt>
                <c:pt idx="345">
                  <c:v>-1.4098799999999996</c:v>
                </c:pt>
                <c:pt idx="346">
                  <c:v>-1.4109799999999995</c:v>
                </c:pt>
                <c:pt idx="347">
                  <c:v>-1.4119799999999996</c:v>
                </c:pt>
                <c:pt idx="348">
                  <c:v>-1.4127799999999995</c:v>
                </c:pt>
                <c:pt idx="349">
                  <c:v>-1.4137799999999996</c:v>
                </c:pt>
                <c:pt idx="350">
                  <c:v>-1.4149799999999995</c:v>
                </c:pt>
                <c:pt idx="351">
                  <c:v>-1.4159799999999996</c:v>
                </c:pt>
                <c:pt idx="352">
                  <c:v>-1.4167799999999995</c:v>
                </c:pt>
                <c:pt idx="353">
                  <c:v>-1.4178799999999996</c:v>
                </c:pt>
                <c:pt idx="354">
                  <c:v>-1.4187799999999995</c:v>
                </c:pt>
                <c:pt idx="355">
                  <c:v>-1.4198799999999996</c:v>
                </c:pt>
                <c:pt idx="356">
                  <c:v>-1.4209799999999995</c:v>
                </c:pt>
                <c:pt idx="357">
                  <c:v>-1.4218799999999996</c:v>
                </c:pt>
                <c:pt idx="358">
                  <c:v>-1.4228799999999995</c:v>
                </c:pt>
                <c:pt idx="359">
                  <c:v>-1.4237799999999996</c:v>
                </c:pt>
                <c:pt idx="360">
                  <c:v>-1.4247799999999995</c:v>
                </c:pt>
                <c:pt idx="361">
                  <c:v>-1.4258799999999996</c:v>
                </c:pt>
                <c:pt idx="362">
                  <c:v>-1.4267799999999995</c:v>
                </c:pt>
                <c:pt idx="363">
                  <c:v>-1.4278799999999996</c:v>
                </c:pt>
                <c:pt idx="364">
                  <c:v>-1.4290799999999995</c:v>
                </c:pt>
                <c:pt idx="365">
                  <c:v>-1.4297799999999996</c:v>
                </c:pt>
                <c:pt idx="366">
                  <c:v>-1.4308799999999995</c:v>
                </c:pt>
                <c:pt idx="367">
                  <c:v>-1.4316799999999996</c:v>
                </c:pt>
                <c:pt idx="368">
                  <c:v>-1.4329799999999995</c:v>
                </c:pt>
                <c:pt idx="369">
                  <c:v>-1.4337799999999996</c:v>
                </c:pt>
                <c:pt idx="370">
                  <c:v>-1.4348799999999995</c:v>
                </c:pt>
                <c:pt idx="371">
                  <c:v>-1.4359799999999996</c:v>
                </c:pt>
                <c:pt idx="372">
                  <c:v>-1.4368799999999995</c:v>
                </c:pt>
                <c:pt idx="373">
                  <c:v>-1.4378799999999996</c:v>
                </c:pt>
                <c:pt idx="374">
                  <c:v>-1.4388799999999995</c:v>
                </c:pt>
                <c:pt idx="375">
                  <c:v>-1.4398799999999996</c:v>
                </c:pt>
                <c:pt idx="376">
                  <c:v>-1.4408799999999995</c:v>
                </c:pt>
                <c:pt idx="377">
                  <c:v>-1.4418799999999996</c:v>
                </c:pt>
                <c:pt idx="378">
                  <c:v>-1.4429799999999995</c:v>
                </c:pt>
                <c:pt idx="379">
                  <c:v>-1.4438799999999996</c:v>
                </c:pt>
                <c:pt idx="380">
                  <c:v>-1.4449799999999995</c:v>
                </c:pt>
                <c:pt idx="381">
                  <c:v>-1.4458799999999996</c:v>
                </c:pt>
                <c:pt idx="382">
                  <c:v>-1.44678</c:v>
                </c:pt>
                <c:pt idx="383">
                  <c:v>-1.4479799999999996</c:v>
                </c:pt>
                <c:pt idx="384">
                  <c:v>-1.44878</c:v>
                </c:pt>
                <c:pt idx="385">
                  <c:v>-1.4497799999999996</c:v>
                </c:pt>
                <c:pt idx="386">
                  <c:v>-1.4508799999999995</c:v>
                </c:pt>
                <c:pt idx="387">
                  <c:v>-1.4517799999999996</c:v>
                </c:pt>
                <c:pt idx="388">
                  <c:v>-1.4531799999999995</c:v>
                </c:pt>
                <c:pt idx="389">
                  <c:v>-1.4538799999999996</c:v>
                </c:pt>
                <c:pt idx="390">
                  <c:v>-1.45488</c:v>
                </c:pt>
                <c:pt idx="391">
                  <c:v>-1.4557799999999996</c:v>
                </c:pt>
                <c:pt idx="392">
                  <c:v>-1.45678</c:v>
                </c:pt>
                <c:pt idx="393">
                  <c:v>-1.4578799999999996</c:v>
                </c:pt>
                <c:pt idx="394">
                  <c:v>-1.45878</c:v>
                </c:pt>
                <c:pt idx="395">
                  <c:v>-1.4598799999999996</c:v>
                </c:pt>
                <c:pt idx="396">
                  <c:v>-1.4609799999999995</c:v>
                </c:pt>
                <c:pt idx="397">
                  <c:v>-1.4618799999999996</c:v>
                </c:pt>
                <c:pt idx="398">
                  <c:v>-1.4630799999999995</c:v>
                </c:pt>
                <c:pt idx="399">
                  <c:v>-1.46408</c:v>
                </c:pt>
                <c:pt idx="400">
                  <c:v>-1.46488</c:v>
                </c:pt>
                <c:pt idx="401">
                  <c:v>-1.4657799999999996</c:v>
                </c:pt>
                <c:pt idx="402">
                  <c:v>-1.46688</c:v>
                </c:pt>
                <c:pt idx="403">
                  <c:v>-1.4678799999999996</c:v>
                </c:pt>
                <c:pt idx="404">
                  <c:v>-1.46868</c:v>
                </c:pt>
                <c:pt idx="405">
                  <c:v>-1.4699799999999996</c:v>
                </c:pt>
                <c:pt idx="406">
                  <c:v>-1.4711799999999995</c:v>
                </c:pt>
                <c:pt idx="407">
                  <c:v>-1.4717799999999996</c:v>
                </c:pt>
                <c:pt idx="408">
                  <c:v>-1.47258</c:v>
                </c:pt>
                <c:pt idx="409">
                  <c:v>-1.4738799999999996</c:v>
                </c:pt>
                <c:pt idx="410">
                  <c:v>-1.47488</c:v>
                </c:pt>
                <c:pt idx="411">
                  <c:v>-1.4758799999999996</c:v>
                </c:pt>
                <c:pt idx="412">
                  <c:v>-1.47688</c:v>
                </c:pt>
                <c:pt idx="413">
                  <c:v>-1.4778799999999996</c:v>
                </c:pt>
                <c:pt idx="414">
                  <c:v>-1.47878</c:v>
                </c:pt>
                <c:pt idx="415">
                  <c:v>-1.4797799999999997</c:v>
                </c:pt>
                <c:pt idx="416">
                  <c:v>-1.48078</c:v>
                </c:pt>
                <c:pt idx="417">
                  <c:v>-1.4817799999999997</c:v>
                </c:pt>
                <c:pt idx="418">
                  <c:v>-1.48288</c:v>
                </c:pt>
                <c:pt idx="419">
                  <c:v>-1.4839799999999996</c:v>
                </c:pt>
                <c:pt idx="420">
                  <c:v>-1.48498</c:v>
                </c:pt>
                <c:pt idx="421">
                  <c:v>-1.4859799999999996</c:v>
                </c:pt>
                <c:pt idx="422">
                  <c:v>-1.48678</c:v>
                </c:pt>
                <c:pt idx="423">
                  <c:v>-1.4877799999999997</c:v>
                </c:pt>
                <c:pt idx="424">
                  <c:v>-1.48908</c:v>
                </c:pt>
                <c:pt idx="425">
                  <c:v>-1.4899799999999996</c:v>
                </c:pt>
                <c:pt idx="426">
                  <c:v>-1.49098</c:v>
                </c:pt>
                <c:pt idx="427">
                  <c:v>-1.4920800000000001</c:v>
                </c:pt>
                <c:pt idx="428">
                  <c:v>-1.49298</c:v>
                </c:pt>
                <c:pt idx="429">
                  <c:v>-1.4938799999999997</c:v>
                </c:pt>
                <c:pt idx="430">
                  <c:v>-1.49498</c:v>
                </c:pt>
                <c:pt idx="431">
                  <c:v>-1.4958799999999997</c:v>
                </c:pt>
                <c:pt idx="432">
                  <c:v>-1.49698</c:v>
                </c:pt>
                <c:pt idx="433">
                  <c:v>-1.4980800000000001</c:v>
                </c:pt>
                <c:pt idx="434">
                  <c:v>-1.49898</c:v>
                </c:pt>
                <c:pt idx="435">
                  <c:v>-1.4998799999999997</c:v>
                </c:pt>
                <c:pt idx="436">
                  <c:v>-1.50088</c:v>
                </c:pt>
                <c:pt idx="437">
                  <c:v>-1.5019799999999996</c:v>
                </c:pt>
                <c:pt idx="438">
                  <c:v>-1.50308</c:v>
                </c:pt>
                <c:pt idx="439">
                  <c:v>-1.5039799999999997</c:v>
                </c:pt>
                <c:pt idx="440">
                  <c:v>-1.50488</c:v>
                </c:pt>
                <c:pt idx="441">
                  <c:v>-1.5058799999999997</c:v>
                </c:pt>
                <c:pt idx="442">
                  <c:v>-1.50688</c:v>
                </c:pt>
                <c:pt idx="443">
                  <c:v>-1.5079799999999997</c:v>
                </c:pt>
                <c:pt idx="444">
                  <c:v>-1.50888</c:v>
                </c:pt>
                <c:pt idx="445">
                  <c:v>-1.5102800000000001</c:v>
                </c:pt>
                <c:pt idx="446">
                  <c:v>-1.51078</c:v>
                </c:pt>
                <c:pt idx="447">
                  <c:v>-1.5119799999999997</c:v>
                </c:pt>
                <c:pt idx="448">
                  <c:v>-1.51288</c:v>
                </c:pt>
                <c:pt idx="449">
                  <c:v>-1.5139799999999997</c:v>
                </c:pt>
                <c:pt idx="450">
                  <c:v>-1.51498</c:v>
                </c:pt>
                <c:pt idx="451">
                  <c:v>-1.5158799999999995</c:v>
                </c:pt>
                <c:pt idx="452">
                  <c:v>-1.51698</c:v>
                </c:pt>
                <c:pt idx="453">
                  <c:v>-1.5178799999999995</c:v>
                </c:pt>
                <c:pt idx="454">
                  <c:v>-1.51918</c:v>
                </c:pt>
                <c:pt idx="455">
                  <c:v>-1.5197799999999995</c:v>
                </c:pt>
                <c:pt idx="456">
                  <c:v>-1.52098</c:v>
                </c:pt>
                <c:pt idx="457">
                  <c:v>-1.5217799999999995</c:v>
                </c:pt>
                <c:pt idx="458">
                  <c:v>-1.52288</c:v>
                </c:pt>
                <c:pt idx="459">
                  <c:v>-1.5238799999999995</c:v>
                </c:pt>
                <c:pt idx="460">
                  <c:v>-1.52498</c:v>
                </c:pt>
                <c:pt idx="461">
                  <c:v>-1.5258799999999995</c:v>
                </c:pt>
                <c:pt idx="462">
                  <c:v>-1.52708</c:v>
                </c:pt>
                <c:pt idx="463">
                  <c:v>-1.5279799999999994</c:v>
                </c:pt>
                <c:pt idx="464">
                  <c:v>-1.52888</c:v>
                </c:pt>
                <c:pt idx="465">
                  <c:v>-1.5298799999999995</c:v>
                </c:pt>
                <c:pt idx="466">
                  <c:v>-1.53098</c:v>
                </c:pt>
                <c:pt idx="467">
                  <c:v>-1.5317799999999995</c:v>
                </c:pt>
                <c:pt idx="468">
                  <c:v>-1.53278</c:v>
                </c:pt>
                <c:pt idx="469">
                  <c:v>-1.5338799999999995</c:v>
                </c:pt>
                <c:pt idx="470">
                  <c:v>-1.53518</c:v>
                </c:pt>
                <c:pt idx="471">
                  <c:v>-1.5357799999999995</c:v>
                </c:pt>
                <c:pt idx="472">
                  <c:v>-1.53698</c:v>
                </c:pt>
                <c:pt idx="473">
                  <c:v>-1.5378799999999995</c:v>
                </c:pt>
                <c:pt idx="474">
                  <c:v>-1.53888</c:v>
                </c:pt>
                <c:pt idx="475">
                  <c:v>-1.5399799999999995</c:v>
                </c:pt>
                <c:pt idx="476">
                  <c:v>-1.54088</c:v>
                </c:pt>
                <c:pt idx="477">
                  <c:v>-1.5418799999999995</c:v>
                </c:pt>
                <c:pt idx="478">
                  <c:v>-1.54278</c:v>
                </c:pt>
                <c:pt idx="479">
                  <c:v>-1.5439799999999995</c:v>
                </c:pt>
                <c:pt idx="480">
                  <c:v>-1.54478</c:v>
                </c:pt>
                <c:pt idx="481">
                  <c:v>-1.5457799999999995</c:v>
                </c:pt>
                <c:pt idx="482">
                  <c:v>-1.54688</c:v>
                </c:pt>
                <c:pt idx="483">
                  <c:v>-1.5477799999999995</c:v>
                </c:pt>
                <c:pt idx="484">
                  <c:v>-1.54888</c:v>
                </c:pt>
                <c:pt idx="485">
                  <c:v>-1.5499799999999995</c:v>
                </c:pt>
                <c:pt idx="486">
                  <c:v>-1.55088</c:v>
                </c:pt>
                <c:pt idx="487">
                  <c:v>-1.5518799999999995</c:v>
                </c:pt>
                <c:pt idx="488">
                  <c:v>-1.55288</c:v>
                </c:pt>
                <c:pt idx="489">
                  <c:v>-1.5538799999999995</c:v>
                </c:pt>
                <c:pt idx="490">
                  <c:v>-1.5547800000000001</c:v>
                </c:pt>
                <c:pt idx="491">
                  <c:v>-1.5559799999999995</c:v>
                </c:pt>
                <c:pt idx="492">
                  <c:v>-1.5566800000000001</c:v>
                </c:pt>
                <c:pt idx="493">
                  <c:v>-1.5578799999999995</c:v>
                </c:pt>
                <c:pt idx="494">
                  <c:v>-1.55898</c:v>
                </c:pt>
                <c:pt idx="495">
                  <c:v>-1.5597799999999995</c:v>
                </c:pt>
                <c:pt idx="496">
                  <c:v>-1.5607800000000001</c:v>
                </c:pt>
                <c:pt idx="497">
                  <c:v>-1.5617799999999995</c:v>
                </c:pt>
                <c:pt idx="498">
                  <c:v>-1.5627800000000001</c:v>
                </c:pt>
                <c:pt idx="499">
                  <c:v>-1.5638799999999995</c:v>
                </c:pt>
                <c:pt idx="500">
                  <c:v>-1.56488</c:v>
                </c:pt>
                <c:pt idx="501">
                  <c:v>-1.5658799999999995</c:v>
                </c:pt>
                <c:pt idx="502">
                  <c:v>-1.5668800000000001</c:v>
                </c:pt>
                <c:pt idx="503">
                  <c:v>-1.56778</c:v>
                </c:pt>
                <c:pt idx="504">
                  <c:v>-1.5686800000000001</c:v>
                </c:pt>
                <c:pt idx="505">
                  <c:v>-1.56978</c:v>
                </c:pt>
                <c:pt idx="506">
                  <c:v>-1.5708800000000001</c:v>
                </c:pt>
                <c:pt idx="507">
                  <c:v>-1.57178</c:v>
                </c:pt>
                <c:pt idx="508">
                  <c:v>-1.57298</c:v>
                </c:pt>
                <c:pt idx="509">
                  <c:v>-1.5738799999999995</c:v>
                </c:pt>
                <c:pt idx="510">
                  <c:v>-1.5746800000000001</c:v>
                </c:pt>
                <c:pt idx="511">
                  <c:v>-1.57568</c:v>
                </c:pt>
                <c:pt idx="512">
                  <c:v>-1.5768800000000001</c:v>
                </c:pt>
                <c:pt idx="513">
                  <c:v>-1.5781799999999999</c:v>
                </c:pt>
                <c:pt idx="514">
                  <c:v>-1.5789800000000001</c:v>
                </c:pt>
                <c:pt idx="515">
                  <c:v>-1.57988</c:v>
                </c:pt>
                <c:pt idx="516">
                  <c:v>-1.5808800000000001</c:v>
                </c:pt>
                <c:pt idx="517">
                  <c:v>-1.58178</c:v>
                </c:pt>
                <c:pt idx="518">
                  <c:v>-1.5827800000000001</c:v>
                </c:pt>
                <c:pt idx="519">
                  <c:v>-1.58378</c:v>
                </c:pt>
                <c:pt idx="520">
                  <c:v>-1.5847800000000001</c:v>
                </c:pt>
                <c:pt idx="521">
                  <c:v>-1.58578</c:v>
                </c:pt>
                <c:pt idx="522">
                  <c:v>-1.5865800000000001</c:v>
                </c:pt>
                <c:pt idx="523">
                  <c:v>-1.58788</c:v>
                </c:pt>
                <c:pt idx="524">
                  <c:v>-1.58918</c:v>
                </c:pt>
                <c:pt idx="525">
                  <c:v>-1.58978</c:v>
                </c:pt>
                <c:pt idx="526">
                  <c:v>-1.5907800000000001</c:v>
                </c:pt>
                <c:pt idx="527">
                  <c:v>-1.59178</c:v>
                </c:pt>
                <c:pt idx="528">
                  <c:v>-1.5926800000000001</c:v>
                </c:pt>
                <c:pt idx="529">
                  <c:v>-1.59378</c:v>
                </c:pt>
                <c:pt idx="530">
                  <c:v>-1.5948800000000001</c:v>
                </c:pt>
                <c:pt idx="531">
                  <c:v>-1.59588</c:v>
                </c:pt>
                <c:pt idx="532">
                  <c:v>-1.5967800000000001</c:v>
                </c:pt>
                <c:pt idx="533">
                  <c:v>-1.59798</c:v>
                </c:pt>
                <c:pt idx="534">
                  <c:v>-1.5987800000000001</c:v>
                </c:pt>
                <c:pt idx="535">
                  <c:v>-1.59958</c:v>
                </c:pt>
                <c:pt idx="536">
                  <c:v>-1.6007800000000001</c:v>
                </c:pt>
                <c:pt idx="537">
                  <c:v>-1.60178</c:v>
                </c:pt>
                <c:pt idx="538">
                  <c:v>-1.6027800000000001</c:v>
                </c:pt>
                <c:pt idx="539">
                  <c:v>-1.60368</c:v>
                </c:pt>
                <c:pt idx="540">
                  <c:v>-1.6047800000000001</c:v>
                </c:pt>
                <c:pt idx="541">
                  <c:v>-1.60558</c:v>
                </c:pt>
                <c:pt idx="542">
                  <c:v>-1.6066800000000001</c:v>
                </c:pt>
                <c:pt idx="543">
                  <c:v>-1.60788</c:v>
                </c:pt>
                <c:pt idx="544">
                  <c:v>-1.6087800000000001</c:v>
                </c:pt>
                <c:pt idx="545">
                  <c:v>-1.60978</c:v>
                </c:pt>
                <c:pt idx="546">
                  <c:v>-1.6108800000000001</c:v>
                </c:pt>
                <c:pt idx="547">
                  <c:v>-1.61178</c:v>
                </c:pt>
                <c:pt idx="548">
                  <c:v>-1.6129800000000001</c:v>
                </c:pt>
                <c:pt idx="549">
                  <c:v>-1.61388</c:v>
                </c:pt>
                <c:pt idx="550">
                  <c:v>-1.6146799999999999</c:v>
                </c:pt>
                <c:pt idx="551">
                  <c:v>-1.61588</c:v>
                </c:pt>
                <c:pt idx="552">
                  <c:v>-1.6167800000000001</c:v>
                </c:pt>
                <c:pt idx="553">
                  <c:v>-1.61778</c:v>
                </c:pt>
                <c:pt idx="554">
                  <c:v>-1.6187800000000001</c:v>
                </c:pt>
                <c:pt idx="555">
                  <c:v>-1.61988</c:v>
                </c:pt>
                <c:pt idx="556">
                  <c:v>-1.6207800000000001</c:v>
                </c:pt>
                <c:pt idx="557">
                  <c:v>-1.62198</c:v>
                </c:pt>
                <c:pt idx="558">
                  <c:v>-1.6225799999999999</c:v>
                </c:pt>
                <c:pt idx="559">
                  <c:v>-1.62358</c:v>
                </c:pt>
                <c:pt idx="560">
                  <c:v>-1.6246799999999999</c:v>
                </c:pt>
                <c:pt idx="561">
                  <c:v>-1.62578</c:v>
                </c:pt>
                <c:pt idx="562">
                  <c:v>-1.6266799999999999</c:v>
                </c:pt>
                <c:pt idx="563">
                  <c:v>-1.62778</c:v>
                </c:pt>
                <c:pt idx="564">
                  <c:v>-1.6287799999999999</c:v>
                </c:pt>
                <c:pt idx="565">
                  <c:v>-1.62968</c:v>
                </c:pt>
                <c:pt idx="566">
                  <c:v>-1.6306799999999999</c:v>
                </c:pt>
                <c:pt idx="567">
                  <c:v>-1.63168</c:v>
                </c:pt>
                <c:pt idx="568">
                  <c:v>-1.6329800000000001</c:v>
                </c:pt>
                <c:pt idx="569">
                  <c:v>-1.63348</c:v>
                </c:pt>
                <c:pt idx="570">
                  <c:v>-1.6346799999999999</c:v>
                </c:pt>
                <c:pt idx="571">
                  <c:v>-1.63558</c:v>
                </c:pt>
                <c:pt idx="572">
                  <c:v>-1.6365799999999999</c:v>
                </c:pt>
                <c:pt idx="573">
                  <c:v>-1.63748</c:v>
                </c:pt>
                <c:pt idx="574">
                  <c:v>-1.6385799999999999</c:v>
                </c:pt>
                <c:pt idx="575">
                  <c:v>-1.63958</c:v>
                </c:pt>
                <c:pt idx="576">
                  <c:v>-1.6405799999999999</c:v>
                </c:pt>
                <c:pt idx="577">
                  <c:v>-1.6413800000000001</c:v>
                </c:pt>
                <c:pt idx="578">
                  <c:v>-1.6423800000000004</c:v>
                </c:pt>
                <c:pt idx="579">
                  <c:v>-1.64378</c:v>
                </c:pt>
                <c:pt idx="580">
                  <c:v>-1.6445799999999999</c:v>
                </c:pt>
                <c:pt idx="581">
                  <c:v>-1.64558</c:v>
                </c:pt>
                <c:pt idx="582">
                  <c:v>-1.6466799999999999</c:v>
                </c:pt>
                <c:pt idx="583">
                  <c:v>-1.64768</c:v>
                </c:pt>
                <c:pt idx="584">
                  <c:v>-1.6485799999999999</c:v>
                </c:pt>
                <c:pt idx="585">
                  <c:v>-1.64978</c:v>
                </c:pt>
                <c:pt idx="586">
                  <c:v>-1.6504799999999999</c:v>
                </c:pt>
                <c:pt idx="587">
                  <c:v>-1.65158</c:v>
                </c:pt>
                <c:pt idx="588">
                  <c:v>-1.6525799999999999</c:v>
                </c:pt>
                <c:pt idx="589">
                  <c:v>-1.65358</c:v>
                </c:pt>
                <c:pt idx="590">
                  <c:v>-1.6545799999999999</c:v>
                </c:pt>
                <c:pt idx="591">
                  <c:v>-1.65568</c:v>
                </c:pt>
                <c:pt idx="592">
                  <c:v>-1.6565799999999999</c:v>
                </c:pt>
                <c:pt idx="593">
                  <c:v>-1.6575800000000001</c:v>
                </c:pt>
                <c:pt idx="594">
                  <c:v>-1.6585799999999999</c:v>
                </c:pt>
                <c:pt idx="595">
                  <c:v>-1.6594800000000001</c:v>
                </c:pt>
                <c:pt idx="596">
                  <c:v>-1.6605799999999999</c:v>
                </c:pt>
                <c:pt idx="597">
                  <c:v>-1.66168</c:v>
                </c:pt>
                <c:pt idx="598">
                  <c:v>-1.6624800000000004</c:v>
                </c:pt>
                <c:pt idx="599">
                  <c:v>-1.6634800000000001</c:v>
                </c:pt>
                <c:pt idx="600">
                  <c:v>-1.6644800000000004</c:v>
                </c:pt>
                <c:pt idx="601">
                  <c:v>-1.6654800000000001</c:v>
                </c:pt>
                <c:pt idx="602">
                  <c:v>-1.6665800000000004</c:v>
                </c:pt>
                <c:pt idx="603">
                  <c:v>-1.6675800000000001</c:v>
                </c:pt>
                <c:pt idx="604">
                  <c:v>-1.6684800000000004</c:v>
                </c:pt>
                <c:pt idx="605">
                  <c:v>-1.6695800000000001</c:v>
                </c:pt>
                <c:pt idx="606">
                  <c:v>-1.6706799999999999</c:v>
                </c:pt>
                <c:pt idx="607">
                  <c:v>-1.6715800000000001</c:v>
                </c:pt>
                <c:pt idx="608">
                  <c:v>-1.6724800000000004</c:v>
                </c:pt>
                <c:pt idx="609">
                  <c:v>-1.6733800000000001</c:v>
                </c:pt>
                <c:pt idx="610">
                  <c:v>-1.6746799999999999</c:v>
                </c:pt>
                <c:pt idx="611">
                  <c:v>-1.6754800000000001</c:v>
                </c:pt>
                <c:pt idx="612">
                  <c:v>-1.6765800000000004</c:v>
                </c:pt>
                <c:pt idx="613">
                  <c:v>-1.6773800000000001</c:v>
                </c:pt>
                <c:pt idx="614">
                  <c:v>-1.6785800000000004</c:v>
                </c:pt>
                <c:pt idx="615">
                  <c:v>-1.6795800000000001</c:v>
                </c:pt>
                <c:pt idx="616">
                  <c:v>-1.6807799999999999</c:v>
                </c:pt>
                <c:pt idx="617">
                  <c:v>-1.6815800000000001</c:v>
                </c:pt>
                <c:pt idx="618">
                  <c:v>-1.6826800000000004</c:v>
                </c:pt>
                <c:pt idx="619">
                  <c:v>-1.6834800000000001</c:v>
                </c:pt>
                <c:pt idx="620">
                  <c:v>-1.6843800000000004</c:v>
                </c:pt>
                <c:pt idx="621">
                  <c:v>-1.6853800000000001</c:v>
                </c:pt>
                <c:pt idx="622">
                  <c:v>-1.6864800000000004</c:v>
                </c:pt>
                <c:pt idx="623">
                  <c:v>-1.6875800000000001</c:v>
                </c:pt>
                <c:pt idx="624">
                  <c:v>-1.6884800000000004</c:v>
                </c:pt>
                <c:pt idx="625">
                  <c:v>-1.6893800000000001</c:v>
                </c:pt>
                <c:pt idx="626">
                  <c:v>-1.6905800000000004</c:v>
                </c:pt>
                <c:pt idx="627">
                  <c:v>-1.6914800000000001</c:v>
                </c:pt>
                <c:pt idx="628">
                  <c:v>-1.6924800000000004</c:v>
                </c:pt>
                <c:pt idx="629">
                  <c:v>-1.6935800000000001</c:v>
                </c:pt>
                <c:pt idx="630">
                  <c:v>-1.6944800000000004</c:v>
                </c:pt>
                <c:pt idx="631">
                  <c:v>-1.6953800000000001</c:v>
                </c:pt>
                <c:pt idx="632">
                  <c:v>-1.6964800000000004</c:v>
                </c:pt>
                <c:pt idx="633">
                  <c:v>-1.6974800000000001</c:v>
                </c:pt>
                <c:pt idx="634">
                  <c:v>-1.6984800000000004</c:v>
                </c:pt>
                <c:pt idx="635">
                  <c:v>-1.6995800000000001</c:v>
                </c:pt>
                <c:pt idx="636">
                  <c:v>-1.70068</c:v>
                </c:pt>
                <c:pt idx="637">
                  <c:v>-1.7013799999999994</c:v>
                </c:pt>
                <c:pt idx="638">
                  <c:v>-1.70238</c:v>
                </c:pt>
                <c:pt idx="639">
                  <c:v>-1.7033799999999995</c:v>
                </c:pt>
                <c:pt idx="640">
                  <c:v>-1.70438</c:v>
                </c:pt>
                <c:pt idx="641">
                  <c:v>-1.7053799999999995</c:v>
                </c:pt>
                <c:pt idx="642">
                  <c:v>-1.70638</c:v>
                </c:pt>
                <c:pt idx="643">
                  <c:v>-1.7077799999999996</c:v>
                </c:pt>
                <c:pt idx="644">
                  <c:v>-1.70848</c:v>
                </c:pt>
                <c:pt idx="645">
                  <c:v>-1.7092799999999995</c:v>
                </c:pt>
                <c:pt idx="646">
                  <c:v>-1.71048</c:v>
                </c:pt>
                <c:pt idx="647">
                  <c:v>-1.7113799999999995</c:v>
                </c:pt>
                <c:pt idx="648">
                  <c:v>-1.71248</c:v>
                </c:pt>
                <c:pt idx="649">
                  <c:v>-1.7133799999999995</c:v>
                </c:pt>
                <c:pt idx="650">
                  <c:v>-1.71448</c:v>
                </c:pt>
                <c:pt idx="651">
                  <c:v>-1.7152799999999995</c:v>
                </c:pt>
                <c:pt idx="652">
                  <c:v>-1.71638</c:v>
                </c:pt>
                <c:pt idx="653">
                  <c:v>-1.7173799999999995</c:v>
                </c:pt>
                <c:pt idx="654">
                  <c:v>-1.71838</c:v>
                </c:pt>
                <c:pt idx="655">
                  <c:v>-1.7192799999999995</c:v>
                </c:pt>
                <c:pt idx="656">
                  <c:v>-1.72048</c:v>
                </c:pt>
                <c:pt idx="657">
                  <c:v>-1.7214799999999995</c:v>
                </c:pt>
                <c:pt idx="658">
                  <c:v>-1.72238</c:v>
                </c:pt>
                <c:pt idx="659">
                  <c:v>-1.7234799999999995</c:v>
                </c:pt>
                <c:pt idx="660">
                  <c:v>-1.72438</c:v>
                </c:pt>
                <c:pt idx="661">
                  <c:v>-1.7254799999999995</c:v>
                </c:pt>
                <c:pt idx="662">
                  <c:v>-1.72638</c:v>
                </c:pt>
                <c:pt idx="663">
                  <c:v>-1.7273799999999995</c:v>
                </c:pt>
                <c:pt idx="664">
                  <c:v>-1.72858</c:v>
                </c:pt>
                <c:pt idx="665">
                  <c:v>-1.7293799999999995</c:v>
                </c:pt>
                <c:pt idx="666">
                  <c:v>-1.73038</c:v>
                </c:pt>
                <c:pt idx="667">
                  <c:v>-1.7313799999999995</c:v>
                </c:pt>
                <c:pt idx="668">
                  <c:v>-1.73228</c:v>
                </c:pt>
                <c:pt idx="669">
                  <c:v>-1.7333799999999995</c:v>
                </c:pt>
                <c:pt idx="670">
                  <c:v>-1.73438</c:v>
                </c:pt>
                <c:pt idx="671">
                  <c:v>-1.7355799999999995</c:v>
                </c:pt>
                <c:pt idx="672">
                  <c:v>-1.73628</c:v>
                </c:pt>
                <c:pt idx="673">
                  <c:v>-1.7371799999999995</c:v>
                </c:pt>
                <c:pt idx="674">
                  <c:v>-1.73838</c:v>
                </c:pt>
                <c:pt idx="675">
                  <c:v>-1.7392799999999995</c:v>
                </c:pt>
                <c:pt idx="676">
                  <c:v>-1.74038</c:v>
                </c:pt>
                <c:pt idx="677">
                  <c:v>-1.7412799999999995</c:v>
                </c:pt>
                <c:pt idx="678">
                  <c:v>-1.74238</c:v>
                </c:pt>
                <c:pt idx="679">
                  <c:v>-1.7433799999999995</c:v>
                </c:pt>
                <c:pt idx="680">
                  <c:v>-1.7442800000000001</c:v>
                </c:pt>
                <c:pt idx="681">
                  <c:v>-1.7453799999999995</c:v>
                </c:pt>
                <c:pt idx="682">
                  <c:v>-1.7461800000000001</c:v>
                </c:pt>
                <c:pt idx="683">
                  <c:v>-1.74718</c:v>
                </c:pt>
                <c:pt idx="684">
                  <c:v>-1.74838</c:v>
                </c:pt>
                <c:pt idx="685">
                  <c:v>-1.7493799999999995</c:v>
                </c:pt>
                <c:pt idx="686">
                  <c:v>-1.7501800000000001</c:v>
                </c:pt>
                <c:pt idx="687">
                  <c:v>-1.7515799999999995</c:v>
                </c:pt>
                <c:pt idx="688">
                  <c:v>-1.75258</c:v>
                </c:pt>
                <c:pt idx="689">
                  <c:v>-1.7533799999999995</c:v>
                </c:pt>
                <c:pt idx="690">
                  <c:v>-1.75478</c:v>
                </c:pt>
                <c:pt idx="691">
                  <c:v>-1.7554799999999995</c:v>
                </c:pt>
                <c:pt idx="692">
                  <c:v>-1.75648</c:v>
                </c:pt>
                <c:pt idx="693">
                  <c:v>-1.7574799999999995</c:v>
                </c:pt>
                <c:pt idx="694">
                  <c:v>-1.7583800000000001</c:v>
                </c:pt>
                <c:pt idx="695">
                  <c:v>-1.7595799999999995</c:v>
                </c:pt>
                <c:pt idx="696">
                  <c:v>-1.7603800000000001</c:v>
                </c:pt>
                <c:pt idx="697">
                  <c:v>-1.7614799999999995</c:v>
                </c:pt>
                <c:pt idx="698">
                  <c:v>-1.7623800000000001</c:v>
                </c:pt>
                <c:pt idx="699">
                  <c:v>-1.7633799999999995</c:v>
                </c:pt>
                <c:pt idx="700">
                  <c:v>-1.7643800000000001</c:v>
                </c:pt>
                <c:pt idx="701">
                  <c:v>-1.7653799999999995</c:v>
                </c:pt>
                <c:pt idx="702">
                  <c:v>-1.76668</c:v>
                </c:pt>
                <c:pt idx="703">
                  <c:v>-1.7674799999999995</c:v>
                </c:pt>
                <c:pt idx="704">
                  <c:v>-1.7683800000000001</c:v>
                </c:pt>
                <c:pt idx="705">
                  <c:v>-1.76928</c:v>
                </c:pt>
                <c:pt idx="706">
                  <c:v>-1.7704800000000001</c:v>
                </c:pt>
                <c:pt idx="707">
                  <c:v>-1.77138</c:v>
                </c:pt>
                <c:pt idx="708">
                  <c:v>-1.7724800000000001</c:v>
                </c:pt>
                <c:pt idx="709">
                  <c:v>-1.7734799999999995</c:v>
                </c:pt>
                <c:pt idx="710">
                  <c:v>-1.77458</c:v>
                </c:pt>
                <c:pt idx="711">
                  <c:v>-1.77538</c:v>
                </c:pt>
                <c:pt idx="712">
                  <c:v>-1.7763800000000001</c:v>
                </c:pt>
                <c:pt idx="713">
                  <c:v>-1.7774799999999995</c:v>
                </c:pt>
                <c:pt idx="714">
                  <c:v>-1.7783800000000001</c:v>
                </c:pt>
                <c:pt idx="715">
                  <c:v>-1.77948</c:v>
                </c:pt>
                <c:pt idx="716">
                  <c:v>-1.7805800000000001</c:v>
                </c:pt>
                <c:pt idx="717">
                  <c:v>-1.78148</c:v>
                </c:pt>
                <c:pt idx="718">
                  <c:v>-1.7823800000000001</c:v>
                </c:pt>
                <c:pt idx="719">
                  <c:v>-1.78348</c:v>
                </c:pt>
                <c:pt idx="720">
                  <c:v>-1.7844800000000001</c:v>
                </c:pt>
                <c:pt idx="721">
                  <c:v>-1.78538</c:v>
                </c:pt>
                <c:pt idx="722">
                  <c:v>-1.7863800000000001</c:v>
                </c:pt>
                <c:pt idx="723">
                  <c:v>-1.78748</c:v>
                </c:pt>
                <c:pt idx="724">
                  <c:v>-1.7884800000000001</c:v>
                </c:pt>
                <c:pt idx="725">
                  <c:v>-1.78938</c:v>
                </c:pt>
                <c:pt idx="726">
                  <c:v>-1.7904800000000001</c:v>
                </c:pt>
                <c:pt idx="727">
                  <c:v>-1.79138</c:v>
                </c:pt>
                <c:pt idx="728">
                  <c:v>-1.7923800000000001</c:v>
                </c:pt>
                <c:pt idx="729">
                  <c:v>-1.79338</c:v>
                </c:pt>
                <c:pt idx="730">
                  <c:v>-1.7943800000000001</c:v>
                </c:pt>
                <c:pt idx="731">
                  <c:v>-1.79538</c:v>
                </c:pt>
                <c:pt idx="732">
                  <c:v>-1.7963800000000001</c:v>
                </c:pt>
                <c:pt idx="733">
                  <c:v>-1.79748</c:v>
                </c:pt>
                <c:pt idx="734">
                  <c:v>-1.7985800000000001</c:v>
                </c:pt>
                <c:pt idx="735">
                  <c:v>-1.79938</c:v>
                </c:pt>
                <c:pt idx="736">
                  <c:v>-1.8003800000000001</c:v>
                </c:pt>
                <c:pt idx="737">
                  <c:v>-1.80148</c:v>
                </c:pt>
                <c:pt idx="738">
                  <c:v>-1.8026800000000001</c:v>
                </c:pt>
                <c:pt idx="739">
                  <c:v>-1.80348</c:v>
                </c:pt>
                <c:pt idx="740">
                  <c:v>-1.8043800000000001</c:v>
                </c:pt>
                <c:pt idx="741">
                  <c:v>-1.80538</c:v>
                </c:pt>
                <c:pt idx="742">
                  <c:v>-1.8064800000000001</c:v>
                </c:pt>
                <c:pt idx="743">
                  <c:v>-1.80728</c:v>
                </c:pt>
                <c:pt idx="744">
                  <c:v>-1.8083800000000001</c:v>
                </c:pt>
                <c:pt idx="745">
                  <c:v>-1.80938</c:v>
                </c:pt>
                <c:pt idx="746">
                  <c:v>-1.8103800000000001</c:v>
                </c:pt>
                <c:pt idx="747">
                  <c:v>-1.81138</c:v>
                </c:pt>
                <c:pt idx="748">
                  <c:v>-1.8122799999999999</c:v>
                </c:pt>
                <c:pt idx="749">
                  <c:v>-1.81348</c:v>
                </c:pt>
                <c:pt idx="750">
                  <c:v>-1.8143800000000001</c:v>
                </c:pt>
                <c:pt idx="751">
                  <c:v>-1.81548</c:v>
                </c:pt>
                <c:pt idx="752">
                  <c:v>-1.8163800000000001</c:v>
                </c:pt>
                <c:pt idx="753">
                  <c:v>-1.81758</c:v>
                </c:pt>
                <c:pt idx="754">
                  <c:v>-1.8183800000000001</c:v>
                </c:pt>
                <c:pt idx="755">
                  <c:v>-1.81938</c:v>
                </c:pt>
                <c:pt idx="756">
                  <c:v>-1.8205800000000001</c:v>
                </c:pt>
                <c:pt idx="757">
                  <c:v>-1.82138</c:v>
                </c:pt>
                <c:pt idx="758">
                  <c:v>-1.8223800000000001</c:v>
                </c:pt>
                <c:pt idx="759">
                  <c:v>-1.82328</c:v>
                </c:pt>
                <c:pt idx="760">
                  <c:v>-1.8243799999999999</c:v>
                </c:pt>
                <c:pt idx="761">
                  <c:v>-1.82528</c:v>
                </c:pt>
                <c:pt idx="762">
                  <c:v>-1.8263799999999999</c:v>
                </c:pt>
                <c:pt idx="763">
                  <c:v>-1.82738</c:v>
                </c:pt>
                <c:pt idx="764">
                  <c:v>-1.8282799999999999</c:v>
                </c:pt>
                <c:pt idx="765">
                  <c:v>-1.82918</c:v>
                </c:pt>
                <c:pt idx="766">
                  <c:v>-1.8303799999999999</c:v>
                </c:pt>
                <c:pt idx="767">
                  <c:v>-1.83138</c:v>
                </c:pt>
                <c:pt idx="768">
                  <c:v>-1.8323799999999999</c:v>
                </c:pt>
                <c:pt idx="769">
                  <c:v>-1.83338</c:v>
                </c:pt>
                <c:pt idx="770">
                  <c:v>-1.8344800000000001</c:v>
                </c:pt>
                <c:pt idx="771">
                  <c:v>-1.83538</c:v>
                </c:pt>
                <c:pt idx="772">
                  <c:v>-1.8363799999999999</c:v>
                </c:pt>
                <c:pt idx="773">
                  <c:v>-1.83718</c:v>
                </c:pt>
                <c:pt idx="774">
                  <c:v>-1.8382799999999999</c:v>
                </c:pt>
                <c:pt idx="775">
                  <c:v>-1.83938</c:v>
                </c:pt>
                <c:pt idx="776">
                  <c:v>-1.8402799999999999</c:v>
                </c:pt>
                <c:pt idx="777">
                  <c:v>-1.84148</c:v>
                </c:pt>
                <c:pt idx="778">
                  <c:v>-1.8423799999999999</c:v>
                </c:pt>
                <c:pt idx="779">
                  <c:v>-1.84348</c:v>
                </c:pt>
                <c:pt idx="780">
                  <c:v>-1.8443799999999999</c:v>
                </c:pt>
                <c:pt idx="781">
                  <c:v>-1.84538</c:v>
                </c:pt>
                <c:pt idx="782">
                  <c:v>-1.8465800000000001</c:v>
                </c:pt>
                <c:pt idx="783">
                  <c:v>-1.84728</c:v>
                </c:pt>
                <c:pt idx="784">
                  <c:v>-1.8482799999999999</c:v>
                </c:pt>
                <c:pt idx="785">
                  <c:v>-1.84938</c:v>
                </c:pt>
                <c:pt idx="786">
                  <c:v>-1.8502799999999999</c:v>
                </c:pt>
                <c:pt idx="787">
                  <c:v>-1.85128</c:v>
                </c:pt>
                <c:pt idx="788">
                  <c:v>-1.8522799999999999</c:v>
                </c:pt>
                <c:pt idx="789">
                  <c:v>-1.85328</c:v>
                </c:pt>
                <c:pt idx="790">
                  <c:v>-1.8542799999999999</c:v>
                </c:pt>
                <c:pt idx="791">
                  <c:v>-1.85538</c:v>
                </c:pt>
                <c:pt idx="792">
                  <c:v>-1.8563799999999999</c:v>
                </c:pt>
                <c:pt idx="793">
                  <c:v>-1.85738</c:v>
                </c:pt>
                <c:pt idx="794">
                  <c:v>-1.8585799999999999</c:v>
                </c:pt>
                <c:pt idx="795">
                  <c:v>-1.85928</c:v>
                </c:pt>
                <c:pt idx="796">
                  <c:v>-1.8602799999999999</c:v>
                </c:pt>
                <c:pt idx="797">
                  <c:v>-1.8611800000000001</c:v>
                </c:pt>
                <c:pt idx="798">
                  <c:v>-1.8623799999999999</c:v>
                </c:pt>
                <c:pt idx="799">
                  <c:v>-1.86328</c:v>
                </c:pt>
                <c:pt idx="800">
                  <c:v>-1.8642799999999999</c:v>
                </c:pt>
                <c:pt idx="801">
                  <c:v>-1.86528</c:v>
                </c:pt>
                <c:pt idx="802">
                  <c:v>-1.8662799999999999</c:v>
                </c:pt>
                <c:pt idx="803">
                  <c:v>-1.8672800000000001</c:v>
                </c:pt>
                <c:pt idx="804">
                  <c:v>-1.8682799999999999</c:v>
                </c:pt>
                <c:pt idx="805">
                  <c:v>-1.86938</c:v>
                </c:pt>
                <c:pt idx="806">
                  <c:v>-1.8703799999999999</c:v>
                </c:pt>
                <c:pt idx="807">
                  <c:v>-1.8712800000000001</c:v>
                </c:pt>
                <c:pt idx="808">
                  <c:v>-1.8722799999999999</c:v>
                </c:pt>
                <c:pt idx="809">
                  <c:v>-1.87338</c:v>
                </c:pt>
                <c:pt idx="810">
                  <c:v>-1.8743799999999999</c:v>
                </c:pt>
                <c:pt idx="811">
                  <c:v>-1.87538</c:v>
                </c:pt>
                <c:pt idx="812">
                  <c:v>-1.8763799999999999</c:v>
                </c:pt>
                <c:pt idx="813">
                  <c:v>-1.8772800000000001</c:v>
                </c:pt>
                <c:pt idx="814">
                  <c:v>-1.8782799999999999</c:v>
                </c:pt>
                <c:pt idx="815">
                  <c:v>-1.8791800000000001</c:v>
                </c:pt>
                <c:pt idx="816">
                  <c:v>-1.8803799999999999</c:v>
                </c:pt>
                <c:pt idx="817">
                  <c:v>-1.8812800000000001</c:v>
                </c:pt>
                <c:pt idx="818">
                  <c:v>-1.8821800000000004</c:v>
                </c:pt>
                <c:pt idx="819">
                  <c:v>-1.88348</c:v>
                </c:pt>
                <c:pt idx="820">
                  <c:v>-1.8843799999999999</c:v>
                </c:pt>
                <c:pt idx="821">
                  <c:v>-1.8853800000000001</c:v>
                </c:pt>
                <c:pt idx="822">
                  <c:v>-1.8862800000000004</c:v>
                </c:pt>
                <c:pt idx="823">
                  <c:v>-1.88768</c:v>
                </c:pt>
                <c:pt idx="824">
                  <c:v>-1.8882800000000004</c:v>
                </c:pt>
                <c:pt idx="825">
                  <c:v>-1.8891800000000001</c:v>
                </c:pt>
                <c:pt idx="826">
                  <c:v>-1.8903799999999999</c:v>
                </c:pt>
                <c:pt idx="827">
                  <c:v>-1.8913800000000001</c:v>
                </c:pt>
                <c:pt idx="828">
                  <c:v>-1.8923800000000004</c:v>
                </c:pt>
                <c:pt idx="829">
                  <c:v>-1.8932800000000001</c:v>
                </c:pt>
                <c:pt idx="830">
                  <c:v>-1.8943800000000004</c:v>
                </c:pt>
                <c:pt idx="831">
                  <c:v>-1.8952800000000001</c:v>
                </c:pt>
                <c:pt idx="832">
                  <c:v>-1.8961800000000004</c:v>
                </c:pt>
                <c:pt idx="833">
                  <c:v>-1.8971800000000001</c:v>
                </c:pt>
                <c:pt idx="834">
                  <c:v>-1.8982800000000004</c:v>
                </c:pt>
                <c:pt idx="835">
                  <c:v>-1.8992800000000001</c:v>
                </c:pt>
                <c:pt idx="836">
                  <c:v>-1.9001800000000004</c:v>
                </c:pt>
                <c:pt idx="837">
                  <c:v>-1.9011800000000001</c:v>
                </c:pt>
                <c:pt idx="838">
                  <c:v>-1.9025799999999999</c:v>
                </c:pt>
                <c:pt idx="839">
                  <c:v>-1.9032800000000001</c:v>
                </c:pt>
                <c:pt idx="840">
                  <c:v>-1.9042800000000004</c:v>
                </c:pt>
                <c:pt idx="841">
                  <c:v>-1.9052800000000001</c:v>
                </c:pt>
                <c:pt idx="842">
                  <c:v>-1.9063800000000004</c:v>
                </c:pt>
                <c:pt idx="843">
                  <c:v>-1.9072800000000001</c:v>
                </c:pt>
                <c:pt idx="844">
                  <c:v>-1.9080800000000004</c:v>
                </c:pt>
                <c:pt idx="845">
                  <c:v>-1.9092800000000001</c:v>
                </c:pt>
                <c:pt idx="846">
                  <c:v>-1.9101800000000004</c:v>
                </c:pt>
                <c:pt idx="847">
                  <c:v>-1.9111800000000001</c:v>
                </c:pt>
                <c:pt idx="848">
                  <c:v>-1.9122800000000004</c:v>
                </c:pt>
                <c:pt idx="849">
                  <c:v>-1.9132800000000001</c:v>
                </c:pt>
                <c:pt idx="850">
                  <c:v>-1.9142800000000004</c:v>
                </c:pt>
                <c:pt idx="851">
                  <c:v>-1.9153800000000001</c:v>
                </c:pt>
                <c:pt idx="852">
                  <c:v>-1.9163800000000004</c:v>
                </c:pt>
                <c:pt idx="853">
                  <c:v>-1.9171800000000001</c:v>
                </c:pt>
                <c:pt idx="854">
                  <c:v>-1.9181800000000004</c:v>
                </c:pt>
                <c:pt idx="855">
                  <c:v>-1.9191800000000001</c:v>
                </c:pt>
                <c:pt idx="856">
                  <c:v>-1.9202800000000004</c:v>
                </c:pt>
                <c:pt idx="857">
                  <c:v>-1.9211800000000001</c:v>
                </c:pt>
                <c:pt idx="858">
                  <c:v>-1.9221800000000004</c:v>
                </c:pt>
                <c:pt idx="859">
                  <c:v>-1.9231799999999999</c:v>
                </c:pt>
                <c:pt idx="860">
                  <c:v>-1.9242800000000004</c:v>
                </c:pt>
                <c:pt idx="861">
                  <c:v>-1.9252800000000001</c:v>
                </c:pt>
                <c:pt idx="862">
                  <c:v>-1.9262800000000004</c:v>
                </c:pt>
                <c:pt idx="863">
                  <c:v>-1.9271799999999999</c:v>
                </c:pt>
                <c:pt idx="864">
                  <c:v>-1.9282800000000004</c:v>
                </c:pt>
                <c:pt idx="865">
                  <c:v>-1.9291799999999999</c:v>
                </c:pt>
                <c:pt idx="866">
                  <c:v>-1.9303800000000004</c:v>
                </c:pt>
                <c:pt idx="867">
                  <c:v>-1.9312800000000001</c:v>
                </c:pt>
                <c:pt idx="868">
                  <c:v>-1.9322800000000004</c:v>
                </c:pt>
                <c:pt idx="869">
                  <c:v>-1.9332800000000001</c:v>
                </c:pt>
                <c:pt idx="870">
                  <c:v>-1.9341800000000005</c:v>
                </c:pt>
                <c:pt idx="871">
                  <c:v>-1.9351799999999999</c:v>
                </c:pt>
                <c:pt idx="872">
                  <c:v>-1.9362800000000004</c:v>
                </c:pt>
                <c:pt idx="873">
                  <c:v>-1.9372799999999999</c:v>
                </c:pt>
                <c:pt idx="874">
                  <c:v>-1.9381800000000005</c:v>
                </c:pt>
                <c:pt idx="875">
                  <c:v>-1.9391799999999999</c:v>
                </c:pt>
                <c:pt idx="876">
                  <c:v>-1.9403800000000004</c:v>
                </c:pt>
                <c:pt idx="877">
                  <c:v>-1.9411799999999999</c:v>
                </c:pt>
                <c:pt idx="878">
                  <c:v>-1.9421800000000005</c:v>
                </c:pt>
                <c:pt idx="879">
                  <c:v>-1.9433800000000001</c:v>
                </c:pt>
                <c:pt idx="880">
                  <c:v>-1.9442800000000005</c:v>
                </c:pt>
                <c:pt idx="881">
                  <c:v>-1.9451799999999999</c:v>
                </c:pt>
                <c:pt idx="882">
                  <c:v>-1.9461800000000005</c:v>
                </c:pt>
                <c:pt idx="883">
                  <c:v>-1.9471799999999999</c:v>
                </c:pt>
                <c:pt idx="884">
                  <c:v>-1.9482800000000005</c:v>
                </c:pt>
                <c:pt idx="885">
                  <c:v>-1.9492799999999999</c:v>
                </c:pt>
                <c:pt idx="886">
                  <c:v>-1.9502800000000005</c:v>
                </c:pt>
                <c:pt idx="887">
                  <c:v>-1.9511799999999999</c:v>
                </c:pt>
                <c:pt idx="888">
                  <c:v>-1.9521800000000005</c:v>
                </c:pt>
                <c:pt idx="889">
                  <c:v>-1.9531799999999999</c:v>
                </c:pt>
                <c:pt idx="890">
                  <c:v>-1.9545800000000004</c:v>
                </c:pt>
                <c:pt idx="891">
                  <c:v>-1.9554800000000001</c:v>
                </c:pt>
                <c:pt idx="892">
                  <c:v>-1.9562800000000005</c:v>
                </c:pt>
                <c:pt idx="893">
                  <c:v>-1.9571799999999999</c:v>
                </c:pt>
                <c:pt idx="894">
                  <c:v>-1.9583800000000005</c:v>
                </c:pt>
                <c:pt idx="895">
                  <c:v>-1.9591799999999999</c:v>
                </c:pt>
                <c:pt idx="896">
                  <c:v>-1.9602800000000005</c:v>
                </c:pt>
                <c:pt idx="897">
                  <c:v>-1.9612799999999999</c:v>
                </c:pt>
                <c:pt idx="898">
                  <c:v>-1.9621800000000005</c:v>
                </c:pt>
                <c:pt idx="899">
                  <c:v>-1.9630799999999999</c:v>
                </c:pt>
                <c:pt idx="900">
                  <c:v>-1.9640800000000005</c:v>
                </c:pt>
                <c:pt idx="901">
                  <c:v>-1.9651799999999999</c:v>
                </c:pt>
                <c:pt idx="902">
                  <c:v>-1.9663800000000005</c:v>
                </c:pt>
                <c:pt idx="903">
                  <c:v>-1.9671799999999999</c:v>
                </c:pt>
                <c:pt idx="904">
                  <c:v>-1.9681800000000005</c:v>
                </c:pt>
                <c:pt idx="905">
                  <c:v>-1.9691799999999999</c:v>
                </c:pt>
                <c:pt idx="906">
                  <c:v>-1.9701800000000005</c:v>
                </c:pt>
                <c:pt idx="907">
                  <c:v>-1.9711799999999999</c:v>
                </c:pt>
                <c:pt idx="908">
                  <c:v>-1.9722800000000005</c:v>
                </c:pt>
                <c:pt idx="909">
                  <c:v>-1.9731799999999999</c:v>
                </c:pt>
                <c:pt idx="910">
                  <c:v>-1.9741800000000005</c:v>
                </c:pt>
                <c:pt idx="911">
                  <c:v>-1.9751799999999999</c:v>
                </c:pt>
                <c:pt idx="912">
                  <c:v>-1.9760800000000005</c:v>
                </c:pt>
                <c:pt idx="913">
                  <c:v>-1.9772799999999999</c:v>
                </c:pt>
                <c:pt idx="914">
                  <c:v>-1.9781800000000005</c:v>
                </c:pt>
                <c:pt idx="915">
                  <c:v>-1.9790800000000004</c:v>
                </c:pt>
              </c:numCache>
            </c:numRef>
          </c:yVal>
          <c:smooth val="1"/>
        </c:ser>
        <c:ser>
          <c:idx val="0"/>
          <c:order val="0"/>
          <c:tx>
            <c:v>Mg-Zn-Cu Alloy</c:v>
          </c:tx>
          <c:marker>
            <c:symbol val="none"/>
          </c:marker>
          <c:xVal>
            <c:numRef>
              <c:f>Sheet1!$AA$578:$AA$1276</c:f>
              <c:numCache>
                <c:formatCode>0.00E+00</c:formatCode>
                <c:ptCount val="699"/>
                <c:pt idx="0">
                  <c:v>1.893243505705269E-2</c:v>
                </c:pt>
                <c:pt idx="1">
                  <c:v>1.9036829327506683E-2</c:v>
                </c:pt>
                <c:pt idx="2">
                  <c:v>1.9126656955571742E-2</c:v>
                </c:pt>
                <c:pt idx="3">
                  <c:v>1.9199490167516389E-2</c:v>
                </c:pt>
                <c:pt idx="4">
                  <c:v>1.92796067006555E-2</c:v>
                </c:pt>
                <c:pt idx="5">
                  <c:v>1.9388856518572476E-2</c:v>
                </c:pt>
                <c:pt idx="6">
                  <c:v>1.948111192036903E-2</c:v>
                </c:pt>
                <c:pt idx="7">
                  <c:v>1.9551517358582193E-2</c:v>
                </c:pt>
                <c:pt idx="8">
                  <c:v>1.961706724933238E-2</c:v>
                </c:pt>
                <c:pt idx="9">
                  <c:v>1.9694756008739985E-2</c:v>
                </c:pt>
                <c:pt idx="10">
                  <c:v>1.9784583636805065E-2</c:v>
                </c:pt>
                <c:pt idx="11">
                  <c:v>1.9871983491138633E-2</c:v>
                </c:pt>
                <c:pt idx="12">
                  <c:v>1.9949672250546259E-2</c:v>
                </c:pt>
                <c:pt idx="13">
                  <c:v>2.0051638747268764E-2</c:v>
                </c:pt>
                <c:pt idx="14">
                  <c:v>2.0289560572954609E-2</c:v>
                </c:pt>
                <c:pt idx="15">
                  <c:v>2.0386671522214145E-2</c:v>
                </c:pt>
                <c:pt idx="16">
                  <c:v>2.0432799223112405E-2</c:v>
                </c:pt>
                <c:pt idx="17">
                  <c:v>2.0493493566399616E-2</c:v>
                </c:pt>
                <c:pt idx="18">
                  <c:v>2.0590604515659142E-2</c:v>
                </c:pt>
                <c:pt idx="19">
                  <c:v>2.0668293275066772E-2</c:v>
                </c:pt>
                <c:pt idx="20">
                  <c:v>2.0779970866715243E-2</c:v>
                </c:pt>
                <c:pt idx="21">
                  <c:v>2.0855231852391371E-2</c:v>
                </c:pt>
                <c:pt idx="22">
                  <c:v>2.0923209516873046E-2</c:v>
                </c:pt>
                <c:pt idx="23">
                  <c:v>2.0988759407623212E-2</c:v>
                </c:pt>
                <c:pt idx="24">
                  <c:v>2.1066448167030835E-2</c:v>
                </c:pt>
                <c:pt idx="25">
                  <c:v>2.1156275795095898E-2</c:v>
                </c:pt>
                <c:pt idx="26">
                  <c:v>2.1258242291818406E-2</c:v>
                </c:pt>
                <c:pt idx="27">
                  <c:v>2.131165331391115E-2</c:v>
                </c:pt>
                <c:pt idx="28">
                  <c:v>2.1367492109735372E-2</c:v>
                </c:pt>
                <c:pt idx="29">
                  <c:v>2.1467030832726396E-2</c:v>
                </c:pt>
                <c:pt idx="30">
                  <c:v>2.1518014081087639E-2</c:v>
                </c:pt>
                <c:pt idx="31">
                  <c:v>2.1619980577810168E-2</c:v>
                </c:pt>
                <c:pt idx="32">
                  <c:v>2.1661252731245452E-2</c:v>
                </c:pt>
                <c:pt idx="33">
                  <c:v>2.1826341344986643E-2</c:v>
                </c:pt>
                <c:pt idx="34">
                  <c:v>2.193073561544065E-2</c:v>
                </c:pt>
                <c:pt idx="35">
                  <c:v>2.1981718863801899E-2</c:v>
                </c:pt>
                <c:pt idx="36">
                  <c:v>2.203027433843166E-2</c:v>
                </c:pt>
                <c:pt idx="37">
                  <c:v>2.2098252002913349E-2</c:v>
                </c:pt>
                <c:pt idx="38">
                  <c:v>2.2280335032774962E-2</c:v>
                </c:pt>
                <c:pt idx="39">
                  <c:v>2.2394440398154893E-2</c:v>
                </c:pt>
                <c:pt idx="40">
                  <c:v>2.2476984705025502E-2</c:v>
                </c:pt>
                <c:pt idx="41">
                  <c:v>2.2540106822044201E-2</c:v>
                </c:pt>
                <c:pt idx="42">
                  <c:v>2.2593517844136938E-2</c:v>
                </c:pt>
                <c:pt idx="43">
                  <c:v>2.2661495508618602E-2</c:v>
                </c:pt>
                <c:pt idx="44">
                  <c:v>2.2739184268026225E-2</c:v>
                </c:pt>
                <c:pt idx="45">
                  <c:v>2.281444525370236E-2</c:v>
                </c:pt>
                <c:pt idx="46">
                  <c:v>2.288485069191553E-2</c:v>
                </c:pt>
                <c:pt idx="47">
                  <c:v>2.2977106093712073E-2</c:v>
                </c:pt>
                <c:pt idx="48">
                  <c:v>2.3198033503277482E-2</c:v>
                </c:pt>
                <c:pt idx="49">
                  <c:v>2.3316994416120423E-2</c:v>
                </c:pt>
                <c:pt idx="50">
                  <c:v>2.3406822044185479E-2</c:v>
                </c:pt>
                <c:pt idx="51">
                  <c:v>2.3460233066278226E-2</c:v>
                </c:pt>
                <c:pt idx="52">
                  <c:v>2.3523355183296919E-2</c:v>
                </c:pt>
                <c:pt idx="53">
                  <c:v>2.3571910657926697E-2</c:v>
                </c:pt>
                <c:pt idx="54">
                  <c:v>2.3652027191065794E-2</c:v>
                </c:pt>
                <c:pt idx="55">
                  <c:v>2.3690871570769614E-2</c:v>
                </c:pt>
                <c:pt idx="56">
                  <c:v>2.3768560330177217E-2</c:v>
                </c:pt>
                <c:pt idx="57">
                  <c:v>2.3875382374362718E-2</c:v>
                </c:pt>
                <c:pt idx="58">
                  <c:v>2.4072032046613269E-2</c:v>
                </c:pt>
                <c:pt idx="59">
                  <c:v>2.4166715222141297E-2</c:v>
                </c:pt>
                <c:pt idx="60">
                  <c:v>2.4288176741927653E-2</c:v>
                </c:pt>
                <c:pt idx="61">
                  <c:v>2.4368293275066771E-2</c:v>
                </c:pt>
                <c:pt idx="62">
                  <c:v>2.4428987618353985E-2</c:v>
                </c:pt>
                <c:pt idx="63">
                  <c:v>2.431488225297403E-2</c:v>
                </c:pt>
                <c:pt idx="64">
                  <c:v>2.4234692886622985E-2</c:v>
                </c:pt>
                <c:pt idx="65">
                  <c:v>2.4173998543335774E-2</c:v>
                </c:pt>
                <c:pt idx="66">
                  <c:v>2.405503763049284E-2</c:v>
                </c:pt>
                <c:pt idx="67">
                  <c:v>2.3948215586307366E-2</c:v>
                </c:pt>
                <c:pt idx="68">
                  <c:v>2.3821971352269981E-2</c:v>
                </c:pt>
                <c:pt idx="69">
                  <c:v>2.3703010439427054E-2</c:v>
                </c:pt>
                <c:pt idx="70">
                  <c:v>2.367630492838068E-2</c:v>
                </c:pt>
                <c:pt idx="71">
                  <c:v>2.3574338431658178E-2</c:v>
                </c:pt>
                <c:pt idx="72">
                  <c:v>2.3445666423889303E-2</c:v>
                </c:pt>
                <c:pt idx="73">
                  <c:v>2.3348555474629776E-2</c:v>
                </c:pt>
                <c:pt idx="74">
                  <c:v>2.3253872299101735E-2</c:v>
                </c:pt>
                <c:pt idx="75">
                  <c:v>2.3154333576110717E-2</c:v>
                </c:pt>
                <c:pt idx="76">
                  <c:v>2.3052367079388202E-2</c:v>
                </c:pt>
                <c:pt idx="77">
                  <c:v>2.296253945132315E-2</c:v>
                </c:pt>
                <c:pt idx="78">
                  <c:v>2.292369507161934E-2</c:v>
                </c:pt>
                <c:pt idx="79">
                  <c:v>2.2865428502063613E-2</c:v>
                </c:pt>
                <c:pt idx="80">
                  <c:v>2.2799878611313443E-2</c:v>
                </c:pt>
                <c:pt idx="81">
                  <c:v>2.2671206603544575E-2</c:v>
                </c:pt>
                <c:pt idx="82">
                  <c:v>2.2586234522942471E-2</c:v>
                </c:pt>
                <c:pt idx="83">
                  <c:v>2.2464845836368052E-2</c:v>
                </c:pt>
                <c:pt idx="84">
                  <c:v>2.2336173828599194E-2</c:v>
                </c:pt>
                <c:pt idx="85">
                  <c:v>2.2239062879339667E-2</c:v>
                </c:pt>
                <c:pt idx="86">
                  <c:v>2.2105535324107802E-2</c:v>
                </c:pt>
                <c:pt idx="87">
                  <c:v>2.2047268754552089E-2</c:v>
                </c:pt>
                <c:pt idx="88">
                  <c:v>2.1972007768875958E-2</c:v>
                </c:pt>
                <c:pt idx="89">
                  <c:v>2.1843335761107082E-2</c:v>
                </c:pt>
                <c:pt idx="90">
                  <c:v>2.1704952658412241E-2</c:v>
                </c:pt>
                <c:pt idx="91">
                  <c:v>2.1595702840495272E-2</c:v>
                </c:pt>
                <c:pt idx="92">
                  <c:v>2.1464603058994901E-2</c:v>
                </c:pt>
                <c:pt idx="93">
                  <c:v>2.1323792182568593E-2</c:v>
                </c:pt>
                <c:pt idx="94">
                  <c:v>2.1209686817188638E-2</c:v>
                </c:pt>
                <c:pt idx="95">
                  <c:v>2.1110148094197621E-2</c:v>
                </c:pt>
                <c:pt idx="96">
                  <c:v>2.0988759407623212E-2</c:v>
                </c:pt>
                <c:pt idx="97">
                  <c:v>2.0935348385530485E-2</c:v>
                </c:pt>
                <c:pt idx="98">
                  <c:v>2.0821243020150544E-2</c:v>
                </c:pt>
                <c:pt idx="99">
                  <c:v>2.0709565428502073E-2</c:v>
                </c:pt>
                <c:pt idx="100">
                  <c:v>2.065129885894636E-2</c:v>
                </c:pt>
                <c:pt idx="101">
                  <c:v>2.0573610099538737E-2</c:v>
                </c:pt>
                <c:pt idx="102">
                  <c:v>2.0498349113862592E-2</c:v>
                </c:pt>
                <c:pt idx="103">
                  <c:v>2.0413377033260519E-2</c:v>
                </c:pt>
                <c:pt idx="104">
                  <c:v>2.0321121631463948E-2</c:v>
                </c:pt>
                <c:pt idx="105">
                  <c:v>2.0224010682204436E-2</c:v>
                </c:pt>
                <c:pt idx="106">
                  <c:v>2.0139038601602339E-2</c:v>
                </c:pt>
                <c:pt idx="107">
                  <c:v>1.9995799951444525E-2</c:v>
                </c:pt>
                <c:pt idx="108">
                  <c:v>1.9939961155620297E-2</c:v>
                </c:pt>
                <c:pt idx="109">
                  <c:v>1.9842850206360781E-2</c:v>
                </c:pt>
                <c:pt idx="110">
                  <c:v>1.9702039329934463E-2</c:v>
                </c:pt>
                <c:pt idx="111">
                  <c:v>1.9580650643360051E-2</c:v>
                </c:pt>
                <c:pt idx="112">
                  <c:v>1.951995630007284E-2</c:v>
                </c:pt>
                <c:pt idx="113">
                  <c:v>1.941556202961885E-2</c:v>
                </c:pt>
                <c:pt idx="114">
                  <c:v>1.9328162175285261E-2</c:v>
                </c:pt>
                <c:pt idx="115">
                  <c:v>1.918735129885896E-2</c:v>
                </c:pt>
                <c:pt idx="116">
                  <c:v>1.9085384802136441E-2</c:v>
                </c:pt>
                <c:pt idx="117">
                  <c:v>1.8985846079145427E-2</c:v>
                </c:pt>
                <c:pt idx="118">
                  <c:v>1.8898446224811849E-2</c:v>
                </c:pt>
                <c:pt idx="119">
                  <c:v>1.8767346443311485E-2</c:v>
                </c:pt>
                <c:pt idx="120">
                  <c:v>1.8709079873755773E-2</c:v>
                </c:pt>
                <c:pt idx="121">
                  <c:v>1.8597402282107316E-2</c:v>
                </c:pt>
                <c:pt idx="122">
                  <c:v>1.8500291332847786E-2</c:v>
                </c:pt>
                <c:pt idx="123">
                  <c:v>1.8378902646273367E-2</c:v>
                </c:pt>
                <c:pt idx="124">
                  <c:v>1.8301213886865744E-2</c:v>
                </c:pt>
                <c:pt idx="125">
                  <c:v>1.8189536295217298E-2</c:v>
                </c:pt>
                <c:pt idx="126">
                  <c:v>1.808999757222627E-2</c:v>
                </c:pt>
                <c:pt idx="127">
                  <c:v>1.7944331148336982E-2</c:v>
                </c:pt>
                <c:pt idx="128">
                  <c:v>1.7847220199077453E-2</c:v>
                </c:pt>
                <c:pt idx="129">
                  <c:v>1.7754964797280899E-2</c:v>
                </c:pt>
                <c:pt idx="130">
                  <c:v>1.7662709395484349E-2</c:v>
                </c:pt>
                <c:pt idx="131">
                  <c:v>1.7548604030104394E-2</c:v>
                </c:pt>
                <c:pt idx="132">
                  <c:v>1.7427215343529982E-2</c:v>
                </c:pt>
                <c:pt idx="133">
                  <c:v>1.7315537751881525E-2</c:v>
                </c:pt>
                <c:pt idx="134">
                  <c:v>1.7232993445010926E-2</c:v>
                </c:pt>
                <c:pt idx="135">
                  <c:v>1.7114032532168002E-2</c:v>
                </c:pt>
                <c:pt idx="136">
                  <c:v>1.7038771546491867E-2</c:v>
                </c:pt>
                <c:pt idx="137">
                  <c:v>1.6922238407380438E-2</c:v>
                </c:pt>
                <c:pt idx="138">
                  <c:v>1.6827555231852406E-2</c:v>
                </c:pt>
                <c:pt idx="139">
                  <c:v>1.6689172129157569E-2</c:v>
                </c:pt>
                <c:pt idx="140">
                  <c:v>1.6587205632435067E-2</c:v>
                </c:pt>
                <c:pt idx="141">
                  <c:v>1.6448822529740229E-2</c:v>
                </c:pt>
                <c:pt idx="142">
                  <c:v>1.6349283806749212E-2</c:v>
                </c:pt>
                <c:pt idx="143">
                  <c:v>1.6261883952415644E-2</c:v>
                </c:pt>
                <c:pt idx="144">
                  <c:v>1.6201189609128443E-2</c:v>
                </c:pt>
                <c:pt idx="145">
                  <c:v>1.6123500849720813E-2</c:v>
                </c:pt>
                <c:pt idx="146">
                  <c:v>1.6038528769118727E-2</c:v>
                </c:pt>
                <c:pt idx="147">
                  <c:v>1.5938990046127702E-2</c:v>
                </c:pt>
                <c:pt idx="148">
                  <c:v>1.5822456907016273E-2</c:v>
                </c:pt>
                <c:pt idx="149">
                  <c:v>1.571806263656228E-2</c:v>
                </c:pt>
                <c:pt idx="150">
                  <c:v>1.5667079388201027E-2</c:v>
                </c:pt>
                <c:pt idx="151">
                  <c:v>1.5552974022821077E-2</c:v>
                </c:pt>
                <c:pt idx="152">
                  <c:v>1.5441296431172615E-2</c:v>
                </c:pt>
                <c:pt idx="153">
                  <c:v>1.5383029861616904E-2</c:v>
                </c:pt>
                <c:pt idx="154">
                  <c:v>1.5302913328477786E-2</c:v>
                </c:pt>
                <c:pt idx="155">
                  <c:v>1.5198519058023793E-2</c:v>
                </c:pt>
                <c:pt idx="156">
                  <c:v>1.5103835882495755E-2</c:v>
                </c:pt>
                <c:pt idx="157">
                  <c:v>1.4989730517115808E-2</c:v>
                </c:pt>
                <c:pt idx="158">
                  <c:v>1.487562515173586E-2</c:v>
                </c:pt>
                <c:pt idx="159">
                  <c:v>1.47639475600874E-2</c:v>
                </c:pt>
                <c:pt idx="160">
                  <c:v>1.4678975479485316E-2</c:v>
                </c:pt>
                <c:pt idx="161">
                  <c:v>1.457943675649429E-2</c:v>
                </c:pt>
                <c:pt idx="162">
                  <c:v>1.4511459092012633E-2</c:v>
                </c:pt>
                <c:pt idx="163">
                  <c:v>1.4392498179169702E-2</c:v>
                </c:pt>
                <c:pt idx="164">
                  <c:v>1.4309953872299096E-2</c:v>
                </c:pt>
                <c:pt idx="165">
                  <c:v>1.419342073318767E-2</c:v>
                </c:pt>
                <c:pt idx="166">
                  <c:v>1.4103593105122603E-2</c:v>
                </c:pt>
                <c:pt idx="167">
                  <c:v>1.3999198834668615E-2</c:v>
                </c:pt>
                <c:pt idx="168">
                  <c:v>1.3892376790483132E-2</c:v>
                </c:pt>
                <c:pt idx="169">
                  <c:v>1.3780699198834673E-2</c:v>
                </c:pt>
                <c:pt idx="170">
                  <c:v>1.367630492838068E-2</c:v>
                </c:pt>
                <c:pt idx="171">
                  <c:v>1.3620466132556444E-2</c:v>
                </c:pt>
                <c:pt idx="172">
                  <c:v>1.3520927409565437E-2</c:v>
                </c:pt>
                <c:pt idx="173">
                  <c:v>1.3399538722991017E-2</c:v>
                </c:pt>
                <c:pt idx="174">
                  <c:v>1.3324277737314883E-2</c:v>
                </c:pt>
                <c:pt idx="175">
                  <c:v>1.3219883466860895E-2</c:v>
                </c:pt>
                <c:pt idx="176">
                  <c:v>1.3130055838795828E-2</c:v>
                </c:pt>
                <c:pt idx="177">
                  <c:v>1.3054794853119688E-2</c:v>
                </c:pt>
                <c:pt idx="178">
                  <c:v>1.2964967225054622E-2</c:v>
                </c:pt>
                <c:pt idx="179">
                  <c:v>1.2853289633406172E-2</c:v>
                </c:pt>
                <c:pt idx="180">
                  <c:v>1.2804734158776402E-2</c:v>
                </c:pt>
                <c:pt idx="181">
                  <c:v>1.2707623209516879E-2</c:v>
                </c:pt>
                <c:pt idx="182">
                  <c:v>1.2610512260257348E-2</c:v>
                </c:pt>
                <c:pt idx="183">
                  <c:v>1.2510973537266327E-2</c:v>
                </c:pt>
                <c:pt idx="184">
                  <c:v>1.2404151493080853E-2</c:v>
                </c:pt>
                <c:pt idx="185">
                  <c:v>1.2326462733673219E-2</c:v>
                </c:pt>
                <c:pt idx="186">
                  <c:v>1.2265768390386022E-2</c:v>
                </c:pt>
                <c:pt idx="187">
                  <c:v>1.2158946346200536E-2</c:v>
                </c:pt>
                <c:pt idx="188">
                  <c:v>1.2047268754552077E-2</c:v>
                </c:pt>
                <c:pt idx="189">
                  <c:v>1.195258557902404E-2</c:v>
                </c:pt>
                <c:pt idx="190">
                  <c:v>1.1831196892449622E-2</c:v>
                </c:pt>
                <c:pt idx="191">
                  <c:v>1.1734085943190099E-2</c:v>
                </c:pt>
                <c:pt idx="192">
                  <c:v>1.1639402767662062E-2</c:v>
                </c:pt>
                <c:pt idx="193">
                  <c:v>1.1542291818402531E-2</c:v>
                </c:pt>
                <c:pt idx="194">
                  <c:v>1.1450036416605977E-2</c:v>
                </c:pt>
                <c:pt idx="195">
                  <c:v>1.1348069919883476E-2</c:v>
                </c:pt>
                <c:pt idx="196">
                  <c:v>1.1260670065549896E-2</c:v>
                </c:pt>
                <c:pt idx="197">
                  <c:v>1.1144136926438461E-2</c:v>
                </c:pt>
                <c:pt idx="198">
                  <c:v>1.1034887108521484E-2</c:v>
                </c:pt>
                <c:pt idx="199">
                  <c:v>1.0940203932993444E-2</c:v>
                </c:pt>
                <c:pt idx="200">
                  <c:v>1.0833381888807966E-2</c:v>
                </c:pt>
                <c:pt idx="201">
                  <c:v>1.0741126487011417E-2</c:v>
                </c:pt>
                <c:pt idx="202">
                  <c:v>1.0619737800437E-2</c:v>
                </c:pt>
                <c:pt idx="203">
                  <c:v>1.0534765719834917E-2</c:v>
                </c:pt>
                <c:pt idx="204">
                  <c:v>1.0427943675649426E-2</c:v>
                </c:pt>
                <c:pt idx="205">
                  <c:v>1.0355110463704778E-2</c:v>
                </c:pt>
                <c:pt idx="206">
                  <c:v>1.0257999514445254E-2</c:v>
                </c:pt>
                <c:pt idx="207">
                  <c:v>1.0185166302500607E-2</c:v>
                </c:pt>
                <c:pt idx="208">
                  <c:v>1.0092910900704048E-2</c:v>
                </c:pt>
                <c:pt idx="209">
                  <c:v>1.000793882010196E-2</c:v>
                </c:pt>
                <c:pt idx="210">
                  <c:v>9.9351056081573227E-3</c:v>
                </c:pt>
                <c:pt idx="211">
                  <c:v>9.8695557174071462E-3</c:v>
                </c:pt>
                <c:pt idx="212">
                  <c:v>9.7724447681476184E-3</c:v>
                </c:pt>
                <c:pt idx="213">
                  <c:v>9.6777615926195697E-3</c:v>
                </c:pt>
                <c:pt idx="214">
                  <c:v>9.5903617382859952E-3</c:v>
                </c:pt>
                <c:pt idx="215">
                  <c:v>9.4859674678320002E-3</c:v>
                </c:pt>
                <c:pt idx="216">
                  <c:v>9.4058509346928911E-3</c:v>
                </c:pt>
                <c:pt idx="217">
                  <c:v>9.3063122117018754E-3</c:v>
                </c:pt>
                <c:pt idx="218">
                  <c:v>9.2092012624423441E-3</c:v>
                </c:pt>
                <c:pt idx="219">
                  <c:v>9.1072347657198353E-3</c:v>
                </c:pt>
                <c:pt idx="220">
                  <c:v>9.002840495265849E-3</c:v>
                </c:pt>
                <c:pt idx="221">
                  <c:v>8.9008739985433367E-3</c:v>
                </c:pt>
                <c:pt idx="222">
                  <c:v>8.8280407865986895E-3</c:v>
                </c:pt>
                <c:pt idx="223">
                  <c:v>8.7697742170429784E-3</c:v>
                </c:pt>
                <c:pt idx="224">
                  <c:v>8.7066521000242775E-3</c:v>
                </c:pt>
                <c:pt idx="225">
                  <c:v>8.6241077931536753E-3</c:v>
                </c:pt>
                <c:pt idx="226">
                  <c:v>8.5221412964311717E-3</c:v>
                </c:pt>
                <c:pt idx="227">
                  <c:v>8.4468803107550471E-3</c:v>
                </c:pt>
                <c:pt idx="228">
                  <c:v>8.3594804564214725E-3</c:v>
                </c:pt>
                <c:pt idx="229">
                  <c:v>8.262369507161936E-3</c:v>
                </c:pt>
                <c:pt idx="230">
                  <c:v>8.1749696528283563E-3</c:v>
                </c:pt>
                <c:pt idx="231">
                  <c:v>8.092425345957761E-3</c:v>
                </c:pt>
                <c:pt idx="232">
                  <c:v>8.0220199077446052E-3</c:v>
                </c:pt>
                <c:pt idx="233">
                  <c:v>7.9224811847535843E-3</c:v>
                </c:pt>
                <c:pt idx="234">
                  <c:v>7.8108035931051274E-3</c:v>
                </c:pt>
                <c:pt idx="235">
                  <c:v>7.7088370963826203E-3</c:v>
                </c:pt>
                <c:pt idx="236">
                  <c:v>7.6190094683175544E-3</c:v>
                </c:pt>
                <c:pt idx="237">
                  <c:v>7.5170429715950473E-3</c:v>
                </c:pt>
                <c:pt idx="238">
                  <c:v>7.4369264384559382E-3</c:v>
                </c:pt>
                <c:pt idx="239">
                  <c:v>7.3398154891964095E-3</c:v>
                </c:pt>
                <c:pt idx="240">
                  <c:v>7.2451323136683695E-3</c:v>
                </c:pt>
                <c:pt idx="241">
                  <c:v>7.1528769118718158E-3</c:v>
                </c:pt>
                <c:pt idx="242">
                  <c:v>7.0630492838067525E-3</c:v>
                </c:pt>
                <c:pt idx="243">
                  <c:v>6.9659383345472229E-3</c:v>
                </c:pt>
                <c:pt idx="244">
                  <c:v>6.8955328963340645E-3</c:v>
                </c:pt>
                <c:pt idx="245">
                  <c:v>6.8008497208060237E-3</c:v>
                </c:pt>
                <c:pt idx="246">
                  <c:v>6.7158776402039344E-3</c:v>
                </c:pt>
                <c:pt idx="247">
                  <c:v>6.6284777858703582E-3</c:v>
                </c:pt>
                <c:pt idx="248">
                  <c:v>6.5410779315367828E-3</c:v>
                </c:pt>
                <c:pt idx="249">
                  <c:v>6.4536780772032083E-3</c:v>
                </c:pt>
                <c:pt idx="250">
                  <c:v>6.3808448652585593E-3</c:v>
                </c:pt>
                <c:pt idx="251">
                  <c:v>6.2885894634620082E-3</c:v>
                </c:pt>
                <c:pt idx="252">
                  <c:v>6.1939062879339665E-3</c:v>
                </c:pt>
                <c:pt idx="253">
                  <c:v>6.091939791211462E-3</c:v>
                </c:pt>
                <c:pt idx="254">
                  <c:v>5.9972566156834221E-3</c:v>
                </c:pt>
                <c:pt idx="255">
                  <c:v>5.8952901189609132E-3</c:v>
                </c:pt>
                <c:pt idx="256">
                  <c:v>5.7555960184510809E-3</c:v>
                </c:pt>
                <c:pt idx="257">
                  <c:v>5.663826171400827E-3</c:v>
                </c:pt>
                <c:pt idx="258">
                  <c:v>5.5742413207089114E-3</c:v>
                </c:pt>
                <c:pt idx="259">
                  <c:v>5.4856275795095904E-3</c:v>
                </c:pt>
                <c:pt idx="260">
                  <c:v>5.4064821558630774E-3</c:v>
                </c:pt>
                <c:pt idx="261">
                  <c:v>5.3202961883952434E-3</c:v>
                </c:pt>
                <c:pt idx="262">
                  <c:v>5.2443068705996625E-3</c:v>
                </c:pt>
                <c:pt idx="263">
                  <c:v>5.1566642388929367E-3</c:v>
                </c:pt>
                <c:pt idx="264">
                  <c:v>5.057853848021366E-3</c:v>
                </c:pt>
                <c:pt idx="265">
                  <c:v>4.9740956542850224E-3</c:v>
                </c:pt>
                <c:pt idx="266">
                  <c:v>4.8845108035931051E-3</c:v>
                </c:pt>
                <c:pt idx="267">
                  <c:v>4.7966253945132369E-3</c:v>
                </c:pt>
                <c:pt idx="268">
                  <c:v>4.7063122117018711E-3</c:v>
                </c:pt>
                <c:pt idx="269">
                  <c:v>4.6087157076960426E-3</c:v>
                </c:pt>
                <c:pt idx="270">
                  <c:v>4.5373391599902906E-3</c:v>
                </c:pt>
                <c:pt idx="271">
                  <c:v>4.4445982034474404E-3</c:v>
                </c:pt>
                <c:pt idx="272">
                  <c:v>4.3622966739499877E-3</c:v>
                </c:pt>
                <c:pt idx="273">
                  <c:v>4.2685846079145405E-3</c:v>
                </c:pt>
                <c:pt idx="274">
                  <c:v>4.1819130857004144E-3</c:v>
                </c:pt>
                <c:pt idx="275">
                  <c:v>4.0884437970381193E-3</c:v>
                </c:pt>
                <c:pt idx="276">
                  <c:v>4.0012867200776908E-3</c:v>
                </c:pt>
                <c:pt idx="277">
                  <c:v>3.9182568584607931E-3</c:v>
                </c:pt>
                <c:pt idx="278">
                  <c:v>3.8451808691429986E-3</c:v>
                </c:pt>
                <c:pt idx="279">
                  <c:v>3.7645787812575896E-3</c:v>
                </c:pt>
                <c:pt idx="280">
                  <c:v>3.6800922554017985E-3</c:v>
                </c:pt>
                <c:pt idx="281">
                  <c:v>3.5973051711580481E-3</c:v>
                </c:pt>
                <c:pt idx="282">
                  <c:v>3.5043214372420511E-3</c:v>
                </c:pt>
                <c:pt idx="283">
                  <c:v>3.4375576596261241E-3</c:v>
                </c:pt>
                <c:pt idx="284">
                  <c:v>3.3652100024277759E-3</c:v>
                </c:pt>
                <c:pt idx="285">
                  <c:v>3.270284049526586E-3</c:v>
                </c:pt>
                <c:pt idx="286">
                  <c:v>3.1753580966253953E-3</c:v>
                </c:pt>
                <c:pt idx="287">
                  <c:v>3.0821315853362488E-3</c:v>
                </c:pt>
                <c:pt idx="288">
                  <c:v>2.9969167273610109E-3</c:v>
                </c:pt>
                <c:pt idx="289">
                  <c:v>2.9036902160718635E-3</c:v>
                </c:pt>
                <c:pt idx="290">
                  <c:v>2.8160475843651374E-3</c:v>
                </c:pt>
                <c:pt idx="291">
                  <c:v>2.736416605972325E-3</c:v>
                </c:pt>
                <c:pt idx="292">
                  <c:v>2.6431900946831764E-3</c:v>
                </c:pt>
                <c:pt idx="293">
                  <c:v>2.5514202476329233E-3</c:v>
                </c:pt>
                <c:pt idx="294">
                  <c:v>2.4642631706724952E-3</c:v>
                </c:pt>
                <c:pt idx="295">
                  <c:v>2.3882689973294489E-3</c:v>
                </c:pt>
                <c:pt idx="296">
                  <c:v>2.2962563729060454E-3</c:v>
                </c:pt>
                <c:pt idx="297">
                  <c:v>2.2256081573197388E-3</c:v>
                </c:pt>
                <c:pt idx="298">
                  <c:v>2.1498616168973065E-3</c:v>
                </c:pt>
                <c:pt idx="299">
                  <c:v>2.0636756494294742E-3</c:v>
                </c:pt>
                <c:pt idx="300">
                  <c:v>1.9801602330662793E-3</c:v>
                </c:pt>
                <c:pt idx="301">
                  <c:v>1.8966448167030843E-3</c:v>
                </c:pt>
                <c:pt idx="302">
                  <c:v>1.8187132799223121E-3</c:v>
                </c:pt>
                <c:pt idx="303">
                  <c:v>1.7449089584850698E-3</c:v>
                </c:pt>
                <c:pt idx="304">
                  <c:v>1.6609079873755774E-3</c:v>
                </c:pt>
                <c:pt idx="305">
                  <c:v>1.5730225782957037E-3</c:v>
                </c:pt>
                <c:pt idx="306">
                  <c:v>1.4963049283806752E-3</c:v>
                </c:pt>
                <c:pt idx="307">
                  <c:v>1.416188395241564E-3</c:v>
                </c:pt>
                <c:pt idx="308">
                  <c:v>1.3307307598931781E-3</c:v>
                </c:pt>
                <c:pt idx="309">
                  <c:v>1.2406603544549643E-3</c:v>
                </c:pt>
                <c:pt idx="310">
                  <c:v>1.1624860403010445E-3</c:v>
                </c:pt>
                <c:pt idx="311">
                  <c:v>1.0869822772517608E-3</c:v>
                </c:pt>
                <c:pt idx="312">
                  <c:v>1.009779072590434E-3</c:v>
                </c:pt>
                <c:pt idx="313">
                  <c:v>9.2383588249575119E-4</c:v>
                </c:pt>
                <c:pt idx="314">
                  <c:v>8.4274823986404555E-4</c:v>
                </c:pt>
                <c:pt idx="315">
                  <c:v>7.7525613012867237E-4</c:v>
                </c:pt>
                <c:pt idx="316">
                  <c:v>7.0145180869142997E-4</c:v>
                </c:pt>
                <c:pt idx="317">
                  <c:v>6.2279193979121168E-4</c:v>
                </c:pt>
                <c:pt idx="318">
                  <c:v>5.4194707453265401E-4</c:v>
                </c:pt>
                <c:pt idx="319">
                  <c:v>4.5963097839281435E-4</c:v>
                </c:pt>
                <c:pt idx="320">
                  <c:v>3.9349842194707471E-4</c:v>
                </c:pt>
                <c:pt idx="321">
                  <c:v>3.2493809176984729E-4</c:v>
                </c:pt>
                <c:pt idx="322">
                  <c:v>2.4256251517358582E-4</c:v>
                </c:pt>
                <c:pt idx="323">
                  <c:v>1.6550497693614967E-4</c:v>
                </c:pt>
                <c:pt idx="324">
                  <c:v>8.8860160233066371E-5</c:v>
                </c:pt>
                <c:pt idx="325">
                  <c:v>2.1853702354940536E-5</c:v>
                </c:pt>
                <c:pt idx="326">
                  <c:v>4.5593590677348906E-5</c:v>
                </c:pt>
                <c:pt idx="327">
                  <c:v>7.9553289633406223E-5</c:v>
                </c:pt>
                <c:pt idx="328">
                  <c:v>1.9205753823743632E-4</c:v>
                </c:pt>
                <c:pt idx="329">
                  <c:v>2.5758193736343785E-4</c:v>
                </c:pt>
                <c:pt idx="330">
                  <c:v>3.1376062151007545E-4</c:v>
                </c:pt>
                <c:pt idx="331">
                  <c:v>3.7938334547220218E-4</c:v>
                </c:pt>
                <c:pt idx="332">
                  <c:v>4.5631949502306394E-4</c:v>
                </c:pt>
                <c:pt idx="333">
                  <c:v>5.3043942704539943E-4</c:v>
                </c:pt>
                <c:pt idx="334">
                  <c:v>6.0625880067977664E-4</c:v>
                </c:pt>
                <c:pt idx="335">
                  <c:v>6.7139596989560597E-4</c:v>
                </c:pt>
                <c:pt idx="336">
                  <c:v>7.4695799951444574E-4</c:v>
                </c:pt>
                <c:pt idx="337">
                  <c:v>8.2513231366836625E-4</c:v>
                </c:pt>
                <c:pt idx="338">
                  <c:v>8.8728332119446577E-4</c:v>
                </c:pt>
                <c:pt idx="339">
                  <c:v>9.4919155134741493E-4</c:v>
                </c:pt>
                <c:pt idx="340">
                  <c:v>1.0147414420975966E-3</c:v>
                </c:pt>
                <c:pt idx="341">
                  <c:v>1.0953435299830064E-3</c:v>
                </c:pt>
                <c:pt idx="342">
                  <c:v>1.1604078659868909E-3</c:v>
                </c:pt>
                <c:pt idx="343">
                  <c:v>1.2201310997815007E-3</c:v>
                </c:pt>
                <c:pt idx="344">
                  <c:v>1.2898082058752124E-3</c:v>
                </c:pt>
                <c:pt idx="345">
                  <c:v>1.3563292061179897E-3</c:v>
                </c:pt>
                <c:pt idx="346">
                  <c:v>1.4201796552561299E-3</c:v>
                </c:pt>
                <c:pt idx="347">
                  <c:v>1.4835445496479735E-3</c:v>
                </c:pt>
                <c:pt idx="348">
                  <c:v>1.538169458606458E-3</c:v>
                </c:pt>
                <c:pt idx="349">
                  <c:v>1.606389900461278E-3</c:v>
                </c:pt>
                <c:pt idx="350">
                  <c:v>1.6685409079873763E-3</c:v>
                </c:pt>
                <c:pt idx="351">
                  <c:v>1.7195241563486279E-3</c:v>
                </c:pt>
                <c:pt idx="352">
                  <c:v>1.777790725904346E-3</c:v>
                </c:pt>
                <c:pt idx="353">
                  <c:v>1.8418839524156347E-3</c:v>
                </c:pt>
                <c:pt idx="354">
                  <c:v>1.9018499635833949E-3</c:v>
                </c:pt>
                <c:pt idx="355">
                  <c:v>1.9589026462733684E-3</c:v>
                </c:pt>
                <c:pt idx="356">
                  <c:v>2.016926438455937E-3</c:v>
                </c:pt>
                <c:pt idx="357">
                  <c:v>2.0681524641903396E-3</c:v>
                </c:pt>
                <c:pt idx="358">
                  <c:v>2.1171934935664007E-3</c:v>
                </c:pt>
                <c:pt idx="359">
                  <c:v>2.166962855061909E-3</c:v>
                </c:pt>
                <c:pt idx="360">
                  <c:v>2.2177033260500139E-3</c:v>
                </c:pt>
                <c:pt idx="361">
                  <c:v>2.2732993445010946E-3</c:v>
                </c:pt>
                <c:pt idx="362">
                  <c:v>2.324282592862346E-3</c:v>
                </c:pt>
                <c:pt idx="363">
                  <c:v>2.3772080602087876E-3</c:v>
                </c:pt>
                <c:pt idx="364">
                  <c:v>2.4218790968681719E-3</c:v>
                </c:pt>
                <c:pt idx="365">
                  <c:v>2.4633891721291597E-3</c:v>
                </c:pt>
                <c:pt idx="366">
                  <c:v>2.5044185481913114E-3</c:v>
                </c:pt>
                <c:pt idx="367">
                  <c:v>2.5498179169701394E-3</c:v>
                </c:pt>
                <c:pt idx="368">
                  <c:v>2.5940033988832239E-3</c:v>
                </c:pt>
                <c:pt idx="369">
                  <c:v>2.628235008497209E-3</c:v>
                </c:pt>
                <c:pt idx="370">
                  <c:v>2.6651371692158303E-3</c:v>
                </c:pt>
                <c:pt idx="371">
                  <c:v>2.6981548919640698E-3</c:v>
                </c:pt>
                <c:pt idx="372">
                  <c:v>2.740640932265114E-3</c:v>
                </c:pt>
                <c:pt idx="373">
                  <c:v>2.7797280893420741E-3</c:v>
                </c:pt>
                <c:pt idx="374">
                  <c:v>2.8178441369264393E-3</c:v>
                </c:pt>
                <c:pt idx="375">
                  <c:v>2.8496479728089353E-3</c:v>
                </c:pt>
                <c:pt idx="376">
                  <c:v>2.8836368050497705E-3</c:v>
                </c:pt>
                <c:pt idx="377">
                  <c:v>2.9115562029618848E-3</c:v>
                </c:pt>
                <c:pt idx="378">
                  <c:v>2.9411750424860423E-3</c:v>
                </c:pt>
                <c:pt idx="379">
                  <c:v>2.9732216557416861E-3</c:v>
                </c:pt>
                <c:pt idx="380">
                  <c:v>3.0008982762806517E-3</c:v>
                </c:pt>
                <c:pt idx="381">
                  <c:v>3.0331876669094462E-3</c:v>
                </c:pt>
                <c:pt idx="382">
                  <c:v>3.0608642874484118E-3</c:v>
                </c:pt>
                <c:pt idx="383">
                  <c:v>3.0878125758679316E-3</c:v>
                </c:pt>
                <c:pt idx="384">
                  <c:v>3.1205875212430216E-3</c:v>
                </c:pt>
                <c:pt idx="385">
                  <c:v>3.1453508133042012E-3</c:v>
                </c:pt>
                <c:pt idx="386">
                  <c:v>3.1773974265598454E-3</c:v>
                </c:pt>
                <c:pt idx="387">
                  <c:v>3.2048312697256637E-3</c:v>
                </c:pt>
                <c:pt idx="388">
                  <c:v>3.2322651128914794E-3</c:v>
                </c:pt>
                <c:pt idx="389">
                  <c:v>3.2604272881767444E-3</c:v>
                </c:pt>
                <c:pt idx="390">
                  <c:v>3.2844622481184773E-3</c:v>
                </c:pt>
                <c:pt idx="391">
                  <c:v>3.3182083029861618E-3</c:v>
                </c:pt>
                <c:pt idx="392">
                  <c:v>3.3420004855547461E-3</c:v>
                </c:pt>
                <c:pt idx="393">
                  <c:v>3.3706482155863087E-3</c:v>
                </c:pt>
                <c:pt idx="394">
                  <c:v>3.4068220441854833E-3</c:v>
                </c:pt>
                <c:pt idx="395">
                  <c:v>3.4327992231124069E-3</c:v>
                </c:pt>
                <c:pt idx="396">
                  <c:v>3.4568341830541398E-3</c:v>
                </c:pt>
                <c:pt idx="397">
                  <c:v>3.4791697013838319E-3</c:v>
                </c:pt>
                <c:pt idx="398">
                  <c:v>3.5095168730274358E-3</c:v>
                </c:pt>
                <c:pt idx="399">
                  <c:v>3.528696285506192E-3</c:v>
                </c:pt>
                <c:pt idx="400">
                  <c:v>3.5563729060451572E-3</c:v>
                </c:pt>
                <c:pt idx="401">
                  <c:v>3.5840495265841233E-3</c:v>
                </c:pt>
                <c:pt idx="402">
                  <c:v>3.6131828113619836E-3</c:v>
                </c:pt>
                <c:pt idx="403">
                  <c:v>3.6413449866472456E-3</c:v>
                </c:pt>
                <c:pt idx="404">
                  <c:v>3.6685360524399166E-3</c:v>
                </c:pt>
                <c:pt idx="405">
                  <c:v>3.6911143481427565E-3</c:v>
                </c:pt>
                <c:pt idx="406">
                  <c:v>3.7251031803835896E-3</c:v>
                </c:pt>
                <c:pt idx="407">
                  <c:v>3.749623695071621E-3</c:v>
                </c:pt>
                <c:pt idx="408">
                  <c:v>3.7785142024763328E-3</c:v>
                </c:pt>
                <c:pt idx="409">
                  <c:v>3.8078902646273395E-3</c:v>
                </c:pt>
                <c:pt idx="410">
                  <c:v>3.8316824471959225E-3</c:v>
                </c:pt>
                <c:pt idx="411">
                  <c:v>3.8583879582422946E-3</c:v>
                </c:pt>
                <c:pt idx="412">
                  <c:v>3.8824229181840253E-3</c:v>
                </c:pt>
                <c:pt idx="413">
                  <c:v>3.9081573197378002E-3</c:v>
                </c:pt>
                <c:pt idx="414">
                  <c:v>3.9297645059480479E-3</c:v>
                </c:pt>
                <c:pt idx="415">
                  <c:v>3.9576839038601604E-3</c:v>
                </c:pt>
                <c:pt idx="416">
                  <c:v>3.9890021849963595E-3</c:v>
                </c:pt>
                <c:pt idx="417">
                  <c:v>4.0135226996843923E-3</c:v>
                </c:pt>
                <c:pt idx="418">
                  <c:v>4.036343772760383E-3</c:v>
                </c:pt>
                <c:pt idx="419">
                  <c:v>4.0601359553289621E-3</c:v>
                </c:pt>
                <c:pt idx="420">
                  <c:v>4.0897547948531253E-3</c:v>
                </c:pt>
                <c:pt idx="421">
                  <c:v>4.1133042000485558E-3</c:v>
                </c:pt>
                <c:pt idx="422">
                  <c:v>4.1511774702597719E-3</c:v>
                </c:pt>
                <c:pt idx="423">
                  <c:v>4.1725418790968666E-3</c:v>
                </c:pt>
                <c:pt idx="424">
                  <c:v>4.1982762806506459E-3</c:v>
                </c:pt>
                <c:pt idx="425">
                  <c:v>4.2261956785627575E-3</c:v>
                </c:pt>
                <c:pt idx="426">
                  <c:v>4.2524156348628314E-3</c:v>
                </c:pt>
                <c:pt idx="427">
                  <c:v>4.2832483612527342E-3</c:v>
                </c:pt>
                <c:pt idx="428">
                  <c:v>4.3055838795824225E-3</c:v>
                </c:pt>
                <c:pt idx="429">
                  <c:v>4.3257344015537767E-3</c:v>
                </c:pt>
                <c:pt idx="430">
                  <c:v>4.3524399126001478E-3</c:v>
                </c:pt>
                <c:pt idx="431">
                  <c:v>4.3755037630492863E-3</c:v>
                </c:pt>
                <c:pt idx="432">
                  <c:v>4.4034231609614014E-3</c:v>
                </c:pt>
                <c:pt idx="433">
                  <c:v>4.4344986647244502E-3</c:v>
                </c:pt>
                <c:pt idx="434">
                  <c:v>4.468244719592139E-3</c:v>
                </c:pt>
                <c:pt idx="435">
                  <c:v>4.4910657926681289E-3</c:v>
                </c:pt>
                <c:pt idx="436">
                  <c:v>4.5168001942219012E-3</c:v>
                </c:pt>
                <c:pt idx="437">
                  <c:v>4.541077931536781E-3</c:v>
                </c:pt>
                <c:pt idx="438">
                  <c:v>4.5672978878368558E-3</c:v>
                </c:pt>
                <c:pt idx="439">
                  <c:v>4.594246176256373E-3</c:v>
                </c:pt>
                <c:pt idx="440">
                  <c:v>4.6231366836610825E-3</c:v>
                </c:pt>
                <c:pt idx="441">
                  <c:v>4.6478999757222647E-3</c:v>
                </c:pt>
                <c:pt idx="442">
                  <c:v>4.6809176984705025E-3</c:v>
                </c:pt>
                <c:pt idx="443">
                  <c:v>4.7064093226511332E-3</c:v>
                </c:pt>
                <c:pt idx="444">
                  <c:v>4.7287448409808214E-3</c:v>
                </c:pt>
                <c:pt idx="445">
                  <c:v>4.7522942461762554E-3</c:v>
                </c:pt>
                <c:pt idx="446">
                  <c:v>4.7809419762078172E-3</c:v>
                </c:pt>
                <c:pt idx="447">
                  <c:v>4.8035202719106584E-3</c:v>
                </c:pt>
                <c:pt idx="448">
                  <c:v>4.830225782957033E-3</c:v>
                </c:pt>
                <c:pt idx="449">
                  <c:v>4.863729060451568E-3</c:v>
                </c:pt>
                <c:pt idx="450">
                  <c:v>4.8899490167516411E-3</c:v>
                </c:pt>
                <c:pt idx="451">
                  <c:v>4.9144695314396721E-3</c:v>
                </c:pt>
                <c:pt idx="452">
                  <c:v>4.9487011410536581E-3</c:v>
                </c:pt>
                <c:pt idx="453">
                  <c:v>4.9717649915027948E-3</c:v>
                </c:pt>
                <c:pt idx="454">
                  <c:v>4.9979849478028644E-3</c:v>
                </c:pt>
                <c:pt idx="455">
                  <c:v>5.0259043457149795E-3</c:v>
                </c:pt>
                <c:pt idx="456">
                  <c:v>5.0501820830298654E-3</c:v>
                </c:pt>
                <c:pt idx="457">
                  <c:v>5.0793153678077201E-3</c:v>
                </c:pt>
                <c:pt idx="458">
                  <c:v>5.1116047584365137E-3</c:v>
                </c:pt>
                <c:pt idx="459">
                  <c:v>5.1368536052439941E-3</c:v>
                </c:pt>
                <c:pt idx="460">
                  <c:v>5.1625880067977655E-3</c:v>
                </c:pt>
                <c:pt idx="461">
                  <c:v>5.1907501820830336E-3</c:v>
                </c:pt>
                <c:pt idx="462">
                  <c:v>5.2203690216071899E-3</c:v>
                </c:pt>
                <c:pt idx="463">
                  <c:v>5.2577567370721071E-3</c:v>
                </c:pt>
                <c:pt idx="464">
                  <c:v>5.2805778101480943E-3</c:v>
                </c:pt>
                <c:pt idx="465">
                  <c:v>5.302913328477786E-3</c:v>
                </c:pt>
                <c:pt idx="466">
                  <c:v>5.3325321680019406E-3</c:v>
                </c:pt>
                <c:pt idx="467">
                  <c:v>5.356809905316829E-3</c:v>
                </c:pt>
                <c:pt idx="468">
                  <c:v>5.3864287448409827E-3</c:v>
                </c:pt>
                <c:pt idx="469">
                  <c:v>5.4121631463947602E-3</c:v>
                </c:pt>
                <c:pt idx="470">
                  <c:v>5.4386258800679802E-3</c:v>
                </c:pt>
                <c:pt idx="471">
                  <c:v>5.4609613983976719E-3</c:v>
                </c:pt>
                <c:pt idx="472">
                  <c:v>5.4942218985190592E-3</c:v>
                </c:pt>
                <c:pt idx="473">
                  <c:v>5.5272396212672987E-3</c:v>
                </c:pt>
                <c:pt idx="474">
                  <c:v>5.5505462490895848E-3</c:v>
                </c:pt>
                <c:pt idx="475">
                  <c:v>5.5845350813304214E-3</c:v>
                </c:pt>
                <c:pt idx="476">
                  <c:v>5.6107550376304919E-3</c:v>
                </c:pt>
                <c:pt idx="477">
                  <c:v>5.6352755523185263E-3</c:v>
                </c:pt>
                <c:pt idx="478">
                  <c:v>5.6782471473658686E-3</c:v>
                </c:pt>
                <c:pt idx="479">
                  <c:v>5.7034959941733481E-3</c:v>
                </c:pt>
                <c:pt idx="480">
                  <c:v>5.7420975965040092E-3</c:v>
                </c:pt>
                <c:pt idx="481">
                  <c:v>5.7799708667152219E-3</c:v>
                </c:pt>
                <c:pt idx="482">
                  <c:v>5.8040058266569539E-3</c:v>
                </c:pt>
                <c:pt idx="483">
                  <c:v>5.8418790968681753E-3</c:v>
                </c:pt>
                <c:pt idx="484">
                  <c:v>5.8651857246904571E-3</c:v>
                </c:pt>
                <c:pt idx="485">
                  <c:v>5.8884923525127494E-3</c:v>
                </c:pt>
                <c:pt idx="486">
                  <c:v>5.9193250789026496E-3</c:v>
                </c:pt>
                <c:pt idx="487">
                  <c:v>5.9433600388443851E-3</c:v>
                </c:pt>
                <c:pt idx="488">
                  <c:v>5.9780772032046684E-3</c:v>
                </c:pt>
                <c:pt idx="489">
                  <c:v>6.0062393784899269E-3</c:v>
                </c:pt>
                <c:pt idx="490">
                  <c:v>6.039742655984468E-3</c:v>
                </c:pt>
                <c:pt idx="491">
                  <c:v>6.0574654042243308E-3</c:v>
                </c:pt>
                <c:pt idx="492">
                  <c:v>6.0907259043457163E-3</c:v>
                </c:pt>
                <c:pt idx="493">
                  <c:v>6.1259286234522951E-3</c:v>
                </c:pt>
                <c:pt idx="494">
                  <c:v>6.1713279922311305E-3</c:v>
                </c:pt>
                <c:pt idx="495">
                  <c:v>6.1907501820830336E-3</c:v>
                </c:pt>
                <c:pt idx="496">
                  <c:v>6.2145423646516162E-3</c:v>
                </c:pt>
                <c:pt idx="497">
                  <c:v>6.2575139596989567E-3</c:v>
                </c:pt>
                <c:pt idx="498">
                  <c:v>6.2832483612527369E-3</c:v>
                </c:pt>
                <c:pt idx="499">
                  <c:v>6.3021849963583385E-3</c:v>
                </c:pt>
                <c:pt idx="500">
                  <c:v>6.3332605001213925E-3</c:v>
                </c:pt>
                <c:pt idx="501">
                  <c:v>6.364821558630736E-3</c:v>
                </c:pt>
                <c:pt idx="502">
                  <c:v>6.3961398397669343E-3</c:v>
                </c:pt>
                <c:pt idx="503">
                  <c:v>6.4323136683661101E-3</c:v>
                </c:pt>
                <c:pt idx="504">
                  <c:v>6.4718863801893709E-3</c:v>
                </c:pt>
                <c:pt idx="505">
                  <c:v>6.4887836853605311E-3</c:v>
                </c:pt>
                <c:pt idx="506">
                  <c:v>6.517916970138384E-3</c:v>
                </c:pt>
                <c:pt idx="507">
                  <c:v>6.5543335761107067E-3</c:v>
                </c:pt>
                <c:pt idx="508">
                  <c:v>6.5858946346200563E-3</c:v>
                </c:pt>
                <c:pt idx="509">
                  <c:v>6.6053168244719603E-3</c:v>
                </c:pt>
                <c:pt idx="510">
                  <c:v>6.6441612041757718E-3</c:v>
                </c:pt>
                <c:pt idx="511">
                  <c:v>6.6781500364166075E-3</c:v>
                </c:pt>
                <c:pt idx="512">
                  <c:v>6.7097110949259561E-3</c:v>
                </c:pt>
                <c:pt idx="513">
                  <c:v>6.7291332847778619E-3</c:v>
                </c:pt>
                <c:pt idx="514">
                  <c:v>6.7655498907501837E-3</c:v>
                </c:pt>
                <c:pt idx="515">
                  <c:v>6.7995387229910203E-3</c:v>
                </c:pt>
                <c:pt idx="516">
                  <c:v>6.8238164603058983E-3</c:v>
                </c:pt>
                <c:pt idx="517">
                  <c:v>6.8505219713522704E-3</c:v>
                </c:pt>
                <c:pt idx="518">
                  <c:v>6.8942218985190594E-3</c:v>
                </c:pt>
                <c:pt idx="519">
                  <c:v>6.9209274095654305E-3</c:v>
                </c:pt>
                <c:pt idx="520">
                  <c:v>6.9573440155377524E-3</c:v>
                </c:pt>
                <c:pt idx="521">
                  <c:v>6.9937606215100812E-3</c:v>
                </c:pt>
                <c:pt idx="522">
                  <c:v>7.0301772274824004E-3</c:v>
                </c:pt>
                <c:pt idx="523">
                  <c:v>7.0641660597232361E-3</c:v>
                </c:pt>
                <c:pt idx="524">
                  <c:v>7.0860160233066315E-3</c:v>
                </c:pt>
                <c:pt idx="525">
                  <c:v>7.1272881767419282E-3</c:v>
                </c:pt>
                <c:pt idx="526">
                  <c:v>7.1612770089827639E-3</c:v>
                </c:pt>
                <c:pt idx="527">
                  <c:v>7.1879825200291325E-3</c:v>
                </c:pt>
                <c:pt idx="528">
                  <c:v>7.2146880310755071E-3</c:v>
                </c:pt>
                <c:pt idx="529">
                  <c:v>7.251104637047829E-3</c:v>
                </c:pt>
                <c:pt idx="530">
                  <c:v>7.2923767904831335E-3</c:v>
                </c:pt>
                <c:pt idx="531">
                  <c:v>7.333648943918432E-3</c:v>
                </c:pt>
                <c:pt idx="532">
                  <c:v>7.3943432872056345E-3</c:v>
                </c:pt>
                <c:pt idx="533">
                  <c:v>7.4186210245205204E-3</c:v>
                </c:pt>
                <c:pt idx="534">
                  <c:v>7.4671764991502809E-3</c:v>
                </c:pt>
                <c:pt idx="535">
                  <c:v>7.5011653313911191E-3</c:v>
                </c:pt>
                <c:pt idx="536">
                  <c:v>7.5351541636319514E-3</c:v>
                </c:pt>
                <c:pt idx="537">
                  <c:v>7.5691429958727905E-3</c:v>
                </c:pt>
                <c:pt idx="538">
                  <c:v>7.598276280650647E-3</c:v>
                </c:pt>
                <c:pt idx="539">
                  <c:v>7.6419762078174316E-3</c:v>
                </c:pt>
                <c:pt idx="540">
                  <c:v>7.6759650400582691E-3</c:v>
                </c:pt>
                <c:pt idx="541">
                  <c:v>7.707526098567616E-3</c:v>
                </c:pt>
                <c:pt idx="542">
                  <c:v>7.7366593833454777E-3</c:v>
                </c:pt>
                <c:pt idx="543">
                  <c:v>7.7803593105122632E-3</c:v>
                </c:pt>
                <c:pt idx="544">
                  <c:v>7.8216314639475634E-3</c:v>
                </c:pt>
                <c:pt idx="545">
                  <c:v>7.8459092012624423E-3</c:v>
                </c:pt>
                <c:pt idx="546">
                  <c:v>7.8896091284292348E-3</c:v>
                </c:pt>
                <c:pt idx="547">
                  <c:v>7.9235979606700688E-3</c:v>
                </c:pt>
                <c:pt idx="548">
                  <c:v>7.9527312454479287E-3</c:v>
                </c:pt>
                <c:pt idx="549">
                  <c:v>7.9964311726147159E-3</c:v>
                </c:pt>
                <c:pt idx="550">
                  <c:v>8.0255644573925724E-3</c:v>
                </c:pt>
                <c:pt idx="551">
                  <c:v>8.0546977421704306E-3</c:v>
                </c:pt>
                <c:pt idx="552">
                  <c:v>8.0911143481427524E-3</c:v>
                </c:pt>
                <c:pt idx="553">
                  <c:v>8.1275309541150777E-3</c:v>
                </c:pt>
                <c:pt idx="554">
                  <c:v>8.1639475600874031E-3</c:v>
                </c:pt>
                <c:pt idx="555">
                  <c:v>8.2149308084486575E-3</c:v>
                </c:pt>
                <c:pt idx="556">
                  <c:v>8.2367807720320468E-3</c:v>
                </c:pt>
                <c:pt idx="557">
                  <c:v>8.2731973780043738E-3</c:v>
                </c:pt>
                <c:pt idx="558">
                  <c:v>8.3096139839766991E-3</c:v>
                </c:pt>
                <c:pt idx="559">
                  <c:v>8.3533139111434864E-3</c:v>
                </c:pt>
                <c:pt idx="560">
                  <c:v>8.4067249332362287E-3</c:v>
                </c:pt>
                <c:pt idx="561">
                  <c:v>8.4455693129400419E-3</c:v>
                </c:pt>
                <c:pt idx="562">
                  <c:v>8.4674192765234364E-3</c:v>
                </c:pt>
                <c:pt idx="563">
                  <c:v>8.4989803350327756E-3</c:v>
                </c:pt>
                <c:pt idx="564">
                  <c:v>8.5499635833940282E-3</c:v>
                </c:pt>
                <c:pt idx="565">
                  <c:v>8.5912357368293311E-3</c:v>
                </c:pt>
                <c:pt idx="566">
                  <c:v>8.6106579266812394E-3</c:v>
                </c:pt>
                <c:pt idx="567">
                  <c:v>8.6567856275795146E-3</c:v>
                </c:pt>
                <c:pt idx="568">
                  <c:v>8.690774459820352E-3</c:v>
                </c:pt>
                <c:pt idx="569">
                  <c:v>8.7271910657926687E-3</c:v>
                </c:pt>
                <c:pt idx="570">
                  <c:v>8.7854576353483954E-3</c:v>
                </c:pt>
                <c:pt idx="571">
                  <c:v>8.8000242777373228E-3</c:v>
                </c:pt>
                <c:pt idx="572">
                  <c:v>8.851007526098572E-3</c:v>
                </c:pt>
                <c:pt idx="573">
                  <c:v>8.8995630007283385E-3</c:v>
                </c:pt>
                <c:pt idx="574">
                  <c:v>8.9335518329691724E-3</c:v>
                </c:pt>
                <c:pt idx="575">
                  <c:v>8.9675406652100047E-3</c:v>
                </c:pt>
                <c:pt idx="576">
                  <c:v>9.0112405923767954E-3</c:v>
                </c:pt>
                <c:pt idx="577">
                  <c:v>9.0452294246176276E-3</c:v>
                </c:pt>
                <c:pt idx="578">
                  <c:v>9.0816460305899582E-3</c:v>
                </c:pt>
                <c:pt idx="579">
                  <c:v>9.1253459577567368E-3</c:v>
                </c:pt>
                <c:pt idx="580">
                  <c:v>9.1447681476086434E-3</c:v>
                </c:pt>
                <c:pt idx="581">
                  <c:v>9.1763292061179946E-3</c:v>
                </c:pt>
                <c:pt idx="582">
                  <c:v>9.2078902646273407E-3</c:v>
                </c:pt>
                <c:pt idx="583">
                  <c:v>9.2613012867200743E-3</c:v>
                </c:pt>
                <c:pt idx="584">
                  <c:v>9.3025734401553806E-3</c:v>
                </c:pt>
                <c:pt idx="585">
                  <c:v>9.3317067249332405E-3</c:v>
                </c:pt>
                <c:pt idx="586">
                  <c:v>9.3608400097111022E-3</c:v>
                </c:pt>
                <c:pt idx="587">
                  <c:v>9.4191065792668238E-3</c:v>
                </c:pt>
                <c:pt idx="588">
                  <c:v>9.4628065064336075E-3</c:v>
                </c:pt>
                <c:pt idx="589">
                  <c:v>9.4870842437484882E-3</c:v>
                </c:pt>
                <c:pt idx="590">
                  <c:v>9.5162175285263464E-3</c:v>
                </c:pt>
                <c:pt idx="591">
                  <c:v>9.5429230395727167E-3</c:v>
                </c:pt>
                <c:pt idx="592">
                  <c:v>9.6036173828599209E-3</c:v>
                </c:pt>
                <c:pt idx="593">
                  <c:v>9.6351784413692652E-3</c:v>
                </c:pt>
                <c:pt idx="594">
                  <c:v>9.7152949745083796E-3</c:v>
                </c:pt>
                <c:pt idx="595">
                  <c:v>9.7589949016751634E-3</c:v>
                </c:pt>
                <c:pt idx="596">
                  <c:v>9.7905559601845146E-3</c:v>
                </c:pt>
                <c:pt idx="597">
                  <c:v>9.8415392085457725E-3</c:v>
                </c:pt>
                <c:pt idx="598">
                  <c:v>9.8731002670551186E-3</c:v>
                </c:pt>
                <c:pt idx="599">
                  <c:v>9.914372420490411E-3</c:v>
                </c:pt>
                <c:pt idx="600">
                  <c:v>9.9605001213886931E-3</c:v>
                </c:pt>
                <c:pt idx="601">
                  <c:v>9.9872056324350617E-3</c:v>
                </c:pt>
                <c:pt idx="602">
                  <c:v>1.0055183296916733E-2</c:v>
                </c:pt>
                <c:pt idx="603">
                  <c:v>1.007946103423161E-2</c:v>
                </c:pt>
                <c:pt idx="604">
                  <c:v>1.0132872056324351E-2</c:v>
                </c:pt>
                <c:pt idx="605">
                  <c:v>1.018385530468561E-2</c:v>
                </c:pt>
                <c:pt idx="606">
                  <c:v>1.0210560815731975E-2</c:v>
                </c:pt>
                <c:pt idx="607">
                  <c:v>1.0259116290361737E-2</c:v>
                </c:pt>
                <c:pt idx="608">
                  <c:v>1.0278538480213643E-2</c:v>
                </c:pt>
                <c:pt idx="609">
                  <c:v>1.0324666181111919E-2</c:v>
                </c:pt>
                <c:pt idx="610">
                  <c:v>1.0370793882010195E-2</c:v>
                </c:pt>
                <c:pt idx="611">
                  <c:v>1.0416921582908478E-2</c:v>
                </c:pt>
                <c:pt idx="612">
                  <c:v>1.0463049283806754E-2</c:v>
                </c:pt>
                <c:pt idx="613">
                  <c:v>1.0494610342316101E-2</c:v>
                </c:pt>
                <c:pt idx="614">
                  <c:v>1.0543165816945867E-2</c:v>
                </c:pt>
                <c:pt idx="615">
                  <c:v>1.058686574411266E-2</c:v>
                </c:pt>
                <c:pt idx="616">
                  <c:v>1.063056567127944E-2</c:v>
                </c:pt>
                <c:pt idx="617">
                  <c:v>1.0645132313668369E-2</c:v>
                </c:pt>
                <c:pt idx="618">
                  <c:v>1.0703398883224084E-2</c:v>
                </c:pt>
                <c:pt idx="619">
                  <c:v>1.075438213158534E-2</c:v>
                </c:pt>
                <c:pt idx="620">
                  <c:v>1.0798082058752122E-2</c:v>
                </c:pt>
                <c:pt idx="621">
                  <c:v>1.0853920854576354E-2</c:v>
                </c:pt>
                <c:pt idx="622">
                  <c:v>1.0892765234280174E-2</c:v>
                </c:pt>
                <c:pt idx="623">
                  <c:v>1.092432629278952E-2</c:v>
                </c:pt>
                <c:pt idx="624">
                  <c:v>1.096317067249333E-2</c:v>
                </c:pt>
                <c:pt idx="625">
                  <c:v>1.1009298373391598E-2</c:v>
                </c:pt>
                <c:pt idx="626">
                  <c:v>1.1033576110706485E-2</c:v>
                </c:pt>
                <c:pt idx="627">
                  <c:v>1.110155377518816E-2</c:v>
                </c:pt>
                <c:pt idx="628">
                  <c:v>1.1137970381160479E-2</c:v>
                </c:pt>
                <c:pt idx="629">
                  <c:v>1.1171959213401318E-2</c:v>
                </c:pt>
                <c:pt idx="630">
                  <c:v>1.1225370235494058E-2</c:v>
                </c:pt>
                <c:pt idx="631">
                  <c:v>1.1264214615197866E-2</c:v>
                </c:pt>
                <c:pt idx="632">
                  <c:v>1.1317625637290605E-2</c:v>
                </c:pt>
                <c:pt idx="633">
                  <c:v>1.1366181111920379E-2</c:v>
                </c:pt>
                <c:pt idx="634">
                  <c:v>1.1400169944161214E-2</c:v>
                </c:pt>
                <c:pt idx="635">
                  <c:v>1.1473003156105851E-2</c:v>
                </c:pt>
                <c:pt idx="636">
                  <c:v>1.1555547462976453E-2</c:v>
                </c:pt>
                <c:pt idx="637">
                  <c:v>1.1604102937606222E-2</c:v>
                </c:pt>
                <c:pt idx="638">
                  <c:v>1.1659941733430445E-2</c:v>
                </c:pt>
                <c:pt idx="639">
                  <c:v>1.1696358339402775E-2</c:v>
                </c:pt>
                <c:pt idx="640">
                  <c:v>1.1759480456421462E-2</c:v>
                </c:pt>
                <c:pt idx="641">
                  <c:v>1.1769191551347419E-2</c:v>
                </c:pt>
                <c:pt idx="642">
                  <c:v>1.1822602573440156E-2</c:v>
                </c:pt>
                <c:pt idx="643">
                  <c:v>1.1861446953143963E-2</c:v>
                </c:pt>
                <c:pt idx="644">
                  <c:v>1.1912430201505227E-2</c:v>
                </c:pt>
                <c:pt idx="645">
                  <c:v>1.1948846807477547E-2</c:v>
                </c:pt>
                <c:pt idx="646">
                  <c:v>1.1990118960912847E-2</c:v>
                </c:pt>
                <c:pt idx="647">
                  <c:v>1.2026535566885172E-2</c:v>
                </c:pt>
                <c:pt idx="648">
                  <c:v>1.2072663267783442E-2</c:v>
                </c:pt>
                <c:pt idx="649">
                  <c:v>1.2116363194950228E-2</c:v>
                </c:pt>
                <c:pt idx="650">
                  <c:v>1.2157635348385536E-2</c:v>
                </c:pt>
                <c:pt idx="651">
                  <c:v>1.2194051954357859E-2</c:v>
                </c:pt>
                <c:pt idx="652">
                  <c:v>1.2220757465404228E-2</c:v>
                </c:pt>
                <c:pt idx="653">
                  <c:v>1.2262029618839532E-2</c:v>
                </c:pt>
                <c:pt idx="654">
                  <c:v>1.2300873998543342E-2</c:v>
                </c:pt>
                <c:pt idx="655">
                  <c:v>1.2361568341830546E-2</c:v>
                </c:pt>
                <c:pt idx="656">
                  <c:v>1.2424690458849232E-2</c:v>
                </c:pt>
                <c:pt idx="657">
                  <c:v>1.2470818159747515E-2</c:v>
                </c:pt>
                <c:pt idx="658">
                  <c:v>1.2541223597960675E-2</c:v>
                </c:pt>
                <c:pt idx="659">
                  <c:v>1.2563073561544064E-2</c:v>
                </c:pt>
                <c:pt idx="660">
                  <c:v>1.2599490167516389E-2</c:v>
                </c:pt>
                <c:pt idx="661">
                  <c:v>1.2640762320951683E-2</c:v>
                </c:pt>
                <c:pt idx="662">
                  <c:v>1.2696601116775917E-2</c:v>
                </c:pt>
                <c:pt idx="663">
                  <c:v>1.2774289876183538E-2</c:v>
                </c:pt>
                <c:pt idx="664">
                  <c:v>1.2793712066035447E-2</c:v>
                </c:pt>
                <c:pt idx="665">
                  <c:v>1.2851978635591163E-2</c:v>
                </c:pt>
                <c:pt idx="666">
                  <c:v>1.2912672978878366E-2</c:v>
                </c:pt>
                <c:pt idx="667">
                  <c:v>1.2941806263656232E-2</c:v>
                </c:pt>
                <c:pt idx="668">
                  <c:v>1.2963656227239623E-2</c:v>
                </c:pt>
                <c:pt idx="669">
                  <c:v>1.303163389172129E-2</c:v>
                </c:pt>
                <c:pt idx="670">
                  <c:v>1.3070478271425106E-2</c:v>
                </c:pt>
                <c:pt idx="671">
                  <c:v>1.3114178198591897E-2</c:v>
                </c:pt>
                <c:pt idx="672">
                  <c:v>1.3153022578295698E-2</c:v>
                </c:pt>
                <c:pt idx="673">
                  <c:v>1.3237994658897793E-2</c:v>
                </c:pt>
                <c:pt idx="674">
                  <c:v>1.327441126487012E-2</c:v>
                </c:pt>
                <c:pt idx="675">
                  <c:v>1.3330250060694344E-2</c:v>
                </c:pt>
                <c:pt idx="676">
                  <c:v>1.3405511046370487E-2</c:v>
                </c:pt>
                <c:pt idx="677">
                  <c:v>1.345406652100024E-2</c:v>
                </c:pt>
                <c:pt idx="678">
                  <c:v>1.3485627579509591E-2</c:v>
                </c:pt>
                <c:pt idx="679">
                  <c:v>1.3526899732944894E-2</c:v>
                </c:pt>
                <c:pt idx="680">
                  <c:v>1.3599732944889536E-2</c:v>
                </c:pt>
                <c:pt idx="681">
                  <c:v>1.3660427288176751E-2</c:v>
                </c:pt>
                <c:pt idx="682">
                  <c:v>1.3713838310269491E-2</c:v>
                </c:pt>
                <c:pt idx="683">
                  <c:v>1.3764821558630744E-2</c:v>
                </c:pt>
                <c:pt idx="684">
                  <c:v>1.3810949259529016E-2</c:v>
                </c:pt>
                <c:pt idx="685">
                  <c:v>1.3864360281621756E-2</c:v>
                </c:pt>
                <c:pt idx="686">
                  <c:v>1.3915343529983006E-2</c:v>
                </c:pt>
                <c:pt idx="687">
                  <c:v>1.3959043457149788E-2</c:v>
                </c:pt>
                <c:pt idx="688">
                  <c:v>1.3990604515659141E-2</c:v>
                </c:pt>
                <c:pt idx="689">
                  <c:v>1.4087715464918675E-2</c:v>
                </c:pt>
                <c:pt idx="690">
                  <c:v>1.4138698713279918E-2</c:v>
                </c:pt>
                <c:pt idx="691">
                  <c:v>1.4192109735372665E-2</c:v>
                </c:pt>
                <c:pt idx="692">
                  <c:v>1.4235809662539459E-2</c:v>
                </c:pt>
                <c:pt idx="693">
                  <c:v>1.427950958970624E-2</c:v>
                </c:pt>
                <c:pt idx="694">
                  <c:v>1.4320781743141541E-2</c:v>
                </c:pt>
                <c:pt idx="695">
                  <c:v>1.4366909444039821E-2</c:v>
                </c:pt>
                <c:pt idx="696">
                  <c:v>1.4403326050012141E-2</c:v>
                </c:pt>
                <c:pt idx="697">
                  <c:v>1.4464020393299347E-2</c:v>
                </c:pt>
                <c:pt idx="698">
                  <c:v>1.450286477300316E-2</c:v>
                </c:pt>
              </c:numCache>
            </c:numRef>
          </c:xVal>
          <c:yVal>
            <c:numRef>
              <c:f>Sheet1!$AB$578:$AB$1276</c:f>
              <c:numCache>
                <c:formatCode>0.00E+00</c:formatCode>
                <c:ptCount val="699"/>
                <c:pt idx="0">
                  <c:v>-1.4056899999999994</c:v>
                </c:pt>
                <c:pt idx="1">
                  <c:v>-1.4043899999999998</c:v>
                </c:pt>
                <c:pt idx="2">
                  <c:v>-1.4036899999999994</c:v>
                </c:pt>
                <c:pt idx="3">
                  <c:v>-1.4024899999999998</c:v>
                </c:pt>
                <c:pt idx="4">
                  <c:v>-1.4015899999999994</c:v>
                </c:pt>
                <c:pt idx="5">
                  <c:v>-1.4005899999999998</c:v>
                </c:pt>
                <c:pt idx="6">
                  <c:v>-1.3999899999999998</c:v>
                </c:pt>
                <c:pt idx="7">
                  <c:v>-1.39869</c:v>
                </c:pt>
                <c:pt idx="8">
                  <c:v>-1.3976899999999999</c:v>
                </c:pt>
                <c:pt idx="9">
                  <c:v>-1.39669</c:v>
                </c:pt>
                <c:pt idx="10">
                  <c:v>-1.3955899999999999</c:v>
                </c:pt>
                <c:pt idx="11">
                  <c:v>-1.39449</c:v>
                </c:pt>
                <c:pt idx="12">
                  <c:v>-1.3936899999999999</c:v>
                </c:pt>
                <c:pt idx="13">
                  <c:v>-1.39259</c:v>
                </c:pt>
                <c:pt idx="14">
                  <c:v>-1.3915899999999999</c:v>
                </c:pt>
                <c:pt idx="15">
                  <c:v>-1.39079</c:v>
                </c:pt>
                <c:pt idx="16">
                  <c:v>-1.3896899999999999</c:v>
                </c:pt>
                <c:pt idx="17">
                  <c:v>-1.38869</c:v>
                </c:pt>
                <c:pt idx="18">
                  <c:v>-1.3877899999999999</c:v>
                </c:pt>
                <c:pt idx="19">
                  <c:v>-1.38679</c:v>
                </c:pt>
                <c:pt idx="20">
                  <c:v>-1.3856899999999999</c:v>
                </c:pt>
                <c:pt idx="21">
                  <c:v>-1.38479</c:v>
                </c:pt>
                <c:pt idx="22">
                  <c:v>-1.3836899999999999</c:v>
                </c:pt>
                <c:pt idx="23">
                  <c:v>-1.38259</c:v>
                </c:pt>
                <c:pt idx="24">
                  <c:v>-1.3815899999999999</c:v>
                </c:pt>
                <c:pt idx="25">
                  <c:v>-1.38069</c:v>
                </c:pt>
                <c:pt idx="26">
                  <c:v>-1.3796899999999999</c:v>
                </c:pt>
                <c:pt idx="27">
                  <c:v>-1.37869</c:v>
                </c:pt>
                <c:pt idx="28">
                  <c:v>-1.3774899999999999</c:v>
                </c:pt>
                <c:pt idx="29">
                  <c:v>-1.37679</c:v>
                </c:pt>
                <c:pt idx="30">
                  <c:v>-1.3755899999999999</c:v>
                </c:pt>
                <c:pt idx="31">
                  <c:v>-1.37459</c:v>
                </c:pt>
                <c:pt idx="32">
                  <c:v>-1.3738899999999998</c:v>
                </c:pt>
                <c:pt idx="33">
                  <c:v>-1.37279</c:v>
                </c:pt>
                <c:pt idx="34">
                  <c:v>-1.3715899999999999</c:v>
                </c:pt>
                <c:pt idx="35">
                  <c:v>-1.37079</c:v>
                </c:pt>
                <c:pt idx="36">
                  <c:v>-1.3696899999999999</c:v>
                </c:pt>
                <c:pt idx="37">
                  <c:v>-1.36869</c:v>
                </c:pt>
                <c:pt idx="38">
                  <c:v>-1.3676899999999999</c:v>
                </c:pt>
                <c:pt idx="39">
                  <c:v>-1.3668899999999999</c:v>
                </c:pt>
                <c:pt idx="40">
                  <c:v>-1.3656899999999998</c:v>
                </c:pt>
                <c:pt idx="41">
                  <c:v>-1.36469</c:v>
                </c:pt>
                <c:pt idx="42">
                  <c:v>-1.3637899999999998</c:v>
                </c:pt>
                <c:pt idx="43">
                  <c:v>-1.36269</c:v>
                </c:pt>
                <c:pt idx="44">
                  <c:v>-1.3616899999999998</c:v>
                </c:pt>
                <c:pt idx="45">
                  <c:v>-1.36069</c:v>
                </c:pt>
                <c:pt idx="46">
                  <c:v>-1.3595899999999999</c:v>
                </c:pt>
                <c:pt idx="47">
                  <c:v>-1.3587899999999999</c:v>
                </c:pt>
                <c:pt idx="48">
                  <c:v>-1.3577899999999998</c:v>
                </c:pt>
                <c:pt idx="49">
                  <c:v>-1.3567899999999999</c:v>
                </c:pt>
                <c:pt idx="50">
                  <c:v>-1.3555899999999999</c:v>
                </c:pt>
                <c:pt idx="51">
                  <c:v>-1.3546899999999999</c:v>
                </c:pt>
                <c:pt idx="52">
                  <c:v>-1.3536899999999998</c:v>
                </c:pt>
                <c:pt idx="53">
                  <c:v>-1.3527899999999999</c:v>
                </c:pt>
                <c:pt idx="54">
                  <c:v>-1.3517899999999998</c:v>
                </c:pt>
                <c:pt idx="55">
                  <c:v>-1.3506899999999999</c:v>
                </c:pt>
                <c:pt idx="56">
                  <c:v>-1.3496899999999998</c:v>
                </c:pt>
                <c:pt idx="57">
                  <c:v>-1.3487899999999999</c:v>
                </c:pt>
                <c:pt idx="58">
                  <c:v>-1.3478899999999998</c:v>
                </c:pt>
                <c:pt idx="59">
                  <c:v>-1.3466899999999999</c:v>
                </c:pt>
                <c:pt idx="60">
                  <c:v>-1.3456899999999998</c:v>
                </c:pt>
                <c:pt idx="61">
                  <c:v>-1.3446899999999999</c:v>
                </c:pt>
                <c:pt idx="62">
                  <c:v>-1.3436899999999998</c:v>
                </c:pt>
                <c:pt idx="63">
                  <c:v>-1.3447899999999999</c:v>
                </c:pt>
                <c:pt idx="64">
                  <c:v>-1.3455899999999998</c:v>
                </c:pt>
                <c:pt idx="65">
                  <c:v>-1.3467899999999999</c:v>
                </c:pt>
                <c:pt idx="66">
                  <c:v>-1.3476899999999998</c:v>
                </c:pt>
                <c:pt idx="67">
                  <c:v>-1.3486899999999999</c:v>
                </c:pt>
                <c:pt idx="68">
                  <c:v>-1.3495899999999998</c:v>
                </c:pt>
                <c:pt idx="69">
                  <c:v>-1.3506899999999999</c:v>
                </c:pt>
                <c:pt idx="70">
                  <c:v>-1.3517899999999998</c:v>
                </c:pt>
                <c:pt idx="71">
                  <c:v>-1.3526899999999999</c:v>
                </c:pt>
                <c:pt idx="72">
                  <c:v>-1.3536899999999998</c:v>
                </c:pt>
                <c:pt idx="73">
                  <c:v>-1.3547899999999999</c:v>
                </c:pt>
                <c:pt idx="74">
                  <c:v>-1.3556899999999998</c:v>
                </c:pt>
                <c:pt idx="75">
                  <c:v>-1.35669</c:v>
                </c:pt>
                <c:pt idx="76">
                  <c:v>-1.3576899999999998</c:v>
                </c:pt>
                <c:pt idx="77">
                  <c:v>-1.35869</c:v>
                </c:pt>
                <c:pt idx="78">
                  <c:v>-1.3596899999999998</c:v>
                </c:pt>
                <c:pt idx="79">
                  <c:v>-1.3607899999999999</c:v>
                </c:pt>
                <c:pt idx="80">
                  <c:v>-1.3617899999999998</c:v>
                </c:pt>
                <c:pt idx="81">
                  <c:v>-1.36269</c:v>
                </c:pt>
                <c:pt idx="82">
                  <c:v>-1.3635899999999999</c:v>
                </c:pt>
                <c:pt idx="83">
                  <c:v>-1.36459</c:v>
                </c:pt>
                <c:pt idx="84">
                  <c:v>-1.3656899999999998</c:v>
                </c:pt>
                <c:pt idx="85">
                  <c:v>-1.3667899999999999</c:v>
                </c:pt>
                <c:pt idx="86">
                  <c:v>-1.3676899999999999</c:v>
                </c:pt>
                <c:pt idx="87">
                  <c:v>-1.36869</c:v>
                </c:pt>
                <c:pt idx="88">
                  <c:v>-1.3696899999999999</c:v>
                </c:pt>
                <c:pt idx="89">
                  <c:v>-1.37069</c:v>
                </c:pt>
                <c:pt idx="90">
                  <c:v>-1.3716899999999999</c:v>
                </c:pt>
                <c:pt idx="91">
                  <c:v>-1.37269</c:v>
                </c:pt>
                <c:pt idx="92">
                  <c:v>-1.3736899999999999</c:v>
                </c:pt>
                <c:pt idx="93">
                  <c:v>-1.37469</c:v>
                </c:pt>
                <c:pt idx="94">
                  <c:v>-1.3758899999999998</c:v>
                </c:pt>
                <c:pt idx="95">
                  <c:v>-1.37669</c:v>
                </c:pt>
                <c:pt idx="96">
                  <c:v>-1.3776899999999999</c:v>
                </c:pt>
                <c:pt idx="97">
                  <c:v>-1.37879</c:v>
                </c:pt>
                <c:pt idx="98">
                  <c:v>-1.3795899999999999</c:v>
                </c:pt>
                <c:pt idx="99">
                  <c:v>-1.38059</c:v>
                </c:pt>
                <c:pt idx="100">
                  <c:v>-1.3816899999999999</c:v>
                </c:pt>
                <c:pt idx="101">
                  <c:v>-1.38269</c:v>
                </c:pt>
                <c:pt idx="102">
                  <c:v>-1.3835899999999999</c:v>
                </c:pt>
                <c:pt idx="103">
                  <c:v>-1.38469</c:v>
                </c:pt>
                <c:pt idx="104">
                  <c:v>-1.3856899999999999</c:v>
                </c:pt>
                <c:pt idx="105">
                  <c:v>-1.38659</c:v>
                </c:pt>
                <c:pt idx="106">
                  <c:v>-1.3874899999999999</c:v>
                </c:pt>
                <c:pt idx="107">
                  <c:v>-1.38859</c:v>
                </c:pt>
                <c:pt idx="108">
                  <c:v>-1.3896899999999999</c:v>
                </c:pt>
                <c:pt idx="109">
                  <c:v>-1.39069</c:v>
                </c:pt>
                <c:pt idx="110">
                  <c:v>-1.3919899999999998</c:v>
                </c:pt>
                <c:pt idx="111">
                  <c:v>-1.39289</c:v>
                </c:pt>
                <c:pt idx="112">
                  <c:v>-1.3935899999999999</c:v>
                </c:pt>
                <c:pt idx="113">
                  <c:v>-1.39459</c:v>
                </c:pt>
                <c:pt idx="114">
                  <c:v>-1.3954899999999999</c:v>
                </c:pt>
                <c:pt idx="115">
                  <c:v>-1.39669</c:v>
                </c:pt>
                <c:pt idx="116">
                  <c:v>-1.3978899999999999</c:v>
                </c:pt>
                <c:pt idx="117">
                  <c:v>-1.39869</c:v>
                </c:pt>
                <c:pt idx="118">
                  <c:v>-1.3995899999999999</c:v>
                </c:pt>
                <c:pt idx="119">
                  <c:v>-1.4005899999999998</c:v>
                </c:pt>
                <c:pt idx="120">
                  <c:v>-1.4016899999999994</c:v>
                </c:pt>
                <c:pt idx="121">
                  <c:v>-1.4026899999999998</c:v>
                </c:pt>
                <c:pt idx="122">
                  <c:v>-1.4036899999999994</c:v>
                </c:pt>
                <c:pt idx="123">
                  <c:v>-1.4045899999999998</c:v>
                </c:pt>
                <c:pt idx="124">
                  <c:v>-1.4055899999999995</c:v>
                </c:pt>
                <c:pt idx="125">
                  <c:v>-1.4065899999999998</c:v>
                </c:pt>
                <c:pt idx="126">
                  <c:v>-1.4075899999999995</c:v>
                </c:pt>
                <c:pt idx="127">
                  <c:v>-1.4084899999999998</c:v>
                </c:pt>
                <c:pt idx="128">
                  <c:v>-1.4098899999999994</c:v>
                </c:pt>
                <c:pt idx="129">
                  <c:v>-1.4104899999999998</c:v>
                </c:pt>
                <c:pt idx="130">
                  <c:v>-1.4114899999999995</c:v>
                </c:pt>
                <c:pt idx="131">
                  <c:v>-1.4125899999999998</c:v>
                </c:pt>
                <c:pt idx="132">
                  <c:v>-1.4135899999999995</c:v>
                </c:pt>
                <c:pt idx="133">
                  <c:v>-1.4147899999999998</c:v>
                </c:pt>
                <c:pt idx="134">
                  <c:v>-1.4155899999999995</c:v>
                </c:pt>
                <c:pt idx="135">
                  <c:v>-1.4165899999999998</c:v>
                </c:pt>
                <c:pt idx="136">
                  <c:v>-1.4176899999999995</c:v>
                </c:pt>
                <c:pt idx="137">
                  <c:v>-1.4185899999999998</c:v>
                </c:pt>
                <c:pt idx="138">
                  <c:v>-1.4195899999999995</c:v>
                </c:pt>
                <c:pt idx="139">
                  <c:v>-1.4205899999999998</c:v>
                </c:pt>
                <c:pt idx="140">
                  <c:v>-1.4216899999999995</c:v>
                </c:pt>
                <c:pt idx="141">
                  <c:v>-1.4228899999999998</c:v>
                </c:pt>
                <c:pt idx="142">
                  <c:v>-1.4237899999999994</c:v>
                </c:pt>
                <c:pt idx="143">
                  <c:v>-1.4246899999999998</c:v>
                </c:pt>
                <c:pt idx="144">
                  <c:v>-1.4254899999999995</c:v>
                </c:pt>
                <c:pt idx="145">
                  <c:v>-1.4267899999999998</c:v>
                </c:pt>
                <c:pt idx="146">
                  <c:v>-1.4276899999999995</c:v>
                </c:pt>
                <c:pt idx="147">
                  <c:v>-1.4285899999999998</c:v>
                </c:pt>
                <c:pt idx="148">
                  <c:v>-1.4296899999999995</c:v>
                </c:pt>
                <c:pt idx="149">
                  <c:v>-1.4306899999999998</c:v>
                </c:pt>
                <c:pt idx="150">
                  <c:v>-1.4316899999999995</c:v>
                </c:pt>
                <c:pt idx="151">
                  <c:v>-1.4324899999999998</c:v>
                </c:pt>
                <c:pt idx="152">
                  <c:v>-1.4334899999999995</c:v>
                </c:pt>
                <c:pt idx="153">
                  <c:v>-1.4346899999999998</c:v>
                </c:pt>
                <c:pt idx="154">
                  <c:v>-1.4356899999999995</c:v>
                </c:pt>
                <c:pt idx="155">
                  <c:v>-1.4365899999999998</c:v>
                </c:pt>
                <c:pt idx="156">
                  <c:v>-1.4375899999999995</c:v>
                </c:pt>
                <c:pt idx="157">
                  <c:v>-1.4384899999999998</c:v>
                </c:pt>
                <c:pt idx="158">
                  <c:v>-1.4397899999999995</c:v>
                </c:pt>
                <c:pt idx="159">
                  <c:v>-1.4405899999999998</c:v>
                </c:pt>
                <c:pt idx="160">
                  <c:v>-1.4416899999999995</c:v>
                </c:pt>
                <c:pt idx="161">
                  <c:v>-1.4426899999999998</c:v>
                </c:pt>
                <c:pt idx="162">
                  <c:v>-1.4436899999999995</c:v>
                </c:pt>
                <c:pt idx="163">
                  <c:v>-1.4444899999999998</c:v>
                </c:pt>
                <c:pt idx="164">
                  <c:v>-1.4456899999999995</c:v>
                </c:pt>
                <c:pt idx="165">
                  <c:v>-1.4465899999999998</c:v>
                </c:pt>
                <c:pt idx="166">
                  <c:v>-1.4476899999999995</c:v>
                </c:pt>
                <c:pt idx="167">
                  <c:v>-1.4484899999999998</c:v>
                </c:pt>
                <c:pt idx="168">
                  <c:v>-1.4495899999999995</c:v>
                </c:pt>
                <c:pt idx="169">
                  <c:v>-1.4504899999999998</c:v>
                </c:pt>
                <c:pt idx="170">
                  <c:v>-1.4515899999999995</c:v>
                </c:pt>
                <c:pt idx="171">
                  <c:v>-1.4525899999999998</c:v>
                </c:pt>
                <c:pt idx="172">
                  <c:v>-1.4534899999999995</c:v>
                </c:pt>
                <c:pt idx="173">
                  <c:v>-1.4545899999999998</c:v>
                </c:pt>
                <c:pt idx="174">
                  <c:v>-1.4556899999999995</c:v>
                </c:pt>
                <c:pt idx="175">
                  <c:v>-1.4565899999999998</c:v>
                </c:pt>
                <c:pt idx="176">
                  <c:v>-1.4576899999999995</c:v>
                </c:pt>
                <c:pt idx="177">
                  <c:v>-1.4585899999999998</c:v>
                </c:pt>
                <c:pt idx="178">
                  <c:v>-1.4596899999999995</c:v>
                </c:pt>
                <c:pt idx="179">
                  <c:v>-1.4606899999999998</c:v>
                </c:pt>
                <c:pt idx="180">
                  <c:v>-1.4615899999999995</c:v>
                </c:pt>
                <c:pt idx="181">
                  <c:v>-1.4626899999999998</c:v>
                </c:pt>
                <c:pt idx="182">
                  <c:v>-1.4634899999999995</c:v>
                </c:pt>
                <c:pt idx="183">
                  <c:v>-1.4645899999999998</c:v>
                </c:pt>
                <c:pt idx="184">
                  <c:v>-1.4654899999999995</c:v>
                </c:pt>
                <c:pt idx="185">
                  <c:v>-1.4664899999999998</c:v>
                </c:pt>
                <c:pt idx="186">
                  <c:v>-1.4675899999999995</c:v>
                </c:pt>
                <c:pt idx="187">
                  <c:v>-1.4685899999999998</c:v>
                </c:pt>
                <c:pt idx="188">
                  <c:v>-1.4695899999999995</c:v>
                </c:pt>
                <c:pt idx="189">
                  <c:v>-1.4705899999999998</c:v>
                </c:pt>
                <c:pt idx="190">
                  <c:v>-1.4717899999999995</c:v>
                </c:pt>
                <c:pt idx="191">
                  <c:v>-1.4726899999999998</c:v>
                </c:pt>
                <c:pt idx="192">
                  <c:v>-1.4734899999999995</c:v>
                </c:pt>
                <c:pt idx="193">
                  <c:v>-1.4745899999999998</c:v>
                </c:pt>
                <c:pt idx="194">
                  <c:v>-1.4754899999999995</c:v>
                </c:pt>
                <c:pt idx="195">
                  <c:v>-1.4765899999999998</c:v>
                </c:pt>
                <c:pt idx="196">
                  <c:v>-1.4775899999999995</c:v>
                </c:pt>
                <c:pt idx="197">
                  <c:v>-1.4784899999999999</c:v>
                </c:pt>
                <c:pt idx="198">
                  <c:v>-1.4794899999999995</c:v>
                </c:pt>
                <c:pt idx="199">
                  <c:v>-1.4803899999999999</c:v>
                </c:pt>
                <c:pt idx="200">
                  <c:v>-1.4815899999999995</c:v>
                </c:pt>
                <c:pt idx="201">
                  <c:v>-1.4825899999999999</c:v>
                </c:pt>
                <c:pt idx="202">
                  <c:v>-1.4835899999999995</c:v>
                </c:pt>
                <c:pt idx="203">
                  <c:v>-1.4844899999999999</c:v>
                </c:pt>
                <c:pt idx="204">
                  <c:v>-1.4854899999999998</c:v>
                </c:pt>
                <c:pt idx="205">
                  <c:v>-1.4864899999999999</c:v>
                </c:pt>
                <c:pt idx="206">
                  <c:v>-1.4876899999999995</c:v>
                </c:pt>
                <c:pt idx="207">
                  <c:v>-1.4884899999999999</c:v>
                </c:pt>
                <c:pt idx="208">
                  <c:v>-1.4893899999999998</c:v>
                </c:pt>
                <c:pt idx="209">
                  <c:v>-1.4903899999999999</c:v>
                </c:pt>
                <c:pt idx="210">
                  <c:v>-1.4914899999999998</c:v>
                </c:pt>
                <c:pt idx="211">
                  <c:v>-1.4924899999999999</c:v>
                </c:pt>
                <c:pt idx="212">
                  <c:v>-1.4935899999999998</c:v>
                </c:pt>
                <c:pt idx="213">
                  <c:v>-1.4945899999999999</c:v>
                </c:pt>
                <c:pt idx="214">
                  <c:v>-1.4956899999999995</c:v>
                </c:pt>
                <c:pt idx="215">
                  <c:v>-1.4965899999999999</c:v>
                </c:pt>
                <c:pt idx="216">
                  <c:v>-1.4975899999999998</c:v>
                </c:pt>
                <c:pt idx="217">
                  <c:v>-1.4986899999999999</c:v>
                </c:pt>
                <c:pt idx="218">
                  <c:v>-1.4997899999999995</c:v>
                </c:pt>
                <c:pt idx="219">
                  <c:v>-1.5005899999999999</c:v>
                </c:pt>
                <c:pt idx="220">
                  <c:v>-1.5013899999999998</c:v>
                </c:pt>
                <c:pt idx="221">
                  <c:v>-1.5024899999999999</c:v>
                </c:pt>
                <c:pt idx="222">
                  <c:v>-1.5034899999999998</c:v>
                </c:pt>
                <c:pt idx="223">
                  <c:v>-1.5044899999999999</c:v>
                </c:pt>
                <c:pt idx="224">
                  <c:v>-1.5055899999999998</c:v>
                </c:pt>
                <c:pt idx="225">
                  <c:v>-1.5065899999999999</c:v>
                </c:pt>
                <c:pt idx="226">
                  <c:v>-1.5075899999999998</c:v>
                </c:pt>
                <c:pt idx="227">
                  <c:v>-1.5084899999999999</c:v>
                </c:pt>
                <c:pt idx="228">
                  <c:v>-1.5094899999999998</c:v>
                </c:pt>
                <c:pt idx="229">
                  <c:v>-1.5104899999999999</c:v>
                </c:pt>
                <c:pt idx="230">
                  <c:v>-1.5117899999999995</c:v>
                </c:pt>
                <c:pt idx="231">
                  <c:v>-1.5124899999999999</c:v>
                </c:pt>
                <c:pt idx="232">
                  <c:v>-1.5134899999999998</c:v>
                </c:pt>
                <c:pt idx="233">
                  <c:v>-1.5144899999999999</c:v>
                </c:pt>
                <c:pt idx="234">
                  <c:v>-1.5154899999999998</c:v>
                </c:pt>
                <c:pt idx="235">
                  <c:v>-1.5163899999999999</c:v>
                </c:pt>
                <c:pt idx="236">
                  <c:v>-1.5174899999999998</c:v>
                </c:pt>
                <c:pt idx="237">
                  <c:v>-1.5184899999999999</c:v>
                </c:pt>
                <c:pt idx="238">
                  <c:v>-1.5194899999999998</c:v>
                </c:pt>
                <c:pt idx="239">
                  <c:v>-1.5205899999999999</c:v>
                </c:pt>
                <c:pt idx="240">
                  <c:v>-1.5215899999999998</c:v>
                </c:pt>
                <c:pt idx="241">
                  <c:v>-1.5226899999999999</c:v>
                </c:pt>
                <c:pt idx="242">
                  <c:v>-1.5234899999999998</c:v>
                </c:pt>
                <c:pt idx="243">
                  <c:v>-1.5244899999999999</c:v>
                </c:pt>
                <c:pt idx="244">
                  <c:v>-1.5258899999999995</c:v>
                </c:pt>
                <c:pt idx="245">
                  <c:v>-1.5264899999999999</c:v>
                </c:pt>
                <c:pt idx="246">
                  <c:v>-1.5274899999999998</c:v>
                </c:pt>
                <c:pt idx="247">
                  <c:v>-1.5285899999999999</c:v>
                </c:pt>
                <c:pt idx="248">
                  <c:v>-1.5294899999999998</c:v>
                </c:pt>
                <c:pt idx="249">
                  <c:v>-1.5304899999999999</c:v>
                </c:pt>
                <c:pt idx="250">
                  <c:v>-1.5316899999999998</c:v>
                </c:pt>
                <c:pt idx="251">
                  <c:v>-1.5325899999999999</c:v>
                </c:pt>
                <c:pt idx="252">
                  <c:v>-1.5334899999999998</c:v>
                </c:pt>
                <c:pt idx="253">
                  <c:v>-1.5346899999999999</c:v>
                </c:pt>
                <c:pt idx="254">
                  <c:v>-1.5354899999999998</c:v>
                </c:pt>
                <c:pt idx="255">
                  <c:v>-1.5364899999999999</c:v>
                </c:pt>
                <c:pt idx="256">
                  <c:v>-1.5376899999999998</c:v>
                </c:pt>
                <c:pt idx="257">
                  <c:v>-1.5386899999999999</c:v>
                </c:pt>
                <c:pt idx="258">
                  <c:v>-1.5397899999999998</c:v>
                </c:pt>
                <c:pt idx="259">
                  <c:v>-1.5405899999999999</c:v>
                </c:pt>
                <c:pt idx="260">
                  <c:v>-1.5416899999999998</c:v>
                </c:pt>
                <c:pt idx="261">
                  <c:v>-1.5427899999999999</c:v>
                </c:pt>
                <c:pt idx="262">
                  <c:v>-1.5436899999999998</c:v>
                </c:pt>
                <c:pt idx="263">
                  <c:v>-1.5446899999999999</c:v>
                </c:pt>
                <c:pt idx="264">
                  <c:v>-1.5455899999999998</c:v>
                </c:pt>
                <c:pt idx="265">
                  <c:v>-1.5466899999999999</c:v>
                </c:pt>
                <c:pt idx="266">
                  <c:v>-1.5477899999999998</c:v>
                </c:pt>
                <c:pt idx="267">
                  <c:v>-1.5486899999999999</c:v>
                </c:pt>
                <c:pt idx="268">
                  <c:v>-1.5496899999999998</c:v>
                </c:pt>
                <c:pt idx="269">
                  <c:v>-1.5506899999999999</c:v>
                </c:pt>
                <c:pt idx="270">
                  <c:v>-1.5515899999999998</c:v>
                </c:pt>
                <c:pt idx="271">
                  <c:v>-1.5527899999999999</c:v>
                </c:pt>
                <c:pt idx="272">
                  <c:v>-1.5534899999999998</c:v>
                </c:pt>
                <c:pt idx="273">
                  <c:v>-1.5545899999999999</c:v>
                </c:pt>
                <c:pt idx="274">
                  <c:v>-1.5556899999999998</c:v>
                </c:pt>
                <c:pt idx="275">
                  <c:v>-1.5566899999999999</c:v>
                </c:pt>
                <c:pt idx="276">
                  <c:v>-1.5574899999999998</c:v>
                </c:pt>
                <c:pt idx="277">
                  <c:v>-1.5584899999999999</c:v>
                </c:pt>
                <c:pt idx="278">
                  <c:v>-1.5595899999999998</c:v>
                </c:pt>
                <c:pt idx="279">
                  <c:v>-1.5605899999999999</c:v>
                </c:pt>
                <c:pt idx="280">
                  <c:v>-1.5614899999999998</c:v>
                </c:pt>
                <c:pt idx="281">
                  <c:v>-1.5624899999999999</c:v>
                </c:pt>
                <c:pt idx="282">
                  <c:v>-1.5637899999999998</c:v>
                </c:pt>
                <c:pt idx="283">
                  <c:v>-1.5645899999999999</c:v>
                </c:pt>
                <c:pt idx="284">
                  <c:v>-1.5654899999999998</c:v>
                </c:pt>
                <c:pt idx="285">
                  <c:v>-1.5665899999999999</c:v>
                </c:pt>
                <c:pt idx="286">
                  <c:v>-1.5674899999999998</c:v>
                </c:pt>
                <c:pt idx="287">
                  <c:v>-1.5685899999999999</c:v>
                </c:pt>
                <c:pt idx="288">
                  <c:v>-1.5694899999999998</c:v>
                </c:pt>
                <c:pt idx="289">
                  <c:v>-1.5704899999999999</c:v>
                </c:pt>
                <c:pt idx="290">
                  <c:v>-1.5713899999999998</c:v>
                </c:pt>
                <c:pt idx="291">
                  <c:v>-1.5724899999999999</c:v>
                </c:pt>
                <c:pt idx="292">
                  <c:v>-1.5734899999999998</c:v>
                </c:pt>
                <c:pt idx="293">
                  <c:v>-1.5744899999999999</c:v>
                </c:pt>
                <c:pt idx="294">
                  <c:v>-1.5754899999999998</c:v>
                </c:pt>
                <c:pt idx="295">
                  <c:v>-1.5766899999999999</c:v>
                </c:pt>
                <c:pt idx="296">
                  <c:v>-1.5774899999999998</c:v>
                </c:pt>
                <c:pt idx="297">
                  <c:v>-1.5784899999999999</c:v>
                </c:pt>
                <c:pt idx="298">
                  <c:v>-1.5794899999999998</c:v>
                </c:pt>
                <c:pt idx="299">
                  <c:v>-1.5805899999999999</c:v>
                </c:pt>
                <c:pt idx="300">
                  <c:v>-1.5814899999999998</c:v>
                </c:pt>
                <c:pt idx="301">
                  <c:v>-1.5827899999999999</c:v>
                </c:pt>
                <c:pt idx="302">
                  <c:v>-1.5838899999999998</c:v>
                </c:pt>
                <c:pt idx="303">
                  <c:v>-1.58449</c:v>
                </c:pt>
                <c:pt idx="304">
                  <c:v>-1.5854899999999998</c:v>
                </c:pt>
                <c:pt idx="305">
                  <c:v>-1.58649</c:v>
                </c:pt>
                <c:pt idx="306">
                  <c:v>-1.5874899999999998</c:v>
                </c:pt>
                <c:pt idx="307">
                  <c:v>-1.5886899999999999</c:v>
                </c:pt>
                <c:pt idx="308">
                  <c:v>-1.5894899999999998</c:v>
                </c:pt>
                <c:pt idx="309">
                  <c:v>-1.59049</c:v>
                </c:pt>
                <c:pt idx="310">
                  <c:v>-1.5914899999999998</c:v>
                </c:pt>
                <c:pt idx="311">
                  <c:v>-1.59259</c:v>
                </c:pt>
                <c:pt idx="312">
                  <c:v>-1.5933899999999999</c:v>
                </c:pt>
                <c:pt idx="313">
                  <c:v>-1.59439</c:v>
                </c:pt>
                <c:pt idx="314">
                  <c:v>-1.5953899999999999</c:v>
                </c:pt>
                <c:pt idx="315">
                  <c:v>-1.59639</c:v>
                </c:pt>
                <c:pt idx="316">
                  <c:v>-1.5974899999999999</c:v>
                </c:pt>
                <c:pt idx="317">
                  <c:v>-1.59829</c:v>
                </c:pt>
                <c:pt idx="318">
                  <c:v>-1.5994899999999999</c:v>
                </c:pt>
                <c:pt idx="319">
                  <c:v>-1.60049</c:v>
                </c:pt>
                <c:pt idx="320">
                  <c:v>-1.6015899999999998</c:v>
                </c:pt>
                <c:pt idx="321">
                  <c:v>-1.60239</c:v>
                </c:pt>
                <c:pt idx="322">
                  <c:v>-1.6033899999999999</c:v>
                </c:pt>
                <c:pt idx="323">
                  <c:v>-1.60439</c:v>
                </c:pt>
                <c:pt idx="324">
                  <c:v>-1.6054899999999999</c:v>
                </c:pt>
                <c:pt idx="325">
                  <c:v>-1.60629</c:v>
                </c:pt>
                <c:pt idx="326">
                  <c:v>-1.6073899999999999</c:v>
                </c:pt>
                <c:pt idx="327">
                  <c:v>-1.60819</c:v>
                </c:pt>
                <c:pt idx="328">
                  <c:v>-1.6093899999999999</c:v>
                </c:pt>
                <c:pt idx="329">
                  <c:v>-1.61039</c:v>
                </c:pt>
                <c:pt idx="330">
                  <c:v>-1.6112899999999999</c:v>
                </c:pt>
                <c:pt idx="331">
                  <c:v>-1.61239</c:v>
                </c:pt>
                <c:pt idx="332">
                  <c:v>-1.6131899999999999</c:v>
                </c:pt>
                <c:pt idx="333">
                  <c:v>-1.61419</c:v>
                </c:pt>
                <c:pt idx="334">
                  <c:v>-1.6150899999999999</c:v>
                </c:pt>
                <c:pt idx="335">
                  <c:v>-1.61629</c:v>
                </c:pt>
                <c:pt idx="336">
                  <c:v>-1.6173899999999999</c:v>
                </c:pt>
                <c:pt idx="337">
                  <c:v>-1.61849</c:v>
                </c:pt>
                <c:pt idx="338">
                  <c:v>-1.6192899999999999</c:v>
                </c:pt>
                <c:pt idx="339">
                  <c:v>-1.62049</c:v>
                </c:pt>
                <c:pt idx="340">
                  <c:v>-1.6214899999999999</c:v>
                </c:pt>
                <c:pt idx="341">
                  <c:v>-1.62239</c:v>
                </c:pt>
                <c:pt idx="342">
                  <c:v>-1.6234899999999999</c:v>
                </c:pt>
                <c:pt idx="343">
                  <c:v>-1.62439</c:v>
                </c:pt>
                <c:pt idx="344">
                  <c:v>-1.6252899999999999</c:v>
                </c:pt>
                <c:pt idx="345">
                  <c:v>-1.62619</c:v>
                </c:pt>
                <c:pt idx="346">
                  <c:v>-1.6272899999999999</c:v>
                </c:pt>
                <c:pt idx="347">
                  <c:v>-1.62839</c:v>
                </c:pt>
                <c:pt idx="348">
                  <c:v>-1.6294899999999999</c:v>
                </c:pt>
                <c:pt idx="349">
                  <c:v>-1.63039</c:v>
                </c:pt>
                <c:pt idx="350">
                  <c:v>-1.6312899999999999</c:v>
                </c:pt>
                <c:pt idx="351">
                  <c:v>-1.63229</c:v>
                </c:pt>
                <c:pt idx="352">
                  <c:v>-1.6332899999999999</c:v>
                </c:pt>
                <c:pt idx="353">
                  <c:v>-1.63429</c:v>
                </c:pt>
                <c:pt idx="354">
                  <c:v>-1.6352899999999999</c:v>
                </c:pt>
                <c:pt idx="355">
                  <c:v>-1.63649</c:v>
                </c:pt>
                <c:pt idx="356">
                  <c:v>-1.6372899999999999</c:v>
                </c:pt>
                <c:pt idx="357">
                  <c:v>-1.63839</c:v>
                </c:pt>
                <c:pt idx="358">
                  <c:v>-1.6395899999999999</c:v>
                </c:pt>
                <c:pt idx="359">
                  <c:v>-1.64039</c:v>
                </c:pt>
                <c:pt idx="360">
                  <c:v>-1.6412899999999999</c:v>
                </c:pt>
                <c:pt idx="361">
                  <c:v>-1.64239</c:v>
                </c:pt>
                <c:pt idx="362">
                  <c:v>-1.6431899999999999</c:v>
                </c:pt>
                <c:pt idx="363">
                  <c:v>-1.64439</c:v>
                </c:pt>
                <c:pt idx="364">
                  <c:v>-1.6453899999999999</c:v>
                </c:pt>
                <c:pt idx="365">
                  <c:v>-1.64629</c:v>
                </c:pt>
                <c:pt idx="366">
                  <c:v>-1.6472899999999999</c:v>
                </c:pt>
                <c:pt idx="367">
                  <c:v>-1.64829</c:v>
                </c:pt>
                <c:pt idx="368">
                  <c:v>-1.6492899999999999</c:v>
                </c:pt>
                <c:pt idx="369">
                  <c:v>-1.65019</c:v>
                </c:pt>
                <c:pt idx="370">
                  <c:v>-1.6512899999999999</c:v>
                </c:pt>
                <c:pt idx="371">
                  <c:v>-1.65229</c:v>
                </c:pt>
                <c:pt idx="372">
                  <c:v>-1.6533899999999999</c:v>
                </c:pt>
                <c:pt idx="373">
                  <c:v>-1.65429</c:v>
                </c:pt>
                <c:pt idx="374">
                  <c:v>-1.6552899999999999</c:v>
                </c:pt>
                <c:pt idx="375">
                  <c:v>-1.65669</c:v>
                </c:pt>
                <c:pt idx="376">
                  <c:v>-1.6572899999999999</c:v>
                </c:pt>
                <c:pt idx="377">
                  <c:v>-1.6580900000000001</c:v>
                </c:pt>
                <c:pt idx="378">
                  <c:v>-1.6593899999999999</c:v>
                </c:pt>
                <c:pt idx="379">
                  <c:v>-1.6600900000000001</c:v>
                </c:pt>
                <c:pt idx="380">
                  <c:v>-1.6611899999999999</c:v>
                </c:pt>
                <c:pt idx="381">
                  <c:v>-1.66229</c:v>
                </c:pt>
                <c:pt idx="382">
                  <c:v>-1.6631899999999999</c:v>
                </c:pt>
                <c:pt idx="383">
                  <c:v>-1.66429</c:v>
                </c:pt>
                <c:pt idx="384">
                  <c:v>-1.6653899999999999</c:v>
                </c:pt>
                <c:pt idx="385">
                  <c:v>-1.6661900000000001</c:v>
                </c:pt>
                <c:pt idx="386">
                  <c:v>-1.6672899999999999</c:v>
                </c:pt>
                <c:pt idx="387">
                  <c:v>-1.6681900000000001</c:v>
                </c:pt>
                <c:pt idx="388">
                  <c:v>-1.6692899999999999</c:v>
                </c:pt>
                <c:pt idx="389">
                  <c:v>-1.6702900000000001</c:v>
                </c:pt>
                <c:pt idx="390">
                  <c:v>-1.6712899999999999</c:v>
                </c:pt>
                <c:pt idx="391">
                  <c:v>-1.67259</c:v>
                </c:pt>
                <c:pt idx="392">
                  <c:v>-1.67319</c:v>
                </c:pt>
                <c:pt idx="393">
                  <c:v>-1.6741900000000001</c:v>
                </c:pt>
                <c:pt idx="394">
                  <c:v>-1.67509</c:v>
                </c:pt>
                <c:pt idx="395">
                  <c:v>-1.6762900000000001</c:v>
                </c:pt>
                <c:pt idx="396">
                  <c:v>-1.67719</c:v>
                </c:pt>
                <c:pt idx="397">
                  <c:v>-1.6781900000000001</c:v>
                </c:pt>
                <c:pt idx="398">
                  <c:v>-1.67919</c:v>
                </c:pt>
                <c:pt idx="399">
                  <c:v>-1.6802900000000001</c:v>
                </c:pt>
                <c:pt idx="400">
                  <c:v>-1.68119</c:v>
                </c:pt>
                <c:pt idx="401">
                  <c:v>-1.6822900000000001</c:v>
                </c:pt>
                <c:pt idx="402">
                  <c:v>-1.68309</c:v>
                </c:pt>
                <c:pt idx="403">
                  <c:v>-1.6842900000000001</c:v>
                </c:pt>
                <c:pt idx="404">
                  <c:v>-1.68519</c:v>
                </c:pt>
                <c:pt idx="405">
                  <c:v>-1.6862900000000001</c:v>
                </c:pt>
                <c:pt idx="406">
                  <c:v>-1.68709</c:v>
                </c:pt>
                <c:pt idx="407">
                  <c:v>-1.6881900000000001</c:v>
                </c:pt>
                <c:pt idx="408">
                  <c:v>-1.68919</c:v>
                </c:pt>
                <c:pt idx="409">
                  <c:v>-1.6901900000000001</c:v>
                </c:pt>
                <c:pt idx="410">
                  <c:v>-1.69119</c:v>
                </c:pt>
                <c:pt idx="411">
                  <c:v>-1.6921900000000001</c:v>
                </c:pt>
                <c:pt idx="412">
                  <c:v>-1.69319</c:v>
                </c:pt>
                <c:pt idx="413">
                  <c:v>-1.6940900000000001</c:v>
                </c:pt>
                <c:pt idx="414">
                  <c:v>-1.69519</c:v>
                </c:pt>
                <c:pt idx="415">
                  <c:v>-1.6960900000000001</c:v>
                </c:pt>
                <c:pt idx="416">
                  <c:v>-1.69709</c:v>
                </c:pt>
                <c:pt idx="417">
                  <c:v>-1.6979899999999999</c:v>
                </c:pt>
                <c:pt idx="418">
                  <c:v>-1.69919</c:v>
                </c:pt>
                <c:pt idx="419">
                  <c:v>-1.7000899999999999</c:v>
                </c:pt>
                <c:pt idx="420">
                  <c:v>-1.7010899999999998</c:v>
                </c:pt>
                <c:pt idx="421">
                  <c:v>-1.7020899999999999</c:v>
                </c:pt>
                <c:pt idx="422">
                  <c:v>-1.7031899999999998</c:v>
                </c:pt>
                <c:pt idx="423">
                  <c:v>-1.7040899999999999</c:v>
                </c:pt>
                <c:pt idx="424">
                  <c:v>-1.7051899999999998</c:v>
                </c:pt>
                <c:pt idx="425">
                  <c:v>-1.7060899999999999</c:v>
                </c:pt>
                <c:pt idx="426">
                  <c:v>-1.7070899999999998</c:v>
                </c:pt>
                <c:pt idx="427">
                  <c:v>-1.7080899999999999</c:v>
                </c:pt>
                <c:pt idx="428">
                  <c:v>-1.7090899999999998</c:v>
                </c:pt>
                <c:pt idx="429">
                  <c:v>-1.7101899999999999</c:v>
                </c:pt>
                <c:pt idx="430">
                  <c:v>-1.7110899999999998</c:v>
                </c:pt>
                <c:pt idx="431">
                  <c:v>-1.7121899999999999</c:v>
                </c:pt>
                <c:pt idx="432">
                  <c:v>-1.7130899999999998</c:v>
                </c:pt>
                <c:pt idx="433">
                  <c:v>-1.7140899999999999</c:v>
                </c:pt>
                <c:pt idx="434">
                  <c:v>-1.7150899999999998</c:v>
                </c:pt>
                <c:pt idx="435">
                  <c:v>-1.7159899999999995</c:v>
                </c:pt>
                <c:pt idx="436">
                  <c:v>-1.7171899999999998</c:v>
                </c:pt>
                <c:pt idx="437">
                  <c:v>-1.7180899999999999</c:v>
                </c:pt>
                <c:pt idx="438">
                  <c:v>-1.7190899999999998</c:v>
                </c:pt>
                <c:pt idx="439">
                  <c:v>-1.7203899999999999</c:v>
                </c:pt>
                <c:pt idx="440">
                  <c:v>-1.7211899999999998</c:v>
                </c:pt>
                <c:pt idx="441">
                  <c:v>-1.7220899999999999</c:v>
                </c:pt>
                <c:pt idx="442">
                  <c:v>-1.7230899999999998</c:v>
                </c:pt>
                <c:pt idx="443">
                  <c:v>-1.7240899999999999</c:v>
                </c:pt>
                <c:pt idx="444">
                  <c:v>-1.7250899999999998</c:v>
                </c:pt>
                <c:pt idx="445">
                  <c:v>-1.7261899999999999</c:v>
                </c:pt>
                <c:pt idx="446">
                  <c:v>-1.7271899999999998</c:v>
                </c:pt>
                <c:pt idx="447">
                  <c:v>-1.7282899999999999</c:v>
                </c:pt>
                <c:pt idx="448">
                  <c:v>-1.7290899999999998</c:v>
                </c:pt>
                <c:pt idx="449">
                  <c:v>-1.7300899999999999</c:v>
                </c:pt>
                <c:pt idx="450">
                  <c:v>-1.7311899999999998</c:v>
                </c:pt>
                <c:pt idx="451">
                  <c:v>-1.7322899999999999</c:v>
                </c:pt>
                <c:pt idx="452">
                  <c:v>-1.7328899999999998</c:v>
                </c:pt>
                <c:pt idx="453">
                  <c:v>-1.7338899999999995</c:v>
                </c:pt>
                <c:pt idx="454">
                  <c:v>-1.7352899999999998</c:v>
                </c:pt>
                <c:pt idx="455">
                  <c:v>-1.7362899999999999</c:v>
                </c:pt>
                <c:pt idx="456">
                  <c:v>-1.7371899999999998</c:v>
                </c:pt>
                <c:pt idx="457">
                  <c:v>-1.7380899999999999</c:v>
                </c:pt>
                <c:pt idx="458">
                  <c:v>-1.7389899999999998</c:v>
                </c:pt>
                <c:pt idx="459">
                  <c:v>-1.7400899999999999</c:v>
                </c:pt>
                <c:pt idx="460">
                  <c:v>-1.7409899999999998</c:v>
                </c:pt>
                <c:pt idx="461">
                  <c:v>-1.7418899999999995</c:v>
                </c:pt>
                <c:pt idx="462">
                  <c:v>-1.7430899999999998</c:v>
                </c:pt>
                <c:pt idx="463">
                  <c:v>-1.7439899999999995</c:v>
                </c:pt>
                <c:pt idx="464">
                  <c:v>-1.7450899999999998</c:v>
                </c:pt>
                <c:pt idx="465">
                  <c:v>-1.7459899999999995</c:v>
                </c:pt>
                <c:pt idx="466">
                  <c:v>-1.7468899999999998</c:v>
                </c:pt>
                <c:pt idx="467">
                  <c:v>-1.7479899999999995</c:v>
                </c:pt>
                <c:pt idx="468">
                  <c:v>-1.7489899999999998</c:v>
                </c:pt>
                <c:pt idx="469">
                  <c:v>-1.7499899999999995</c:v>
                </c:pt>
                <c:pt idx="470">
                  <c:v>-1.7510899999999998</c:v>
                </c:pt>
                <c:pt idx="471">
                  <c:v>-1.7520899999999999</c:v>
                </c:pt>
                <c:pt idx="472">
                  <c:v>-1.7530899999999998</c:v>
                </c:pt>
                <c:pt idx="473">
                  <c:v>-1.7539899999999995</c:v>
                </c:pt>
                <c:pt idx="474">
                  <c:v>-1.7550899999999998</c:v>
                </c:pt>
                <c:pt idx="475">
                  <c:v>-1.7559899999999995</c:v>
                </c:pt>
                <c:pt idx="476">
                  <c:v>-1.7570899999999998</c:v>
                </c:pt>
                <c:pt idx="477">
                  <c:v>-1.7579899999999995</c:v>
                </c:pt>
                <c:pt idx="478">
                  <c:v>-1.7590899999999998</c:v>
                </c:pt>
                <c:pt idx="479">
                  <c:v>-1.7600899999999999</c:v>
                </c:pt>
                <c:pt idx="480">
                  <c:v>-1.7612899999999998</c:v>
                </c:pt>
                <c:pt idx="481">
                  <c:v>-1.7620899999999999</c:v>
                </c:pt>
                <c:pt idx="482">
                  <c:v>-1.7629899999999998</c:v>
                </c:pt>
                <c:pt idx="483">
                  <c:v>-1.7639899999999995</c:v>
                </c:pt>
                <c:pt idx="484">
                  <c:v>-1.7650899999999998</c:v>
                </c:pt>
                <c:pt idx="485">
                  <c:v>-1.7658899999999995</c:v>
                </c:pt>
                <c:pt idx="486">
                  <c:v>-1.7669899999999998</c:v>
                </c:pt>
                <c:pt idx="487">
                  <c:v>-1.7679899999999995</c:v>
                </c:pt>
                <c:pt idx="488">
                  <c:v>-1.7689899999999998</c:v>
                </c:pt>
                <c:pt idx="489">
                  <c:v>-1.7700899999999999</c:v>
                </c:pt>
                <c:pt idx="490">
                  <c:v>-1.7708899999999999</c:v>
                </c:pt>
                <c:pt idx="491">
                  <c:v>-1.7718899999999995</c:v>
                </c:pt>
                <c:pt idx="492">
                  <c:v>-1.7730899999999998</c:v>
                </c:pt>
                <c:pt idx="493">
                  <c:v>-1.7739899999999995</c:v>
                </c:pt>
                <c:pt idx="494">
                  <c:v>-1.7749899999999998</c:v>
                </c:pt>
                <c:pt idx="495">
                  <c:v>-1.7760899999999999</c:v>
                </c:pt>
                <c:pt idx="496">
                  <c:v>-1.7770899999999998</c:v>
                </c:pt>
                <c:pt idx="497">
                  <c:v>-1.7781899999999999</c:v>
                </c:pt>
                <c:pt idx="498">
                  <c:v>-1.7789899999999998</c:v>
                </c:pt>
                <c:pt idx="499">
                  <c:v>-1.7799899999999995</c:v>
                </c:pt>
                <c:pt idx="500">
                  <c:v>-1.7809899999999999</c:v>
                </c:pt>
                <c:pt idx="501">
                  <c:v>-1.7822899999999999</c:v>
                </c:pt>
                <c:pt idx="502">
                  <c:v>-1.7829899999999999</c:v>
                </c:pt>
                <c:pt idx="503">
                  <c:v>-1.7839899999999995</c:v>
                </c:pt>
                <c:pt idx="504">
                  <c:v>-1.7848899999999999</c:v>
                </c:pt>
                <c:pt idx="505">
                  <c:v>-1.7861899999999999</c:v>
                </c:pt>
                <c:pt idx="506">
                  <c:v>-1.7873899999999998</c:v>
                </c:pt>
                <c:pt idx="507">
                  <c:v>-1.78809</c:v>
                </c:pt>
                <c:pt idx="508">
                  <c:v>-1.7893899999999998</c:v>
                </c:pt>
                <c:pt idx="509">
                  <c:v>-1.7901899999999999</c:v>
                </c:pt>
                <c:pt idx="510">
                  <c:v>-1.7910899999999998</c:v>
                </c:pt>
                <c:pt idx="511">
                  <c:v>-1.7921899999999999</c:v>
                </c:pt>
                <c:pt idx="512">
                  <c:v>-1.7931899999999998</c:v>
                </c:pt>
                <c:pt idx="513">
                  <c:v>-1.79409</c:v>
                </c:pt>
                <c:pt idx="514">
                  <c:v>-1.7951899999999998</c:v>
                </c:pt>
                <c:pt idx="515">
                  <c:v>-1.79609</c:v>
                </c:pt>
                <c:pt idx="516">
                  <c:v>-1.7972899999999998</c:v>
                </c:pt>
                <c:pt idx="517">
                  <c:v>-1.79819</c:v>
                </c:pt>
                <c:pt idx="518">
                  <c:v>-1.7989899999999999</c:v>
                </c:pt>
                <c:pt idx="519">
                  <c:v>-1.80019</c:v>
                </c:pt>
                <c:pt idx="520">
                  <c:v>-1.8010899999999999</c:v>
                </c:pt>
                <c:pt idx="521">
                  <c:v>-1.80209</c:v>
                </c:pt>
                <c:pt idx="522">
                  <c:v>-1.8030899999999999</c:v>
                </c:pt>
                <c:pt idx="523">
                  <c:v>-1.80409</c:v>
                </c:pt>
                <c:pt idx="524">
                  <c:v>-1.8051899999999999</c:v>
                </c:pt>
                <c:pt idx="525">
                  <c:v>-1.80629</c:v>
                </c:pt>
                <c:pt idx="526">
                  <c:v>-1.8070899999999999</c:v>
                </c:pt>
                <c:pt idx="527">
                  <c:v>-1.80809</c:v>
                </c:pt>
                <c:pt idx="528">
                  <c:v>-1.8090899999999999</c:v>
                </c:pt>
                <c:pt idx="529">
                  <c:v>-1.8103899999999999</c:v>
                </c:pt>
                <c:pt idx="530">
                  <c:v>-1.8110899999999999</c:v>
                </c:pt>
                <c:pt idx="531">
                  <c:v>-1.8119899999999998</c:v>
                </c:pt>
                <c:pt idx="532">
                  <c:v>-1.8130899999999999</c:v>
                </c:pt>
                <c:pt idx="533">
                  <c:v>-1.8143899999999999</c:v>
                </c:pt>
                <c:pt idx="534">
                  <c:v>-1.8150899999999999</c:v>
                </c:pt>
                <c:pt idx="535">
                  <c:v>-1.81629</c:v>
                </c:pt>
                <c:pt idx="536">
                  <c:v>-1.8170899999999999</c:v>
                </c:pt>
                <c:pt idx="537">
                  <c:v>-1.81809</c:v>
                </c:pt>
                <c:pt idx="538">
                  <c:v>-1.8190899999999999</c:v>
                </c:pt>
                <c:pt idx="539">
                  <c:v>-1.8199899999999998</c:v>
                </c:pt>
                <c:pt idx="540">
                  <c:v>-1.8210899999999999</c:v>
                </c:pt>
                <c:pt idx="541">
                  <c:v>-1.82219</c:v>
                </c:pt>
                <c:pt idx="542">
                  <c:v>-1.8229899999999999</c:v>
                </c:pt>
                <c:pt idx="543">
                  <c:v>-1.8238899999999998</c:v>
                </c:pt>
                <c:pt idx="544">
                  <c:v>-1.8253899999999998</c:v>
                </c:pt>
                <c:pt idx="545">
                  <c:v>-1.82609</c:v>
                </c:pt>
                <c:pt idx="546">
                  <c:v>-1.8269899999999999</c:v>
                </c:pt>
                <c:pt idx="547">
                  <c:v>-1.8279899999999998</c:v>
                </c:pt>
                <c:pt idx="548">
                  <c:v>-1.8291899999999999</c:v>
                </c:pt>
                <c:pt idx="549">
                  <c:v>-1.83019</c:v>
                </c:pt>
                <c:pt idx="550">
                  <c:v>-1.8315899999999998</c:v>
                </c:pt>
                <c:pt idx="551">
                  <c:v>-1.8319899999999998</c:v>
                </c:pt>
                <c:pt idx="552">
                  <c:v>-1.8331899999999999</c:v>
                </c:pt>
                <c:pt idx="553">
                  <c:v>-1.83409</c:v>
                </c:pt>
                <c:pt idx="554">
                  <c:v>-1.8351899999999999</c:v>
                </c:pt>
                <c:pt idx="555">
                  <c:v>-1.8359899999999998</c:v>
                </c:pt>
                <c:pt idx="556">
                  <c:v>-1.8369899999999999</c:v>
                </c:pt>
                <c:pt idx="557">
                  <c:v>-1.83819</c:v>
                </c:pt>
                <c:pt idx="558">
                  <c:v>-1.8391899999999999</c:v>
                </c:pt>
                <c:pt idx="559">
                  <c:v>-1.84019</c:v>
                </c:pt>
                <c:pt idx="560">
                  <c:v>-1.8410899999999999</c:v>
                </c:pt>
                <c:pt idx="561">
                  <c:v>-1.84209</c:v>
                </c:pt>
                <c:pt idx="562">
                  <c:v>-1.8431899999999999</c:v>
                </c:pt>
                <c:pt idx="563">
                  <c:v>-1.84409</c:v>
                </c:pt>
                <c:pt idx="564">
                  <c:v>-1.8450899999999999</c:v>
                </c:pt>
                <c:pt idx="565">
                  <c:v>-1.84609</c:v>
                </c:pt>
                <c:pt idx="566">
                  <c:v>-1.8470899999999999</c:v>
                </c:pt>
                <c:pt idx="567">
                  <c:v>-1.8479899999999998</c:v>
                </c:pt>
                <c:pt idx="568">
                  <c:v>-1.8491899999999999</c:v>
                </c:pt>
                <c:pt idx="569">
                  <c:v>-1.8499899999999998</c:v>
                </c:pt>
                <c:pt idx="570">
                  <c:v>-1.8510899999999999</c:v>
                </c:pt>
                <c:pt idx="571">
                  <c:v>-1.85219</c:v>
                </c:pt>
                <c:pt idx="572">
                  <c:v>-1.8530899999999999</c:v>
                </c:pt>
                <c:pt idx="573">
                  <c:v>-1.85429</c:v>
                </c:pt>
                <c:pt idx="574">
                  <c:v>-1.8550899999999999</c:v>
                </c:pt>
                <c:pt idx="575">
                  <c:v>-1.85609</c:v>
                </c:pt>
                <c:pt idx="576">
                  <c:v>-1.8570899999999999</c:v>
                </c:pt>
                <c:pt idx="577">
                  <c:v>-1.8579899999999998</c:v>
                </c:pt>
                <c:pt idx="578">
                  <c:v>-1.8589899999999999</c:v>
                </c:pt>
                <c:pt idx="579">
                  <c:v>-1.86009</c:v>
                </c:pt>
                <c:pt idx="580">
                  <c:v>-1.8612899999999999</c:v>
                </c:pt>
                <c:pt idx="581">
                  <c:v>-1.86209</c:v>
                </c:pt>
                <c:pt idx="582">
                  <c:v>-1.8630899999999999</c:v>
                </c:pt>
                <c:pt idx="583">
                  <c:v>-1.8639899999999998</c:v>
                </c:pt>
                <c:pt idx="584">
                  <c:v>-1.8650899999999999</c:v>
                </c:pt>
                <c:pt idx="585">
                  <c:v>-1.86609</c:v>
                </c:pt>
                <c:pt idx="586">
                  <c:v>-1.8673899999999999</c:v>
                </c:pt>
                <c:pt idx="587">
                  <c:v>-1.8679899999999998</c:v>
                </c:pt>
                <c:pt idx="588">
                  <c:v>-1.8690899999999999</c:v>
                </c:pt>
                <c:pt idx="589">
                  <c:v>-1.8699899999999998</c:v>
                </c:pt>
                <c:pt idx="590">
                  <c:v>-1.8710899999999999</c:v>
                </c:pt>
                <c:pt idx="591">
                  <c:v>-1.8719899999999998</c:v>
                </c:pt>
                <c:pt idx="592">
                  <c:v>-1.8730899999999999</c:v>
                </c:pt>
                <c:pt idx="593">
                  <c:v>-1.87409</c:v>
                </c:pt>
                <c:pt idx="594">
                  <c:v>-1.8750899999999999</c:v>
                </c:pt>
                <c:pt idx="595">
                  <c:v>-1.8759899999999998</c:v>
                </c:pt>
                <c:pt idx="596">
                  <c:v>-1.8770899999999999</c:v>
                </c:pt>
                <c:pt idx="597">
                  <c:v>-1.87809</c:v>
                </c:pt>
                <c:pt idx="598">
                  <c:v>-1.8789899999999999</c:v>
                </c:pt>
                <c:pt idx="599">
                  <c:v>-1.88009</c:v>
                </c:pt>
                <c:pt idx="600">
                  <c:v>-1.8810899999999999</c:v>
                </c:pt>
                <c:pt idx="601">
                  <c:v>-1.8819899999999998</c:v>
                </c:pt>
                <c:pt idx="602">
                  <c:v>-1.8830899999999999</c:v>
                </c:pt>
                <c:pt idx="603">
                  <c:v>-1.8839899999999998</c:v>
                </c:pt>
                <c:pt idx="604">
                  <c:v>-1.8849899999999999</c:v>
                </c:pt>
                <c:pt idx="605">
                  <c:v>-1.8859899999999998</c:v>
                </c:pt>
                <c:pt idx="606">
                  <c:v>-1.8870899999999999</c:v>
                </c:pt>
                <c:pt idx="607">
                  <c:v>-1.88809</c:v>
                </c:pt>
                <c:pt idx="608">
                  <c:v>-1.8890899999999999</c:v>
                </c:pt>
                <c:pt idx="609">
                  <c:v>-1.8899899999999998</c:v>
                </c:pt>
                <c:pt idx="610">
                  <c:v>-1.8910899999999999</c:v>
                </c:pt>
                <c:pt idx="611">
                  <c:v>-1.89209</c:v>
                </c:pt>
                <c:pt idx="612">
                  <c:v>-1.8930899999999999</c:v>
                </c:pt>
                <c:pt idx="613">
                  <c:v>-1.8939899999999998</c:v>
                </c:pt>
                <c:pt idx="614">
                  <c:v>-1.89499</c:v>
                </c:pt>
                <c:pt idx="615">
                  <c:v>-1.8960900000000001</c:v>
                </c:pt>
                <c:pt idx="616">
                  <c:v>-1.89689</c:v>
                </c:pt>
                <c:pt idx="617">
                  <c:v>-1.8980900000000001</c:v>
                </c:pt>
                <c:pt idx="618">
                  <c:v>-1.89899</c:v>
                </c:pt>
                <c:pt idx="619">
                  <c:v>-1.90029</c:v>
                </c:pt>
                <c:pt idx="620">
                  <c:v>-1.9010899999999999</c:v>
                </c:pt>
                <c:pt idx="621">
                  <c:v>-1.9019899999999998</c:v>
                </c:pt>
                <c:pt idx="622">
                  <c:v>-1.90299</c:v>
                </c:pt>
                <c:pt idx="623">
                  <c:v>-1.9040900000000001</c:v>
                </c:pt>
                <c:pt idx="624">
                  <c:v>-1.90499</c:v>
                </c:pt>
                <c:pt idx="625">
                  <c:v>-1.9058899999999999</c:v>
                </c:pt>
                <c:pt idx="626">
                  <c:v>-1.90699</c:v>
                </c:pt>
                <c:pt idx="627">
                  <c:v>-1.9080900000000001</c:v>
                </c:pt>
                <c:pt idx="628">
                  <c:v>-1.9091899999999999</c:v>
                </c:pt>
                <c:pt idx="629">
                  <c:v>-1.9099899999999999</c:v>
                </c:pt>
                <c:pt idx="630">
                  <c:v>-1.91099</c:v>
                </c:pt>
                <c:pt idx="631">
                  <c:v>-1.9120900000000001</c:v>
                </c:pt>
                <c:pt idx="632">
                  <c:v>-1.91309</c:v>
                </c:pt>
                <c:pt idx="633">
                  <c:v>-1.9140900000000001</c:v>
                </c:pt>
                <c:pt idx="634">
                  <c:v>-1.9151899999999999</c:v>
                </c:pt>
                <c:pt idx="635">
                  <c:v>-1.9159899999999999</c:v>
                </c:pt>
                <c:pt idx="636">
                  <c:v>-1.91699</c:v>
                </c:pt>
                <c:pt idx="637">
                  <c:v>-1.9179899999999999</c:v>
                </c:pt>
                <c:pt idx="638">
                  <c:v>-1.91909</c:v>
                </c:pt>
                <c:pt idx="639">
                  <c:v>-1.9199899999999999</c:v>
                </c:pt>
                <c:pt idx="640">
                  <c:v>-1.92109</c:v>
                </c:pt>
                <c:pt idx="641">
                  <c:v>-1.9219899999999999</c:v>
                </c:pt>
                <c:pt idx="642">
                  <c:v>-1.92309</c:v>
                </c:pt>
                <c:pt idx="643">
                  <c:v>-1.9239899999999999</c:v>
                </c:pt>
                <c:pt idx="644">
                  <c:v>-1.92509</c:v>
                </c:pt>
                <c:pt idx="645">
                  <c:v>-1.9259899999999999</c:v>
                </c:pt>
                <c:pt idx="646">
                  <c:v>-1.92699</c:v>
                </c:pt>
                <c:pt idx="647">
                  <c:v>-1.9280900000000001</c:v>
                </c:pt>
                <c:pt idx="648">
                  <c:v>-1.92899</c:v>
                </c:pt>
                <c:pt idx="649">
                  <c:v>-1.9299899999999999</c:v>
                </c:pt>
                <c:pt idx="650">
                  <c:v>-1.93099</c:v>
                </c:pt>
                <c:pt idx="651">
                  <c:v>-1.9320900000000001</c:v>
                </c:pt>
                <c:pt idx="652">
                  <c:v>-1.93299</c:v>
                </c:pt>
                <c:pt idx="653">
                  <c:v>-1.9338899999999999</c:v>
                </c:pt>
                <c:pt idx="654">
                  <c:v>-1.93509</c:v>
                </c:pt>
                <c:pt idx="655">
                  <c:v>-1.9360900000000001</c:v>
                </c:pt>
                <c:pt idx="656">
                  <c:v>-1.93709</c:v>
                </c:pt>
                <c:pt idx="657">
                  <c:v>-1.9381900000000001</c:v>
                </c:pt>
                <c:pt idx="658">
                  <c:v>-1.93899</c:v>
                </c:pt>
                <c:pt idx="659">
                  <c:v>-1.9400900000000001</c:v>
                </c:pt>
                <c:pt idx="660">
                  <c:v>-1.94109</c:v>
                </c:pt>
                <c:pt idx="661">
                  <c:v>-1.9419899999999999</c:v>
                </c:pt>
                <c:pt idx="662">
                  <c:v>-1.94289</c:v>
                </c:pt>
                <c:pt idx="663">
                  <c:v>-1.9438899999999999</c:v>
                </c:pt>
                <c:pt idx="664">
                  <c:v>-1.94489</c:v>
                </c:pt>
                <c:pt idx="665">
                  <c:v>-1.9458899999999999</c:v>
                </c:pt>
                <c:pt idx="666">
                  <c:v>-1.94709</c:v>
                </c:pt>
                <c:pt idx="667">
                  <c:v>-1.9478899999999999</c:v>
                </c:pt>
                <c:pt idx="668">
                  <c:v>-1.94899</c:v>
                </c:pt>
                <c:pt idx="669">
                  <c:v>-1.9500900000000001</c:v>
                </c:pt>
                <c:pt idx="670">
                  <c:v>-1.95089</c:v>
                </c:pt>
                <c:pt idx="671">
                  <c:v>-1.9519899999999999</c:v>
                </c:pt>
                <c:pt idx="672">
                  <c:v>-1.95289</c:v>
                </c:pt>
                <c:pt idx="673">
                  <c:v>-1.9538899999999999</c:v>
                </c:pt>
                <c:pt idx="674">
                  <c:v>-1.95489</c:v>
                </c:pt>
                <c:pt idx="675">
                  <c:v>-1.9559899999999999</c:v>
                </c:pt>
                <c:pt idx="676">
                  <c:v>-1.95709</c:v>
                </c:pt>
                <c:pt idx="677">
                  <c:v>-1.9579899999999999</c:v>
                </c:pt>
                <c:pt idx="678">
                  <c:v>-1.95889</c:v>
                </c:pt>
                <c:pt idx="679">
                  <c:v>-1.9598899999999999</c:v>
                </c:pt>
                <c:pt idx="680">
                  <c:v>-1.96109</c:v>
                </c:pt>
                <c:pt idx="681">
                  <c:v>-1.9619899999999999</c:v>
                </c:pt>
                <c:pt idx="682">
                  <c:v>-1.96289</c:v>
                </c:pt>
                <c:pt idx="683">
                  <c:v>-1.9639899999999999</c:v>
                </c:pt>
                <c:pt idx="684">
                  <c:v>-1.96499</c:v>
                </c:pt>
                <c:pt idx="685">
                  <c:v>-1.9662900000000001</c:v>
                </c:pt>
                <c:pt idx="686">
                  <c:v>-1.96709</c:v>
                </c:pt>
                <c:pt idx="687">
                  <c:v>-1.9678899999999999</c:v>
                </c:pt>
                <c:pt idx="688">
                  <c:v>-1.96909</c:v>
                </c:pt>
                <c:pt idx="689">
                  <c:v>-1.9698899999999999</c:v>
                </c:pt>
                <c:pt idx="690">
                  <c:v>-1.97099</c:v>
                </c:pt>
                <c:pt idx="691">
                  <c:v>-1.9718899999999999</c:v>
                </c:pt>
                <c:pt idx="692">
                  <c:v>-1.97289</c:v>
                </c:pt>
                <c:pt idx="693">
                  <c:v>-1.9738899999999999</c:v>
                </c:pt>
                <c:pt idx="694">
                  <c:v>-1.97499</c:v>
                </c:pt>
                <c:pt idx="695">
                  <c:v>-1.9759899999999999</c:v>
                </c:pt>
                <c:pt idx="696">
                  <c:v>-1.97709</c:v>
                </c:pt>
                <c:pt idx="697">
                  <c:v>-1.9780900000000001</c:v>
                </c:pt>
                <c:pt idx="698">
                  <c:v>-1.97899</c:v>
                </c:pt>
              </c:numCache>
            </c:numRef>
          </c:yVal>
          <c:smooth val="1"/>
        </c:ser>
        <c:dLbls>
          <c:showLegendKey val="0"/>
          <c:showVal val="0"/>
          <c:showCatName val="0"/>
          <c:showSerName val="0"/>
          <c:showPercent val="0"/>
          <c:showBubbleSize val="0"/>
        </c:dLbls>
        <c:axId val="82245120"/>
        <c:axId val="82247040"/>
      </c:scatterChart>
      <c:valAx>
        <c:axId val="82245120"/>
        <c:scaling>
          <c:logBase val="10"/>
          <c:orientation val="maxMin"/>
        </c:scaling>
        <c:delete val="0"/>
        <c:axPos val="t"/>
        <c:title>
          <c:tx>
            <c:rich>
              <a:bodyPr/>
              <a:lstStyle/>
              <a:p>
                <a:pPr>
                  <a:defRPr/>
                </a:pPr>
                <a:r>
                  <a:rPr lang="en-US"/>
                  <a:t>Current</a:t>
                </a:r>
                <a:r>
                  <a:rPr lang="en-US" baseline="0"/>
                  <a:t> Density (A/cm</a:t>
                </a:r>
                <a:r>
                  <a:rPr lang="en-US" baseline="30000"/>
                  <a:t>2</a:t>
                </a:r>
                <a:r>
                  <a:rPr lang="en-US" baseline="0"/>
                  <a:t>)</a:t>
                </a:r>
                <a:endParaRPr lang="en-US"/>
              </a:p>
            </c:rich>
          </c:tx>
          <c:layout>
            <c:manualLayout>
              <c:xMode val="edge"/>
              <c:yMode val="edge"/>
              <c:x val="0.36655545460663569"/>
              <c:y val="0.86906216568389361"/>
            </c:manualLayout>
          </c:layout>
          <c:overlay val="0"/>
        </c:title>
        <c:numFmt formatCode="0.00E+00" sourceLinked="1"/>
        <c:majorTickMark val="none"/>
        <c:minorTickMark val="none"/>
        <c:tickLblPos val="nextTo"/>
        <c:crossAx val="82247040"/>
        <c:crossesAt val="0"/>
        <c:crossBetween val="midCat"/>
      </c:valAx>
      <c:valAx>
        <c:axId val="82247040"/>
        <c:scaling>
          <c:orientation val="maxMin"/>
          <c:max val="-1.2"/>
          <c:min val="-1.8"/>
        </c:scaling>
        <c:delete val="0"/>
        <c:axPos val="r"/>
        <c:title>
          <c:tx>
            <c:rich>
              <a:bodyPr/>
              <a:lstStyle/>
              <a:p>
                <a:pPr>
                  <a:defRPr/>
                </a:pPr>
                <a:r>
                  <a:rPr lang="en-US" sz="1200">
                    <a:latin typeface="Times New Roman" pitchFamily="18" charset="0"/>
                    <a:cs typeface="Times New Roman" pitchFamily="18" charset="0"/>
                  </a:rPr>
                  <a:t>Potential (V vs. SCE)</a:t>
                </a:r>
              </a:p>
            </c:rich>
          </c:tx>
          <c:layout>
            <c:manualLayout>
              <c:xMode val="edge"/>
              <c:yMode val="edge"/>
              <c:x val="1.2037037037037011E-2"/>
              <c:y val="0.16821617619026677"/>
            </c:manualLayout>
          </c:layout>
          <c:overlay val="0"/>
        </c:title>
        <c:numFmt formatCode="0.00E+00" sourceLinked="1"/>
        <c:majorTickMark val="none"/>
        <c:minorTickMark val="none"/>
        <c:tickLblPos val="nextTo"/>
        <c:crossAx val="82245120"/>
        <c:crossesAt val="1"/>
        <c:crossBetween val="midCat"/>
      </c:valAx>
    </c:plotArea>
    <c:legend>
      <c:legendPos val="r"/>
      <c:layout>
        <c:manualLayout>
          <c:xMode val="edge"/>
          <c:yMode val="edge"/>
          <c:x val="0.39316239316239338"/>
          <c:y val="0.90137993858301535"/>
          <c:w val="0.6037085268187633"/>
          <c:h val="9.8620000481591238E-2"/>
        </c:manualLayout>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00829123735475"/>
          <c:y val="6.099122729101468E-2"/>
          <c:w val="0.87661122470188491"/>
          <c:h val="0.74253065745680291"/>
        </c:manualLayout>
      </c:layout>
      <c:lineChart>
        <c:grouping val="standard"/>
        <c:varyColors val="0"/>
        <c:ser>
          <c:idx val="0"/>
          <c:order val="0"/>
          <c:tx>
            <c:strRef>
              <c:f>Sheet1!$B$22</c:f>
              <c:strCache>
                <c:ptCount val="1"/>
                <c:pt idx="0">
                  <c:v>Mg-Zn</c:v>
                </c:pt>
              </c:strCache>
            </c:strRef>
          </c:tx>
          <c:errBars>
            <c:errDir val="y"/>
            <c:errBarType val="both"/>
            <c:errValType val="cust"/>
            <c:noEndCap val="0"/>
            <c:plus>
              <c:numRef>
                <c:f>Sheet1!$E$2:$E$17</c:f>
                <c:numCache>
                  <c:formatCode>General</c:formatCode>
                  <c:ptCount val="16"/>
                  <c:pt idx="0">
                    <c:v>4.7140452079097945E-3</c:v>
                  </c:pt>
                  <c:pt idx="1">
                    <c:v>5.4211519890967091E-2</c:v>
                  </c:pt>
                  <c:pt idx="2">
                    <c:v>2.8284271247462554E-2</c:v>
                  </c:pt>
                  <c:pt idx="3">
                    <c:v>5.8925565098879314E-2</c:v>
                  </c:pt>
                  <c:pt idx="4">
                    <c:v>5.8925565098879314E-2</c:v>
                  </c:pt>
                  <c:pt idx="5">
                    <c:v>9.8994949366114735E-2</c:v>
                  </c:pt>
                  <c:pt idx="6">
                    <c:v>1.4142135623729403E-2</c:v>
                  </c:pt>
                  <c:pt idx="7">
                    <c:v>1.8856180831641704E-2</c:v>
                  </c:pt>
                  <c:pt idx="8">
                    <c:v>4.7140452079102946E-2</c:v>
                  </c:pt>
                  <c:pt idx="9">
                    <c:v>0.1060660171779825</c:v>
                  </c:pt>
                  <c:pt idx="10">
                    <c:v>0.20270394394014271</c:v>
                  </c:pt>
                  <c:pt idx="11">
                    <c:v>0.27341462205879968</c:v>
                  </c:pt>
                  <c:pt idx="12">
                    <c:v>0.17441967269268141</c:v>
                  </c:pt>
                  <c:pt idx="13">
                    <c:v>0.22156012477178436</c:v>
                  </c:pt>
                  <c:pt idx="14">
                    <c:v>0.13435028842544386</c:v>
                  </c:pt>
                  <c:pt idx="15">
                    <c:v>0.12492219800962409</c:v>
                  </c:pt>
                </c:numCache>
              </c:numRef>
            </c:plus>
            <c:minus>
              <c:numRef>
                <c:f>Sheet1!$E$2:$E$17</c:f>
                <c:numCache>
                  <c:formatCode>General</c:formatCode>
                  <c:ptCount val="16"/>
                  <c:pt idx="0">
                    <c:v>4.7140452079097945E-3</c:v>
                  </c:pt>
                  <c:pt idx="1">
                    <c:v>5.4211519890967091E-2</c:v>
                  </c:pt>
                  <c:pt idx="2">
                    <c:v>2.8284271247462554E-2</c:v>
                  </c:pt>
                  <c:pt idx="3">
                    <c:v>5.8925565098879314E-2</c:v>
                  </c:pt>
                  <c:pt idx="4">
                    <c:v>5.8925565098879314E-2</c:v>
                  </c:pt>
                  <c:pt idx="5">
                    <c:v>9.8994949366114735E-2</c:v>
                  </c:pt>
                  <c:pt idx="6">
                    <c:v>1.4142135623729403E-2</c:v>
                  </c:pt>
                  <c:pt idx="7">
                    <c:v>1.8856180831641704E-2</c:v>
                  </c:pt>
                  <c:pt idx="8">
                    <c:v>4.7140452079102946E-2</c:v>
                  </c:pt>
                  <c:pt idx="9">
                    <c:v>0.1060660171779825</c:v>
                  </c:pt>
                  <c:pt idx="10">
                    <c:v>0.20270394394014271</c:v>
                  </c:pt>
                  <c:pt idx="11">
                    <c:v>0.27341462205879968</c:v>
                  </c:pt>
                  <c:pt idx="12">
                    <c:v>0.17441967269268141</c:v>
                  </c:pt>
                  <c:pt idx="13">
                    <c:v>0.22156012477178436</c:v>
                  </c:pt>
                  <c:pt idx="14">
                    <c:v>0.13435028842544386</c:v>
                  </c:pt>
                  <c:pt idx="15">
                    <c:v>0.12492219800962409</c:v>
                  </c:pt>
                </c:numCache>
              </c:numRef>
            </c:minus>
          </c:errBars>
          <c:cat>
            <c:strRef>
              <c:f>Sheet1!$A$23:$A$38</c:f>
              <c:strCache>
                <c:ptCount val="16"/>
                <c:pt idx="0">
                  <c:v>Day 0</c:v>
                </c:pt>
                <c:pt idx="1">
                  <c:v>Day 1</c:v>
                </c:pt>
                <c:pt idx="2">
                  <c:v>Day 2</c:v>
                </c:pt>
                <c:pt idx="3">
                  <c:v>Day 3</c:v>
                </c:pt>
                <c:pt idx="4">
                  <c:v>Day 4</c:v>
                </c:pt>
                <c:pt idx="5">
                  <c:v>Day 5</c:v>
                </c:pt>
                <c:pt idx="6">
                  <c:v>Day 6</c:v>
                </c:pt>
                <c:pt idx="7">
                  <c:v>Day 7 </c:v>
                </c:pt>
                <c:pt idx="8">
                  <c:v>Day 10</c:v>
                </c:pt>
                <c:pt idx="9">
                  <c:v>Day 13</c:v>
                </c:pt>
                <c:pt idx="10">
                  <c:v>Day 16</c:v>
                </c:pt>
                <c:pt idx="11">
                  <c:v>Day 19</c:v>
                </c:pt>
                <c:pt idx="12">
                  <c:v>Day 22</c:v>
                </c:pt>
                <c:pt idx="13">
                  <c:v>Day 25</c:v>
                </c:pt>
                <c:pt idx="14">
                  <c:v>Day 28</c:v>
                </c:pt>
                <c:pt idx="15">
                  <c:v>Day 30</c:v>
                </c:pt>
              </c:strCache>
            </c:strRef>
          </c:cat>
          <c:val>
            <c:numRef>
              <c:f>Sheet1!$B$23:$B$38</c:f>
              <c:numCache>
                <c:formatCode>General</c:formatCode>
                <c:ptCount val="16"/>
                <c:pt idx="0">
                  <c:v>8.3166666666666789</c:v>
                </c:pt>
                <c:pt idx="1">
                  <c:v>8.3316666666666706</c:v>
                </c:pt>
                <c:pt idx="2">
                  <c:v>8.3600000000000048</c:v>
                </c:pt>
                <c:pt idx="3">
                  <c:v>8.5050000000000008</c:v>
                </c:pt>
                <c:pt idx="4">
                  <c:v>8.4950000000000028</c:v>
                </c:pt>
                <c:pt idx="5">
                  <c:v>8.5966666666666747</c:v>
                </c:pt>
                <c:pt idx="6">
                  <c:v>8.5633333333333326</c:v>
                </c:pt>
                <c:pt idx="7">
                  <c:v>8.6133333333333333</c:v>
                </c:pt>
                <c:pt idx="8">
                  <c:v>8.65</c:v>
                </c:pt>
                <c:pt idx="9">
                  <c:v>8.745000000000001</c:v>
                </c:pt>
                <c:pt idx="10">
                  <c:v>8.8666666666666796</c:v>
                </c:pt>
                <c:pt idx="11">
                  <c:v>9.0400000000000009</c:v>
                </c:pt>
                <c:pt idx="12">
                  <c:v>9.2199999999999989</c:v>
                </c:pt>
                <c:pt idx="13">
                  <c:v>9.3533333333333442</c:v>
                </c:pt>
                <c:pt idx="14">
                  <c:v>9.4050000000000047</c:v>
                </c:pt>
                <c:pt idx="15">
                  <c:v>9.5183333333333309</c:v>
                </c:pt>
              </c:numCache>
            </c:numRef>
          </c:val>
          <c:smooth val="0"/>
        </c:ser>
        <c:ser>
          <c:idx val="1"/>
          <c:order val="1"/>
          <c:tx>
            <c:strRef>
              <c:f>Sheet1!$C$22</c:f>
              <c:strCache>
                <c:ptCount val="1"/>
                <c:pt idx="0">
                  <c:v>Mg-Zn-Cu</c:v>
                </c:pt>
              </c:strCache>
            </c:strRef>
          </c:tx>
          <c:errBars>
            <c:errDir val="y"/>
            <c:errBarType val="both"/>
            <c:errValType val="cust"/>
            <c:noEndCap val="0"/>
            <c:plus>
              <c:numRef>
                <c:f>Sheet1!$I$2:$I$17</c:f>
                <c:numCache>
                  <c:formatCode>General</c:formatCode>
                  <c:ptCount val="16"/>
                  <c:pt idx="0">
                    <c:v>0.14142135623730917</c:v>
                  </c:pt>
                  <c:pt idx="1">
                    <c:v>0.13199326582148713</c:v>
                  </c:pt>
                  <c:pt idx="2">
                    <c:v>0.24041630560342642</c:v>
                  </c:pt>
                  <c:pt idx="3">
                    <c:v>0.57982756057296858</c:v>
                  </c:pt>
                  <c:pt idx="4">
                    <c:v>0.14142135623731172</c:v>
                  </c:pt>
                  <c:pt idx="5">
                    <c:v>7.3067700722610082E-2</c:v>
                  </c:pt>
                  <c:pt idx="6">
                    <c:v>0.27812866726671004</c:v>
                  </c:pt>
                  <c:pt idx="7">
                    <c:v>0.21448905695992052</c:v>
                  </c:pt>
                  <c:pt idx="8">
                    <c:v>0.18149074050454686</c:v>
                  </c:pt>
                  <c:pt idx="9">
                    <c:v>0.24277332820737921</c:v>
                  </c:pt>
                  <c:pt idx="10">
                    <c:v>0.22627416997969538</c:v>
                  </c:pt>
                  <c:pt idx="11">
                    <c:v>0.26398653164297803</c:v>
                  </c:pt>
                  <c:pt idx="12">
                    <c:v>0.32526911934581304</c:v>
                  </c:pt>
                  <c:pt idx="13">
                    <c:v>0.20506096654409836</c:v>
                  </c:pt>
                  <c:pt idx="14">
                    <c:v>0.17441967269268141</c:v>
                  </c:pt>
                  <c:pt idx="15">
                    <c:v>0.20741798914805518</c:v>
                  </c:pt>
                </c:numCache>
              </c:numRef>
            </c:plus>
            <c:minus>
              <c:numRef>
                <c:f>Sheet1!$I$2:$I$17</c:f>
                <c:numCache>
                  <c:formatCode>General</c:formatCode>
                  <c:ptCount val="16"/>
                  <c:pt idx="0">
                    <c:v>0.14142135623730917</c:v>
                  </c:pt>
                  <c:pt idx="1">
                    <c:v>0.13199326582148713</c:v>
                  </c:pt>
                  <c:pt idx="2">
                    <c:v>0.24041630560342642</c:v>
                  </c:pt>
                  <c:pt idx="3">
                    <c:v>0.57982756057296858</c:v>
                  </c:pt>
                  <c:pt idx="4">
                    <c:v>0.14142135623731172</c:v>
                  </c:pt>
                  <c:pt idx="5">
                    <c:v>7.3067700722610082E-2</c:v>
                  </c:pt>
                  <c:pt idx="6">
                    <c:v>0.27812866726671004</c:v>
                  </c:pt>
                  <c:pt idx="7">
                    <c:v>0.21448905695992052</c:v>
                  </c:pt>
                  <c:pt idx="8">
                    <c:v>0.18149074050454686</c:v>
                  </c:pt>
                  <c:pt idx="9">
                    <c:v>0.24277332820737921</c:v>
                  </c:pt>
                  <c:pt idx="10">
                    <c:v>0.22627416997969538</c:v>
                  </c:pt>
                  <c:pt idx="11">
                    <c:v>0.26398653164297803</c:v>
                  </c:pt>
                  <c:pt idx="12">
                    <c:v>0.32526911934581304</c:v>
                  </c:pt>
                  <c:pt idx="13">
                    <c:v>0.20506096654409836</c:v>
                  </c:pt>
                  <c:pt idx="14">
                    <c:v>0.17441967269268141</c:v>
                  </c:pt>
                  <c:pt idx="15">
                    <c:v>0.20741798914805518</c:v>
                  </c:pt>
                </c:numCache>
              </c:numRef>
            </c:minus>
          </c:errBars>
          <c:cat>
            <c:strRef>
              <c:f>Sheet1!$A$23:$A$38</c:f>
              <c:strCache>
                <c:ptCount val="16"/>
                <c:pt idx="0">
                  <c:v>Day 0</c:v>
                </c:pt>
                <c:pt idx="1">
                  <c:v>Day 1</c:v>
                </c:pt>
                <c:pt idx="2">
                  <c:v>Day 2</c:v>
                </c:pt>
                <c:pt idx="3">
                  <c:v>Day 3</c:v>
                </c:pt>
                <c:pt idx="4">
                  <c:v>Day 4</c:v>
                </c:pt>
                <c:pt idx="5">
                  <c:v>Day 5</c:v>
                </c:pt>
                <c:pt idx="6">
                  <c:v>Day 6</c:v>
                </c:pt>
                <c:pt idx="7">
                  <c:v>Day 7 </c:v>
                </c:pt>
                <c:pt idx="8">
                  <c:v>Day 10</c:v>
                </c:pt>
                <c:pt idx="9">
                  <c:v>Day 13</c:v>
                </c:pt>
                <c:pt idx="10">
                  <c:v>Day 16</c:v>
                </c:pt>
                <c:pt idx="11">
                  <c:v>Day 19</c:v>
                </c:pt>
                <c:pt idx="12">
                  <c:v>Day 22</c:v>
                </c:pt>
                <c:pt idx="13">
                  <c:v>Day 25</c:v>
                </c:pt>
                <c:pt idx="14">
                  <c:v>Day 28</c:v>
                </c:pt>
                <c:pt idx="15">
                  <c:v>Day 30</c:v>
                </c:pt>
              </c:strCache>
            </c:strRef>
          </c:cat>
          <c:val>
            <c:numRef>
              <c:f>Sheet1!$C$23:$C$38</c:f>
              <c:numCache>
                <c:formatCode>General</c:formatCode>
                <c:ptCount val="16"/>
                <c:pt idx="0">
                  <c:v>8.4</c:v>
                </c:pt>
                <c:pt idx="1">
                  <c:v>8.5733333333333341</c:v>
                </c:pt>
                <c:pt idx="2">
                  <c:v>8.94</c:v>
                </c:pt>
                <c:pt idx="3">
                  <c:v>9.0766666666666787</c:v>
                </c:pt>
                <c:pt idx="4">
                  <c:v>9.7166666666666668</c:v>
                </c:pt>
                <c:pt idx="5">
                  <c:v>9.6550000000000047</c:v>
                </c:pt>
                <c:pt idx="6">
                  <c:v>9.543333333333333</c:v>
                </c:pt>
                <c:pt idx="7">
                  <c:v>9.418333333333333</c:v>
                </c:pt>
                <c:pt idx="8">
                  <c:v>9.2950000000000017</c:v>
                </c:pt>
                <c:pt idx="9">
                  <c:v>9.2616666666666667</c:v>
                </c:pt>
                <c:pt idx="10">
                  <c:v>9.19</c:v>
                </c:pt>
                <c:pt idx="11">
                  <c:v>9.2033333333333331</c:v>
                </c:pt>
                <c:pt idx="12">
                  <c:v>9.31</c:v>
                </c:pt>
                <c:pt idx="13">
                  <c:v>9.1250000000000018</c:v>
                </c:pt>
                <c:pt idx="14">
                  <c:v>9.07</c:v>
                </c:pt>
                <c:pt idx="15">
                  <c:v>9.0066666666666748</c:v>
                </c:pt>
              </c:numCache>
            </c:numRef>
          </c:val>
          <c:smooth val="0"/>
        </c:ser>
        <c:ser>
          <c:idx val="2"/>
          <c:order val="2"/>
          <c:tx>
            <c:strRef>
              <c:f>Sheet1!$D$22</c:f>
              <c:strCache>
                <c:ptCount val="1"/>
                <c:pt idx="0">
                  <c:v>Mg-Zn-Se</c:v>
                </c:pt>
              </c:strCache>
            </c:strRef>
          </c:tx>
          <c:errBars>
            <c:errDir val="y"/>
            <c:errBarType val="both"/>
            <c:errValType val="cust"/>
            <c:noEndCap val="0"/>
            <c:plus>
              <c:numRef>
                <c:f>Sheet1!$M$2:$M$17</c:f>
                <c:numCache>
                  <c:formatCode>General</c:formatCode>
                  <c:ptCount val="16"/>
                  <c:pt idx="0">
                    <c:v>3.5355339059327882E-2</c:v>
                  </c:pt>
                  <c:pt idx="1">
                    <c:v>3.5355339059327882E-2</c:v>
                  </c:pt>
                  <c:pt idx="2">
                    <c:v>4.9497474683058595E-2</c:v>
                  </c:pt>
                  <c:pt idx="3">
                    <c:v>4.2426406871193305E-2</c:v>
                  </c:pt>
                  <c:pt idx="4">
                    <c:v>5.4211519890968334E-2</c:v>
                  </c:pt>
                  <c:pt idx="5">
                    <c:v>1.8856180831640451E-2</c:v>
                  </c:pt>
                  <c:pt idx="6">
                    <c:v>8.2495791138430877E-2</c:v>
                  </c:pt>
                  <c:pt idx="7">
                    <c:v>4.7140452079110495E-3</c:v>
                  </c:pt>
                  <c:pt idx="8">
                    <c:v>4.7140452079104257E-2</c:v>
                  </c:pt>
                  <c:pt idx="9">
                    <c:v>2.5927248643508281E-2</c:v>
                  </c:pt>
                  <c:pt idx="10">
                    <c:v>7.071067811864085E-3</c:v>
                  </c:pt>
                  <c:pt idx="11">
                    <c:v>3.2998316455372399E-2</c:v>
                  </c:pt>
                  <c:pt idx="12">
                    <c:v>0.33941125496954377</c:v>
                  </c:pt>
                  <c:pt idx="13">
                    <c:v>1.1785113019777659E-2</c:v>
                  </c:pt>
                  <c:pt idx="14">
                    <c:v>4.2426406871194484E-2</c:v>
                  </c:pt>
                  <c:pt idx="15">
                    <c:v>0.22391714737574006</c:v>
                  </c:pt>
                </c:numCache>
              </c:numRef>
            </c:plus>
            <c:minus>
              <c:numRef>
                <c:f>Sheet1!$M$2:$M$17</c:f>
                <c:numCache>
                  <c:formatCode>General</c:formatCode>
                  <c:ptCount val="16"/>
                  <c:pt idx="0">
                    <c:v>3.5355339059327882E-2</c:v>
                  </c:pt>
                  <c:pt idx="1">
                    <c:v>3.5355339059327882E-2</c:v>
                  </c:pt>
                  <c:pt idx="2">
                    <c:v>4.9497474683058595E-2</c:v>
                  </c:pt>
                  <c:pt idx="3">
                    <c:v>4.2426406871193305E-2</c:v>
                  </c:pt>
                  <c:pt idx="4">
                    <c:v>5.4211519890968334E-2</c:v>
                  </c:pt>
                  <c:pt idx="5">
                    <c:v>1.8856180831640451E-2</c:v>
                  </c:pt>
                  <c:pt idx="6">
                    <c:v>8.2495791138430877E-2</c:v>
                  </c:pt>
                  <c:pt idx="7">
                    <c:v>4.7140452079110495E-3</c:v>
                  </c:pt>
                  <c:pt idx="8">
                    <c:v>4.7140452079104257E-2</c:v>
                  </c:pt>
                  <c:pt idx="9">
                    <c:v>2.5927248643508281E-2</c:v>
                  </c:pt>
                  <c:pt idx="10">
                    <c:v>7.071067811864085E-3</c:v>
                  </c:pt>
                  <c:pt idx="11">
                    <c:v>3.2998316455372399E-2</c:v>
                  </c:pt>
                  <c:pt idx="12">
                    <c:v>0.33941125496954377</c:v>
                  </c:pt>
                  <c:pt idx="13">
                    <c:v>1.1785113019777659E-2</c:v>
                  </c:pt>
                  <c:pt idx="14">
                    <c:v>4.2426406871194484E-2</c:v>
                  </c:pt>
                  <c:pt idx="15">
                    <c:v>0.22391714737574006</c:v>
                  </c:pt>
                </c:numCache>
              </c:numRef>
            </c:minus>
          </c:errBars>
          <c:cat>
            <c:strRef>
              <c:f>Sheet1!$A$23:$A$38</c:f>
              <c:strCache>
                <c:ptCount val="16"/>
                <c:pt idx="0">
                  <c:v>Day 0</c:v>
                </c:pt>
                <c:pt idx="1">
                  <c:v>Day 1</c:v>
                </c:pt>
                <c:pt idx="2">
                  <c:v>Day 2</c:v>
                </c:pt>
                <c:pt idx="3">
                  <c:v>Day 3</c:v>
                </c:pt>
                <c:pt idx="4">
                  <c:v>Day 4</c:v>
                </c:pt>
                <c:pt idx="5">
                  <c:v>Day 5</c:v>
                </c:pt>
                <c:pt idx="6">
                  <c:v>Day 6</c:v>
                </c:pt>
                <c:pt idx="7">
                  <c:v>Day 7 </c:v>
                </c:pt>
                <c:pt idx="8">
                  <c:v>Day 10</c:v>
                </c:pt>
                <c:pt idx="9">
                  <c:v>Day 13</c:v>
                </c:pt>
                <c:pt idx="10">
                  <c:v>Day 16</c:v>
                </c:pt>
                <c:pt idx="11">
                  <c:v>Day 19</c:v>
                </c:pt>
                <c:pt idx="12">
                  <c:v>Day 22</c:v>
                </c:pt>
                <c:pt idx="13">
                  <c:v>Day 25</c:v>
                </c:pt>
                <c:pt idx="14">
                  <c:v>Day 28</c:v>
                </c:pt>
                <c:pt idx="15">
                  <c:v>Day 30</c:v>
                </c:pt>
              </c:strCache>
            </c:strRef>
          </c:cat>
          <c:val>
            <c:numRef>
              <c:f>Sheet1!$D$23:$D$38</c:f>
              <c:numCache>
                <c:formatCode>General</c:formatCode>
                <c:ptCount val="16"/>
                <c:pt idx="0">
                  <c:v>8.3650000000000109</c:v>
                </c:pt>
                <c:pt idx="1">
                  <c:v>8.4650000000000123</c:v>
                </c:pt>
                <c:pt idx="2">
                  <c:v>8.4050000000000047</c:v>
                </c:pt>
                <c:pt idx="3">
                  <c:v>8.5266666666666708</c:v>
                </c:pt>
                <c:pt idx="4">
                  <c:v>8.5216666666666701</c:v>
                </c:pt>
                <c:pt idx="5">
                  <c:v>8.5800000000000018</c:v>
                </c:pt>
                <c:pt idx="6">
                  <c:v>8.5150000000000006</c:v>
                </c:pt>
                <c:pt idx="7">
                  <c:v>8.5833333333333357</c:v>
                </c:pt>
                <c:pt idx="8">
                  <c:v>8.6433333333333309</c:v>
                </c:pt>
                <c:pt idx="9">
                  <c:v>8.6316666666666677</c:v>
                </c:pt>
                <c:pt idx="10">
                  <c:v>8.6816666666666666</c:v>
                </c:pt>
                <c:pt idx="11">
                  <c:v>8.7533333333333321</c:v>
                </c:pt>
                <c:pt idx="12">
                  <c:v>9.07</c:v>
                </c:pt>
                <c:pt idx="13">
                  <c:v>8.8716666666666768</c:v>
                </c:pt>
                <c:pt idx="14">
                  <c:v>8.8933333333333326</c:v>
                </c:pt>
                <c:pt idx="15">
                  <c:v>8.9883333333333333</c:v>
                </c:pt>
              </c:numCache>
            </c:numRef>
          </c:val>
          <c:smooth val="0"/>
        </c:ser>
        <c:dLbls>
          <c:showLegendKey val="0"/>
          <c:showVal val="0"/>
          <c:showCatName val="0"/>
          <c:showSerName val="0"/>
          <c:showPercent val="0"/>
          <c:showBubbleSize val="0"/>
        </c:dLbls>
        <c:marker val="1"/>
        <c:smooth val="0"/>
        <c:axId val="85386752"/>
        <c:axId val="85388288"/>
      </c:lineChart>
      <c:catAx>
        <c:axId val="85386752"/>
        <c:scaling>
          <c:orientation val="minMax"/>
        </c:scaling>
        <c:delete val="0"/>
        <c:axPos val="b"/>
        <c:majorTickMark val="none"/>
        <c:minorTickMark val="none"/>
        <c:tickLblPos val="nextTo"/>
        <c:txPr>
          <a:bodyPr/>
          <a:lstStyle/>
          <a:p>
            <a:pPr>
              <a:defRPr sz="1000"/>
            </a:pPr>
            <a:endParaRPr lang="en-US"/>
          </a:p>
        </c:txPr>
        <c:crossAx val="85388288"/>
        <c:crosses val="autoZero"/>
        <c:auto val="1"/>
        <c:lblAlgn val="ctr"/>
        <c:lblOffset val="100"/>
        <c:noMultiLvlLbl val="0"/>
      </c:catAx>
      <c:valAx>
        <c:axId val="85388288"/>
        <c:scaling>
          <c:orientation val="minMax"/>
        </c:scaling>
        <c:delete val="0"/>
        <c:axPos val="l"/>
        <c:title>
          <c:tx>
            <c:rich>
              <a:bodyPr/>
              <a:lstStyle/>
              <a:p>
                <a:pPr>
                  <a:defRPr/>
                </a:pPr>
                <a:r>
                  <a:rPr lang="en-US"/>
                  <a:t>pH</a:t>
                </a:r>
              </a:p>
            </c:rich>
          </c:tx>
          <c:layout/>
          <c:overlay val="0"/>
        </c:title>
        <c:numFmt formatCode="General" sourceLinked="1"/>
        <c:majorTickMark val="none"/>
        <c:minorTickMark val="none"/>
        <c:tickLblPos val="nextTo"/>
        <c:crossAx val="85386752"/>
        <c:crosses val="autoZero"/>
        <c:crossBetween val="between"/>
      </c:valAx>
      <c:spPr>
        <a:noFill/>
        <a:ln w="25400">
          <a:noFill/>
        </a:ln>
      </c:spPr>
    </c:plotArea>
    <c:legend>
      <c:legendPos val="r"/>
      <c:layout>
        <c:manualLayout>
          <c:xMode val="edge"/>
          <c:yMode val="edge"/>
          <c:x val="0.16206878318897025"/>
          <c:y val="0.89218247719035049"/>
          <c:w val="0.64067673783767753"/>
          <c:h val="0.10531933508311461"/>
        </c:manualLayout>
      </c:layout>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71840542832954"/>
          <c:y val="0.18681929848409143"/>
          <c:w val="0.79429998731074669"/>
          <c:h val="0.60920249229340828"/>
        </c:manualLayout>
      </c:layout>
      <c:lineChart>
        <c:grouping val="standard"/>
        <c:varyColors val="0"/>
        <c:ser>
          <c:idx val="0"/>
          <c:order val="0"/>
          <c:tx>
            <c:strRef>
              <c:f>Sheet5!$D$1</c:f>
              <c:strCache>
                <c:ptCount val="1"/>
                <c:pt idx="0">
                  <c:v>Mg-Zn</c:v>
                </c:pt>
              </c:strCache>
            </c:strRef>
          </c:tx>
          <c:marker>
            <c:symbol val="none"/>
          </c:marker>
          <c:errBars>
            <c:errDir val="y"/>
            <c:errBarType val="both"/>
            <c:errValType val="cust"/>
            <c:noEndCap val="0"/>
            <c:plus>
              <c:numRef>
                <c:f>Sheet5!$E$2:$E$9</c:f>
                <c:numCache>
                  <c:formatCode>General</c:formatCode>
                  <c:ptCount val="8"/>
                  <c:pt idx="0">
                    <c:v>176.77669529663657</c:v>
                  </c:pt>
                  <c:pt idx="1">
                    <c:v>796.90934239723902</c:v>
                  </c:pt>
                  <c:pt idx="2">
                    <c:v>892.36875785742291</c:v>
                  </c:pt>
                  <c:pt idx="3">
                    <c:v>989.24238687998002</c:v>
                  </c:pt>
                  <c:pt idx="4">
                    <c:v>1103.086578651008</c:v>
                  </c:pt>
                  <c:pt idx="5">
                    <c:v>3109.8556236584386</c:v>
                  </c:pt>
                  <c:pt idx="6">
                    <c:v>2419.7194052203658</c:v>
                  </c:pt>
                  <c:pt idx="7">
                    <c:v>12091.525958289963</c:v>
                  </c:pt>
                </c:numCache>
              </c:numRef>
            </c:plus>
            <c:minus>
              <c:numRef>
                <c:f>Sheet5!$E$2:$E$9</c:f>
                <c:numCache>
                  <c:formatCode>General</c:formatCode>
                  <c:ptCount val="8"/>
                  <c:pt idx="0">
                    <c:v>176.77669529663657</c:v>
                  </c:pt>
                  <c:pt idx="1">
                    <c:v>796.90934239723902</c:v>
                  </c:pt>
                  <c:pt idx="2">
                    <c:v>892.36875785742291</c:v>
                  </c:pt>
                  <c:pt idx="3">
                    <c:v>989.24238687998002</c:v>
                  </c:pt>
                  <c:pt idx="4">
                    <c:v>1103.086578651008</c:v>
                  </c:pt>
                  <c:pt idx="5">
                    <c:v>3109.8556236584386</c:v>
                  </c:pt>
                  <c:pt idx="6">
                    <c:v>2419.7194052203658</c:v>
                  </c:pt>
                  <c:pt idx="7">
                    <c:v>12091.525958289963</c:v>
                  </c:pt>
                </c:numCache>
              </c:numRef>
            </c:minus>
          </c:errBars>
          <c:cat>
            <c:strRef>
              <c:f>Sheet5!$A$2:$A$9</c:f>
              <c:strCache>
                <c:ptCount val="8"/>
                <c:pt idx="0">
                  <c:v>Day 1</c:v>
                </c:pt>
                <c:pt idx="1">
                  <c:v>Day 2</c:v>
                </c:pt>
                <c:pt idx="2">
                  <c:v>Day 3</c:v>
                </c:pt>
                <c:pt idx="3">
                  <c:v>Day 4</c:v>
                </c:pt>
                <c:pt idx="4">
                  <c:v>Day 5</c:v>
                </c:pt>
                <c:pt idx="5">
                  <c:v>Day 6</c:v>
                </c:pt>
                <c:pt idx="6">
                  <c:v>Day 7</c:v>
                </c:pt>
                <c:pt idx="7">
                  <c:v>Day 30</c:v>
                </c:pt>
              </c:strCache>
            </c:strRef>
          </c:cat>
          <c:val>
            <c:numRef>
              <c:f>Sheet5!$D$2:$D$9</c:f>
              <c:numCache>
                <c:formatCode>General</c:formatCode>
                <c:ptCount val="8"/>
                <c:pt idx="0">
                  <c:v>5708.5</c:v>
                </c:pt>
                <c:pt idx="1">
                  <c:v>4901</c:v>
                </c:pt>
                <c:pt idx="2">
                  <c:v>4559.5</c:v>
                </c:pt>
                <c:pt idx="3">
                  <c:v>4895</c:v>
                </c:pt>
                <c:pt idx="4">
                  <c:v>6277.5</c:v>
                </c:pt>
                <c:pt idx="5">
                  <c:v>7256.5</c:v>
                </c:pt>
                <c:pt idx="6">
                  <c:v>6700.5</c:v>
                </c:pt>
                <c:pt idx="7">
                  <c:v>45133.5</c:v>
                </c:pt>
              </c:numCache>
            </c:numRef>
          </c:val>
          <c:smooth val="0"/>
        </c:ser>
        <c:ser>
          <c:idx val="1"/>
          <c:order val="1"/>
          <c:tx>
            <c:strRef>
              <c:f>Sheet5!$H$1</c:f>
              <c:strCache>
                <c:ptCount val="1"/>
                <c:pt idx="0">
                  <c:v>Mg-Zn-Cu</c:v>
                </c:pt>
              </c:strCache>
            </c:strRef>
          </c:tx>
          <c:marker>
            <c:symbol val="none"/>
          </c:marker>
          <c:errBars>
            <c:errDir val="y"/>
            <c:errBarType val="both"/>
            <c:errValType val="cust"/>
            <c:noEndCap val="0"/>
            <c:plus>
              <c:numRef>
                <c:f>Sheet5!$I$2:$I$9</c:f>
                <c:numCache>
                  <c:formatCode>General</c:formatCode>
                  <c:ptCount val="8"/>
                  <c:pt idx="0">
                    <c:v>2884.9956672411167</c:v>
                  </c:pt>
                  <c:pt idx="1">
                    <c:v>19449.679123317143</c:v>
                  </c:pt>
                  <c:pt idx="2">
                    <c:v>2976.9195487953652</c:v>
                  </c:pt>
                  <c:pt idx="3">
                    <c:v>731.85551852807669</c:v>
                  </c:pt>
                  <c:pt idx="4">
                    <c:v>12447.907776007982</c:v>
                  </c:pt>
                  <c:pt idx="5">
                    <c:v>8623.8743033510691</c:v>
                  </c:pt>
                  <c:pt idx="6">
                    <c:v>1060.6601717798208</c:v>
                  </c:pt>
                  <c:pt idx="7">
                    <c:v>56780.674529279793</c:v>
                  </c:pt>
                </c:numCache>
              </c:numRef>
            </c:plus>
            <c:minus>
              <c:numRef>
                <c:f>Sheet5!$I$2:$I$9</c:f>
                <c:numCache>
                  <c:formatCode>General</c:formatCode>
                  <c:ptCount val="8"/>
                  <c:pt idx="0">
                    <c:v>2884.9956672411167</c:v>
                  </c:pt>
                  <c:pt idx="1">
                    <c:v>19449.679123317143</c:v>
                  </c:pt>
                  <c:pt idx="2">
                    <c:v>2976.9195487953652</c:v>
                  </c:pt>
                  <c:pt idx="3">
                    <c:v>731.85551852807669</c:v>
                  </c:pt>
                  <c:pt idx="4">
                    <c:v>12447.907776007982</c:v>
                  </c:pt>
                  <c:pt idx="5">
                    <c:v>8623.8743033510691</c:v>
                  </c:pt>
                  <c:pt idx="6">
                    <c:v>1060.6601717798208</c:v>
                  </c:pt>
                  <c:pt idx="7">
                    <c:v>56780.674529279793</c:v>
                  </c:pt>
                </c:numCache>
              </c:numRef>
            </c:minus>
          </c:errBars>
          <c:cat>
            <c:strRef>
              <c:f>Sheet5!$A$2:$A$9</c:f>
              <c:strCache>
                <c:ptCount val="8"/>
                <c:pt idx="0">
                  <c:v>Day 1</c:v>
                </c:pt>
                <c:pt idx="1">
                  <c:v>Day 2</c:v>
                </c:pt>
                <c:pt idx="2">
                  <c:v>Day 3</c:v>
                </c:pt>
                <c:pt idx="3">
                  <c:v>Day 4</c:v>
                </c:pt>
                <c:pt idx="4">
                  <c:v>Day 5</c:v>
                </c:pt>
                <c:pt idx="5">
                  <c:v>Day 6</c:v>
                </c:pt>
                <c:pt idx="6">
                  <c:v>Day 7</c:v>
                </c:pt>
                <c:pt idx="7">
                  <c:v>Day 30</c:v>
                </c:pt>
              </c:strCache>
            </c:strRef>
          </c:cat>
          <c:val>
            <c:numRef>
              <c:f>Sheet5!$H$2:$H$9</c:f>
              <c:numCache>
                <c:formatCode>General</c:formatCode>
                <c:ptCount val="8"/>
                <c:pt idx="0">
                  <c:v>8363.5</c:v>
                </c:pt>
                <c:pt idx="1">
                  <c:v>24950.5</c:v>
                </c:pt>
                <c:pt idx="2">
                  <c:v>54178.5</c:v>
                </c:pt>
                <c:pt idx="3">
                  <c:v>517.5</c:v>
                </c:pt>
                <c:pt idx="4">
                  <c:v>64998.5</c:v>
                </c:pt>
                <c:pt idx="5">
                  <c:v>59561.5</c:v>
                </c:pt>
                <c:pt idx="6">
                  <c:v>46933.5</c:v>
                </c:pt>
                <c:pt idx="7">
                  <c:v>116933.5</c:v>
                </c:pt>
              </c:numCache>
            </c:numRef>
          </c:val>
          <c:smooth val="0"/>
        </c:ser>
        <c:ser>
          <c:idx val="2"/>
          <c:order val="2"/>
          <c:tx>
            <c:strRef>
              <c:f>Sheet5!$L$1</c:f>
              <c:strCache>
                <c:ptCount val="1"/>
                <c:pt idx="0">
                  <c:v>Mg-Zn-Se</c:v>
                </c:pt>
              </c:strCache>
            </c:strRef>
          </c:tx>
          <c:marker>
            <c:symbol val="none"/>
          </c:marker>
          <c:errBars>
            <c:errDir val="y"/>
            <c:errBarType val="both"/>
            <c:errValType val="cust"/>
            <c:noEndCap val="0"/>
            <c:plus>
              <c:numRef>
                <c:f>Sheet5!$M$2:$M$9</c:f>
                <c:numCache>
                  <c:formatCode>General</c:formatCode>
                  <c:ptCount val="8"/>
                  <c:pt idx="0">
                    <c:v>760.84689655672514</c:v>
                  </c:pt>
                  <c:pt idx="1">
                    <c:v>1633.4166645409261</c:v>
                  </c:pt>
                  <c:pt idx="2">
                    <c:v>353.55339059327366</c:v>
                  </c:pt>
                  <c:pt idx="3">
                    <c:v>1710.4913036902585</c:v>
                  </c:pt>
                  <c:pt idx="4">
                    <c:v>1306.7333316327399</c:v>
                  </c:pt>
                  <c:pt idx="5">
                    <c:v>1150.4627329905129</c:v>
                  </c:pt>
                  <c:pt idx="6">
                    <c:v>1073.3880938411801</c:v>
                  </c:pt>
                  <c:pt idx="7">
                    <c:v>5444.7222151364158</c:v>
                  </c:pt>
                </c:numCache>
              </c:numRef>
            </c:plus>
            <c:minus>
              <c:numRef>
                <c:f>Sheet5!$M$2:$M$9</c:f>
                <c:numCache>
                  <c:formatCode>General</c:formatCode>
                  <c:ptCount val="8"/>
                  <c:pt idx="0">
                    <c:v>760.84689655672514</c:v>
                  </c:pt>
                  <c:pt idx="1">
                    <c:v>1633.4166645409261</c:v>
                  </c:pt>
                  <c:pt idx="2">
                    <c:v>353.55339059327366</c:v>
                  </c:pt>
                  <c:pt idx="3">
                    <c:v>1710.4913036902585</c:v>
                  </c:pt>
                  <c:pt idx="4">
                    <c:v>1306.7333316327399</c:v>
                  </c:pt>
                  <c:pt idx="5">
                    <c:v>1150.4627329905129</c:v>
                  </c:pt>
                  <c:pt idx="6">
                    <c:v>1073.3880938411801</c:v>
                  </c:pt>
                  <c:pt idx="7">
                    <c:v>5444.7222151364158</c:v>
                  </c:pt>
                </c:numCache>
              </c:numRef>
            </c:minus>
          </c:errBars>
          <c:cat>
            <c:strRef>
              <c:f>Sheet5!$A$2:$A$9</c:f>
              <c:strCache>
                <c:ptCount val="8"/>
                <c:pt idx="0">
                  <c:v>Day 1</c:v>
                </c:pt>
                <c:pt idx="1">
                  <c:v>Day 2</c:v>
                </c:pt>
                <c:pt idx="2">
                  <c:v>Day 3</c:v>
                </c:pt>
                <c:pt idx="3">
                  <c:v>Day 4</c:v>
                </c:pt>
                <c:pt idx="4">
                  <c:v>Day 5</c:v>
                </c:pt>
                <c:pt idx="5">
                  <c:v>Day 6</c:v>
                </c:pt>
                <c:pt idx="6">
                  <c:v>Day 7</c:v>
                </c:pt>
                <c:pt idx="7">
                  <c:v>Day 30</c:v>
                </c:pt>
              </c:strCache>
            </c:strRef>
          </c:cat>
          <c:val>
            <c:numRef>
              <c:f>Sheet5!$L$2:$L$9</c:f>
              <c:numCache>
                <c:formatCode>General</c:formatCode>
                <c:ptCount val="8"/>
                <c:pt idx="0">
                  <c:v>4166.5</c:v>
                </c:pt>
                <c:pt idx="1">
                  <c:v>4422.5</c:v>
                </c:pt>
                <c:pt idx="2">
                  <c:v>4377.5</c:v>
                </c:pt>
                <c:pt idx="3">
                  <c:v>4262</c:v>
                </c:pt>
                <c:pt idx="4">
                  <c:v>4614.5</c:v>
                </c:pt>
                <c:pt idx="5">
                  <c:v>4286</c:v>
                </c:pt>
                <c:pt idx="6">
                  <c:v>5089.5</c:v>
                </c:pt>
                <c:pt idx="7">
                  <c:v>20233.5</c:v>
                </c:pt>
              </c:numCache>
            </c:numRef>
          </c:val>
          <c:smooth val="0"/>
        </c:ser>
        <c:dLbls>
          <c:showLegendKey val="0"/>
          <c:showVal val="0"/>
          <c:showCatName val="0"/>
          <c:showSerName val="0"/>
          <c:showPercent val="0"/>
          <c:showBubbleSize val="0"/>
        </c:dLbls>
        <c:marker val="1"/>
        <c:smooth val="0"/>
        <c:axId val="85768064"/>
        <c:axId val="85769600"/>
      </c:lineChart>
      <c:catAx>
        <c:axId val="85768064"/>
        <c:scaling>
          <c:orientation val="minMax"/>
        </c:scaling>
        <c:delete val="0"/>
        <c:axPos val="b"/>
        <c:majorTickMark val="none"/>
        <c:minorTickMark val="none"/>
        <c:tickLblPos val="nextTo"/>
        <c:crossAx val="85769600"/>
        <c:crosses val="autoZero"/>
        <c:auto val="1"/>
        <c:lblAlgn val="ctr"/>
        <c:lblOffset val="100"/>
        <c:noMultiLvlLbl val="0"/>
      </c:catAx>
      <c:valAx>
        <c:axId val="85769600"/>
        <c:scaling>
          <c:orientation val="minMax"/>
          <c:min val="0"/>
        </c:scaling>
        <c:delete val="0"/>
        <c:axPos val="l"/>
        <c:title>
          <c:tx>
            <c:rich>
              <a:bodyPr/>
              <a:lstStyle/>
              <a:p>
                <a:pPr>
                  <a:defRPr/>
                </a:pPr>
                <a:r>
                  <a:rPr lang="en-US" sz="1600">
                    <a:latin typeface="Times New Roman" pitchFamily="18" charset="0"/>
                    <a:cs typeface="Times New Roman" pitchFamily="18" charset="0"/>
                  </a:rPr>
                  <a:t>Parts per Billion (ppb)</a:t>
                </a:r>
              </a:p>
            </c:rich>
          </c:tx>
          <c:layout>
            <c:manualLayout>
              <c:xMode val="edge"/>
              <c:yMode val="edge"/>
              <c:x val="2.3412051491765534E-2"/>
              <c:y val="0.18034988513871714"/>
            </c:manualLayout>
          </c:layout>
          <c:overlay val="0"/>
        </c:title>
        <c:numFmt formatCode="General" sourceLinked="1"/>
        <c:majorTickMark val="none"/>
        <c:minorTickMark val="none"/>
        <c:tickLblPos val="nextTo"/>
        <c:crossAx val="85768064"/>
        <c:crosses val="autoZero"/>
        <c:crossBetween val="between"/>
      </c:valAx>
    </c:plotArea>
    <c:legend>
      <c:legendPos val="r"/>
      <c:layout>
        <c:manualLayout>
          <c:xMode val="edge"/>
          <c:yMode val="edge"/>
          <c:x val="2.8356073811384226E-2"/>
          <c:y val="0.87451989339096925"/>
          <c:w val="0.96658238330895596"/>
          <c:h val="0.12548024584559037"/>
        </c:manualLayout>
      </c:layout>
      <c:overlay val="0"/>
    </c:legend>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0.5127</cdr:x>
      <cdr:y>0.28061</cdr:y>
    </cdr:from>
    <cdr:to>
      <cdr:x>0.5127</cdr:x>
      <cdr:y>0.36003</cdr:y>
    </cdr:to>
    <cdr:cxnSp macro="">
      <cdr:nvCxnSpPr>
        <cdr:cNvPr id="2" name="Straight Connector 1"/>
        <cdr:cNvCxnSpPr/>
      </cdr:nvCxnSpPr>
      <cdr:spPr>
        <a:xfrm xmlns:a="http://schemas.openxmlformats.org/drawingml/2006/main">
          <a:off x="2518913" y="853884"/>
          <a:ext cx="0" cy="24167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0.56362</cdr:x>
      <cdr:y>0.28345</cdr:y>
    </cdr:from>
    <cdr:to>
      <cdr:x>0.56362</cdr:x>
      <cdr:y>0.36287</cdr:y>
    </cdr:to>
    <cdr:cxnSp macro="">
      <cdr:nvCxnSpPr>
        <cdr:cNvPr id="4" name="Straight Connector 3"/>
        <cdr:cNvCxnSpPr/>
      </cdr:nvCxnSpPr>
      <cdr:spPr>
        <a:xfrm xmlns:a="http://schemas.openxmlformats.org/drawingml/2006/main">
          <a:off x="2769079" y="862510"/>
          <a:ext cx="0" cy="24167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0.51095</cdr:x>
      <cdr:y>0.28345</cdr:y>
    </cdr:from>
    <cdr:to>
      <cdr:x>0.56362</cdr:x>
      <cdr:y>0.28345</cdr:y>
    </cdr:to>
    <cdr:cxnSp macro="">
      <cdr:nvCxnSpPr>
        <cdr:cNvPr id="6" name="Straight Connector 5"/>
        <cdr:cNvCxnSpPr/>
      </cdr:nvCxnSpPr>
      <cdr:spPr>
        <a:xfrm xmlns:a="http://schemas.openxmlformats.org/drawingml/2006/main">
          <a:off x="2510287" y="862510"/>
          <a:ext cx="258792"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0.80593</cdr:x>
      <cdr:y>0.2636</cdr:y>
    </cdr:from>
    <cdr:to>
      <cdr:x>0.8586</cdr:x>
      <cdr:y>0.34586</cdr:y>
    </cdr:to>
    <cdr:grpSp>
      <cdr:nvGrpSpPr>
        <cdr:cNvPr id="3" name="Group 2"/>
        <cdr:cNvGrpSpPr/>
      </cdr:nvGrpSpPr>
      <cdr:grpSpPr>
        <a:xfrm xmlns:a="http://schemas.openxmlformats.org/drawingml/2006/main">
          <a:off x="3959690" y="802254"/>
          <a:ext cx="258778" cy="250354"/>
          <a:chOff x="3959530" y="802114"/>
          <a:chExt cx="258768" cy="250310"/>
        </a:xfrm>
      </cdr:grpSpPr>
      <cdr:cxnSp macro="">
        <cdr:nvCxnSpPr>
          <cdr:cNvPr id="10" name="Straight Connector 9"/>
          <cdr:cNvCxnSpPr/>
        </cdr:nvCxnSpPr>
        <cdr:spPr>
          <a:xfrm xmlns:a="http://schemas.openxmlformats.org/drawingml/2006/main">
            <a:off x="3959530" y="802114"/>
            <a:ext cx="0" cy="24166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13" name="Straight Connector 12"/>
          <cdr:cNvCxnSpPr/>
        </cdr:nvCxnSpPr>
        <cdr:spPr>
          <a:xfrm xmlns:a="http://schemas.openxmlformats.org/drawingml/2006/main">
            <a:off x="4218298" y="802114"/>
            <a:ext cx="0" cy="25031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15" name="Straight Connector 14"/>
          <cdr:cNvCxnSpPr/>
        </cdr:nvCxnSpPr>
        <cdr:spPr>
          <a:xfrm xmlns:a="http://schemas.openxmlformats.org/drawingml/2006/main">
            <a:off x="3959530" y="802114"/>
            <a:ext cx="258768"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grpSp>
  </cdr:relSizeAnchor>
</c:userShapes>
</file>

<file path=word/drawings/drawing2.xml><?xml version="1.0" encoding="utf-8"?>
<c:userShapes xmlns:c="http://schemas.openxmlformats.org/drawingml/2006/chart">
  <cdr:relSizeAnchor xmlns:cdr="http://schemas.openxmlformats.org/drawingml/2006/chartDrawing">
    <cdr:from>
      <cdr:x>0.05116</cdr:x>
      <cdr:y>0.89284</cdr:y>
    </cdr:from>
    <cdr:to>
      <cdr:x>0.11838</cdr:x>
      <cdr:y>0.96585</cdr:y>
    </cdr:to>
    <cdr:sp macro="" textlink="">
      <cdr:nvSpPr>
        <cdr:cNvPr id="2" name="Text Box 4167"/>
        <cdr:cNvSpPr txBox="1">
          <a:spLocks xmlns:a="http://schemas.openxmlformats.org/drawingml/2006/main"/>
        </cdr:cNvSpPr>
      </cdr:nvSpPr>
      <cdr:spPr>
        <a:xfrm xmlns:a="http://schemas.openxmlformats.org/drawingml/2006/main">
          <a:off x="246490" y="2910178"/>
          <a:ext cx="323933" cy="237958"/>
        </a:xfrm>
        <a:prstGeom xmlns:a="http://schemas.openxmlformats.org/drawingml/2006/main" prst="rect">
          <a:avLst/>
        </a:prstGeom>
        <a:solidFill xmlns:a="http://schemas.openxmlformats.org/drawingml/2006/main">
          <a:schemeClr val="tx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b="1">
              <a:solidFill>
                <a:schemeClr val="bg1"/>
              </a:solidFill>
            </a:rPr>
            <a:t>B)</a:t>
          </a:r>
        </a:p>
      </cdr:txBody>
    </cdr:sp>
  </cdr:relSizeAnchor>
</c:userShapes>
</file>

<file path=word/drawings/drawing3.xml><?xml version="1.0" encoding="utf-8"?>
<c:userShapes xmlns:c="http://schemas.openxmlformats.org/drawingml/2006/chart">
  <cdr:relSizeAnchor xmlns:cdr="http://schemas.openxmlformats.org/drawingml/2006/chartDrawing">
    <cdr:from>
      <cdr:x>0.04</cdr:x>
      <cdr:y>0.89524</cdr:y>
    </cdr:from>
    <cdr:to>
      <cdr:x>0.10788</cdr:x>
      <cdr:y>0.97218</cdr:y>
    </cdr:to>
    <cdr:sp macro="" textlink="">
      <cdr:nvSpPr>
        <cdr:cNvPr id="2" name="Text Box 4170"/>
        <cdr:cNvSpPr txBox="1">
          <a:spLocks xmlns:a="http://schemas.openxmlformats.org/drawingml/2006/main"/>
        </cdr:cNvSpPr>
      </cdr:nvSpPr>
      <cdr:spPr>
        <a:xfrm xmlns:a="http://schemas.openxmlformats.org/drawingml/2006/main">
          <a:off x="190833" y="3053301"/>
          <a:ext cx="323850" cy="262394"/>
        </a:xfrm>
        <a:prstGeom xmlns:a="http://schemas.openxmlformats.org/drawingml/2006/main" prst="rect">
          <a:avLst/>
        </a:prstGeom>
        <a:solidFill xmlns:a="http://schemas.openxmlformats.org/drawingml/2006/main">
          <a:schemeClr val="tx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b="1">
              <a:solidFill>
                <a:schemeClr val="bg1"/>
              </a:solidFill>
            </a:rPr>
            <a:t>D)</a:t>
          </a:r>
        </a:p>
      </cdr:txBody>
    </cdr:sp>
  </cdr:relSizeAnchor>
</c:userShapes>
</file>

<file path=word/drawings/drawing4.xml><?xml version="1.0" encoding="utf-8"?>
<c:userShapes xmlns:c="http://schemas.openxmlformats.org/drawingml/2006/chart">
  <cdr:relSizeAnchor xmlns:cdr="http://schemas.openxmlformats.org/drawingml/2006/chartDrawing">
    <cdr:from>
      <cdr:x>0.03655</cdr:x>
      <cdr:y>0.87483</cdr:y>
    </cdr:from>
    <cdr:to>
      <cdr:x>0.10465</cdr:x>
      <cdr:y>0.96549</cdr:y>
    </cdr:to>
    <cdr:sp macro="" textlink="">
      <cdr:nvSpPr>
        <cdr:cNvPr id="2" name="Text Box 4171"/>
        <cdr:cNvSpPr txBox="1">
          <a:spLocks xmlns:a="http://schemas.openxmlformats.org/drawingml/2006/main"/>
        </cdr:cNvSpPr>
      </cdr:nvSpPr>
      <cdr:spPr>
        <a:xfrm xmlns:a="http://schemas.openxmlformats.org/drawingml/2006/main">
          <a:off x="174929" y="2817042"/>
          <a:ext cx="326003" cy="291917"/>
        </a:xfrm>
        <a:prstGeom xmlns:a="http://schemas.openxmlformats.org/drawingml/2006/main" prst="rect">
          <a:avLst/>
        </a:prstGeom>
        <a:solidFill xmlns:a="http://schemas.openxmlformats.org/drawingml/2006/main">
          <a:schemeClr val="tx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a:solidFill>
                <a:schemeClr val="bg1"/>
              </a:solidFill>
            </a:rPr>
            <a:t>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D9D700-2F70-4144-8B2E-E28E0CFF69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151</Pages>
  <Words>32155</Words>
  <Characters>183285</Characters>
  <Application>Microsoft Office Word</Application>
  <DocSecurity>0</DocSecurity>
  <Lines>1527</Lines>
  <Paragraphs>430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215010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2013-08-02T16:02:00Z</dcterms:created>
  <dcterms:modified xsi:type="dcterms:W3CDTF">2013-08-02T16:02:00Z</dcterms:modified>
</cp:coreProperties>
</file>